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967FD4" w:rsidRDefault="002F38C4" w:rsidP="002F38C4">
      <w:r w:rsidRPr="00967FD4">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19799666" r:id="rId10"/>
        </w:object>
      </w:r>
    </w:p>
    <w:p w:rsidR="002F38C4" w:rsidRPr="00967FD4" w:rsidRDefault="002F38C4" w:rsidP="002F38C4">
      <w:pPr>
        <w:pStyle w:val="ShortT"/>
        <w:spacing w:before="240"/>
      </w:pPr>
      <w:r w:rsidRPr="00967FD4">
        <w:t>Income Tax Assessment Act 1997</w:t>
      </w:r>
    </w:p>
    <w:p w:rsidR="002F38C4" w:rsidRPr="00967FD4" w:rsidRDefault="002F38C4" w:rsidP="002F38C4">
      <w:pPr>
        <w:pStyle w:val="CompiledActNo"/>
        <w:spacing w:before="240"/>
      </w:pPr>
      <w:r w:rsidRPr="00967FD4">
        <w:t>No.</w:t>
      </w:r>
      <w:r w:rsidR="00967FD4">
        <w:t> </w:t>
      </w:r>
      <w:r w:rsidRPr="00967FD4">
        <w:t>38, 1997</w:t>
      </w:r>
    </w:p>
    <w:p w:rsidR="002F38C4" w:rsidRPr="00967FD4" w:rsidRDefault="002F38C4" w:rsidP="002F38C4">
      <w:pPr>
        <w:spacing w:before="1000"/>
        <w:rPr>
          <w:rFonts w:cs="Arial"/>
          <w:b/>
          <w:sz w:val="32"/>
          <w:szCs w:val="32"/>
        </w:rPr>
      </w:pPr>
      <w:r w:rsidRPr="00967FD4">
        <w:rPr>
          <w:rFonts w:cs="Arial"/>
          <w:b/>
          <w:sz w:val="32"/>
          <w:szCs w:val="32"/>
        </w:rPr>
        <w:t>Compilation No.</w:t>
      </w:r>
      <w:r w:rsidR="00967FD4">
        <w:rPr>
          <w:rFonts w:cs="Arial"/>
          <w:b/>
          <w:sz w:val="32"/>
          <w:szCs w:val="32"/>
        </w:rPr>
        <w:t> </w:t>
      </w:r>
      <w:r w:rsidRPr="00967FD4">
        <w:rPr>
          <w:rFonts w:cs="Arial"/>
          <w:b/>
          <w:sz w:val="32"/>
          <w:szCs w:val="32"/>
        </w:rPr>
        <w:fldChar w:fldCharType="begin"/>
      </w:r>
      <w:r w:rsidRPr="00967FD4">
        <w:rPr>
          <w:rFonts w:cs="Arial"/>
          <w:b/>
          <w:sz w:val="32"/>
          <w:szCs w:val="32"/>
        </w:rPr>
        <w:instrText xml:space="preserve"> DOCPROPERTY  CompilationNumber </w:instrText>
      </w:r>
      <w:r w:rsidRPr="00967FD4">
        <w:rPr>
          <w:rFonts w:cs="Arial"/>
          <w:b/>
          <w:sz w:val="32"/>
          <w:szCs w:val="32"/>
        </w:rPr>
        <w:fldChar w:fldCharType="separate"/>
      </w:r>
      <w:r w:rsidR="00627A20">
        <w:rPr>
          <w:rFonts w:cs="Arial"/>
          <w:b/>
          <w:sz w:val="32"/>
          <w:szCs w:val="32"/>
        </w:rPr>
        <w:t>152</w:t>
      </w:r>
      <w:r w:rsidRPr="00967FD4">
        <w:rPr>
          <w:rFonts w:cs="Arial"/>
          <w:b/>
          <w:sz w:val="32"/>
          <w:szCs w:val="32"/>
        </w:rPr>
        <w:fldChar w:fldCharType="end"/>
      </w:r>
    </w:p>
    <w:p w:rsidR="002F38C4" w:rsidRPr="00967FD4" w:rsidRDefault="002F38C4" w:rsidP="002F38C4">
      <w:pPr>
        <w:spacing w:before="480"/>
        <w:rPr>
          <w:rFonts w:cs="Arial"/>
          <w:sz w:val="24"/>
        </w:rPr>
      </w:pPr>
      <w:r w:rsidRPr="00967FD4">
        <w:rPr>
          <w:rFonts w:cs="Arial"/>
          <w:b/>
          <w:sz w:val="24"/>
        </w:rPr>
        <w:t>Compilation date:</w:t>
      </w:r>
      <w:r w:rsidRPr="00967FD4">
        <w:rPr>
          <w:rFonts w:cs="Arial"/>
          <w:b/>
          <w:sz w:val="24"/>
        </w:rPr>
        <w:tab/>
      </w:r>
      <w:r w:rsidRPr="00967FD4">
        <w:rPr>
          <w:rFonts w:cs="Arial"/>
          <w:b/>
          <w:sz w:val="24"/>
        </w:rPr>
        <w:tab/>
      </w:r>
      <w:r w:rsidRPr="00967FD4">
        <w:rPr>
          <w:rFonts w:cs="Arial"/>
          <w:b/>
          <w:sz w:val="24"/>
        </w:rPr>
        <w:tab/>
      </w:r>
      <w:r w:rsidRPr="00967FD4">
        <w:rPr>
          <w:rFonts w:cs="Arial"/>
          <w:sz w:val="24"/>
        </w:rPr>
        <w:fldChar w:fldCharType="begin"/>
      </w:r>
      <w:r w:rsidRPr="00967FD4">
        <w:rPr>
          <w:rFonts w:cs="Arial"/>
          <w:sz w:val="24"/>
        </w:rPr>
        <w:instrText xml:space="preserve"> DOCPROPERTY StartDate \@ "d MMMM yyyy" </w:instrText>
      </w:r>
      <w:r w:rsidRPr="00967FD4">
        <w:rPr>
          <w:rFonts w:cs="Arial"/>
          <w:sz w:val="24"/>
        </w:rPr>
        <w:fldChar w:fldCharType="separate"/>
      </w:r>
      <w:r w:rsidR="00627A20">
        <w:rPr>
          <w:rFonts w:cs="Arial"/>
          <w:sz w:val="24"/>
        </w:rPr>
        <w:t>5 March 2016</w:t>
      </w:r>
      <w:r w:rsidRPr="00967FD4">
        <w:rPr>
          <w:rFonts w:cs="Arial"/>
          <w:sz w:val="24"/>
        </w:rPr>
        <w:fldChar w:fldCharType="end"/>
      </w:r>
    </w:p>
    <w:p w:rsidR="002F38C4" w:rsidRPr="00967FD4" w:rsidRDefault="002F38C4" w:rsidP="002F38C4">
      <w:pPr>
        <w:spacing w:before="240"/>
        <w:rPr>
          <w:rFonts w:cs="Arial"/>
          <w:sz w:val="24"/>
        </w:rPr>
      </w:pPr>
      <w:r w:rsidRPr="00967FD4">
        <w:rPr>
          <w:rFonts w:cs="Arial"/>
          <w:b/>
          <w:sz w:val="24"/>
        </w:rPr>
        <w:t>Includes amendments up to:</w:t>
      </w:r>
      <w:r w:rsidRPr="00967FD4">
        <w:rPr>
          <w:rFonts w:cs="Arial"/>
          <w:b/>
          <w:sz w:val="24"/>
        </w:rPr>
        <w:tab/>
      </w:r>
      <w:r w:rsidRPr="00967FD4">
        <w:rPr>
          <w:rFonts w:cs="Arial"/>
          <w:sz w:val="24"/>
        </w:rPr>
        <w:t>Act No.</w:t>
      </w:r>
      <w:r w:rsidR="00967FD4">
        <w:rPr>
          <w:rFonts w:cs="Arial"/>
          <w:sz w:val="24"/>
        </w:rPr>
        <w:t> </w:t>
      </w:r>
      <w:r w:rsidR="00367E9D">
        <w:rPr>
          <w:rFonts w:cs="Arial"/>
          <w:sz w:val="24"/>
        </w:rPr>
        <w:t>11</w:t>
      </w:r>
      <w:r w:rsidR="00EA556E">
        <w:rPr>
          <w:rFonts w:cs="Arial"/>
          <w:sz w:val="24"/>
        </w:rPr>
        <w:t>, 2016</w:t>
      </w:r>
    </w:p>
    <w:p w:rsidR="002F38C4" w:rsidRPr="00967FD4" w:rsidRDefault="002F38C4" w:rsidP="002F38C4">
      <w:pPr>
        <w:spacing w:before="240"/>
        <w:rPr>
          <w:rFonts w:cs="Arial"/>
          <w:sz w:val="28"/>
          <w:szCs w:val="28"/>
        </w:rPr>
      </w:pPr>
      <w:r w:rsidRPr="00967FD4">
        <w:rPr>
          <w:rFonts w:cs="Arial"/>
          <w:b/>
          <w:sz w:val="24"/>
        </w:rPr>
        <w:t>Registered:</w:t>
      </w:r>
      <w:r w:rsidRPr="00967FD4">
        <w:rPr>
          <w:rFonts w:cs="Arial"/>
          <w:b/>
          <w:sz w:val="24"/>
        </w:rPr>
        <w:tab/>
      </w:r>
      <w:r w:rsidRPr="00967FD4">
        <w:rPr>
          <w:rFonts w:cs="Arial"/>
          <w:b/>
          <w:sz w:val="24"/>
        </w:rPr>
        <w:tab/>
      </w:r>
      <w:r w:rsidRPr="00967FD4">
        <w:rPr>
          <w:rFonts w:cs="Arial"/>
          <w:b/>
          <w:sz w:val="24"/>
        </w:rPr>
        <w:tab/>
      </w:r>
      <w:r w:rsidRPr="00967FD4">
        <w:rPr>
          <w:rFonts w:cs="Arial"/>
          <w:b/>
          <w:sz w:val="24"/>
        </w:rPr>
        <w:tab/>
      </w:r>
      <w:r w:rsidRPr="00967FD4">
        <w:rPr>
          <w:rFonts w:cs="Arial"/>
          <w:sz w:val="24"/>
        </w:rPr>
        <w:fldChar w:fldCharType="begin"/>
      </w:r>
      <w:r w:rsidRPr="00967FD4">
        <w:rPr>
          <w:rFonts w:cs="Arial"/>
          <w:sz w:val="24"/>
        </w:rPr>
        <w:instrText xml:space="preserve"> IF </w:instrText>
      </w:r>
      <w:r w:rsidRPr="00967FD4">
        <w:rPr>
          <w:rFonts w:cs="Arial"/>
          <w:sz w:val="24"/>
        </w:rPr>
        <w:fldChar w:fldCharType="begin"/>
      </w:r>
      <w:r w:rsidRPr="00967FD4">
        <w:rPr>
          <w:rFonts w:cs="Arial"/>
          <w:sz w:val="24"/>
        </w:rPr>
        <w:instrText xml:space="preserve"> DOCPROPERTY RegisteredDate </w:instrText>
      </w:r>
      <w:r w:rsidRPr="00967FD4">
        <w:rPr>
          <w:rFonts w:cs="Arial"/>
          <w:sz w:val="24"/>
        </w:rPr>
        <w:fldChar w:fldCharType="separate"/>
      </w:r>
      <w:r w:rsidR="00627A20">
        <w:rPr>
          <w:rFonts w:cs="Arial"/>
          <w:sz w:val="24"/>
        </w:rPr>
        <w:instrText>18/03/2016</w:instrText>
      </w:r>
      <w:r w:rsidRPr="00967FD4">
        <w:rPr>
          <w:rFonts w:cs="Arial"/>
          <w:sz w:val="24"/>
        </w:rPr>
        <w:fldChar w:fldCharType="end"/>
      </w:r>
      <w:r w:rsidRPr="00967FD4">
        <w:rPr>
          <w:rFonts w:cs="Arial"/>
          <w:sz w:val="24"/>
        </w:rPr>
        <w:instrText xml:space="preserve"> = #1/1/1901# "Unknown" </w:instrText>
      </w:r>
      <w:r w:rsidRPr="00967FD4">
        <w:rPr>
          <w:rFonts w:cs="Arial"/>
          <w:sz w:val="24"/>
        </w:rPr>
        <w:fldChar w:fldCharType="begin"/>
      </w:r>
      <w:r w:rsidRPr="00967FD4">
        <w:rPr>
          <w:rFonts w:cs="Arial"/>
          <w:sz w:val="24"/>
        </w:rPr>
        <w:instrText xml:space="preserve"> DOCPROPERTY RegisteredDate \@ "d MMMM yyyy" </w:instrText>
      </w:r>
      <w:r w:rsidRPr="00967FD4">
        <w:rPr>
          <w:rFonts w:cs="Arial"/>
          <w:sz w:val="24"/>
        </w:rPr>
        <w:fldChar w:fldCharType="separate"/>
      </w:r>
      <w:r w:rsidR="00627A20">
        <w:rPr>
          <w:rFonts w:cs="Arial"/>
          <w:sz w:val="24"/>
        </w:rPr>
        <w:instrText>18 March 2016</w:instrText>
      </w:r>
      <w:r w:rsidRPr="00967FD4">
        <w:rPr>
          <w:rFonts w:cs="Arial"/>
          <w:sz w:val="24"/>
        </w:rPr>
        <w:fldChar w:fldCharType="end"/>
      </w:r>
      <w:r w:rsidRPr="00967FD4">
        <w:rPr>
          <w:rFonts w:cs="Arial"/>
          <w:sz w:val="24"/>
        </w:rPr>
        <w:instrText xml:space="preserve"> </w:instrText>
      </w:r>
      <w:r w:rsidRPr="00967FD4">
        <w:rPr>
          <w:rFonts w:cs="Arial"/>
          <w:sz w:val="24"/>
        </w:rPr>
        <w:fldChar w:fldCharType="separate"/>
      </w:r>
      <w:r w:rsidR="00627A20">
        <w:rPr>
          <w:rFonts w:cs="Arial"/>
          <w:noProof/>
          <w:sz w:val="24"/>
        </w:rPr>
        <w:t>18 March 2016</w:t>
      </w:r>
      <w:r w:rsidRPr="00967FD4">
        <w:rPr>
          <w:rFonts w:cs="Arial"/>
          <w:sz w:val="24"/>
        </w:rPr>
        <w:fldChar w:fldCharType="end"/>
      </w:r>
    </w:p>
    <w:p w:rsidR="002F38C4" w:rsidRPr="00967FD4" w:rsidRDefault="002F38C4" w:rsidP="002F38C4">
      <w:pPr>
        <w:spacing w:before="120"/>
        <w:rPr>
          <w:rFonts w:cs="Arial"/>
          <w:sz w:val="24"/>
        </w:rPr>
      </w:pPr>
      <w:r w:rsidRPr="00967FD4">
        <w:rPr>
          <w:rFonts w:cs="Arial"/>
          <w:sz w:val="24"/>
        </w:rPr>
        <w:t>This compilation is in 11 volumes</w:t>
      </w:r>
    </w:p>
    <w:p w:rsidR="002F38C4" w:rsidRPr="00967FD4" w:rsidRDefault="002F38C4" w:rsidP="002F38C4">
      <w:pPr>
        <w:spacing w:before="240"/>
        <w:rPr>
          <w:rFonts w:cs="Arial"/>
          <w:sz w:val="24"/>
        </w:rPr>
      </w:pPr>
      <w:r w:rsidRPr="00967FD4">
        <w:rPr>
          <w:rFonts w:cs="Arial"/>
          <w:sz w:val="24"/>
        </w:rPr>
        <w:t>Volume 1:</w:t>
      </w:r>
      <w:r w:rsidRPr="00967FD4">
        <w:rPr>
          <w:rFonts w:cs="Arial"/>
          <w:sz w:val="24"/>
        </w:rPr>
        <w:tab/>
        <w:t>sections</w:t>
      </w:r>
      <w:r w:rsidR="00967FD4">
        <w:rPr>
          <w:rFonts w:cs="Arial"/>
          <w:sz w:val="24"/>
        </w:rPr>
        <w:t> </w:t>
      </w:r>
      <w:r w:rsidRPr="00967FD4">
        <w:rPr>
          <w:rFonts w:cs="Arial"/>
          <w:sz w:val="24"/>
        </w:rPr>
        <w:t>1</w:t>
      </w:r>
      <w:r w:rsidR="00967FD4">
        <w:rPr>
          <w:rFonts w:cs="Arial"/>
          <w:sz w:val="24"/>
        </w:rPr>
        <w:noBreakHyphen/>
      </w:r>
      <w:r w:rsidRPr="00967FD4">
        <w:rPr>
          <w:rFonts w:cs="Arial"/>
          <w:sz w:val="24"/>
        </w:rPr>
        <w:t>1 to 36</w:t>
      </w:r>
      <w:r w:rsidR="00967FD4">
        <w:rPr>
          <w:rFonts w:cs="Arial"/>
          <w:sz w:val="24"/>
        </w:rPr>
        <w:noBreakHyphen/>
      </w:r>
      <w:r w:rsidRPr="00967FD4">
        <w:rPr>
          <w:rFonts w:cs="Arial"/>
          <w:sz w:val="24"/>
        </w:rPr>
        <w:t>55</w:t>
      </w:r>
    </w:p>
    <w:p w:rsidR="002F38C4" w:rsidRPr="00967FD4" w:rsidRDefault="002F38C4" w:rsidP="002F38C4">
      <w:pPr>
        <w:rPr>
          <w:rFonts w:cs="Arial"/>
          <w:sz w:val="24"/>
        </w:rPr>
      </w:pPr>
      <w:r w:rsidRPr="00967FD4">
        <w:rPr>
          <w:rFonts w:cs="Arial"/>
          <w:sz w:val="24"/>
        </w:rPr>
        <w:t>Volume 2:</w:t>
      </w:r>
      <w:r w:rsidRPr="00967FD4">
        <w:rPr>
          <w:rFonts w:cs="Arial"/>
          <w:sz w:val="24"/>
        </w:rPr>
        <w:tab/>
        <w:t>sections</w:t>
      </w:r>
      <w:r w:rsidR="00967FD4">
        <w:rPr>
          <w:rFonts w:cs="Arial"/>
          <w:sz w:val="24"/>
        </w:rPr>
        <w:t> </w:t>
      </w:r>
      <w:r w:rsidRPr="00967FD4">
        <w:rPr>
          <w:rFonts w:cs="Arial"/>
          <w:sz w:val="24"/>
        </w:rPr>
        <w:t>40</w:t>
      </w:r>
      <w:r w:rsidR="00967FD4">
        <w:rPr>
          <w:rFonts w:cs="Arial"/>
          <w:sz w:val="24"/>
        </w:rPr>
        <w:noBreakHyphen/>
      </w:r>
      <w:r w:rsidRPr="00967FD4">
        <w:rPr>
          <w:rFonts w:cs="Arial"/>
          <w:sz w:val="24"/>
        </w:rPr>
        <w:t>1 to 55</w:t>
      </w:r>
      <w:r w:rsidR="00967FD4">
        <w:rPr>
          <w:rFonts w:cs="Arial"/>
          <w:sz w:val="24"/>
        </w:rPr>
        <w:noBreakHyphen/>
      </w:r>
      <w:r w:rsidRPr="00967FD4">
        <w:rPr>
          <w:rFonts w:cs="Arial"/>
          <w:sz w:val="24"/>
        </w:rPr>
        <w:t>10</w:t>
      </w:r>
    </w:p>
    <w:p w:rsidR="002F38C4" w:rsidRPr="00967FD4" w:rsidRDefault="002F38C4" w:rsidP="002F38C4">
      <w:pPr>
        <w:rPr>
          <w:rFonts w:cs="Arial"/>
          <w:sz w:val="24"/>
        </w:rPr>
      </w:pPr>
      <w:r w:rsidRPr="00967FD4">
        <w:rPr>
          <w:rFonts w:cs="Arial"/>
          <w:sz w:val="24"/>
        </w:rPr>
        <w:t>Volume 3:</w:t>
      </w:r>
      <w:r w:rsidRPr="00967FD4">
        <w:rPr>
          <w:rFonts w:cs="Arial"/>
          <w:sz w:val="24"/>
        </w:rPr>
        <w:tab/>
        <w:t>sections</w:t>
      </w:r>
      <w:r w:rsidR="00967FD4">
        <w:rPr>
          <w:rFonts w:cs="Arial"/>
          <w:sz w:val="24"/>
        </w:rPr>
        <w:t> </w:t>
      </w:r>
      <w:r w:rsidRPr="00967FD4">
        <w:rPr>
          <w:rFonts w:cs="Arial"/>
          <w:sz w:val="24"/>
        </w:rPr>
        <w:t>58</w:t>
      </w:r>
      <w:r w:rsidR="00967FD4">
        <w:rPr>
          <w:rFonts w:cs="Arial"/>
          <w:sz w:val="24"/>
        </w:rPr>
        <w:noBreakHyphen/>
      </w:r>
      <w:r w:rsidRPr="00967FD4">
        <w:rPr>
          <w:rFonts w:cs="Arial"/>
          <w:sz w:val="24"/>
        </w:rPr>
        <w:t>1 to 122</w:t>
      </w:r>
      <w:r w:rsidR="00967FD4">
        <w:rPr>
          <w:rFonts w:cs="Arial"/>
          <w:sz w:val="24"/>
        </w:rPr>
        <w:noBreakHyphen/>
      </w:r>
      <w:r w:rsidRPr="00967FD4">
        <w:rPr>
          <w:rFonts w:cs="Arial"/>
          <w:sz w:val="24"/>
        </w:rPr>
        <w:t>205</w:t>
      </w:r>
    </w:p>
    <w:p w:rsidR="002F38C4" w:rsidRPr="00967FD4" w:rsidRDefault="002F38C4" w:rsidP="002F38C4">
      <w:pPr>
        <w:rPr>
          <w:rFonts w:cs="Arial"/>
          <w:sz w:val="24"/>
        </w:rPr>
      </w:pPr>
      <w:r w:rsidRPr="00967FD4">
        <w:rPr>
          <w:rFonts w:cs="Arial"/>
          <w:sz w:val="24"/>
        </w:rPr>
        <w:t>Volume 4:</w:t>
      </w:r>
      <w:r w:rsidRPr="00967FD4">
        <w:rPr>
          <w:rFonts w:cs="Arial"/>
          <w:sz w:val="24"/>
        </w:rPr>
        <w:tab/>
        <w:t>sections</w:t>
      </w:r>
      <w:r w:rsidR="00967FD4">
        <w:rPr>
          <w:rFonts w:cs="Arial"/>
          <w:sz w:val="24"/>
        </w:rPr>
        <w:t> </w:t>
      </w:r>
      <w:r w:rsidRPr="00967FD4">
        <w:rPr>
          <w:rFonts w:cs="Arial"/>
          <w:sz w:val="24"/>
        </w:rPr>
        <w:t>124</w:t>
      </w:r>
      <w:r w:rsidR="00967FD4">
        <w:rPr>
          <w:rFonts w:cs="Arial"/>
          <w:sz w:val="24"/>
        </w:rPr>
        <w:noBreakHyphen/>
      </w:r>
      <w:r w:rsidRPr="00967FD4">
        <w:rPr>
          <w:rFonts w:cs="Arial"/>
          <w:sz w:val="24"/>
        </w:rPr>
        <w:t>1 to 152</w:t>
      </w:r>
      <w:r w:rsidR="00967FD4">
        <w:rPr>
          <w:rFonts w:cs="Arial"/>
          <w:sz w:val="24"/>
        </w:rPr>
        <w:noBreakHyphen/>
      </w:r>
      <w:r w:rsidRPr="00967FD4">
        <w:rPr>
          <w:rFonts w:cs="Arial"/>
          <w:sz w:val="24"/>
        </w:rPr>
        <w:t>430</w:t>
      </w:r>
    </w:p>
    <w:p w:rsidR="002F38C4" w:rsidRPr="00967FD4" w:rsidRDefault="002F38C4" w:rsidP="002F38C4">
      <w:pPr>
        <w:rPr>
          <w:rFonts w:cs="Arial"/>
          <w:sz w:val="24"/>
        </w:rPr>
      </w:pPr>
      <w:r w:rsidRPr="00967FD4">
        <w:rPr>
          <w:rFonts w:cs="Arial"/>
          <w:sz w:val="24"/>
        </w:rPr>
        <w:t>Volume 5:</w:t>
      </w:r>
      <w:r w:rsidRPr="00967FD4">
        <w:rPr>
          <w:rFonts w:cs="Arial"/>
          <w:sz w:val="24"/>
        </w:rPr>
        <w:tab/>
        <w:t>sections</w:t>
      </w:r>
      <w:r w:rsidR="00967FD4">
        <w:rPr>
          <w:rFonts w:cs="Arial"/>
          <w:sz w:val="24"/>
        </w:rPr>
        <w:t> </w:t>
      </w:r>
      <w:r w:rsidRPr="00967FD4">
        <w:rPr>
          <w:rFonts w:cs="Arial"/>
          <w:sz w:val="24"/>
        </w:rPr>
        <w:t>164</w:t>
      </w:r>
      <w:r w:rsidR="00967FD4">
        <w:rPr>
          <w:rFonts w:cs="Arial"/>
          <w:sz w:val="24"/>
        </w:rPr>
        <w:noBreakHyphen/>
      </w:r>
      <w:r w:rsidRPr="00967FD4">
        <w:rPr>
          <w:rFonts w:cs="Arial"/>
          <w:sz w:val="24"/>
        </w:rPr>
        <w:t>1 to 220</w:t>
      </w:r>
      <w:r w:rsidR="00967FD4">
        <w:rPr>
          <w:rFonts w:cs="Arial"/>
          <w:sz w:val="24"/>
        </w:rPr>
        <w:noBreakHyphen/>
      </w:r>
      <w:r w:rsidRPr="00967FD4">
        <w:rPr>
          <w:rFonts w:cs="Arial"/>
          <w:sz w:val="24"/>
        </w:rPr>
        <w:t>800</w:t>
      </w:r>
    </w:p>
    <w:p w:rsidR="002F38C4" w:rsidRPr="00967FD4" w:rsidRDefault="002F38C4" w:rsidP="002F38C4">
      <w:pPr>
        <w:rPr>
          <w:rFonts w:cs="Arial"/>
          <w:sz w:val="24"/>
        </w:rPr>
      </w:pPr>
      <w:r w:rsidRPr="00967FD4">
        <w:rPr>
          <w:rFonts w:cs="Arial"/>
          <w:sz w:val="24"/>
        </w:rPr>
        <w:t>Volume 6:</w:t>
      </w:r>
      <w:r w:rsidRPr="00967FD4">
        <w:rPr>
          <w:rFonts w:cs="Arial"/>
          <w:sz w:val="24"/>
        </w:rPr>
        <w:tab/>
        <w:t>sections</w:t>
      </w:r>
      <w:r w:rsidR="00967FD4">
        <w:rPr>
          <w:rFonts w:cs="Arial"/>
          <w:sz w:val="24"/>
        </w:rPr>
        <w:t> </w:t>
      </w:r>
      <w:r w:rsidRPr="00967FD4">
        <w:rPr>
          <w:rFonts w:cs="Arial"/>
          <w:sz w:val="24"/>
        </w:rPr>
        <w:t>230</w:t>
      </w:r>
      <w:r w:rsidR="00967FD4">
        <w:rPr>
          <w:rFonts w:cs="Arial"/>
          <w:sz w:val="24"/>
        </w:rPr>
        <w:noBreakHyphen/>
      </w:r>
      <w:r w:rsidRPr="00967FD4">
        <w:rPr>
          <w:rFonts w:cs="Arial"/>
          <w:sz w:val="24"/>
        </w:rPr>
        <w:t>1 to 312</w:t>
      </w:r>
      <w:r w:rsidR="00967FD4">
        <w:rPr>
          <w:rFonts w:cs="Arial"/>
          <w:sz w:val="24"/>
        </w:rPr>
        <w:noBreakHyphen/>
      </w:r>
      <w:r w:rsidRPr="00967FD4">
        <w:rPr>
          <w:rFonts w:cs="Arial"/>
          <w:sz w:val="24"/>
        </w:rPr>
        <w:t>15</w:t>
      </w:r>
    </w:p>
    <w:p w:rsidR="002F38C4" w:rsidRPr="00967FD4" w:rsidRDefault="002F38C4" w:rsidP="002F38C4">
      <w:pPr>
        <w:rPr>
          <w:rFonts w:cs="Arial"/>
          <w:sz w:val="24"/>
        </w:rPr>
      </w:pPr>
      <w:r w:rsidRPr="00967FD4">
        <w:rPr>
          <w:rFonts w:cs="Arial"/>
          <w:sz w:val="24"/>
        </w:rPr>
        <w:t>Volume 7:</w:t>
      </w:r>
      <w:r w:rsidRPr="00967FD4">
        <w:rPr>
          <w:rFonts w:cs="Arial"/>
          <w:sz w:val="24"/>
        </w:rPr>
        <w:tab/>
        <w:t>sections</w:t>
      </w:r>
      <w:r w:rsidR="00967FD4">
        <w:rPr>
          <w:rFonts w:cs="Arial"/>
          <w:sz w:val="24"/>
        </w:rPr>
        <w:t> </w:t>
      </w:r>
      <w:r w:rsidRPr="00967FD4">
        <w:rPr>
          <w:rFonts w:cs="Arial"/>
          <w:sz w:val="24"/>
        </w:rPr>
        <w:t>315</w:t>
      </w:r>
      <w:r w:rsidR="00967FD4">
        <w:rPr>
          <w:rFonts w:cs="Arial"/>
          <w:sz w:val="24"/>
        </w:rPr>
        <w:noBreakHyphen/>
      </w:r>
      <w:r w:rsidRPr="00967FD4">
        <w:rPr>
          <w:rFonts w:cs="Arial"/>
          <w:sz w:val="24"/>
        </w:rPr>
        <w:t>1 to 420</w:t>
      </w:r>
      <w:r w:rsidR="00967FD4">
        <w:rPr>
          <w:rFonts w:cs="Arial"/>
          <w:sz w:val="24"/>
        </w:rPr>
        <w:noBreakHyphen/>
      </w:r>
      <w:r w:rsidRPr="00967FD4">
        <w:rPr>
          <w:rFonts w:cs="Arial"/>
          <w:sz w:val="24"/>
        </w:rPr>
        <w:t>70</w:t>
      </w:r>
    </w:p>
    <w:p w:rsidR="002F38C4" w:rsidRPr="00967FD4" w:rsidRDefault="002F38C4" w:rsidP="002F38C4">
      <w:pPr>
        <w:rPr>
          <w:rFonts w:cs="Arial"/>
          <w:b/>
          <w:sz w:val="24"/>
        </w:rPr>
      </w:pPr>
      <w:r w:rsidRPr="00967FD4">
        <w:rPr>
          <w:rFonts w:cs="Arial"/>
          <w:b/>
          <w:sz w:val="24"/>
        </w:rPr>
        <w:t>Volume 8:</w:t>
      </w:r>
      <w:r w:rsidRPr="00967FD4">
        <w:rPr>
          <w:rFonts w:cs="Arial"/>
          <w:b/>
          <w:sz w:val="24"/>
        </w:rPr>
        <w:tab/>
        <w:t>sections</w:t>
      </w:r>
      <w:r w:rsidR="00967FD4">
        <w:rPr>
          <w:rFonts w:cs="Arial"/>
          <w:b/>
          <w:sz w:val="24"/>
        </w:rPr>
        <w:t> </w:t>
      </w:r>
      <w:r w:rsidRPr="00967FD4">
        <w:rPr>
          <w:rFonts w:cs="Arial"/>
          <w:b/>
          <w:sz w:val="24"/>
        </w:rPr>
        <w:t>615</w:t>
      </w:r>
      <w:r w:rsidR="00967FD4">
        <w:rPr>
          <w:rFonts w:cs="Arial"/>
          <w:b/>
          <w:sz w:val="24"/>
        </w:rPr>
        <w:noBreakHyphen/>
      </w:r>
      <w:r w:rsidRPr="00967FD4">
        <w:rPr>
          <w:rFonts w:cs="Arial"/>
          <w:b/>
          <w:sz w:val="24"/>
        </w:rPr>
        <w:t>1 to 727</w:t>
      </w:r>
      <w:r w:rsidR="00967FD4">
        <w:rPr>
          <w:rFonts w:cs="Arial"/>
          <w:b/>
          <w:sz w:val="24"/>
        </w:rPr>
        <w:noBreakHyphen/>
      </w:r>
      <w:r w:rsidRPr="00967FD4">
        <w:rPr>
          <w:rFonts w:cs="Arial"/>
          <w:b/>
          <w:sz w:val="24"/>
        </w:rPr>
        <w:t>910</w:t>
      </w:r>
    </w:p>
    <w:p w:rsidR="002F38C4" w:rsidRPr="00967FD4" w:rsidRDefault="002F38C4" w:rsidP="002F38C4">
      <w:pPr>
        <w:rPr>
          <w:rFonts w:cs="Arial"/>
          <w:sz w:val="24"/>
        </w:rPr>
      </w:pPr>
      <w:r w:rsidRPr="00967FD4">
        <w:rPr>
          <w:rFonts w:cs="Arial"/>
          <w:sz w:val="24"/>
        </w:rPr>
        <w:t>Volume 9:</w:t>
      </w:r>
      <w:r w:rsidRPr="00967FD4">
        <w:rPr>
          <w:rFonts w:cs="Arial"/>
          <w:sz w:val="24"/>
        </w:rPr>
        <w:tab/>
        <w:t>sections</w:t>
      </w:r>
      <w:r w:rsidR="00967FD4">
        <w:rPr>
          <w:rFonts w:cs="Arial"/>
          <w:sz w:val="24"/>
        </w:rPr>
        <w:t> </w:t>
      </w:r>
      <w:r w:rsidRPr="00967FD4">
        <w:rPr>
          <w:rFonts w:cs="Arial"/>
          <w:sz w:val="24"/>
        </w:rPr>
        <w:t>768</w:t>
      </w:r>
      <w:r w:rsidR="00967FD4">
        <w:rPr>
          <w:rFonts w:cs="Arial"/>
          <w:sz w:val="24"/>
        </w:rPr>
        <w:noBreakHyphen/>
      </w:r>
      <w:r w:rsidRPr="00967FD4">
        <w:rPr>
          <w:rFonts w:cs="Arial"/>
          <w:sz w:val="24"/>
        </w:rPr>
        <w:t>1 to 995</w:t>
      </w:r>
      <w:r w:rsidR="00967FD4">
        <w:rPr>
          <w:rFonts w:cs="Arial"/>
          <w:sz w:val="24"/>
        </w:rPr>
        <w:noBreakHyphen/>
      </w:r>
      <w:r w:rsidRPr="00967FD4">
        <w:rPr>
          <w:rFonts w:cs="Arial"/>
          <w:sz w:val="24"/>
        </w:rPr>
        <w:t>1</w:t>
      </w:r>
    </w:p>
    <w:p w:rsidR="002F38C4" w:rsidRPr="00967FD4" w:rsidRDefault="002F38C4" w:rsidP="002F38C4">
      <w:pPr>
        <w:rPr>
          <w:rFonts w:cs="Arial"/>
          <w:sz w:val="24"/>
        </w:rPr>
      </w:pPr>
      <w:r w:rsidRPr="00967FD4">
        <w:rPr>
          <w:rFonts w:cs="Arial"/>
          <w:sz w:val="24"/>
        </w:rPr>
        <w:t>Volume 10:</w:t>
      </w:r>
      <w:r w:rsidRPr="00967FD4">
        <w:rPr>
          <w:rFonts w:cs="Arial"/>
          <w:sz w:val="24"/>
        </w:rPr>
        <w:tab/>
        <w:t>Endnotes 1 to 3</w:t>
      </w:r>
    </w:p>
    <w:p w:rsidR="002F38C4" w:rsidRPr="00967FD4" w:rsidRDefault="002F38C4" w:rsidP="002F38C4">
      <w:pPr>
        <w:rPr>
          <w:rFonts w:cs="Arial"/>
          <w:sz w:val="24"/>
        </w:rPr>
      </w:pPr>
      <w:r w:rsidRPr="00967FD4">
        <w:rPr>
          <w:rFonts w:cs="Arial"/>
          <w:sz w:val="24"/>
        </w:rPr>
        <w:t>Volume 11:</w:t>
      </w:r>
      <w:r w:rsidRPr="00967FD4">
        <w:rPr>
          <w:rFonts w:cs="Arial"/>
          <w:sz w:val="24"/>
        </w:rPr>
        <w:tab/>
        <w:t>Endnote</w:t>
      </w:r>
      <w:r w:rsidR="007D7B5B">
        <w:rPr>
          <w:rFonts w:cs="Arial"/>
          <w:sz w:val="24"/>
        </w:rPr>
        <w:t xml:space="preserve"> </w:t>
      </w:r>
      <w:r w:rsidR="00710E89">
        <w:rPr>
          <w:rFonts w:cs="Arial"/>
          <w:sz w:val="24"/>
        </w:rPr>
        <w:t>4</w:t>
      </w:r>
    </w:p>
    <w:p w:rsidR="00627A20" w:rsidRPr="001D21DC" w:rsidRDefault="00627A20" w:rsidP="00627A20">
      <w:pPr>
        <w:spacing w:before="120"/>
        <w:rPr>
          <w:rFonts w:cs="Arial"/>
          <w:sz w:val="24"/>
        </w:rPr>
      </w:pPr>
      <w:r w:rsidRPr="001D21DC">
        <w:rPr>
          <w:rFonts w:cs="Arial"/>
          <w:sz w:val="24"/>
        </w:rPr>
        <w:t>Each volume has its own contents</w:t>
      </w:r>
    </w:p>
    <w:p w:rsidR="00627A20" w:rsidRPr="001D21DC" w:rsidRDefault="00627A20" w:rsidP="00627A20">
      <w:pPr>
        <w:rPr>
          <w:rFonts w:cs="Arial"/>
          <w:sz w:val="24"/>
        </w:rPr>
      </w:pPr>
    </w:p>
    <w:p w:rsidR="00627A20" w:rsidRPr="009356EF" w:rsidRDefault="00627A20" w:rsidP="00627A20">
      <w:pPr>
        <w:spacing w:after="240"/>
        <w:rPr>
          <w:b/>
          <w:szCs w:val="22"/>
        </w:rPr>
      </w:pPr>
      <w:r w:rsidRPr="009356EF">
        <w:rPr>
          <w:b/>
          <w:szCs w:val="22"/>
        </w:rPr>
        <w:t>This compilation includes commenced amendments made by Act No.</w:t>
      </w:r>
      <w:r>
        <w:rPr>
          <w:b/>
          <w:szCs w:val="22"/>
        </w:rPr>
        <w:t> 126</w:t>
      </w:r>
      <w:r w:rsidRPr="009356EF">
        <w:rPr>
          <w:b/>
          <w:szCs w:val="22"/>
        </w:rPr>
        <w:t>, 2015. Amendments made by Act No.</w:t>
      </w:r>
      <w:r>
        <w:rPr>
          <w:b/>
          <w:szCs w:val="22"/>
        </w:rPr>
        <w:t> </w:t>
      </w:r>
      <w:r w:rsidRPr="009356EF">
        <w:rPr>
          <w:b/>
          <w:szCs w:val="22"/>
        </w:rPr>
        <w:t>1</w:t>
      </w:r>
      <w:r>
        <w:rPr>
          <w:b/>
          <w:szCs w:val="22"/>
        </w:rPr>
        <w:t>1</w:t>
      </w:r>
      <w:r w:rsidRPr="009356EF">
        <w:rPr>
          <w:b/>
          <w:szCs w:val="22"/>
        </w:rPr>
        <w:t>, 201</w:t>
      </w:r>
      <w:r>
        <w:rPr>
          <w:b/>
          <w:szCs w:val="22"/>
        </w:rPr>
        <w:t>6</w:t>
      </w:r>
      <w:r w:rsidRPr="009356EF">
        <w:rPr>
          <w:b/>
          <w:szCs w:val="22"/>
        </w:rPr>
        <w:t xml:space="preserve"> have not commenced but are noted in the endnotes.</w:t>
      </w:r>
    </w:p>
    <w:p w:rsidR="008E4440" w:rsidRPr="00093113" w:rsidRDefault="008E4440" w:rsidP="008E4440">
      <w:pPr>
        <w:pageBreakBefore/>
        <w:rPr>
          <w:rFonts w:cs="Arial"/>
          <w:b/>
          <w:sz w:val="32"/>
          <w:szCs w:val="32"/>
        </w:rPr>
      </w:pPr>
      <w:r w:rsidRPr="00093113">
        <w:rPr>
          <w:rFonts w:cs="Arial"/>
          <w:b/>
          <w:sz w:val="32"/>
          <w:szCs w:val="32"/>
        </w:rPr>
        <w:lastRenderedPageBreak/>
        <w:t>About this compilation</w:t>
      </w:r>
    </w:p>
    <w:p w:rsidR="008E4440" w:rsidRPr="00093113" w:rsidRDefault="008E4440" w:rsidP="008E4440">
      <w:pPr>
        <w:spacing w:before="240"/>
        <w:rPr>
          <w:rFonts w:cs="Arial"/>
        </w:rPr>
      </w:pPr>
      <w:r w:rsidRPr="00093113">
        <w:rPr>
          <w:rFonts w:cs="Arial"/>
          <w:b/>
          <w:szCs w:val="22"/>
        </w:rPr>
        <w:t>This compilation</w:t>
      </w:r>
    </w:p>
    <w:p w:rsidR="008E4440" w:rsidRPr="00093113" w:rsidRDefault="008E4440" w:rsidP="008E4440">
      <w:pPr>
        <w:spacing w:before="120" w:after="120"/>
        <w:rPr>
          <w:rFonts w:cs="Arial"/>
          <w:szCs w:val="22"/>
        </w:rPr>
      </w:pPr>
      <w:r w:rsidRPr="00093113">
        <w:rPr>
          <w:rFonts w:cs="Arial"/>
          <w:szCs w:val="22"/>
        </w:rPr>
        <w:t xml:space="preserve">This is a compilation of the </w:t>
      </w:r>
      <w:r w:rsidRPr="00093113">
        <w:rPr>
          <w:rFonts w:cs="Arial"/>
          <w:i/>
          <w:szCs w:val="22"/>
        </w:rPr>
        <w:fldChar w:fldCharType="begin"/>
      </w:r>
      <w:r w:rsidRPr="00093113">
        <w:rPr>
          <w:rFonts w:cs="Arial"/>
          <w:i/>
          <w:szCs w:val="22"/>
        </w:rPr>
        <w:instrText xml:space="preserve"> STYLEREF  ShortT </w:instrText>
      </w:r>
      <w:r w:rsidRPr="00093113">
        <w:rPr>
          <w:rFonts w:cs="Arial"/>
          <w:i/>
          <w:szCs w:val="22"/>
        </w:rPr>
        <w:fldChar w:fldCharType="separate"/>
      </w:r>
      <w:r w:rsidR="00702084">
        <w:rPr>
          <w:rFonts w:cs="Arial"/>
          <w:i/>
          <w:noProof/>
          <w:szCs w:val="22"/>
        </w:rPr>
        <w:t>Income Tax Assessment Act 1997</w:t>
      </w:r>
      <w:r w:rsidRPr="00093113">
        <w:rPr>
          <w:rFonts w:cs="Arial"/>
          <w:i/>
          <w:szCs w:val="22"/>
        </w:rPr>
        <w:fldChar w:fldCharType="end"/>
      </w:r>
      <w:r w:rsidRPr="00093113">
        <w:rPr>
          <w:rFonts w:cs="Arial"/>
          <w:szCs w:val="22"/>
        </w:rPr>
        <w:t xml:space="preserve"> that shows the text of the law as amended and in force on </w:t>
      </w:r>
      <w:r w:rsidRPr="00093113">
        <w:rPr>
          <w:rFonts w:cs="Arial"/>
          <w:szCs w:val="22"/>
        </w:rPr>
        <w:fldChar w:fldCharType="begin"/>
      </w:r>
      <w:r w:rsidRPr="00093113">
        <w:rPr>
          <w:rFonts w:cs="Arial"/>
          <w:szCs w:val="22"/>
        </w:rPr>
        <w:instrText xml:space="preserve"> DOCPROPERTY StartDate \@ "d MMMM yyyy" </w:instrText>
      </w:r>
      <w:r w:rsidRPr="00093113">
        <w:rPr>
          <w:rFonts w:cs="Arial"/>
          <w:szCs w:val="22"/>
        </w:rPr>
        <w:fldChar w:fldCharType="separate"/>
      </w:r>
      <w:r w:rsidR="00627A20">
        <w:rPr>
          <w:rFonts w:cs="Arial"/>
          <w:szCs w:val="22"/>
        </w:rPr>
        <w:t>5 March 2016</w:t>
      </w:r>
      <w:r w:rsidRPr="00093113">
        <w:rPr>
          <w:rFonts w:cs="Arial"/>
          <w:szCs w:val="22"/>
        </w:rPr>
        <w:fldChar w:fldCharType="end"/>
      </w:r>
      <w:r w:rsidRPr="00093113">
        <w:rPr>
          <w:rFonts w:cs="Arial"/>
          <w:szCs w:val="22"/>
        </w:rPr>
        <w:t xml:space="preserve"> (the </w:t>
      </w:r>
      <w:r w:rsidRPr="00093113">
        <w:rPr>
          <w:rFonts w:cs="Arial"/>
          <w:b/>
          <w:i/>
          <w:szCs w:val="22"/>
        </w:rPr>
        <w:t>compilation date</w:t>
      </w:r>
      <w:r w:rsidRPr="00093113">
        <w:rPr>
          <w:rFonts w:cs="Arial"/>
          <w:szCs w:val="22"/>
        </w:rPr>
        <w:t>).</w:t>
      </w:r>
    </w:p>
    <w:p w:rsidR="008E4440" w:rsidRPr="00093113" w:rsidRDefault="008E4440" w:rsidP="008E4440">
      <w:pPr>
        <w:spacing w:after="120"/>
        <w:rPr>
          <w:rFonts w:cs="Arial"/>
          <w:szCs w:val="22"/>
        </w:rPr>
      </w:pPr>
      <w:r w:rsidRPr="00093113">
        <w:rPr>
          <w:rFonts w:cs="Arial"/>
          <w:szCs w:val="22"/>
        </w:rPr>
        <w:t xml:space="preserve">The notes at the end of this compilation (the </w:t>
      </w:r>
      <w:r w:rsidRPr="00093113">
        <w:rPr>
          <w:rFonts w:cs="Arial"/>
          <w:b/>
          <w:i/>
          <w:szCs w:val="22"/>
        </w:rPr>
        <w:t>endnotes</w:t>
      </w:r>
      <w:r w:rsidRPr="00093113">
        <w:rPr>
          <w:rFonts w:cs="Arial"/>
          <w:szCs w:val="22"/>
        </w:rPr>
        <w:t>) include information about amending laws and the amendment history of provisions of the compiled law.</w:t>
      </w:r>
    </w:p>
    <w:p w:rsidR="008E4440" w:rsidRPr="00093113" w:rsidRDefault="008E4440" w:rsidP="008E4440">
      <w:pPr>
        <w:tabs>
          <w:tab w:val="left" w:pos="5640"/>
        </w:tabs>
        <w:spacing w:before="120" w:after="120"/>
        <w:rPr>
          <w:rFonts w:cs="Arial"/>
          <w:b/>
          <w:szCs w:val="22"/>
        </w:rPr>
      </w:pPr>
      <w:r w:rsidRPr="00093113">
        <w:rPr>
          <w:rFonts w:cs="Arial"/>
          <w:b/>
          <w:szCs w:val="22"/>
        </w:rPr>
        <w:t>Uncommenced amendments</w:t>
      </w:r>
    </w:p>
    <w:p w:rsidR="008E4440" w:rsidRPr="00093113" w:rsidRDefault="008E4440" w:rsidP="008E4440">
      <w:pPr>
        <w:spacing w:after="120"/>
        <w:rPr>
          <w:rFonts w:cs="Arial"/>
          <w:szCs w:val="22"/>
        </w:rPr>
      </w:pPr>
      <w:r w:rsidRPr="00093113">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093113" w:rsidRDefault="008E4440" w:rsidP="008E4440">
      <w:pPr>
        <w:spacing w:before="120" w:after="120"/>
        <w:rPr>
          <w:rFonts w:cs="Arial"/>
          <w:b/>
          <w:szCs w:val="22"/>
        </w:rPr>
      </w:pPr>
      <w:r w:rsidRPr="00093113">
        <w:rPr>
          <w:rFonts w:cs="Arial"/>
          <w:b/>
          <w:szCs w:val="22"/>
        </w:rPr>
        <w:t>Application, saving and transitional provisions for provisions and amendments</w:t>
      </w:r>
    </w:p>
    <w:p w:rsidR="008E4440" w:rsidRPr="00093113" w:rsidRDefault="008E4440" w:rsidP="008E4440">
      <w:pPr>
        <w:spacing w:after="120"/>
        <w:rPr>
          <w:rFonts w:cs="Arial"/>
          <w:szCs w:val="22"/>
        </w:rPr>
      </w:pPr>
      <w:r w:rsidRPr="00093113">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093113" w:rsidRDefault="008E4440" w:rsidP="008E4440">
      <w:pPr>
        <w:spacing w:after="120"/>
        <w:rPr>
          <w:rFonts w:cs="Arial"/>
          <w:b/>
          <w:szCs w:val="22"/>
        </w:rPr>
      </w:pPr>
      <w:r w:rsidRPr="00093113">
        <w:rPr>
          <w:rFonts w:cs="Arial"/>
          <w:b/>
          <w:szCs w:val="22"/>
        </w:rPr>
        <w:t>Editorial changes</w:t>
      </w:r>
    </w:p>
    <w:p w:rsidR="008E4440" w:rsidRPr="00093113" w:rsidRDefault="008E4440" w:rsidP="008E4440">
      <w:pPr>
        <w:spacing w:after="120"/>
        <w:rPr>
          <w:rFonts w:cs="Arial"/>
          <w:szCs w:val="22"/>
        </w:rPr>
      </w:pPr>
      <w:r w:rsidRPr="00093113">
        <w:rPr>
          <w:rFonts w:cs="Arial"/>
          <w:szCs w:val="22"/>
        </w:rPr>
        <w:t>For more information about any editorial changes made in this compilation, see the endnotes.</w:t>
      </w:r>
    </w:p>
    <w:p w:rsidR="008E4440" w:rsidRPr="00093113" w:rsidRDefault="008E4440" w:rsidP="008E4440">
      <w:pPr>
        <w:spacing w:before="120" w:after="120"/>
        <w:rPr>
          <w:rFonts w:cs="Arial"/>
          <w:b/>
          <w:szCs w:val="22"/>
        </w:rPr>
      </w:pPr>
      <w:r w:rsidRPr="00093113">
        <w:rPr>
          <w:rFonts w:cs="Arial"/>
          <w:b/>
          <w:szCs w:val="22"/>
        </w:rPr>
        <w:t>Modifications</w:t>
      </w:r>
    </w:p>
    <w:p w:rsidR="008E4440" w:rsidRPr="00093113" w:rsidRDefault="008E4440" w:rsidP="008E4440">
      <w:pPr>
        <w:spacing w:after="120"/>
        <w:rPr>
          <w:rFonts w:cs="Arial"/>
          <w:szCs w:val="22"/>
        </w:rPr>
      </w:pPr>
      <w:r w:rsidRPr="0009311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093113" w:rsidRDefault="008E4440" w:rsidP="008E4440">
      <w:pPr>
        <w:spacing w:before="80" w:after="120"/>
        <w:rPr>
          <w:rFonts w:cs="Arial"/>
          <w:b/>
          <w:szCs w:val="22"/>
        </w:rPr>
      </w:pPr>
      <w:r w:rsidRPr="00093113">
        <w:rPr>
          <w:rFonts w:cs="Arial"/>
          <w:b/>
          <w:szCs w:val="22"/>
        </w:rPr>
        <w:t>Self</w:t>
      </w:r>
      <w:r>
        <w:rPr>
          <w:rFonts w:cs="Arial"/>
          <w:b/>
          <w:szCs w:val="22"/>
        </w:rPr>
        <w:noBreakHyphen/>
      </w:r>
      <w:r w:rsidRPr="00093113">
        <w:rPr>
          <w:rFonts w:cs="Arial"/>
          <w:b/>
          <w:szCs w:val="22"/>
        </w:rPr>
        <w:t>repealing provisions</w:t>
      </w:r>
    </w:p>
    <w:p w:rsidR="008E4440" w:rsidRPr="00093113" w:rsidRDefault="008E4440" w:rsidP="008E4440">
      <w:pPr>
        <w:spacing w:after="120"/>
        <w:rPr>
          <w:rFonts w:cs="Arial"/>
          <w:szCs w:val="22"/>
        </w:rPr>
      </w:pPr>
      <w:r w:rsidRPr="00093113">
        <w:rPr>
          <w:rFonts w:cs="Arial"/>
          <w:szCs w:val="22"/>
        </w:rPr>
        <w:t>If a provision of the compiled law has been repealed in accordance with a provision of the law, details are included in the endnotes.</w:t>
      </w:r>
    </w:p>
    <w:p w:rsidR="00B611C1" w:rsidRPr="00967FD4" w:rsidRDefault="00B611C1" w:rsidP="000B556C">
      <w:pPr>
        <w:pStyle w:val="Header"/>
        <w:tabs>
          <w:tab w:val="clear" w:pos="4150"/>
          <w:tab w:val="clear" w:pos="8307"/>
        </w:tabs>
      </w:pPr>
      <w:r w:rsidRPr="00967FD4">
        <w:rPr>
          <w:rStyle w:val="CharChapNo"/>
        </w:rPr>
        <w:t xml:space="preserve"> </w:t>
      </w:r>
      <w:r w:rsidRPr="00967FD4">
        <w:rPr>
          <w:rStyle w:val="CharChapText"/>
        </w:rPr>
        <w:t xml:space="preserve"> </w:t>
      </w:r>
    </w:p>
    <w:p w:rsidR="00B611C1" w:rsidRPr="00967FD4" w:rsidRDefault="00B611C1" w:rsidP="000B556C">
      <w:pPr>
        <w:pStyle w:val="Header"/>
        <w:tabs>
          <w:tab w:val="clear" w:pos="4150"/>
          <w:tab w:val="clear" w:pos="8307"/>
        </w:tabs>
      </w:pPr>
      <w:r w:rsidRPr="00967FD4">
        <w:rPr>
          <w:rStyle w:val="CharPartNo"/>
        </w:rPr>
        <w:t xml:space="preserve"> </w:t>
      </w:r>
      <w:r w:rsidRPr="00967FD4">
        <w:rPr>
          <w:rStyle w:val="CharPartText"/>
        </w:rPr>
        <w:t xml:space="preserve"> </w:t>
      </w:r>
    </w:p>
    <w:p w:rsidR="00B611C1" w:rsidRPr="00967FD4" w:rsidRDefault="00B611C1" w:rsidP="000B556C">
      <w:pPr>
        <w:pStyle w:val="Header"/>
        <w:tabs>
          <w:tab w:val="clear" w:pos="4150"/>
          <w:tab w:val="clear" w:pos="8307"/>
        </w:tabs>
      </w:pPr>
      <w:r w:rsidRPr="00967FD4">
        <w:rPr>
          <w:rStyle w:val="CharDivNo"/>
        </w:rPr>
        <w:t xml:space="preserve"> </w:t>
      </w:r>
      <w:r w:rsidRPr="00967FD4">
        <w:rPr>
          <w:rStyle w:val="CharDivText"/>
        </w:rPr>
        <w:t xml:space="preserve"> </w:t>
      </w:r>
    </w:p>
    <w:p w:rsidR="00B611C1" w:rsidRPr="00967FD4" w:rsidRDefault="00B611C1" w:rsidP="000B556C">
      <w:pPr>
        <w:sectPr w:rsidR="00B611C1" w:rsidRPr="00967FD4" w:rsidSect="00715952">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967FD4" w:rsidRDefault="00832DA0" w:rsidP="00832DA0">
      <w:pPr>
        <w:rPr>
          <w:sz w:val="36"/>
        </w:rPr>
      </w:pPr>
      <w:r w:rsidRPr="00967FD4">
        <w:rPr>
          <w:sz w:val="36"/>
        </w:rPr>
        <w:lastRenderedPageBreak/>
        <w:t>Contents</w:t>
      </w:r>
    </w:p>
    <w:p w:rsidR="007D2D70" w:rsidRDefault="00592676">
      <w:pPr>
        <w:pStyle w:val="TOC1"/>
        <w:rPr>
          <w:rFonts w:asciiTheme="minorHAnsi" w:eastAsiaTheme="minorEastAsia" w:hAnsiTheme="minorHAnsi" w:cstheme="minorBidi"/>
          <w:b w:val="0"/>
          <w:noProof/>
          <w:kern w:val="0"/>
          <w:sz w:val="22"/>
          <w:szCs w:val="22"/>
        </w:rPr>
      </w:pPr>
      <w:r w:rsidRPr="00967FD4">
        <w:fldChar w:fldCharType="begin"/>
      </w:r>
      <w:r w:rsidRPr="00967FD4">
        <w:instrText xml:space="preserve"> TOC \o "1-9" </w:instrText>
      </w:r>
      <w:r w:rsidRPr="00967FD4">
        <w:fldChar w:fldCharType="separate"/>
      </w:r>
      <w:r w:rsidR="007D2D70">
        <w:rPr>
          <w:noProof/>
        </w:rPr>
        <w:t>Chapter 3—Specialist liability rules</w:t>
      </w:r>
      <w:r w:rsidR="007D2D70" w:rsidRPr="007D2D70">
        <w:rPr>
          <w:b w:val="0"/>
          <w:noProof/>
          <w:sz w:val="18"/>
        </w:rPr>
        <w:tab/>
      </w:r>
      <w:r w:rsidR="007D2D70" w:rsidRPr="007D2D70">
        <w:rPr>
          <w:b w:val="0"/>
          <w:noProof/>
          <w:sz w:val="18"/>
        </w:rPr>
        <w:fldChar w:fldCharType="begin"/>
      </w:r>
      <w:r w:rsidR="007D2D70" w:rsidRPr="007D2D70">
        <w:rPr>
          <w:b w:val="0"/>
          <w:noProof/>
          <w:sz w:val="18"/>
        </w:rPr>
        <w:instrText xml:space="preserve"> PAGEREF _Toc446050948 \h </w:instrText>
      </w:r>
      <w:r w:rsidR="007D2D70" w:rsidRPr="007D2D70">
        <w:rPr>
          <w:b w:val="0"/>
          <w:noProof/>
          <w:sz w:val="18"/>
        </w:rPr>
      </w:r>
      <w:r w:rsidR="007D2D70" w:rsidRPr="007D2D70">
        <w:rPr>
          <w:b w:val="0"/>
          <w:noProof/>
          <w:sz w:val="18"/>
        </w:rPr>
        <w:fldChar w:fldCharType="separate"/>
      </w:r>
      <w:r w:rsidR="00702084">
        <w:rPr>
          <w:b w:val="0"/>
          <w:noProof/>
          <w:sz w:val="18"/>
        </w:rPr>
        <w:t>1</w:t>
      </w:r>
      <w:r w:rsidR="007D2D70" w:rsidRPr="007D2D70">
        <w:rPr>
          <w:b w:val="0"/>
          <w:noProof/>
          <w:sz w:val="18"/>
        </w:rPr>
        <w:fldChar w:fldCharType="end"/>
      </w:r>
    </w:p>
    <w:p w:rsidR="007D2D70" w:rsidRDefault="007D2D70">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7D2D70">
        <w:rPr>
          <w:b w:val="0"/>
          <w:noProof/>
          <w:sz w:val="18"/>
        </w:rPr>
        <w:tab/>
      </w:r>
      <w:r w:rsidRPr="007D2D70">
        <w:rPr>
          <w:b w:val="0"/>
          <w:noProof/>
          <w:sz w:val="18"/>
        </w:rPr>
        <w:fldChar w:fldCharType="begin"/>
      </w:r>
      <w:r w:rsidRPr="007D2D70">
        <w:rPr>
          <w:b w:val="0"/>
          <w:noProof/>
          <w:sz w:val="18"/>
        </w:rPr>
        <w:instrText xml:space="preserve"> PAGEREF _Toc446050949 \h </w:instrText>
      </w:r>
      <w:r w:rsidRPr="007D2D70">
        <w:rPr>
          <w:b w:val="0"/>
          <w:noProof/>
          <w:sz w:val="18"/>
        </w:rPr>
      </w:r>
      <w:r w:rsidRPr="007D2D70">
        <w:rPr>
          <w:b w:val="0"/>
          <w:noProof/>
          <w:sz w:val="18"/>
        </w:rPr>
        <w:fldChar w:fldCharType="separate"/>
      </w:r>
      <w:r w:rsidR="00702084">
        <w:rPr>
          <w:b w:val="0"/>
          <w:noProof/>
          <w:sz w:val="18"/>
        </w:rPr>
        <w:t>1</w:t>
      </w:r>
      <w:r w:rsidRPr="007D2D70">
        <w:rPr>
          <w:b w:val="0"/>
          <w:noProof/>
          <w:sz w:val="18"/>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7D2D70">
        <w:rPr>
          <w:b w:val="0"/>
          <w:noProof/>
          <w:sz w:val="18"/>
        </w:rPr>
        <w:tab/>
      </w:r>
      <w:r w:rsidRPr="007D2D70">
        <w:rPr>
          <w:b w:val="0"/>
          <w:noProof/>
          <w:sz w:val="18"/>
        </w:rPr>
        <w:fldChar w:fldCharType="begin"/>
      </w:r>
      <w:r w:rsidRPr="007D2D70">
        <w:rPr>
          <w:b w:val="0"/>
          <w:noProof/>
          <w:sz w:val="18"/>
        </w:rPr>
        <w:instrText xml:space="preserve"> PAGEREF _Toc446050950 \h </w:instrText>
      </w:r>
      <w:r w:rsidRPr="007D2D70">
        <w:rPr>
          <w:b w:val="0"/>
          <w:noProof/>
          <w:sz w:val="18"/>
        </w:rPr>
      </w:r>
      <w:r w:rsidRPr="007D2D70">
        <w:rPr>
          <w:b w:val="0"/>
          <w:noProof/>
          <w:sz w:val="18"/>
        </w:rPr>
        <w:fldChar w:fldCharType="separate"/>
      </w:r>
      <w:r w:rsidR="00702084">
        <w:rPr>
          <w:b w:val="0"/>
          <w:noProof/>
          <w:sz w:val="18"/>
        </w:rPr>
        <w:t>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7D2D70">
        <w:rPr>
          <w:b w:val="0"/>
          <w:noProof/>
          <w:sz w:val="18"/>
        </w:rPr>
        <w:t>1</w:t>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_Toc446050952 \h </w:instrText>
      </w:r>
      <w:r w:rsidRPr="007D2D70">
        <w:rPr>
          <w:noProof/>
        </w:rPr>
      </w:r>
      <w:r w:rsidRPr="007D2D70">
        <w:rPr>
          <w:noProof/>
        </w:rPr>
        <w:fldChar w:fldCharType="separate"/>
      </w:r>
      <w:r w:rsidR="00702084">
        <w:rPr>
          <w:noProof/>
        </w:rPr>
        <w:t>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7D2D70">
        <w:rPr>
          <w:b w:val="0"/>
          <w:noProof/>
          <w:sz w:val="18"/>
        </w:rPr>
        <w:tab/>
      </w:r>
      <w:r w:rsidRPr="007D2D70">
        <w:rPr>
          <w:b w:val="0"/>
          <w:noProof/>
          <w:sz w:val="18"/>
        </w:rPr>
        <w:fldChar w:fldCharType="begin"/>
      </w:r>
      <w:r w:rsidRPr="007D2D70">
        <w:rPr>
          <w:b w:val="0"/>
          <w:noProof/>
          <w:sz w:val="18"/>
        </w:rPr>
        <w:instrText xml:space="preserve"> PAGEREF _Toc446050953 \h </w:instrText>
      </w:r>
      <w:r w:rsidRPr="007D2D70">
        <w:rPr>
          <w:b w:val="0"/>
          <w:noProof/>
          <w:sz w:val="18"/>
        </w:rPr>
      </w:r>
      <w:r w:rsidRPr="007D2D70">
        <w:rPr>
          <w:b w:val="0"/>
          <w:noProof/>
          <w:sz w:val="18"/>
        </w:rPr>
        <w:fldChar w:fldCharType="separate"/>
      </w:r>
      <w:r w:rsidR="00702084">
        <w:rPr>
          <w:b w:val="0"/>
          <w:noProof/>
          <w:sz w:val="18"/>
        </w:rPr>
        <w:t>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7D2D70">
        <w:rPr>
          <w:noProof/>
        </w:rPr>
        <w:tab/>
      </w:r>
      <w:r w:rsidRPr="007D2D70">
        <w:rPr>
          <w:noProof/>
        </w:rPr>
        <w:fldChar w:fldCharType="begin"/>
      </w:r>
      <w:r w:rsidRPr="007D2D70">
        <w:rPr>
          <w:noProof/>
        </w:rPr>
        <w:instrText xml:space="preserve"> PAGEREF _Toc446050954 \h </w:instrText>
      </w:r>
      <w:r w:rsidRPr="007D2D70">
        <w:rPr>
          <w:noProof/>
        </w:rPr>
      </w:r>
      <w:r w:rsidRPr="007D2D70">
        <w:rPr>
          <w:noProof/>
        </w:rPr>
        <w:fldChar w:fldCharType="separate"/>
      </w:r>
      <w:r w:rsidR="00702084">
        <w:rPr>
          <w:noProof/>
        </w:rPr>
        <w:t>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7D2D70">
        <w:rPr>
          <w:noProof/>
        </w:rPr>
        <w:tab/>
      </w:r>
      <w:r w:rsidRPr="007D2D70">
        <w:rPr>
          <w:noProof/>
        </w:rPr>
        <w:fldChar w:fldCharType="begin"/>
      </w:r>
      <w:r w:rsidRPr="007D2D70">
        <w:rPr>
          <w:noProof/>
        </w:rPr>
        <w:instrText xml:space="preserve"> PAGEREF _Toc446050955 \h </w:instrText>
      </w:r>
      <w:r w:rsidRPr="007D2D70">
        <w:rPr>
          <w:noProof/>
        </w:rPr>
      </w:r>
      <w:r w:rsidRPr="007D2D70">
        <w:rPr>
          <w:noProof/>
        </w:rPr>
        <w:fldChar w:fldCharType="separate"/>
      </w:r>
      <w:r w:rsidR="00702084">
        <w:rPr>
          <w:noProof/>
        </w:rPr>
        <w:t>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7D2D70">
        <w:rPr>
          <w:b w:val="0"/>
          <w:noProof/>
          <w:sz w:val="18"/>
        </w:rPr>
        <w:tab/>
      </w:r>
      <w:r w:rsidRPr="007D2D70">
        <w:rPr>
          <w:b w:val="0"/>
          <w:noProof/>
          <w:sz w:val="18"/>
        </w:rPr>
        <w:fldChar w:fldCharType="begin"/>
      </w:r>
      <w:r w:rsidRPr="007D2D70">
        <w:rPr>
          <w:b w:val="0"/>
          <w:noProof/>
          <w:sz w:val="18"/>
        </w:rPr>
        <w:instrText xml:space="preserve"> PAGEREF _Toc446050956 \h </w:instrText>
      </w:r>
      <w:r w:rsidRPr="007D2D70">
        <w:rPr>
          <w:b w:val="0"/>
          <w:noProof/>
          <w:sz w:val="18"/>
        </w:rPr>
      </w:r>
      <w:r w:rsidRPr="007D2D70">
        <w:rPr>
          <w:b w:val="0"/>
          <w:noProof/>
          <w:sz w:val="18"/>
        </w:rPr>
        <w:fldChar w:fldCharType="separate"/>
      </w:r>
      <w:r w:rsidR="00702084">
        <w:rPr>
          <w:b w:val="0"/>
          <w:noProof/>
          <w:sz w:val="18"/>
        </w:rPr>
        <w:t>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7D2D70">
        <w:rPr>
          <w:noProof/>
        </w:rPr>
        <w:tab/>
      </w:r>
      <w:r w:rsidRPr="007D2D70">
        <w:rPr>
          <w:noProof/>
        </w:rPr>
        <w:fldChar w:fldCharType="begin"/>
      </w:r>
      <w:r w:rsidRPr="007D2D70">
        <w:rPr>
          <w:noProof/>
        </w:rPr>
        <w:instrText xml:space="preserve"> PAGEREF _Toc446050957 \h </w:instrText>
      </w:r>
      <w:r w:rsidRPr="007D2D70">
        <w:rPr>
          <w:noProof/>
        </w:rPr>
      </w:r>
      <w:r w:rsidRPr="007D2D70">
        <w:rPr>
          <w:noProof/>
        </w:rPr>
        <w:fldChar w:fldCharType="separate"/>
      </w:r>
      <w:r w:rsidR="00702084">
        <w:rPr>
          <w:noProof/>
        </w:rPr>
        <w:t>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7D2D70">
        <w:rPr>
          <w:noProof/>
        </w:rPr>
        <w:tab/>
      </w:r>
      <w:r w:rsidRPr="007D2D70">
        <w:rPr>
          <w:noProof/>
        </w:rPr>
        <w:fldChar w:fldCharType="begin"/>
      </w:r>
      <w:r w:rsidRPr="007D2D70">
        <w:rPr>
          <w:noProof/>
        </w:rPr>
        <w:instrText xml:space="preserve"> PAGEREF _Toc446050958 \h </w:instrText>
      </w:r>
      <w:r w:rsidRPr="007D2D70">
        <w:rPr>
          <w:noProof/>
        </w:rPr>
      </w:r>
      <w:r w:rsidRPr="007D2D70">
        <w:rPr>
          <w:noProof/>
        </w:rPr>
        <w:fldChar w:fldCharType="separate"/>
      </w:r>
      <w:r w:rsidR="00702084">
        <w:rPr>
          <w:noProof/>
        </w:rPr>
        <w:t>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7D2D70">
        <w:rPr>
          <w:noProof/>
        </w:rPr>
        <w:tab/>
      </w:r>
      <w:r w:rsidRPr="007D2D70">
        <w:rPr>
          <w:noProof/>
        </w:rPr>
        <w:fldChar w:fldCharType="begin"/>
      </w:r>
      <w:r w:rsidRPr="007D2D70">
        <w:rPr>
          <w:noProof/>
        </w:rPr>
        <w:instrText xml:space="preserve"> PAGEREF _Toc446050959 \h </w:instrText>
      </w:r>
      <w:r w:rsidRPr="007D2D70">
        <w:rPr>
          <w:noProof/>
        </w:rPr>
      </w:r>
      <w:r w:rsidRPr="007D2D70">
        <w:rPr>
          <w:noProof/>
        </w:rPr>
        <w:fldChar w:fldCharType="separate"/>
      </w:r>
      <w:r w:rsidR="00702084">
        <w:rPr>
          <w:noProof/>
        </w:rPr>
        <w:t>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7D2D70">
        <w:rPr>
          <w:noProof/>
        </w:rPr>
        <w:tab/>
      </w:r>
      <w:r w:rsidRPr="007D2D70">
        <w:rPr>
          <w:noProof/>
        </w:rPr>
        <w:fldChar w:fldCharType="begin"/>
      </w:r>
      <w:r w:rsidRPr="007D2D70">
        <w:rPr>
          <w:noProof/>
        </w:rPr>
        <w:instrText xml:space="preserve"> PAGEREF _Toc446050960 \h </w:instrText>
      </w:r>
      <w:r w:rsidRPr="007D2D70">
        <w:rPr>
          <w:noProof/>
        </w:rPr>
      </w:r>
      <w:r w:rsidRPr="007D2D70">
        <w:rPr>
          <w:noProof/>
        </w:rPr>
        <w:fldChar w:fldCharType="separate"/>
      </w:r>
      <w:r w:rsidR="00702084">
        <w:rPr>
          <w:noProof/>
        </w:rPr>
        <w:t>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7D2D70">
        <w:rPr>
          <w:noProof/>
        </w:rPr>
        <w:tab/>
      </w:r>
      <w:r w:rsidRPr="007D2D70">
        <w:rPr>
          <w:noProof/>
        </w:rPr>
        <w:fldChar w:fldCharType="begin"/>
      </w:r>
      <w:r w:rsidRPr="007D2D70">
        <w:rPr>
          <w:noProof/>
        </w:rPr>
        <w:instrText xml:space="preserve"> PAGEREF _Toc446050961 \h </w:instrText>
      </w:r>
      <w:r w:rsidRPr="007D2D70">
        <w:rPr>
          <w:noProof/>
        </w:rPr>
      </w:r>
      <w:r w:rsidRPr="007D2D70">
        <w:rPr>
          <w:noProof/>
        </w:rPr>
        <w:fldChar w:fldCharType="separate"/>
      </w:r>
      <w:r w:rsidR="00702084">
        <w:rPr>
          <w:noProof/>
        </w:rPr>
        <w:t>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7D2D70">
        <w:rPr>
          <w:b w:val="0"/>
          <w:noProof/>
          <w:sz w:val="18"/>
        </w:rPr>
        <w:tab/>
      </w:r>
      <w:r w:rsidRPr="007D2D70">
        <w:rPr>
          <w:b w:val="0"/>
          <w:noProof/>
          <w:sz w:val="18"/>
        </w:rPr>
        <w:fldChar w:fldCharType="begin"/>
      </w:r>
      <w:r w:rsidRPr="007D2D70">
        <w:rPr>
          <w:b w:val="0"/>
          <w:noProof/>
          <w:sz w:val="18"/>
        </w:rPr>
        <w:instrText xml:space="preserve"> PAGEREF _Toc446050962 \h </w:instrText>
      </w:r>
      <w:r w:rsidRPr="007D2D70">
        <w:rPr>
          <w:b w:val="0"/>
          <w:noProof/>
          <w:sz w:val="18"/>
        </w:rPr>
      </w:r>
      <w:r w:rsidRPr="007D2D70">
        <w:rPr>
          <w:b w:val="0"/>
          <w:noProof/>
          <w:sz w:val="18"/>
        </w:rPr>
        <w:fldChar w:fldCharType="separate"/>
      </w:r>
      <w:r w:rsidR="00702084">
        <w:rPr>
          <w:b w:val="0"/>
          <w:noProof/>
          <w:sz w:val="18"/>
        </w:rPr>
        <w:t>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7D2D70">
        <w:rPr>
          <w:noProof/>
        </w:rPr>
        <w:tab/>
      </w:r>
      <w:r w:rsidRPr="007D2D70">
        <w:rPr>
          <w:noProof/>
        </w:rPr>
        <w:fldChar w:fldCharType="begin"/>
      </w:r>
      <w:r w:rsidRPr="007D2D70">
        <w:rPr>
          <w:noProof/>
        </w:rPr>
        <w:instrText xml:space="preserve"> PAGEREF _Toc446050963 \h </w:instrText>
      </w:r>
      <w:r w:rsidRPr="007D2D70">
        <w:rPr>
          <w:noProof/>
        </w:rPr>
      </w:r>
      <w:r w:rsidRPr="007D2D70">
        <w:rPr>
          <w:noProof/>
        </w:rPr>
        <w:fldChar w:fldCharType="separate"/>
      </w:r>
      <w:r w:rsidR="00702084">
        <w:rPr>
          <w:noProof/>
        </w:rPr>
        <w:t>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7D2D70">
        <w:rPr>
          <w:noProof/>
        </w:rPr>
        <w:tab/>
      </w:r>
      <w:r w:rsidRPr="007D2D70">
        <w:rPr>
          <w:noProof/>
        </w:rPr>
        <w:fldChar w:fldCharType="begin"/>
      </w:r>
      <w:r w:rsidRPr="007D2D70">
        <w:rPr>
          <w:noProof/>
        </w:rPr>
        <w:instrText xml:space="preserve"> PAGEREF _Toc446050964 \h </w:instrText>
      </w:r>
      <w:r w:rsidRPr="007D2D70">
        <w:rPr>
          <w:noProof/>
        </w:rPr>
      </w:r>
      <w:r w:rsidRPr="007D2D70">
        <w:rPr>
          <w:noProof/>
        </w:rPr>
        <w:fldChar w:fldCharType="separate"/>
      </w:r>
      <w:r w:rsidR="00702084">
        <w:rPr>
          <w:noProof/>
        </w:rPr>
        <w:t>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7D2D70">
        <w:rPr>
          <w:noProof/>
        </w:rPr>
        <w:tab/>
      </w:r>
      <w:r w:rsidRPr="007D2D70">
        <w:rPr>
          <w:noProof/>
        </w:rPr>
        <w:fldChar w:fldCharType="begin"/>
      </w:r>
      <w:r w:rsidRPr="007D2D70">
        <w:rPr>
          <w:noProof/>
        </w:rPr>
        <w:instrText xml:space="preserve"> PAGEREF _Toc446050965 \h </w:instrText>
      </w:r>
      <w:r w:rsidRPr="007D2D70">
        <w:rPr>
          <w:noProof/>
        </w:rPr>
      </w:r>
      <w:r w:rsidRPr="007D2D70">
        <w:rPr>
          <w:noProof/>
        </w:rPr>
        <w:fldChar w:fldCharType="separate"/>
      </w:r>
      <w:r w:rsidR="00702084">
        <w:rPr>
          <w:noProof/>
        </w:rPr>
        <w:t>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7D2D70">
        <w:rPr>
          <w:noProof/>
        </w:rPr>
        <w:tab/>
      </w:r>
      <w:r w:rsidRPr="007D2D70">
        <w:rPr>
          <w:noProof/>
        </w:rPr>
        <w:fldChar w:fldCharType="begin"/>
      </w:r>
      <w:r w:rsidRPr="007D2D70">
        <w:rPr>
          <w:noProof/>
        </w:rPr>
        <w:instrText xml:space="preserve"> PAGEREF _Toc446050966 \h </w:instrText>
      </w:r>
      <w:r w:rsidRPr="007D2D70">
        <w:rPr>
          <w:noProof/>
        </w:rPr>
      </w:r>
      <w:r w:rsidRPr="007D2D70">
        <w:rPr>
          <w:noProof/>
        </w:rPr>
        <w:fldChar w:fldCharType="separate"/>
      </w:r>
      <w:r w:rsidR="00702084">
        <w:rPr>
          <w:noProof/>
        </w:rPr>
        <w:t>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7D2D70">
        <w:rPr>
          <w:noProof/>
        </w:rPr>
        <w:tab/>
      </w:r>
      <w:r w:rsidRPr="007D2D70">
        <w:rPr>
          <w:noProof/>
        </w:rPr>
        <w:fldChar w:fldCharType="begin"/>
      </w:r>
      <w:r w:rsidRPr="007D2D70">
        <w:rPr>
          <w:noProof/>
        </w:rPr>
        <w:instrText xml:space="preserve"> PAGEREF _Toc446050967 \h </w:instrText>
      </w:r>
      <w:r w:rsidRPr="007D2D70">
        <w:rPr>
          <w:noProof/>
        </w:rPr>
      </w:r>
      <w:r w:rsidRPr="007D2D70">
        <w:rPr>
          <w:noProof/>
        </w:rPr>
        <w:fldChar w:fldCharType="separate"/>
      </w:r>
      <w:r w:rsidR="00702084">
        <w:rPr>
          <w:noProof/>
        </w:rPr>
        <w:t>10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7D2D70">
        <w:rPr>
          <w:b w:val="0"/>
          <w:noProof/>
          <w:sz w:val="18"/>
        </w:rPr>
        <w:tab/>
      </w:r>
      <w:r w:rsidRPr="007D2D70">
        <w:rPr>
          <w:b w:val="0"/>
          <w:noProof/>
          <w:sz w:val="18"/>
        </w:rPr>
        <w:fldChar w:fldCharType="begin"/>
      </w:r>
      <w:r w:rsidRPr="007D2D70">
        <w:rPr>
          <w:b w:val="0"/>
          <w:noProof/>
          <w:sz w:val="18"/>
        </w:rPr>
        <w:instrText xml:space="preserve"> PAGEREF _Toc446050968 \h </w:instrText>
      </w:r>
      <w:r w:rsidRPr="007D2D70">
        <w:rPr>
          <w:b w:val="0"/>
          <w:noProof/>
          <w:sz w:val="18"/>
        </w:rPr>
      </w:r>
      <w:r w:rsidRPr="007D2D70">
        <w:rPr>
          <w:b w:val="0"/>
          <w:noProof/>
          <w:sz w:val="18"/>
        </w:rPr>
        <w:fldChar w:fldCharType="separate"/>
      </w:r>
      <w:r w:rsidR="00702084">
        <w:rPr>
          <w:b w:val="0"/>
          <w:noProof/>
          <w:sz w:val="18"/>
        </w:rPr>
        <w:t>10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7D2D70">
        <w:rPr>
          <w:noProof/>
        </w:rPr>
        <w:tab/>
      </w:r>
      <w:r w:rsidRPr="007D2D70">
        <w:rPr>
          <w:noProof/>
        </w:rPr>
        <w:fldChar w:fldCharType="begin"/>
      </w:r>
      <w:r w:rsidRPr="007D2D70">
        <w:rPr>
          <w:noProof/>
        </w:rPr>
        <w:instrText xml:space="preserve"> PAGEREF _Toc446050969 \h </w:instrText>
      </w:r>
      <w:r w:rsidRPr="007D2D70">
        <w:rPr>
          <w:noProof/>
        </w:rPr>
      </w:r>
      <w:r w:rsidRPr="007D2D70">
        <w:rPr>
          <w:noProof/>
        </w:rPr>
        <w:fldChar w:fldCharType="separate"/>
      </w:r>
      <w:r w:rsidR="00702084">
        <w:rPr>
          <w:noProof/>
        </w:rPr>
        <w:t>10</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7D2D70">
        <w:rPr>
          <w:b w:val="0"/>
          <w:noProof/>
          <w:sz w:val="18"/>
        </w:rPr>
        <w:tab/>
      </w:r>
      <w:r w:rsidRPr="007D2D70">
        <w:rPr>
          <w:b w:val="0"/>
          <w:noProof/>
          <w:sz w:val="18"/>
        </w:rPr>
        <w:fldChar w:fldCharType="begin"/>
      </w:r>
      <w:r w:rsidRPr="007D2D70">
        <w:rPr>
          <w:b w:val="0"/>
          <w:noProof/>
          <w:sz w:val="18"/>
        </w:rPr>
        <w:instrText xml:space="preserve"> PAGEREF _Toc446050970 \h </w:instrText>
      </w:r>
      <w:r w:rsidRPr="007D2D70">
        <w:rPr>
          <w:b w:val="0"/>
          <w:noProof/>
          <w:sz w:val="18"/>
        </w:rPr>
      </w:r>
      <w:r w:rsidRPr="007D2D70">
        <w:rPr>
          <w:b w:val="0"/>
          <w:noProof/>
          <w:sz w:val="18"/>
        </w:rPr>
        <w:fldChar w:fldCharType="separate"/>
      </w:r>
      <w:r w:rsidR="00702084">
        <w:rPr>
          <w:b w:val="0"/>
          <w:noProof/>
          <w:sz w:val="18"/>
        </w:rPr>
        <w:t>12</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7D2D70">
        <w:rPr>
          <w:b w:val="0"/>
          <w:noProof/>
          <w:sz w:val="18"/>
        </w:rPr>
        <w:tab/>
      </w:r>
      <w:r w:rsidRPr="007D2D70">
        <w:rPr>
          <w:b w:val="0"/>
          <w:noProof/>
          <w:sz w:val="18"/>
        </w:rPr>
        <w:fldChar w:fldCharType="begin"/>
      </w:r>
      <w:r w:rsidRPr="007D2D70">
        <w:rPr>
          <w:b w:val="0"/>
          <w:noProof/>
          <w:sz w:val="18"/>
        </w:rPr>
        <w:instrText xml:space="preserve"> PAGEREF _Toc446050971 \h </w:instrText>
      </w:r>
      <w:r w:rsidRPr="007D2D70">
        <w:rPr>
          <w:b w:val="0"/>
          <w:noProof/>
          <w:sz w:val="18"/>
        </w:rPr>
      </w:r>
      <w:r w:rsidRPr="007D2D70">
        <w:rPr>
          <w:b w:val="0"/>
          <w:noProof/>
          <w:sz w:val="18"/>
        </w:rPr>
        <w:fldChar w:fldCharType="separate"/>
      </w:r>
      <w:r w:rsidR="00702084">
        <w:rPr>
          <w:b w:val="0"/>
          <w:noProof/>
          <w:sz w:val="18"/>
        </w:rPr>
        <w:t>12</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_Toc446050972 \h </w:instrText>
      </w:r>
      <w:r w:rsidRPr="007D2D70">
        <w:rPr>
          <w:b w:val="0"/>
          <w:noProof/>
          <w:sz w:val="18"/>
        </w:rPr>
      </w:r>
      <w:r w:rsidRPr="007D2D70">
        <w:rPr>
          <w:b w:val="0"/>
          <w:noProof/>
          <w:sz w:val="18"/>
        </w:rPr>
        <w:fldChar w:fldCharType="separate"/>
      </w:r>
      <w:r w:rsidR="00702084">
        <w:rPr>
          <w:b w:val="0"/>
          <w:noProof/>
          <w:sz w:val="18"/>
        </w:rPr>
        <w:t>12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7D2D70">
        <w:rPr>
          <w:noProof/>
        </w:rPr>
        <w:tab/>
      </w:r>
      <w:r w:rsidRPr="007D2D70">
        <w:rPr>
          <w:noProof/>
        </w:rPr>
        <w:fldChar w:fldCharType="begin"/>
      </w:r>
      <w:r w:rsidRPr="007D2D70">
        <w:rPr>
          <w:noProof/>
        </w:rPr>
        <w:instrText xml:space="preserve"> PAGEREF _Toc446050973 \h </w:instrText>
      </w:r>
      <w:r w:rsidRPr="007D2D70">
        <w:rPr>
          <w:noProof/>
        </w:rPr>
      </w:r>
      <w:r w:rsidRPr="007D2D70">
        <w:rPr>
          <w:noProof/>
        </w:rPr>
        <w:fldChar w:fldCharType="separate"/>
      </w:r>
      <w:r w:rsidR="00702084">
        <w:rPr>
          <w:noProof/>
        </w:rPr>
        <w:t>12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 of this Subdivision</w:t>
      </w:r>
      <w:r w:rsidRPr="007D2D70">
        <w:rPr>
          <w:b w:val="0"/>
          <w:noProof/>
          <w:sz w:val="18"/>
        </w:rPr>
        <w:tab/>
      </w:r>
      <w:r w:rsidRPr="007D2D70">
        <w:rPr>
          <w:b w:val="0"/>
          <w:noProof/>
          <w:sz w:val="18"/>
        </w:rPr>
        <w:fldChar w:fldCharType="begin"/>
      </w:r>
      <w:r w:rsidRPr="007D2D70">
        <w:rPr>
          <w:b w:val="0"/>
          <w:noProof/>
          <w:sz w:val="18"/>
        </w:rPr>
        <w:instrText xml:space="preserve"> PAGEREF _Toc446050974 \h </w:instrText>
      </w:r>
      <w:r w:rsidRPr="007D2D70">
        <w:rPr>
          <w:b w:val="0"/>
          <w:noProof/>
          <w:sz w:val="18"/>
        </w:rPr>
      </w:r>
      <w:r w:rsidRPr="007D2D70">
        <w:rPr>
          <w:b w:val="0"/>
          <w:noProof/>
          <w:sz w:val="18"/>
        </w:rPr>
        <w:fldChar w:fldCharType="separate"/>
      </w:r>
      <w:r w:rsidR="00702084">
        <w:rPr>
          <w:b w:val="0"/>
          <w:noProof/>
          <w:sz w:val="18"/>
        </w:rPr>
        <w:t>13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7D2D70">
        <w:rPr>
          <w:noProof/>
        </w:rPr>
        <w:tab/>
      </w:r>
      <w:r w:rsidRPr="007D2D70">
        <w:rPr>
          <w:noProof/>
        </w:rPr>
        <w:fldChar w:fldCharType="begin"/>
      </w:r>
      <w:r w:rsidRPr="007D2D70">
        <w:rPr>
          <w:noProof/>
        </w:rPr>
        <w:instrText xml:space="preserve"> PAGEREF _Toc446050975 \h </w:instrText>
      </w:r>
      <w:r w:rsidRPr="007D2D70">
        <w:rPr>
          <w:noProof/>
        </w:rPr>
      </w:r>
      <w:r w:rsidRPr="007D2D70">
        <w:rPr>
          <w:noProof/>
        </w:rPr>
        <w:fldChar w:fldCharType="separate"/>
      </w:r>
      <w:r w:rsidR="00702084">
        <w:rPr>
          <w:noProof/>
        </w:rPr>
        <w:t>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7D2D70">
        <w:rPr>
          <w:noProof/>
        </w:rPr>
        <w:tab/>
      </w:r>
      <w:r w:rsidRPr="007D2D70">
        <w:rPr>
          <w:noProof/>
        </w:rPr>
        <w:fldChar w:fldCharType="begin"/>
      </w:r>
      <w:r w:rsidRPr="007D2D70">
        <w:rPr>
          <w:noProof/>
        </w:rPr>
        <w:instrText xml:space="preserve"> PAGEREF _Toc446050976 \h </w:instrText>
      </w:r>
      <w:r w:rsidRPr="007D2D70">
        <w:rPr>
          <w:noProof/>
        </w:rPr>
      </w:r>
      <w:r w:rsidRPr="007D2D70">
        <w:rPr>
          <w:noProof/>
        </w:rPr>
        <w:fldChar w:fldCharType="separate"/>
      </w:r>
      <w:r w:rsidR="00702084">
        <w:rPr>
          <w:noProof/>
        </w:rPr>
        <w:t>13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CGT consequences</w:t>
      </w:r>
      <w:r w:rsidRPr="007D2D70">
        <w:rPr>
          <w:b w:val="0"/>
          <w:noProof/>
          <w:sz w:val="18"/>
        </w:rPr>
        <w:tab/>
      </w:r>
      <w:r w:rsidRPr="007D2D70">
        <w:rPr>
          <w:b w:val="0"/>
          <w:noProof/>
          <w:sz w:val="18"/>
        </w:rPr>
        <w:fldChar w:fldCharType="begin"/>
      </w:r>
      <w:r w:rsidRPr="007D2D70">
        <w:rPr>
          <w:b w:val="0"/>
          <w:noProof/>
          <w:sz w:val="18"/>
        </w:rPr>
        <w:instrText xml:space="preserve"> PAGEREF _Toc446050977 \h </w:instrText>
      </w:r>
      <w:r w:rsidRPr="007D2D70">
        <w:rPr>
          <w:b w:val="0"/>
          <w:noProof/>
          <w:sz w:val="18"/>
        </w:rPr>
      </w:r>
      <w:r w:rsidRPr="007D2D70">
        <w:rPr>
          <w:b w:val="0"/>
          <w:noProof/>
          <w:sz w:val="18"/>
        </w:rPr>
        <w:fldChar w:fldCharType="separate"/>
      </w:r>
      <w:r w:rsidR="00702084">
        <w:rPr>
          <w:b w:val="0"/>
          <w:noProof/>
          <w:sz w:val="18"/>
        </w:rPr>
        <w:t>13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7D2D70">
        <w:rPr>
          <w:noProof/>
        </w:rPr>
        <w:tab/>
      </w:r>
      <w:r w:rsidRPr="007D2D70">
        <w:rPr>
          <w:noProof/>
        </w:rPr>
        <w:fldChar w:fldCharType="begin"/>
      </w:r>
      <w:r w:rsidRPr="007D2D70">
        <w:rPr>
          <w:noProof/>
        </w:rPr>
        <w:instrText xml:space="preserve"> PAGEREF _Toc446050978 \h </w:instrText>
      </w:r>
      <w:r w:rsidRPr="007D2D70">
        <w:rPr>
          <w:noProof/>
        </w:rPr>
      </w:r>
      <w:r w:rsidRPr="007D2D70">
        <w:rPr>
          <w:noProof/>
        </w:rPr>
        <w:fldChar w:fldCharType="separate"/>
      </w:r>
      <w:r w:rsidR="00702084">
        <w:rPr>
          <w:noProof/>
        </w:rPr>
        <w:t>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7D2D70">
        <w:rPr>
          <w:noProof/>
        </w:rPr>
        <w:tab/>
      </w:r>
      <w:r w:rsidRPr="007D2D70">
        <w:rPr>
          <w:noProof/>
        </w:rPr>
        <w:fldChar w:fldCharType="begin"/>
      </w:r>
      <w:r w:rsidRPr="007D2D70">
        <w:rPr>
          <w:noProof/>
        </w:rPr>
        <w:instrText xml:space="preserve"> PAGEREF _Toc446050979 \h </w:instrText>
      </w:r>
      <w:r w:rsidRPr="007D2D70">
        <w:rPr>
          <w:noProof/>
        </w:rPr>
      </w:r>
      <w:r w:rsidRPr="007D2D70">
        <w:rPr>
          <w:noProof/>
        </w:rPr>
        <w:fldChar w:fldCharType="separate"/>
      </w:r>
      <w:r w:rsidR="00702084">
        <w:rPr>
          <w:noProof/>
        </w:rPr>
        <w:t>14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Consequences for depreciating assets</w:t>
      </w:r>
      <w:r w:rsidRPr="007D2D70">
        <w:rPr>
          <w:b w:val="0"/>
          <w:noProof/>
          <w:sz w:val="18"/>
        </w:rPr>
        <w:tab/>
      </w:r>
      <w:r w:rsidRPr="007D2D70">
        <w:rPr>
          <w:b w:val="0"/>
          <w:noProof/>
          <w:sz w:val="18"/>
        </w:rPr>
        <w:fldChar w:fldCharType="begin"/>
      </w:r>
      <w:r w:rsidRPr="007D2D70">
        <w:rPr>
          <w:b w:val="0"/>
          <w:noProof/>
          <w:sz w:val="18"/>
        </w:rPr>
        <w:instrText xml:space="preserve"> PAGEREF _Toc446050980 \h </w:instrText>
      </w:r>
      <w:r w:rsidRPr="007D2D70">
        <w:rPr>
          <w:b w:val="0"/>
          <w:noProof/>
          <w:sz w:val="18"/>
        </w:rPr>
      </w:r>
      <w:r w:rsidRPr="007D2D70">
        <w:rPr>
          <w:b w:val="0"/>
          <w:noProof/>
          <w:sz w:val="18"/>
        </w:rPr>
        <w:fldChar w:fldCharType="separate"/>
      </w:r>
      <w:r w:rsidR="00702084">
        <w:rPr>
          <w:b w:val="0"/>
          <w:noProof/>
          <w:sz w:val="18"/>
        </w:rPr>
        <w:t>14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7D2D70">
        <w:rPr>
          <w:noProof/>
        </w:rPr>
        <w:tab/>
      </w:r>
      <w:r w:rsidRPr="007D2D70">
        <w:rPr>
          <w:noProof/>
        </w:rPr>
        <w:fldChar w:fldCharType="begin"/>
      </w:r>
      <w:r w:rsidRPr="007D2D70">
        <w:rPr>
          <w:noProof/>
        </w:rPr>
        <w:instrText xml:space="preserve"> PAGEREF _Toc446050981 \h </w:instrText>
      </w:r>
      <w:r w:rsidRPr="007D2D70">
        <w:rPr>
          <w:noProof/>
        </w:rPr>
      </w:r>
      <w:r w:rsidRPr="007D2D70">
        <w:rPr>
          <w:noProof/>
        </w:rPr>
        <w:fldChar w:fldCharType="separate"/>
      </w:r>
      <w:r w:rsidR="00702084">
        <w:rPr>
          <w:noProof/>
        </w:rPr>
        <w:t>14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Consequences for trading stock</w:t>
      </w:r>
      <w:r w:rsidRPr="007D2D70">
        <w:rPr>
          <w:b w:val="0"/>
          <w:noProof/>
          <w:sz w:val="18"/>
        </w:rPr>
        <w:tab/>
      </w:r>
      <w:r w:rsidRPr="007D2D70">
        <w:rPr>
          <w:b w:val="0"/>
          <w:noProof/>
          <w:sz w:val="18"/>
        </w:rPr>
        <w:fldChar w:fldCharType="begin"/>
      </w:r>
      <w:r w:rsidRPr="007D2D70">
        <w:rPr>
          <w:b w:val="0"/>
          <w:noProof/>
          <w:sz w:val="18"/>
        </w:rPr>
        <w:instrText xml:space="preserve"> PAGEREF _Toc446050982 \h </w:instrText>
      </w:r>
      <w:r w:rsidRPr="007D2D70">
        <w:rPr>
          <w:b w:val="0"/>
          <w:noProof/>
          <w:sz w:val="18"/>
        </w:rPr>
      </w:r>
      <w:r w:rsidRPr="007D2D70">
        <w:rPr>
          <w:b w:val="0"/>
          <w:noProof/>
          <w:sz w:val="18"/>
        </w:rPr>
        <w:fldChar w:fldCharType="separate"/>
      </w:r>
      <w:r w:rsidR="00702084">
        <w:rPr>
          <w:b w:val="0"/>
          <w:noProof/>
          <w:sz w:val="18"/>
        </w:rPr>
        <w:t>15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7D2D70">
        <w:rPr>
          <w:noProof/>
        </w:rPr>
        <w:tab/>
      </w:r>
      <w:r w:rsidRPr="007D2D70">
        <w:rPr>
          <w:noProof/>
        </w:rPr>
        <w:fldChar w:fldCharType="begin"/>
      </w:r>
      <w:r w:rsidRPr="007D2D70">
        <w:rPr>
          <w:noProof/>
        </w:rPr>
        <w:instrText xml:space="preserve"> PAGEREF _Toc446050983 \h </w:instrText>
      </w:r>
      <w:r w:rsidRPr="007D2D70">
        <w:rPr>
          <w:noProof/>
        </w:rPr>
      </w:r>
      <w:r w:rsidRPr="007D2D70">
        <w:rPr>
          <w:noProof/>
        </w:rPr>
        <w:fldChar w:fldCharType="separate"/>
      </w:r>
      <w:r w:rsidR="00702084">
        <w:rPr>
          <w:noProof/>
        </w:rPr>
        <w:t>15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Consequences for revenue assets</w:t>
      </w:r>
      <w:r w:rsidRPr="007D2D70">
        <w:rPr>
          <w:b w:val="0"/>
          <w:noProof/>
          <w:sz w:val="18"/>
        </w:rPr>
        <w:tab/>
      </w:r>
      <w:r w:rsidRPr="007D2D70">
        <w:rPr>
          <w:b w:val="0"/>
          <w:noProof/>
          <w:sz w:val="18"/>
        </w:rPr>
        <w:fldChar w:fldCharType="begin"/>
      </w:r>
      <w:r w:rsidRPr="007D2D70">
        <w:rPr>
          <w:b w:val="0"/>
          <w:noProof/>
          <w:sz w:val="18"/>
        </w:rPr>
        <w:instrText xml:space="preserve"> PAGEREF _Toc446050984 \h </w:instrText>
      </w:r>
      <w:r w:rsidRPr="007D2D70">
        <w:rPr>
          <w:b w:val="0"/>
          <w:noProof/>
          <w:sz w:val="18"/>
        </w:rPr>
      </w:r>
      <w:r w:rsidRPr="007D2D70">
        <w:rPr>
          <w:b w:val="0"/>
          <w:noProof/>
          <w:sz w:val="18"/>
        </w:rPr>
        <w:fldChar w:fldCharType="separate"/>
      </w:r>
      <w:r w:rsidR="00702084">
        <w:rPr>
          <w:b w:val="0"/>
          <w:noProof/>
          <w:sz w:val="18"/>
        </w:rPr>
        <w:t>15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7D2D70">
        <w:rPr>
          <w:noProof/>
        </w:rPr>
        <w:tab/>
      </w:r>
      <w:r w:rsidRPr="007D2D70">
        <w:rPr>
          <w:noProof/>
        </w:rPr>
        <w:fldChar w:fldCharType="begin"/>
      </w:r>
      <w:r w:rsidRPr="007D2D70">
        <w:rPr>
          <w:noProof/>
        </w:rPr>
        <w:instrText xml:space="preserve"> PAGEREF _Toc446050985 \h </w:instrText>
      </w:r>
      <w:r w:rsidRPr="007D2D70">
        <w:rPr>
          <w:noProof/>
        </w:rPr>
      </w:r>
      <w:r w:rsidRPr="007D2D70">
        <w:rPr>
          <w:noProof/>
        </w:rPr>
        <w:fldChar w:fldCharType="separate"/>
      </w:r>
      <w:r w:rsidR="00702084">
        <w:rPr>
          <w:noProof/>
        </w:rPr>
        <w:t>15</w:t>
      </w:r>
      <w:r w:rsidRPr="007D2D70">
        <w:rPr>
          <w:noProof/>
        </w:rPr>
        <w:fldChar w:fldCharType="end"/>
      </w:r>
    </w:p>
    <w:p w:rsidR="007D2D70" w:rsidRDefault="007D2D70">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_Toc446050986 \h </w:instrText>
      </w:r>
      <w:r w:rsidRPr="007D2D70">
        <w:rPr>
          <w:b w:val="0"/>
          <w:noProof/>
          <w:sz w:val="18"/>
        </w:rPr>
      </w:r>
      <w:r w:rsidRPr="007D2D70">
        <w:rPr>
          <w:b w:val="0"/>
          <w:noProof/>
          <w:sz w:val="18"/>
        </w:rPr>
        <w:fldChar w:fldCharType="separate"/>
      </w:r>
      <w:r w:rsidR="00702084">
        <w:rPr>
          <w:b w:val="0"/>
          <w:noProof/>
          <w:sz w:val="18"/>
        </w:rPr>
        <w:t>17</w:t>
      </w:r>
      <w:r w:rsidRPr="007D2D70">
        <w:rPr>
          <w:b w:val="0"/>
          <w:noProof/>
          <w:sz w:val="18"/>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700—Guide and objects</w:t>
      </w:r>
      <w:r w:rsidRPr="007D2D70">
        <w:rPr>
          <w:b w:val="0"/>
          <w:noProof/>
          <w:sz w:val="18"/>
        </w:rPr>
        <w:tab/>
      </w:r>
      <w:r w:rsidRPr="007D2D70">
        <w:rPr>
          <w:b w:val="0"/>
          <w:noProof/>
          <w:sz w:val="18"/>
        </w:rPr>
        <w:fldChar w:fldCharType="begin"/>
      </w:r>
      <w:r w:rsidRPr="007D2D70">
        <w:rPr>
          <w:b w:val="0"/>
          <w:noProof/>
          <w:sz w:val="18"/>
        </w:rPr>
        <w:instrText xml:space="preserve"> PAGEREF _Toc446050987 \h </w:instrText>
      </w:r>
      <w:r w:rsidRPr="007D2D70">
        <w:rPr>
          <w:b w:val="0"/>
          <w:noProof/>
          <w:sz w:val="18"/>
        </w:rPr>
      </w:r>
      <w:r w:rsidRPr="007D2D70">
        <w:rPr>
          <w:b w:val="0"/>
          <w:noProof/>
          <w:sz w:val="18"/>
        </w:rPr>
        <w:fldChar w:fldCharType="separate"/>
      </w:r>
      <w:r w:rsidR="00702084">
        <w:rPr>
          <w:b w:val="0"/>
          <w:noProof/>
          <w:sz w:val="18"/>
        </w:rPr>
        <w:t>17</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_Toc446050988 \h </w:instrText>
      </w:r>
      <w:r w:rsidRPr="007D2D70">
        <w:rPr>
          <w:b w:val="0"/>
          <w:noProof/>
          <w:sz w:val="18"/>
        </w:rPr>
      </w:r>
      <w:r w:rsidRPr="007D2D70">
        <w:rPr>
          <w:b w:val="0"/>
          <w:noProof/>
          <w:sz w:val="18"/>
        </w:rPr>
        <w:fldChar w:fldCharType="separate"/>
      </w:r>
      <w:r w:rsidR="00702084">
        <w:rPr>
          <w:b w:val="0"/>
          <w:noProof/>
          <w:sz w:val="18"/>
        </w:rPr>
        <w:t>17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7D2D70">
        <w:rPr>
          <w:noProof/>
        </w:rPr>
        <w:tab/>
      </w:r>
      <w:r w:rsidRPr="007D2D70">
        <w:rPr>
          <w:noProof/>
        </w:rPr>
        <w:fldChar w:fldCharType="begin"/>
      </w:r>
      <w:r w:rsidRPr="007D2D70">
        <w:rPr>
          <w:noProof/>
        </w:rPr>
        <w:instrText xml:space="preserve"> PAGEREF _Toc446050989 \h </w:instrText>
      </w:r>
      <w:r w:rsidRPr="007D2D70">
        <w:rPr>
          <w:noProof/>
        </w:rPr>
      </w:r>
      <w:r w:rsidRPr="007D2D70">
        <w:rPr>
          <w:noProof/>
        </w:rPr>
        <w:fldChar w:fldCharType="separate"/>
      </w:r>
      <w:r w:rsidR="00702084">
        <w:rPr>
          <w:noProof/>
        </w:rPr>
        <w:t>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7D2D70">
        <w:rPr>
          <w:noProof/>
        </w:rPr>
        <w:tab/>
      </w:r>
      <w:r w:rsidRPr="007D2D70">
        <w:rPr>
          <w:noProof/>
        </w:rPr>
        <w:fldChar w:fldCharType="begin"/>
      </w:r>
      <w:r w:rsidRPr="007D2D70">
        <w:rPr>
          <w:noProof/>
        </w:rPr>
        <w:instrText xml:space="preserve"> PAGEREF _Toc446050990 \h </w:instrText>
      </w:r>
      <w:r w:rsidRPr="007D2D70">
        <w:rPr>
          <w:noProof/>
        </w:rPr>
      </w:r>
      <w:r w:rsidRPr="007D2D70">
        <w:rPr>
          <w:noProof/>
        </w:rPr>
        <w:fldChar w:fldCharType="separate"/>
      </w:r>
      <w:r w:rsidR="00702084">
        <w:rPr>
          <w:noProof/>
        </w:rPr>
        <w:t>18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_Toc446050991 \h </w:instrText>
      </w:r>
      <w:r w:rsidRPr="007D2D70">
        <w:rPr>
          <w:b w:val="0"/>
          <w:noProof/>
          <w:sz w:val="18"/>
        </w:rPr>
      </w:r>
      <w:r w:rsidRPr="007D2D70">
        <w:rPr>
          <w:b w:val="0"/>
          <w:noProof/>
          <w:sz w:val="18"/>
        </w:rPr>
        <w:fldChar w:fldCharType="separate"/>
      </w:r>
      <w:r w:rsidR="00702084">
        <w:rPr>
          <w:b w:val="0"/>
          <w:noProof/>
          <w:sz w:val="18"/>
        </w:rPr>
        <w:t>19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7D2D70">
        <w:rPr>
          <w:noProof/>
        </w:rPr>
        <w:tab/>
      </w:r>
      <w:r w:rsidRPr="007D2D70">
        <w:rPr>
          <w:noProof/>
        </w:rPr>
        <w:fldChar w:fldCharType="begin"/>
      </w:r>
      <w:r w:rsidRPr="007D2D70">
        <w:rPr>
          <w:noProof/>
        </w:rPr>
        <w:instrText xml:space="preserve"> PAGEREF _Toc446050992 \h </w:instrText>
      </w:r>
      <w:r w:rsidRPr="007D2D70">
        <w:rPr>
          <w:noProof/>
        </w:rPr>
      </w:r>
      <w:r w:rsidRPr="007D2D70">
        <w:rPr>
          <w:noProof/>
        </w:rPr>
        <w:fldChar w:fldCharType="separate"/>
      </w:r>
      <w:r w:rsidR="00702084">
        <w:rPr>
          <w:noProof/>
        </w:rPr>
        <w:t>19</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701—Core rules</w:t>
      </w:r>
      <w:r w:rsidRPr="007D2D70">
        <w:rPr>
          <w:b w:val="0"/>
          <w:noProof/>
          <w:sz w:val="18"/>
        </w:rPr>
        <w:tab/>
      </w:r>
      <w:r w:rsidRPr="007D2D70">
        <w:rPr>
          <w:b w:val="0"/>
          <w:noProof/>
          <w:sz w:val="18"/>
        </w:rPr>
        <w:fldChar w:fldCharType="begin"/>
      </w:r>
      <w:r w:rsidRPr="007D2D70">
        <w:rPr>
          <w:b w:val="0"/>
          <w:noProof/>
          <w:sz w:val="18"/>
        </w:rPr>
        <w:instrText xml:space="preserve"> PAGEREF _Toc446050993 \h </w:instrText>
      </w:r>
      <w:r w:rsidRPr="007D2D70">
        <w:rPr>
          <w:b w:val="0"/>
          <w:noProof/>
          <w:sz w:val="18"/>
        </w:rPr>
      </w:r>
      <w:r w:rsidRPr="007D2D70">
        <w:rPr>
          <w:b w:val="0"/>
          <w:noProof/>
          <w:sz w:val="18"/>
        </w:rPr>
        <w:fldChar w:fldCharType="separate"/>
      </w:r>
      <w:r w:rsidR="00702084">
        <w:rPr>
          <w:b w:val="0"/>
          <w:noProof/>
          <w:sz w:val="18"/>
        </w:rPr>
        <w:t>20</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Common rule</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_Toc446050994 \h </w:instrText>
      </w:r>
      <w:r w:rsidRPr="007D2D70">
        <w:rPr>
          <w:b w:val="0"/>
          <w:noProof/>
          <w:sz w:val="18"/>
        </w:rPr>
      </w:r>
      <w:r w:rsidRPr="007D2D70">
        <w:rPr>
          <w:b w:val="0"/>
          <w:noProof/>
          <w:sz w:val="18"/>
        </w:rPr>
        <w:fldChar w:fldCharType="separate"/>
      </w:r>
      <w:r w:rsidR="00702084">
        <w:rPr>
          <w:b w:val="0"/>
          <w:noProof/>
          <w:sz w:val="18"/>
        </w:rPr>
        <w:t>21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7D2D70">
        <w:rPr>
          <w:noProof/>
        </w:rPr>
        <w:tab/>
      </w:r>
      <w:r w:rsidRPr="007D2D70">
        <w:rPr>
          <w:noProof/>
        </w:rPr>
        <w:fldChar w:fldCharType="begin"/>
      </w:r>
      <w:r w:rsidRPr="007D2D70">
        <w:rPr>
          <w:noProof/>
        </w:rPr>
        <w:instrText xml:space="preserve"> PAGEREF _Toc446050995 \h </w:instrText>
      </w:r>
      <w:r w:rsidRPr="007D2D70">
        <w:rPr>
          <w:noProof/>
        </w:rPr>
      </w:r>
      <w:r w:rsidRPr="007D2D70">
        <w:rPr>
          <w:noProof/>
        </w:rPr>
        <w:fldChar w:fldCharType="separate"/>
      </w:r>
      <w:r w:rsidR="00702084">
        <w:rPr>
          <w:noProof/>
        </w:rPr>
        <w:t>21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Head company rules</w:t>
      </w:r>
      <w:r w:rsidRPr="007D2D70">
        <w:rPr>
          <w:b w:val="0"/>
          <w:noProof/>
          <w:sz w:val="18"/>
        </w:rPr>
        <w:tab/>
      </w:r>
      <w:r w:rsidRPr="007D2D70">
        <w:rPr>
          <w:b w:val="0"/>
          <w:noProof/>
          <w:sz w:val="18"/>
        </w:rPr>
        <w:fldChar w:fldCharType="begin"/>
      </w:r>
      <w:r w:rsidRPr="007D2D70">
        <w:rPr>
          <w:b w:val="0"/>
          <w:noProof/>
          <w:sz w:val="18"/>
        </w:rPr>
        <w:instrText xml:space="preserve"> PAGEREF _Toc446050996 \h </w:instrText>
      </w:r>
      <w:r w:rsidRPr="007D2D70">
        <w:rPr>
          <w:b w:val="0"/>
          <w:noProof/>
          <w:sz w:val="18"/>
        </w:rPr>
      </w:r>
      <w:r w:rsidRPr="007D2D70">
        <w:rPr>
          <w:b w:val="0"/>
          <w:noProof/>
          <w:sz w:val="18"/>
        </w:rPr>
        <w:fldChar w:fldCharType="separate"/>
      </w:r>
      <w:r w:rsidR="00702084">
        <w:rPr>
          <w:b w:val="0"/>
          <w:noProof/>
          <w:sz w:val="18"/>
        </w:rPr>
        <w:t>22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7D2D70">
        <w:rPr>
          <w:noProof/>
        </w:rPr>
        <w:tab/>
      </w:r>
      <w:r w:rsidRPr="007D2D70">
        <w:rPr>
          <w:noProof/>
        </w:rPr>
        <w:fldChar w:fldCharType="begin"/>
      </w:r>
      <w:r w:rsidRPr="007D2D70">
        <w:rPr>
          <w:noProof/>
        </w:rPr>
        <w:instrText xml:space="preserve"> PAGEREF _Toc446050997 \h </w:instrText>
      </w:r>
      <w:r w:rsidRPr="007D2D70">
        <w:rPr>
          <w:noProof/>
        </w:rPr>
      </w:r>
      <w:r w:rsidRPr="007D2D70">
        <w:rPr>
          <w:noProof/>
        </w:rPr>
        <w:fldChar w:fldCharType="separate"/>
      </w:r>
      <w:r w:rsidR="00702084">
        <w:rPr>
          <w:noProof/>
        </w:rPr>
        <w:t>22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7D2D70">
        <w:rPr>
          <w:noProof/>
        </w:rPr>
        <w:tab/>
      </w:r>
      <w:r w:rsidRPr="007D2D70">
        <w:rPr>
          <w:noProof/>
        </w:rPr>
        <w:fldChar w:fldCharType="begin"/>
      </w:r>
      <w:r w:rsidRPr="007D2D70">
        <w:rPr>
          <w:noProof/>
        </w:rPr>
        <w:instrText xml:space="preserve"> PAGEREF _Toc446050998 \h </w:instrText>
      </w:r>
      <w:r w:rsidRPr="007D2D70">
        <w:rPr>
          <w:noProof/>
        </w:rPr>
      </w:r>
      <w:r w:rsidRPr="007D2D70">
        <w:rPr>
          <w:noProof/>
        </w:rPr>
        <w:fldChar w:fldCharType="separate"/>
      </w:r>
      <w:r w:rsidR="00702084">
        <w:rPr>
          <w:noProof/>
        </w:rPr>
        <w:t>22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7D2D70">
        <w:rPr>
          <w:noProof/>
        </w:rPr>
        <w:tab/>
      </w:r>
      <w:r w:rsidRPr="007D2D70">
        <w:rPr>
          <w:noProof/>
        </w:rPr>
        <w:fldChar w:fldCharType="begin"/>
      </w:r>
      <w:r w:rsidRPr="007D2D70">
        <w:rPr>
          <w:noProof/>
        </w:rPr>
        <w:instrText xml:space="preserve"> PAGEREF _Toc446050999 \h </w:instrText>
      </w:r>
      <w:r w:rsidRPr="007D2D70">
        <w:rPr>
          <w:noProof/>
        </w:rPr>
      </w:r>
      <w:r w:rsidRPr="007D2D70">
        <w:rPr>
          <w:noProof/>
        </w:rPr>
        <w:fldChar w:fldCharType="separate"/>
      </w:r>
      <w:r w:rsidR="00702084">
        <w:rPr>
          <w:noProof/>
        </w:rPr>
        <w:t>24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7D2D70">
        <w:rPr>
          <w:noProof/>
        </w:rPr>
        <w:tab/>
      </w:r>
      <w:r w:rsidRPr="007D2D70">
        <w:rPr>
          <w:noProof/>
        </w:rPr>
        <w:fldChar w:fldCharType="begin"/>
      </w:r>
      <w:r w:rsidRPr="007D2D70">
        <w:rPr>
          <w:noProof/>
        </w:rPr>
        <w:instrText xml:space="preserve"> PAGEREF _Toc446051000 \h </w:instrText>
      </w:r>
      <w:r w:rsidRPr="007D2D70">
        <w:rPr>
          <w:noProof/>
        </w:rPr>
      </w:r>
      <w:r w:rsidRPr="007D2D70">
        <w:rPr>
          <w:noProof/>
        </w:rPr>
        <w:fldChar w:fldCharType="separate"/>
      </w:r>
      <w:r w:rsidR="00702084">
        <w:rPr>
          <w:noProof/>
        </w:rPr>
        <w:t>25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7D2D70">
        <w:rPr>
          <w:noProof/>
        </w:rPr>
        <w:tab/>
      </w:r>
      <w:r w:rsidRPr="007D2D70">
        <w:rPr>
          <w:noProof/>
        </w:rPr>
        <w:fldChar w:fldCharType="begin"/>
      </w:r>
      <w:r w:rsidRPr="007D2D70">
        <w:rPr>
          <w:noProof/>
        </w:rPr>
        <w:instrText xml:space="preserve"> PAGEREF _Toc446051001 \h </w:instrText>
      </w:r>
      <w:r w:rsidRPr="007D2D70">
        <w:rPr>
          <w:noProof/>
        </w:rPr>
      </w:r>
      <w:r w:rsidRPr="007D2D70">
        <w:rPr>
          <w:noProof/>
        </w:rPr>
        <w:fldChar w:fldCharType="separate"/>
      </w:r>
      <w:r w:rsidR="00702084">
        <w:rPr>
          <w:noProof/>
        </w:rPr>
        <w:t>26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Entity rules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_Toc446051002 \h </w:instrText>
      </w:r>
      <w:r w:rsidRPr="007D2D70">
        <w:rPr>
          <w:b w:val="0"/>
          <w:noProof/>
          <w:sz w:val="18"/>
        </w:rPr>
      </w:r>
      <w:r w:rsidRPr="007D2D70">
        <w:rPr>
          <w:b w:val="0"/>
          <w:noProof/>
          <w:sz w:val="18"/>
        </w:rPr>
        <w:fldChar w:fldCharType="separate"/>
      </w:r>
      <w:r w:rsidR="00702084">
        <w:rPr>
          <w:b w:val="0"/>
          <w:noProof/>
          <w:sz w:val="18"/>
        </w:rPr>
        <w:t>28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7D2D70">
        <w:rPr>
          <w:noProof/>
        </w:rPr>
        <w:tab/>
      </w:r>
      <w:r w:rsidRPr="007D2D70">
        <w:rPr>
          <w:noProof/>
        </w:rPr>
        <w:fldChar w:fldCharType="begin"/>
      </w:r>
      <w:r w:rsidRPr="007D2D70">
        <w:rPr>
          <w:noProof/>
        </w:rPr>
        <w:instrText xml:space="preserve"> PAGEREF _Toc446051003 \h </w:instrText>
      </w:r>
      <w:r w:rsidRPr="007D2D70">
        <w:rPr>
          <w:noProof/>
        </w:rPr>
      </w:r>
      <w:r w:rsidRPr="007D2D70">
        <w:rPr>
          <w:noProof/>
        </w:rPr>
        <w:fldChar w:fldCharType="separate"/>
      </w:r>
      <w:r w:rsidR="00702084">
        <w:rPr>
          <w:noProof/>
        </w:rPr>
        <w:t>28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7D2D70">
        <w:rPr>
          <w:noProof/>
        </w:rPr>
        <w:tab/>
      </w:r>
      <w:r w:rsidRPr="007D2D70">
        <w:rPr>
          <w:noProof/>
        </w:rPr>
        <w:fldChar w:fldCharType="begin"/>
      </w:r>
      <w:r w:rsidRPr="007D2D70">
        <w:rPr>
          <w:noProof/>
        </w:rPr>
        <w:instrText xml:space="preserve"> PAGEREF _Toc446051004 \h </w:instrText>
      </w:r>
      <w:r w:rsidRPr="007D2D70">
        <w:rPr>
          <w:noProof/>
        </w:rPr>
      </w:r>
      <w:r w:rsidRPr="007D2D70">
        <w:rPr>
          <w:noProof/>
        </w:rPr>
        <w:fldChar w:fldCharType="separate"/>
      </w:r>
      <w:r w:rsidR="00702084">
        <w:rPr>
          <w:noProof/>
        </w:rPr>
        <w:t>31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7D2D70">
        <w:rPr>
          <w:noProof/>
        </w:rPr>
        <w:tab/>
      </w:r>
      <w:r w:rsidRPr="007D2D70">
        <w:rPr>
          <w:noProof/>
        </w:rPr>
        <w:fldChar w:fldCharType="begin"/>
      </w:r>
      <w:r w:rsidRPr="007D2D70">
        <w:rPr>
          <w:noProof/>
        </w:rPr>
        <w:instrText xml:space="preserve"> PAGEREF _Toc446051005 \h </w:instrText>
      </w:r>
      <w:r w:rsidRPr="007D2D70">
        <w:rPr>
          <w:noProof/>
        </w:rPr>
      </w:r>
      <w:r w:rsidRPr="007D2D70">
        <w:rPr>
          <w:noProof/>
        </w:rPr>
        <w:fldChar w:fldCharType="separate"/>
      </w:r>
      <w:r w:rsidR="00702084">
        <w:rPr>
          <w:noProof/>
        </w:rPr>
        <w:t>32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7D2D70">
        <w:rPr>
          <w:noProof/>
        </w:rPr>
        <w:tab/>
      </w:r>
      <w:r w:rsidRPr="007D2D70">
        <w:rPr>
          <w:noProof/>
        </w:rPr>
        <w:fldChar w:fldCharType="begin"/>
      </w:r>
      <w:r w:rsidRPr="007D2D70">
        <w:rPr>
          <w:noProof/>
        </w:rPr>
        <w:instrText xml:space="preserve"> PAGEREF _Toc446051006 \h </w:instrText>
      </w:r>
      <w:r w:rsidRPr="007D2D70">
        <w:rPr>
          <w:noProof/>
        </w:rPr>
      </w:r>
      <w:r w:rsidRPr="007D2D70">
        <w:rPr>
          <w:noProof/>
        </w:rPr>
        <w:fldChar w:fldCharType="separate"/>
      </w:r>
      <w:r w:rsidR="00702084">
        <w:rPr>
          <w:noProof/>
        </w:rPr>
        <w:t>33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7D2D70">
        <w:rPr>
          <w:noProof/>
        </w:rPr>
        <w:tab/>
      </w:r>
      <w:r w:rsidRPr="007D2D70">
        <w:rPr>
          <w:noProof/>
        </w:rPr>
        <w:fldChar w:fldCharType="begin"/>
      </w:r>
      <w:r w:rsidRPr="007D2D70">
        <w:rPr>
          <w:noProof/>
        </w:rPr>
        <w:instrText xml:space="preserve"> PAGEREF _Toc446051007 \h </w:instrText>
      </w:r>
      <w:r w:rsidRPr="007D2D70">
        <w:rPr>
          <w:noProof/>
        </w:rPr>
      </w:r>
      <w:r w:rsidRPr="007D2D70">
        <w:rPr>
          <w:noProof/>
        </w:rPr>
        <w:fldChar w:fldCharType="separate"/>
      </w:r>
      <w:r w:rsidR="00702084">
        <w:rPr>
          <w:noProof/>
        </w:rPr>
        <w:t>34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Supporting provisions</w:t>
      </w:r>
      <w:r w:rsidRPr="007D2D70">
        <w:rPr>
          <w:b w:val="0"/>
          <w:noProof/>
          <w:sz w:val="18"/>
        </w:rPr>
        <w:tab/>
      </w:r>
      <w:r w:rsidRPr="007D2D70">
        <w:rPr>
          <w:b w:val="0"/>
          <w:noProof/>
          <w:sz w:val="18"/>
        </w:rPr>
        <w:fldChar w:fldCharType="begin"/>
      </w:r>
      <w:r w:rsidRPr="007D2D70">
        <w:rPr>
          <w:b w:val="0"/>
          <w:noProof/>
          <w:sz w:val="18"/>
        </w:rPr>
        <w:instrText xml:space="preserve"> PAGEREF _Toc446051008 \h </w:instrText>
      </w:r>
      <w:r w:rsidRPr="007D2D70">
        <w:rPr>
          <w:b w:val="0"/>
          <w:noProof/>
          <w:sz w:val="18"/>
        </w:rPr>
      </w:r>
      <w:r w:rsidRPr="007D2D70">
        <w:rPr>
          <w:b w:val="0"/>
          <w:noProof/>
          <w:sz w:val="18"/>
        </w:rPr>
        <w:fldChar w:fldCharType="separate"/>
      </w:r>
      <w:r w:rsidR="00702084">
        <w:rPr>
          <w:b w:val="0"/>
          <w:noProof/>
          <w:sz w:val="18"/>
        </w:rPr>
        <w:t>35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7D2D70">
        <w:rPr>
          <w:noProof/>
        </w:rPr>
        <w:tab/>
      </w:r>
      <w:r w:rsidRPr="007D2D70">
        <w:rPr>
          <w:noProof/>
        </w:rPr>
        <w:fldChar w:fldCharType="begin"/>
      </w:r>
      <w:r w:rsidRPr="007D2D70">
        <w:rPr>
          <w:noProof/>
        </w:rPr>
        <w:instrText xml:space="preserve"> PAGEREF _Toc446051009 \h </w:instrText>
      </w:r>
      <w:r w:rsidRPr="007D2D70">
        <w:rPr>
          <w:noProof/>
        </w:rPr>
      </w:r>
      <w:r w:rsidRPr="007D2D70">
        <w:rPr>
          <w:noProof/>
        </w:rPr>
        <w:fldChar w:fldCharType="separate"/>
      </w:r>
      <w:r w:rsidR="00702084">
        <w:rPr>
          <w:noProof/>
        </w:rPr>
        <w:t>35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7D2D70">
        <w:rPr>
          <w:noProof/>
        </w:rPr>
        <w:tab/>
      </w:r>
      <w:r w:rsidRPr="007D2D70">
        <w:rPr>
          <w:noProof/>
        </w:rPr>
        <w:fldChar w:fldCharType="begin"/>
      </w:r>
      <w:r w:rsidRPr="007D2D70">
        <w:rPr>
          <w:noProof/>
        </w:rPr>
        <w:instrText xml:space="preserve"> PAGEREF _Toc446051010 \h </w:instrText>
      </w:r>
      <w:r w:rsidRPr="007D2D70">
        <w:rPr>
          <w:noProof/>
        </w:rPr>
      </w:r>
      <w:r w:rsidRPr="007D2D70">
        <w:rPr>
          <w:noProof/>
        </w:rPr>
        <w:fldChar w:fldCharType="separate"/>
      </w:r>
      <w:r w:rsidR="00702084">
        <w:rPr>
          <w:noProof/>
        </w:rPr>
        <w:t>39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7D2D70">
        <w:rPr>
          <w:noProof/>
        </w:rPr>
        <w:tab/>
      </w:r>
      <w:r w:rsidRPr="007D2D70">
        <w:rPr>
          <w:noProof/>
        </w:rPr>
        <w:fldChar w:fldCharType="begin"/>
      </w:r>
      <w:r w:rsidRPr="007D2D70">
        <w:rPr>
          <w:noProof/>
        </w:rPr>
        <w:instrText xml:space="preserve"> PAGEREF _Toc446051011 \h </w:instrText>
      </w:r>
      <w:r w:rsidRPr="007D2D70">
        <w:rPr>
          <w:noProof/>
        </w:rPr>
      </w:r>
      <w:r w:rsidRPr="007D2D70">
        <w:rPr>
          <w:noProof/>
        </w:rPr>
        <w:fldChar w:fldCharType="separate"/>
      </w:r>
      <w:r w:rsidR="00702084">
        <w:rPr>
          <w:noProof/>
        </w:rPr>
        <w:t>40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7D2D70">
        <w:rPr>
          <w:noProof/>
        </w:rPr>
        <w:tab/>
      </w:r>
      <w:r w:rsidRPr="007D2D70">
        <w:rPr>
          <w:noProof/>
        </w:rPr>
        <w:fldChar w:fldCharType="begin"/>
      </w:r>
      <w:r w:rsidRPr="007D2D70">
        <w:rPr>
          <w:noProof/>
        </w:rPr>
        <w:instrText xml:space="preserve"> PAGEREF _Toc446051012 \h </w:instrText>
      </w:r>
      <w:r w:rsidRPr="007D2D70">
        <w:rPr>
          <w:noProof/>
        </w:rPr>
      </w:r>
      <w:r w:rsidRPr="007D2D70">
        <w:rPr>
          <w:noProof/>
        </w:rPr>
        <w:fldChar w:fldCharType="separate"/>
      </w:r>
      <w:r w:rsidR="00702084">
        <w:rPr>
          <w:noProof/>
        </w:rPr>
        <w:t>40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7D2D70">
        <w:rPr>
          <w:noProof/>
        </w:rPr>
        <w:tab/>
      </w:r>
      <w:r w:rsidRPr="007D2D70">
        <w:rPr>
          <w:noProof/>
        </w:rPr>
        <w:fldChar w:fldCharType="begin"/>
      </w:r>
      <w:r w:rsidRPr="007D2D70">
        <w:rPr>
          <w:noProof/>
        </w:rPr>
        <w:instrText xml:space="preserve"> PAGEREF _Toc446051013 \h </w:instrText>
      </w:r>
      <w:r w:rsidRPr="007D2D70">
        <w:rPr>
          <w:noProof/>
        </w:rPr>
      </w:r>
      <w:r w:rsidRPr="007D2D70">
        <w:rPr>
          <w:noProof/>
        </w:rPr>
        <w:fldChar w:fldCharType="separate"/>
      </w:r>
      <w:r w:rsidR="00702084">
        <w:rPr>
          <w:noProof/>
        </w:rPr>
        <w:t>41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971E5B">
        <w:rPr>
          <w:i/>
          <w:noProof/>
        </w:rPr>
        <w:t>Right to future income</w:t>
      </w:r>
      <w:r>
        <w:rPr>
          <w:noProof/>
        </w:rPr>
        <w:t xml:space="preserve"> and </w:t>
      </w:r>
      <w:r w:rsidRPr="00971E5B">
        <w:rPr>
          <w:i/>
          <w:noProof/>
        </w:rPr>
        <w:t>WIP amount asset</w:t>
      </w:r>
      <w:r w:rsidRPr="007D2D70">
        <w:rPr>
          <w:noProof/>
        </w:rPr>
        <w:tab/>
      </w:r>
      <w:r w:rsidRPr="007D2D70">
        <w:rPr>
          <w:noProof/>
        </w:rPr>
        <w:fldChar w:fldCharType="begin"/>
      </w:r>
      <w:r w:rsidRPr="007D2D70">
        <w:rPr>
          <w:noProof/>
        </w:rPr>
        <w:instrText xml:space="preserve"> PAGEREF _Toc446051014 \h </w:instrText>
      </w:r>
      <w:r w:rsidRPr="007D2D70">
        <w:rPr>
          <w:noProof/>
        </w:rPr>
      </w:r>
      <w:r w:rsidRPr="007D2D70">
        <w:rPr>
          <w:noProof/>
        </w:rPr>
        <w:fldChar w:fldCharType="separate"/>
      </w:r>
      <w:r w:rsidR="00702084">
        <w:rPr>
          <w:noProof/>
        </w:rPr>
        <w:t>42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7D2D70">
        <w:rPr>
          <w:noProof/>
        </w:rPr>
        <w:tab/>
      </w:r>
      <w:r w:rsidRPr="007D2D70">
        <w:rPr>
          <w:noProof/>
        </w:rPr>
        <w:fldChar w:fldCharType="begin"/>
      </w:r>
      <w:r w:rsidRPr="007D2D70">
        <w:rPr>
          <w:noProof/>
        </w:rPr>
        <w:instrText xml:space="preserve"> PAGEREF _Toc446051015 \h </w:instrText>
      </w:r>
      <w:r w:rsidRPr="007D2D70">
        <w:rPr>
          <w:noProof/>
        </w:rPr>
      </w:r>
      <w:r w:rsidRPr="007D2D70">
        <w:rPr>
          <w:noProof/>
        </w:rPr>
        <w:fldChar w:fldCharType="separate"/>
      </w:r>
      <w:r w:rsidR="00702084">
        <w:rPr>
          <w:noProof/>
        </w:rPr>
        <w:t>43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7D2D70">
        <w:rPr>
          <w:noProof/>
        </w:rPr>
        <w:tab/>
      </w:r>
      <w:r w:rsidRPr="007D2D70">
        <w:rPr>
          <w:noProof/>
        </w:rPr>
        <w:fldChar w:fldCharType="begin"/>
      </w:r>
      <w:r w:rsidRPr="007D2D70">
        <w:rPr>
          <w:noProof/>
        </w:rPr>
        <w:instrText xml:space="preserve"> PAGEREF _Toc446051016 \h </w:instrText>
      </w:r>
      <w:r w:rsidRPr="007D2D70">
        <w:rPr>
          <w:noProof/>
        </w:rPr>
      </w:r>
      <w:r w:rsidRPr="007D2D70">
        <w:rPr>
          <w:noProof/>
        </w:rPr>
        <w:fldChar w:fldCharType="separate"/>
      </w:r>
      <w:r w:rsidR="00702084">
        <w:rPr>
          <w:noProof/>
        </w:rPr>
        <w:t>44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Exceptions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_Toc446051017 \h </w:instrText>
      </w:r>
      <w:r w:rsidRPr="007D2D70">
        <w:rPr>
          <w:b w:val="0"/>
          <w:noProof/>
          <w:sz w:val="18"/>
        </w:rPr>
      </w:r>
      <w:r w:rsidRPr="007D2D70">
        <w:rPr>
          <w:b w:val="0"/>
          <w:noProof/>
          <w:sz w:val="18"/>
        </w:rPr>
        <w:fldChar w:fldCharType="separate"/>
      </w:r>
      <w:r w:rsidR="00702084">
        <w:rPr>
          <w:b w:val="0"/>
          <w:noProof/>
          <w:sz w:val="18"/>
        </w:rPr>
        <w:t>44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7D2D70">
        <w:rPr>
          <w:noProof/>
        </w:rPr>
        <w:tab/>
      </w:r>
      <w:r w:rsidRPr="007D2D70">
        <w:rPr>
          <w:noProof/>
        </w:rPr>
        <w:fldChar w:fldCharType="begin"/>
      </w:r>
      <w:r w:rsidRPr="007D2D70">
        <w:rPr>
          <w:noProof/>
        </w:rPr>
        <w:instrText xml:space="preserve"> PAGEREF _Toc446051018 \h </w:instrText>
      </w:r>
      <w:r w:rsidRPr="007D2D70">
        <w:rPr>
          <w:noProof/>
        </w:rPr>
      </w:r>
      <w:r w:rsidRPr="007D2D70">
        <w:rPr>
          <w:noProof/>
        </w:rPr>
        <w:fldChar w:fldCharType="separate"/>
      </w:r>
      <w:r w:rsidR="00702084">
        <w:rPr>
          <w:noProof/>
        </w:rPr>
        <w:t>44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7D2D70">
        <w:rPr>
          <w:noProof/>
        </w:rPr>
        <w:tab/>
      </w:r>
      <w:r w:rsidRPr="007D2D70">
        <w:rPr>
          <w:noProof/>
        </w:rPr>
        <w:fldChar w:fldCharType="begin"/>
      </w:r>
      <w:r w:rsidRPr="007D2D70">
        <w:rPr>
          <w:noProof/>
        </w:rPr>
        <w:instrText xml:space="preserve"> PAGEREF _Toc446051019 \h </w:instrText>
      </w:r>
      <w:r w:rsidRPr="007D2D70">
        <w:rPr>
          <w:noProof/>
        </w:rPr>
      </w:r>
      <w:r w:rsidRPr="007D2D70">
        <w:rPr>
          <w:noProof/>
        </w:rPr>
        <w:fldChar w:fldCharType="separate"/>
      </w:r>
      <w:r w:rsidR="00702084">
        <w:rPr>
          <w:noProof/>
        </w:rPr>
        <w:t>48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7D2D70">
        <w:rPr>
          <w:noProof/>
        </w:rPr>
        <w:tab/>
      </w:r>
      <w:r w:rsidRPr="007D2D70">
        <w:rPr>
          <w:noProof/>
        </w:rPr>
        <w:fldChar w:fldCharType="begin"/>
      </w:r>
      <w:r w:rsidRPr="007D2D70">
        <w:rPr>
          <w:noProof/>
        </w:rPr>
        <w:instrText xml:space="preserve"> PAGEREF _Toc446051020 \h </w:instrText>
      </w:r>
      <w:r w:rsidRPr="007D2D70">
        <w:rPr>
          <w:noProof/>
        </w:rPr>
      </w:r>
      <w:r w:rsidRPr="007D2D70">
        <w:rPr>
          <w:noProof/>
        </w:rPr>
        <w:fldChar w:fldCharType="separate"/>
      </w:r>
      <w:r w:rsidR="00702084">
        <w:rPr>
          <w:noProof/>
        </w:rPr>
        <w:t>50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7D2D70">
        <w:rPr>
          <w:noProof/>
        </w:rPr>
        <w:tab/>
      </w:r>
      <w:r w:rsidRPr="007D2D70">
        <w:rPr>
          <w:noProof/>
        </w:rPr>
        <w:fldChar w:fldCharType="begin"/>
      </w:r>
      <w:r w:rsidRPr="007D2D70">
        <w:rPr>
          <w:noProof/>
        </w:rPr>
        <w:instrText xml:space="preserve"> PAGEREF _Toc446051021 \h </w:instrText>
      </w:r>
      <w:r w:rsidRPr="007D2D70">
        <w:rPr>
          <w:noProof/>
        </w:rPr>
      </w:r>
      <w:r w:rsidRPr="007D2D70">
        <w:rPr>
          <w:noProof/>
        </w:rPr>
        <w:fldChar w:fldCharType="separate"/>
      </w:r>
      <w:r w:rsidR="00702084">
        <w:rPr>
          <w:noProof/>
        </w:rPr>
        <w:t>51</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703—Consolidated groups and their members</w:t>
      </w:r>
      <w:r w:rsidRPr="007D2D70">
        <w:rPr>
          <w:b w:val="0"/>
          <w:noProof/>
          <w:sz w:val="18"/>
        </w:rPr>
        <w:tab/>
      </w:r>
      <w:r w:rsidRPr="007D2D70">
        <w:rPr>
          <w:b w:val="0"/>
          <w:noProof/>
          <w:sz w:val="18"/>
        </w:rPr>
        <w:fldChar w:fldCharType="begin"/>
      </w:r>
      <w:r w:rsidRPr="007D2D70">
        <w:rPr>
          <w:b w:val="0"/>
          <w:noProof/>
          <w:sz w:val="18"/>
        </w:rPr>
        <w:instrText xml:space="preserve"> PAGEREF _Toc446051022 \h </w:instrText>
      </w:r>
      <w:r w:rsidRPr="007D2D70">
        <w:rPr>
          <w:b w:val="0"/>
          <w:noProof/>
          <w:sz w:val="18"/>
        </w:rPr>
      </w:r>
      <w:r w:rsidRPr="007D2D70">
        <w:rPr>
          <w:b w:val="0"/>
          <w:noProof/>
          <w:sz w:val="18"/>
        </w:rPr>
        <w:fldChar w:fldCharType="separate"/>
      </w:r>
      <w:r w:rsidR="00702084">
        <w:rPr>
          <w:b w:val="0"/>
          <w:noProof/>
          <w:sz w:val="18"/>
        </w:rPr>
        <w:t>52</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7D2D70">
        <w:rPr>
          <w:b w:val="0"/>
          <w:noProof/>
          <w:sz w:val="18"/>
        </w:rPr>
        <w:t>52</w:t>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_Toc446051024 \h </w:instrText>
      </w:r>
      <w:r w:rsidRPr="007D2D70">
        <w:rPr>
          <w:noProof/>
        </w:rPr>
      </w:r>
      <w:r w:rsidRPr="007D2D70">
        <w:rPr>
          <w:noProof/>
        </w:rPr>
        <w:fldChar w:fldCharType="separate"/>
      </w:r>
      <w:r w:rsidR="00702084">
        <w:rPr>
          <w:noProof/>
        </w:rPr>
        <w:t>52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Basic concepts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_Toc446051025 \h </w:instrText>
      </w:r>
      <w:r w:rsidRPr="007D2D70">
        <w:rPr>
          <w:b w:val="0"/>
          <w:noProof/>
          <w:sz w:val="18"/>
        </w:rPr>
      </w:r>
      <w:r w:rsidRPr="007D2D70">
        <w:rPr>
          <w:b w:val="0"/>
          <w:noProof/>
          <w:sz w:val="18"/>
        </w:rPr>
        <w:fldChar w:fldCharType="separate"/>
      </w:r>
      <w:r w:rsidR="00702084">
        <w:rPr>
          <w:b w:val="0"/>
          <w:noProof/>
          <w:sz w:val="18"/>
        </w:rPr>
        <w:t>53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971E5B">
        <w:rPr>
          <w:i/>
          <w:noProof/>
        </w:rPr>
        <w:t>consolidated group</w:t>
      </w:r>
      <w:r>
        <w:rPr>
          <w:noProof/>
        </w:rPr>
        <w:t>?</w:t>
      </w:r>
      <w:r w:rsidRPr="007D2D70">
        <w:rPr>
          <w:noProof/>
        </w:rPr>
        <w:tab/>
      </w:r>
      <w:r w:rsidRPr="007D2D70">
        <w:rPr>
          <w:noProof/>
        </w:rPr>
        <w:fldChar w:fldCharType="begin"/>
      </w:r>
      <w:r w:rsidRPr="007D2D70">
        <w:rPr>
          <w:noProof/>
        </w:rPr>
        <w:instrText xml:space="preserve"> PAGEREF _Toc446051026 \h </w:instrText>
      </w:r>
      <w:r w:rsidRPr="007D2D70">
        <w:rPr>
          <w:noProof/>
        </w:rPr>
      </w:r>
      <w:r w:rsidRPr="007D2D70">
        <w:rPr>
          <w:noProof/>
        </w:rPr>
        <w:fldChar w:fldCharType="separate"/>
      </w:r>
      <w:r w:rsidR="00702084">
        <w:rPr>
          <w:noProof/>
        </w:rPr>
        <w:t>53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971E5B">
        <w:rPr>
          <w:i/>
          <w:noProof/>
        </w:rPr>
        <w:t>consolidatable group</w:t>
      </w:r>
      <w:r>
        <w:rPr>
          <w:noProof/>
        </w:rPr>
        <w:t>?</w:t>
      </w:r>
      <w:r w:rsidRPr="007D2D70">
        <w:rPr>
          <w:noProof/>
        </w:rPr>
        <w:tab/>
      </w:r>
      <w:r w:rsidRPr="007D2D70">
        <w:rPr>
          <w:noProof/>
        </w:rPr>
        <w:fldChar w:fldCharType="begin"/>
      </w:r>
      <w:r w:rsidRPr="007D2D70">
        <w:rPr>
          <w:noProof/>
        </w:rPr>
        <w:instrText xml:space="preserve"> PAGEREF _Toc446051027 \h </w:instrText>
      </w:r>
      <w:r w:rsidRPr="007D2D70">
        <w:rPr>
          <w:noProof/>
        </w:rPr>
      </w:r>
      <w:r w:rsidRPr="007D2D70">
        <w:rPr>
          <w:noProof/>
        </w:rPr>
        <w:fldChar w:fldCharType="separate"/>
      </w:r>
      <w:r w:rsidR="00702084">
        <w:rPr>
          <w:noProof/>
        </w:rPr>
        <w:t>54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971E5B">
        <w:rPr>
          <w:i/>
          <w:noProof/>
        </w:rPr>
        <w:t>Members</w:t>
      </w:r>
      <w:r>
        <w:rPr>
          <w:noProof/>
        </w:rPr>
        <w:t xml:space="preserve"> of a consolidated group or consolidatable group</w:t>
      </w:r>
      <w:r w:rsidRPr="007D2D70">
        <w:rPr>
          <w:noProof/>
        </w:rPr>
        <w:tab/>
      </w:r>
      <w:r w:rsidRPr="007D2D70">
        <w:rPr>
          <w:noProof/>
        </w:rPr>
        <w:fldChar w:fldCharType="begin"/>
      </w:r>
      <w:r w:rsidRPr="007D2D70">
        <w:rPr>
          <w:noProof/>
        </w:rPr>
        <w:instrText xml:space="preserve"> PAGEREF _Toc446051028 \h </w:instrText>
      </w:r>
      <w:r w:rsidRPr="007D2D70">
        <w:rPr>
          <w:noProof/>
        </w:rPr>
      </w:r>
      <w:r w:rsidRPr="007D2D70">
        <w:rPr>
          <w:noProof/>
        </w:rPr>
        <w:fldChar w:fldCharType="separate"/>
      </w:r>
      <w:r w:rsidR="00702084">
        <w:rPr>
          <w:noProof/>
        </w:rPr>
        <w:t>54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971E5B">
        <w:rPr>
          <w:i/>
          <w:noProof/>
        </w:rPr>
        <w:t>cannot</w:t>
      </w:r>
      <w:r>
        <w:rPr>
          <w:noProof/>
        </w:rPr>
        <w:t xml:space="preserve"> be members of a consolidated group or consolidatable group</w:t>
      </w:r>
      <w:r w:rsidRPr="007D2D70">
        <w:rPr>
          <w:noProof/>
        </w:rPr>
        <w:tab/>
      </w:r>
      <w:r w:rsidRPr="007D2D70">
        <w:rPr>
          <w:noProof/>
        </w:rPr>
        <w:fldChar w:fldCharType="begin"/>
      </w:r>
      <w:r w:rsidRPr="007D2D70">
        <w:rPr>
          <w:noProof/>
        </w:rPr>
        <w:instrText xml:space="preserve"> PAGEREF _Toc446051029 \h </w:instrText>
      </w:r>
      <w:r w:rsidRPr="007D2D70">
        <w:rPr>
          <w:noProof/>
        </w:rPr>
      </w:r>
      <w:r w:rsidRPr="007D2D70">
        <w:rPr>
          <w:noProof/>
        </w:rPr>
        <w:fldChar w:fldCharType="separate"/>
      </w:r>
      <w:r w:rsidR="00702084">
        <w:rPr>
          <w:noProof/>
        </w:rPr>
        <w:t>57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7D2D70">
        <w:rPr>
          <w:noProof/>
        </w:rPr>
        <w:tab/>
      </w:r>
      <w:r w:rsidRPr="007D2D70">
        <w:rPr>
          <w:noProof/>
        </w:rPr>
        <w:fldChar w:fldCharType="begin"/>
      </w:r>
      <w:r w:rsidRPr="007D2D70">
        <w:rPr>
          <w:noProof/>
        </w:rPr>
        <w:instrText xml:space="preserve"> PAGEREF _Toc446051030 \h </w:instrText>
      </w:r>
      <w:r w:rsidRPr="007D2D70">
        <w:rPr>
          <w:noProof/>
        </w:rPr>
      </w:r>
      <w:r w:rsidRPr="007D2D70">
        <w:rPr>
          <w:noProof/>
        </w:rPr>
        <w:fldChar w:fldCharType="separate"/>
      </w:r>
      <w:r w:rsidR="00702084">
        <w:rPr>
          <w:noProof/>
        </w:rPr>
        <w:t>58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971E5B">
        <w:rPr>
          <w:i/>
          <w:noProof/>
        </w:rPr>
        <w:t>wholly</w:t>
      </w:r>
      <w:r w:rsidRPr="00971E5B">
        <w:rPr>
          <w:i/>
          <w:noProof/>
        </w:rPr>
        <w:noBreakHyphen/>
        <w:t>owned subsidiary</w:t>
      </w:r>
      <w:r>
        <w:rPr>
          <w:noProof/>
        </w:rPr>
        <w:t xml:space="preserve"> of another?</w:t>
      </w:r>
      <w:r w:rsidRPr="007D2D70">
        <w:rPr>
          <w:noProof/>
        </w:rPr>
        <w:tab/>
      </w:r>
      <w:r w:rsidRPr="007D2D70">
        <w:rPr>
          <w:noProof/>
        </w:rPr>
        <w:fldChar w:fldCharType="begin"/>
      </w:r>
      <w:r w:rsidRPr="007D2D70">
        <w:rPr>
          <w:noProof/>
        </w:rPr>
        <w:instrText xml:space="preserve"> PAGEREF _Toc446051031 \h </w:instrText>
      </w:r>
      <w:r w:rsidRPr="007D2D70">
        <w:rPr>
          <w:noProof/>
        </w:rPr>
      </w:r>
      <w:r w:rsidRPr="007D2D70">
        <w:rPr>
          <w:noProof/>
        </w:rPr>
        <w:fldChar w:fldCharType="separate"/>
      </w:r>
      <w:r w:rsidR="00702084">
        <w:rPr>
          <w:noProof/>
        </w:rPr>
        <w:t>59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7D2D70">
        <w:rPr>
          <w:noProof/>
        </w:rPr>
        <w:tab/>
      </w:r>
      <w:r w:rsidRPr="007D2D70">
        <w:rPr>
          <w:noProof/>
        </w:rPr>
        <w:fldChar w:fldCharType="begin"/>
      </w:r>
      <w:r w:rsidRPr="007D2D70">
        <w:rPr>
          <w:noProof/>
        </w:rPr>
        <w:instrText xml:space="preserve"> PAGEREF _Toc446051032 \h </w:instrText>
      </w:r>
      <w:r w:rsidRPr="007D2D70">
        <w:rPr>
          <w:noProof/>
        </w:rPr>
      </w:r>
      <w:r w:rsidRPr="007D2D70">
        <w:rPr>
          <w:noProof/>
        </w:rPr>
        <w:fldChar w:fldCharType="separate"/>
      </w:r>
      <w:r w:rsidR="00702084">
        <w:rPr>
          <w:noProof/>
        </w:rPr>
        <w:t>60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7D2D70">
        <w:rPr>
          <w:noProof/>
        </w:rPr>
        <w:tab/>
      </w:r>
      <w:r w:rsidRPr="007D2D70">
        <w:rPr>
          <w:noProof/>
        </w:rPr>
        <w:fldChar w:fldCharType="begin"/>
      </w:r>
      <w:r w:rsidRPr="007D2D70">
        <w:rPr>
          <w:noProof/>
        </w:rPr>
        <w:instrText xml:space="preserve"> PAGEREF _Toc446051033 \h </w:instrText>
      </w:r>
      <w:r w:rsidRPr="007D2D70">
        <w:rPr>
          <w:noProof/>
        </w:rPr>
      </w:r>
      <w:r w:rsidRPr="007D2D70">
        <w:rPr>
          <w:noProof/>
        </w:rPr>
        <w:fldChar w:fldCharType="separate"/>
      </w:r>
      <w:r w:rsidR="00702084">
        <w:rPr>
          <w:noProof/>
        </w:rPr>
        <w:t>61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7D2D70">
        <w:rPr>
          <w:noProof/>
        </w:rPr>
        <w:tab/>
      </w:r>
      <w:r w:rsidRPr="007D2D70">
        <w:rPr>
          <w:noProof/>
        </w:rPr>
        <w:fldChar w:fldCharType="begin"/>
      </w:r>
      <w:r w:rsidRPr="007D2D70">
        <w:rPr>
          <w:noProof/>
        </w:rPr>
        <w:instrText xml:space="preserve"> PAGEREF _Toc446051034 \h </w:instrText>
      </w:r>
      <w:r w:rsidRPr="007D2D70">
        <w:rPr>
          <w:noProof/>
        </w:rPr>
      </w:r>
      <w:r w:rsidRPr="007D2D70">
        <w:rPr>
          <w:noProof/>
        </w:rPr>
        <w:fldChar w:fldCharType="separate"/>
      </w:r>
      <w:r w:rsidR="00702084">
        <w:rPr>
          <w:noProof/>
        </w:rPr>
        <w:t>62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7D2D70">
        <w:rPr>
          <w:noProof/>
        </w:rPr>
        <w:tab/>
      </w:r>
      <w:r w:rsidRPr="007D2D70">
        <w:rPr>
          <w:noProof/>
        </w:rPr>
        <w:fldChar w:fldCharType="begin"/>
      </w:r>
      <w:r w:rsidRPr="007D2D70">
        <w:rPr>
          <w:noProof/>
        </w:rPr>
        <w:instrText xml:space="preserve"> PAGEREF _Toc446051035 \h </w:instrText>
      </w:r>
      <w:r w:rsidRPr="007D2D70">
        <w:rPr>
          <w:noProof/>
        </w:rPr>
      </w:r>
      <w:r w:rsidRPr="007D2D70">
        <w:rPr>
          <w:noProof/>
        </w:rPr>
        <w:fldChar w:fldCharType="separate"/>
      </w:r>
      <w:r w:rsidR="00702084">
        <w:rPr>
          <w:noProof/>
        </w:rPr>
        <w:t>63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971E5B">
        <w:rPr>
          <w:noProof/>
          <w:color w:val="000000"/>
        </w:rPr>
        <w:t>Subsidiary members or nominees interposed between the head company and a subsidiary member of a consolidated group or a consolidatable group</w:t>
      </w:r>
      <w:r w:rsidRPr="007D2D70">
        <w:rPr>
          <w:noProof/>
        </w:rPr>
        <w:tab/>
      </w:r>
      <w:r w:rsidRPr="007D2D70">
        <w:rPr>
          <w:noProof/>
        </w:rPr>
        <w:fldChar w:fldCharType="begin"/>
      </w:r>
      <w:r w:rsidRPr="007D2D70">
        <w:rPr>
          <w:noProof/>
        </w:rPr>
        <w:instrText xml:space="preserve"> PAGEREF _Toc446051036 \h </w:instrText>
      </w:r>
      <w:r w:rsidRPr="007D2D70">
        <w:rPr>
          <w:noProof/>
        </w:rPr>
      </w:r>
      <w:r w:rsidRPr="007D2D70">
        <w:rPr>
          <w:noProof/>
        </w:rPr>
        <w:fldChar w:fldCharType="separate"/>
      </w:r>
      <w:r w:rsidR="00702084">
        <w:rPr>
          <w:noProof/>
        </w:rPr>
        <w:t>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 to consolidate a consolidatable group</w:t>
      </w:r>
      <w:r w:rsidRPr="007D2D70">
        <w:rPr>
          <w:b w:val="0"/>
          <w:noProof/>
          <w:sz w:val="18"/>
        </w:rPr>
        <w:tab/>
      </w:r>
      <w:r w:rsidRPr="007D2D70">
        <w:rPr>
          <w:b w:val="0"/>
          <w:noProof/>
          <w:sz w:val="18"/>
        </w:rPr>
        <w:fldChar w:fldCharType="begin"/>
      </w:r>
      <w:r w:rsidRPr="007D2D70">
        <w:rPr>
          <w:b w:val="0"/>
          <w:noProof/>
          <w:sz w:val="18"/>
        </w:rPr>
        <w:instrText xml:space="preserve"> PAGEREF _Toc446051037 \h </w:instrText>
      </w:r>
      <w:r w:rsidRPr="007D2D70">
        <w:rPr>
          <w:b w:val="0"/>
          <w:noProof/>
          <w:sz w:val="18"/>
        </w:rPr>
      </w:r>
      <w:r w:rsidRPr="007D2D70">
        <w:rPr>
          <w:b w:val="0"/>
          <w:noProof/>
          <w:sz w:val="18"/>
        </w:rPr>
        <w:fldChar w:fldCharType="separate"/>
      </w:r>
      <w:r w:rsidR="00702084">
        <w:rPr>
          <w:b w:val="0"/>
          <w:noProof/>
          <w:sz w:val="18"/>
        </w:rPr>
        <w:t>64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7D2D70">
        <w:rPr>
          <w:noProof/>
        </w:rPr>
        <w:tab/>
      </w:r>
      <w:r w:rsidRPr="007D2D70">
        <w:rPr>
          <w:noProof/>
        </w:rPr>
        <w:fldChar w:fldCharType="begin"/>
      </w:r>
      <w:r w:rsidRPr="007D2D70">
        <w:rPr>
          <w:noProof/>
        </w:rPr>
        <w:instrText xml:space="preserve"> PAGEREF _Toc446051038 \h </w:instrText>
      </w:r>
      <w:r w:rsidRPr="007D2D70">
        <w:rPr>
          <w:noProof/>
        </w:rPr>
      </w:r>
      <w:r w:rsidRPr="007D2D70">
        <w:rPr>
          <w:noProof/>
        </w:rPr>
        <w:fldChar w:fldCharType="separate"/>
      </w:r>
      <w:r w:rsidR="00702084">
        <w:rPr>
          <w:noProof/>
        </w:rPr>
        <w:t>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7D2D70">
        <w:rPr>
          <w:b w:val="0"/>
          <w:noProof/>
          <w:sz w:val="18"/>
        </w:rPr>
        <w:tab/>
      </w:r>
      <w:r w:rsidRPr="007D2D70">
        <w:rPr>
          <w:b w:val="0"/>
          <w:noProof/>
          <w:sz w:val="18"/>
        </w:rPr>
        <w:fldChar w:fldCharType="begin"/>
      </w:r>
      <w:r w:rsidRPr="007D2D70">
        <w:rPr>
          <w:b w:val="0"/>
          <w:noProof/>
          <w:sz w:val="18"/>
        </w:rPr>
        <w:instrText xml:space="preserve"> PAGEREF _Toc446051039 \h </w:instrText>
      </w:r>
      <w:r w:rsidRPr="007D2D70">
        <w:rPr>
          <w:b w:val="0"/>
          <w:noProof/>
          <w:sz w:val="18"/>
        </w:rPr>
      </w:r>
      <w:r w:rsidRPr="007D2D70">
        <w:rPr>
          <w:b w:val="0"/>
          <w:noProof/>
          <w:sz w:val="18"/>
        </w:rPr>
        <w:fldChar w:fldCharType="separate"/>
      </w:r>
      <w:r w:rsidR="00702084">
        <w:rPr>
          <w:b w:val="0"/>
          <w:noProof/>
          <w:sz w:val="18"/>
        </w:rPr>
        <w:t>66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7D2D70">
        <w:rPr>
          <w:noProof/>
        </w:rPr>
        <w:tab/>
      </w:r>
      <w:r w:rsidRPr="007D2D70">
        <w:rPr>
          <w:noProof/>
        </w:rPr>
        <w:fldChar w:fldCharType="begin"/>
      </w:r>
      <w:r w:rsidRPr="007D2D70">
        <w:rPr>
          <w:noProof/>
        </w:rPr>
        <w:instrText xml:space="preserve"> PAGEREF _Toc446051040 \h </w:instrText>
      </w:r>
      <w:r w:rsidRPr="007D2D70">
        <w:rPr>
          <w:noProof/>
        </w:rPr>
      </w:r>
      <w:r w:rsidRPr="007D2D70">
        <w:rPr>
          <w:noProof/>
        </w:rPr>
        <w:fldChar w:fldCharType="separate"/>
      </w:r>
      <w:r w:rsidR="00702084">
        <w:rPr>
          <w:noProof/>
        </w:rPr>
        <w:t>66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Notice of events affecting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_Toc446051041 \h </w:instrText>
      </w:r>
      <w:r w:rsidRPr="007D2D70">
        <w:rPr>
          <w:b w:val="0"/>
          <w:noProof/>
          <w:sz w:val="18"/>
        </w:rPr>
      </w:r>
      <w:r w:rsidRPr="007D2D70">
        <w:rPr>
          <w:b w:val="0"/>
          <w:noProof/>
          <w:sz w:val="18"/>
        </w:rPr>
        <w:fldChar w:fldCharType="separate"/>
      </w:r>
      <w:r w:rsidR="00702084">
        <w:rPr>
          <w:b w:val="0"/>
          <w:noProof/>
          <w:sz w:val="18"/>
        </w:rPr>
        <w:t>66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7D2D70">
        <w:rPr>
          <w:noProof/>
        </w:rPr>
        <w:tab/>
      </w:r>
      <w:r w:rsidRPr="007D2D70">
        <w:rPr>
          <w:noProof/>
        </w:rPr>
        <w:fldChar w:fldCharType="begin"/>
      </w:r>
      <w:r w:rsidRPr="007D2D70">
        <w:rPr>
          <w:noProof/>
        </w:rPr>
        <w:instrText xml:space="preserve"> PAGEREF _Toc446051042 \h </w:instrText>
      </w:r>
      <w:r w:rsidRPr="007D2D70">
        <w:rPr>
          <w:noProof/>
        </w:rPr>
      </w:r>
      <w:r w:rsidRPr="007D2D70">
        <w:rPr>
          <w:noProof/>
        </w:rPr>
        <w:fldChar w:fldCharType="separate"/>
      </w:r>
      <w:r w:rsidR="00702084">
        <w:rPr>
          <w:noProof/>
        </w:rPr>
        <w:t>66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7D2D70">
        <w:rPr>
          <w:noProof/>
        </w:rPr>
        <w:tab/>
      </w:r>
      <w:r w:rsidRPr="007D2D70">
        <w:rPr>
          <w:noProof/>
        </w:rPr>
        <w:fldChar w:fldCharType="begin"/>
      </w:r>
      <w:r w:rsidRPr="007D2D70">
        <w:rPr>
          <w:noProof/>
        </w:rPr>
        <w:instrText xml:space="preserve"> PAGEREF _Toc446051043 \h </w:instrText>
      </w:r>
      <w:r w:rsidRPr="007D2D70">
        <w:rPr>
          <w:noProof/>
        </w:rPr>
      </w:r>
      <w:r w:rsidRPr="007D2D70">
        <w:rPr>
          <w:noProof/>
        </w:rPr>
        <w:fldChar w:fldCharType="separate"/>
      </w:r>
      <w:r w:rsidR="00702084">
        <w:rPr>
          <w:noProof/>
        </w:rPr>
        <w:t>67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7D2D70">
        <w:rPr>
          <w:b w:val="0"/>
          <w:noProof/>
          <w:sz w:val="18"/>
        </w:rPr>
        <w:tab/>
      </w:r>
      <w:r w:rsidRPr="007D2D70">
        <w:rPr>
          <w:b w:val="0"/>
          <w:noProof/>
          <w:sz w:val="18"/>
        </w:rPr>
        <w:fldChar w:fldCharType="begin"/>
      </w:r>
      <w:r w:rsidRPr="007D2D70">
        <w:rPr>
          <w:b w:val="0"/>
          <w:noProof/>
          <w:sz w:val="18"/>
        </w:rPr>
        <w:instrText xml:space="preserve"> PAGEREF _Toc446051044 \h </w:instrText>
      </w:r>
      <w:r w:rsidRPr="007D2D70">
        <w:rPr>
          <w:b w:val="0"/>
          <w:noProof/>
          <w:sz w:val="18"/>
        </w:rPr>
      </w:r>
      <w:r w:rsidRPr="007D2D70">
        <w:rPr>
          <w:b w:val="0"/>
          <w:noProof/>
          <w:sz w:val="18"/>
        </w:rPr>
        <w:fldChar w:fldCharType="separate"/>
      </w:r>
      <w:r w:rsidR="00702084">
        <w:rPr>
          <w:b w:val="0"/>
          <w:noProof/>
          <w:sz w:val="18"/>
        </w:rPr>
        <w:t>69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7D2D70">
        <w:rPr>
          <w:noProof/>
        </w:rPr>
        <w:tab/>
      </w:r>
      <w:r w:rsidRPr="007D2D70">
        <w:rPr>
          <w:noProof/>
        </w:rPr>
        <w:fldChar w:fldCharType="begin"/>
      </w:r>
      <w:r w:rsidRPr="007D2D70">
        <w:rPr>
          <w:noProof/>
        </w:rPr>
        <w:instrText xml:space="preserve"> PAGEREF _Toc446051045 \h </w:instrText>
      </w:r>
      <w:r w:rsidRPr="007D2D70">
        <w:rPr>
          <w:noProof/>
        </w:rPr>
      </w:r>
      <w:r w:rsidRPr="007D2D70">
        <w:rPr>
          <w:noProof/>
        </w:rPr>
        <w:fldChar w:fldCharType="separate"/>
      </w:r>
      <w:r w:rsidR="00702084">
        <w:rPr>
          <w:noProof/>
        </w:rPr>
        <w:t>69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7D2D70">
        <w:rPr>
          <w:noProof/>
        </w:rPr>
        <w:tab/>
      </w:r>
      <w:r w:rsidRPr="007D2D70">
        <w:rPr>
          <w:noProof/>
        </w:rPr>
        <w:fldChar w:fldCharType="begin"/>
      </w:r>
      <w:r w:rsidRPr="007D2D70">
        <w:rPr>
          <w:noProof/>
        </w:rPr>
        <w:instrText xml:space="preserve"> PAGEREF _Toc446051046 \h </w:instrText>
      </w:r>
      <w:r w:rsidRPr="007D2D70">
        <w:rPr>
          <w:noProof/>
        </w:rPr>
      </w:r>
      <w:r w:rsidRPr="007D2D70">
        <w:rPr>
          <w:noProof/>
        </w:rPr>
        <w:fldChar w:fldCharType="separate"/>
      </w:r>
      <w:r w:rsidR="00702084">
        <w:rPr>
          <w:noProof/>
        </w:rPr>
        <w:t>70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7D2D70">
        <w:rPr>
          <w:noProof/>
        </w:rPr>
        <w:tab/>
      </w:r>
      <w:r w:rsidRPr="007D2D70">
        <w:rPr>
          <w:noProof/>
        </w:rPr>
        <w:fldChar w:fldCharType="begin"/>
      </w:r>
      <w:r w:rsidRPr="007D2D70">
        <w:rPr>
          <w:noProof/>
        </w:rPr>
        <w:instrText xml:space="preserve"> PAGEREF _Toc446051047 \h </w:instrText>
      </w:r>
      <w:r w:rsidRPr="007D2D70">
        <w:rPr>
          <w:noProof/>
        </w:rPr>
      </w:r>
      <w:r w:rsidRPr="007D2D70">
        <w:rPr>
          <w:noProof/>
        </w:rPr>
        <w:fldChar w:fldCharType="separate"/>
      </w:r>
      <w:r w:rsidR="00702084">
        <w:rPr>
          <w:noProof/>
        </w:rPr>
        <w:t>70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7D2D70">
        <w:rPr>
          <w:noProof/>
        </w:rPr>
        <w:tab/>
      </w:r>
      <w:r w:rsidRPr="007D2D70">
        <w:rPr>
          <w:noProof/>
        </w:rPr>
        <w:fldChar w:fldCharType="begin"/>
      </w:r>
      <w:r w:rsidRPr="007D2D70">
        <w:rPr>
          <w:noProof/>
        </w:rPr>
        <w:instrText xml:space="preserve"> PAGEREF _Toc446051048 \h </w:instrText>
      </w:r>
      <w:r w:rsidRPr="007D2D70">
        <w:rPr>
          <w:noProof/>
        </w:rPr>
      </w:r>
      <w:r w:rsidRPr="007D2D70">
        <w:rPr>
          <w:noProof/>
        </w:rPr>
        <w:fldChar w:fldCharType="separate"/>
      </w:r>
      <w:r w:rsidR="00702084">
        <w:rPr>
          <w:noProof/>
        </w:rPr>
        <w:t>72</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_Toc446051049 \h </w:instrText>
      </w:r>
      <w:r w:rsidRPr="007D2D70">
        <w:rPr>
          <w:b w:val="0"/>
          <w:noProof/>
          <w:sz w:val="18"/>
        </w:rPr>
      </w:r>
      <w:r w:rsidRPr="007D2D70">
        <w:rPr>
          <w:b w:val="0"/>
          <w:noProof/>
          <w:sz w:val="18"/>
        </w:rPr>
        <w:fldChar w:fldCharType="separate"/>
      </w:r>
      <w:r w:rsidR="00702084">
        <w:rPr>
          <w:b w:val="0"/>
          <w:noProof/>
          <w:sz w:val="18"/>
        </w:rPr>
        <w:t>73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7D2D70">
        <w:rPr>
          <w:b w:val="0"/>
          <w:noProof/>
          <w:sz w:val="18"/>
        </w:rPr>
        <w:t>73</w:t>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_Toc446051051 \h </w:instrText>
      </w:r>
      <w:r w:rsidRPr="007D2D70">
        <w:rPr>
          <w:noProof/>
        </w:rPr>
      </w:r>
      <w:r w:rsidRPr="007D2D70">
        <w:rPr>
          <w:noProof/>
        </w:rPr>
        <w:fldChar w:fldCharType="separate"/>
      </w:r>
      <w:r w:rsidR="00702084">
        <w:rPr>
          <w:noProof/>
        </w:rPr>
        <w:t>73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_Toc446051052 \h </w:instrText>
      </w:r>
      <w:r w:rsidRPr="007D2D70">
        <w:rPr>
          <w:b w:val="0"/>
          <w:noProof/>
          <w:sz w:val="18"/>
        </w:rPr>
      </w:r>
      <w:r w:rsidRPr="007D2D70">
        <w:rPr>
          <w:b w:val="0"/>
          <w:noProof/>
          <w:sz w:val="18"/>
        </w:rPr>
        <w:fldChar w:fldCharType="separate"/>
      </w:r>
      <w:r w:rsidR="00702084">
        <w:rPr>
          <w:b w:val="0"/>
          <w:noProof/>
          <w:sz w:val="18"/>
        </w:rPr>
        <w:t>73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_Toc446051053 \h </w:instrText>
      </w:r>
      <w:r w:rsidRPr="007D2D70">
        <w:rPr>
          <w:b w:val="0"/>
          <w:noProof/>
          <w:sz w:val="18"/>
        </w:rPr>
      </w:r>
      <w:r w:rsidRPr="007D2D70">
        <w:rPr>
          <w:b w:val="0"/>
          <w:noProof/>
          <w:sz w:val="18"/>
        </w:rPr>
        <w:fldChar w:fldCharType="separate"/>
      </w:r>
      <w:r w:rsidR="00702084">
        <w:rPr>
          <w:b w:val="0"/>
          <w:noProof/>
          <w:sz w:val="18"/>
        </w:rPr>
        <w:t>73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7D2D70">
        <w:rPr>
          <w:noProof/>
        </w:rPr>
        <w:tab/>
      </w:r>
      <w:r w:rsidRPr="007D2D70">
        <w:rPr>
          <w:noProof/>
        </w:rPr>
        <w:fldChar w:fldCharType="begin"/>
      </w:r>
      <w:r w:rsidRPr="007D2D70">
        <w:rPr>
          <w:noProof/>
        </w:rPr>
        <w:instrText xml:space="preserve"> PAGEREF _Toc446051054 \h </w:instrText>
      </w:r>
      <w:r w:rsidRPr="007D2D70">
        <w:rPr>
          <w:noProof/>
        </w:rPr>
      </w:r>
      <w:r w:rsidRPr="007D2D70">
        <w:rPr>
          <w:noProof/>
        </w:rPr>
        <w:fldChar w:fldCharType="separate"/>
      </w:r>
      <w:r w:rsidR="00702084">
        <w:rPr>
          <w:noProof/>
        </w:rPr>
        <w:t>73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lastRenderedPageBreak/>
        <w:t>Application and object</w:t>
      </w:r>
      <w:r w:rsidRPr="007D2D70">
        <w:rPr>
          <w:b w:val="0"/>
          <w:noProof/>
          <w:sz w:val="18"/>
        </w:rPr>
        <w:tab/>
      </w:r>
      <w:r w:rsidRPr="007D2D70">
        <w:rPr>
          <w:b w:val="0"/>
          <w:noProof/>
          <w:sz w:val="18"/>
        </w:rPr>
        <w:fldChar w:fldCharType="begin"/>
      </w:r>
      <w:r w:rsidRPr="007D2D70">
        <w:rPr>
          <w:b w:val="0"/>
          <w:noProof/>
          <w:sz w:val="18"/>
        </w:rPr>
        <w:instrText xml:space="preserve"> PAGEREF _Toc446051055 \h </w:instrText>
      </w:r>
      <w:r w:rsidRPr="007D2D70">
        <w:rPr>
          <w:b w:val="0"/>
          <w:noProof/>
          <w:sz w:val="18"/>
        </w:rPr>
      </w:r>
      <w:r w:rsidRPr="007D2D70">
        <w:rPr>
          <w:b w:val="0"/>
          <w:noProof/>
          <w:sz w:val="18"/>
        </w:rPr>
        <w:fldChar w:fldCharType="separate"/>
      </w:r>
      <w:r w:rsidR="00702084">
        <w:rPr>
          <w:b w:val="0"/>
          <w:noProof/>
          <w:sz w:val="18"/>
        </w:rPr>
        <w:t>75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7D2D70">
        <w:rPr>
          <w:noProof/>
        </w:rPr>
        <w:tab/>
      </w:r>
      <w:r w:rsidRPr="007D2D70">
        <w:rPr>
          <w:noProof/>
        </w:rPr>
        <w:fldChar w:fldCharType="begin"/>
      </w:r>
      <w:r w:rsidRPr="007D2D70">
        <w:rPr>
          <w:noProof/>
        </w:rPr>
        <w:instrText xml:space="preserve"> PAGEREF _Toc446051056 \h </w:instrText>
      </w:r>
      <w:r w:rsidRPr="007D2D70">
        <w:rPr>
          <w:noProof/>
        </w:rPr>
      </w:r>
      <w:r w:rsidRPr="007D2D70">
        <w:rPr>
          <w:noProof/>
        </w:rPr>
        <w:fldChar w:fldCharType="separate"/>
      </w:r>
      <w:r w:rsidR="00702084">
        <w:rPr>
          <w:noProof/>
        </w:rPr>
        <w:t>75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7D2D70">
        <w:rPr>
          <w:noProof/>
        </w:rPr>
        <w:tab/>
      </w:r>
      <w:r w:rsidRPr="007D2D70">
        <w:rPr>
          <w:noProof/>
        </w:rPr>
        <w:fldChar w:fldCharType="begin"/>
      </w:r>
      <w:r w:rsidRPr="007D2D70">
        <w:rPr>
          <w:noProof/>
        </w:rPr>
        <w:instrText xml:space="preserve"> PAGEREF _Toc446051057 \h </w:instrText>
      </w:r>
      <w:r w:rsidRPr="007D2D70">
        <w:rPr>
          <w:noProof/>
        </w:rPr>
      </w:r>
      <w:r w:rsidRPr="007D2D70">
        <w:rPr>
          <w:noProof/>
        </w:rPr>
        <w:fldChar w:fldCharType="separate"/>
      </w:r>
      <w:r w:rsidR="00702084">
        <w:rPr>
          <w:noProof/>
        </w:rPr>
        <w:t>76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7D2D70">
        <w:rPr>
          <w:b w:val="0"/>
          <w:noProof/>
          <w:sz w:val="18"/>
        </w:rPr>
        <w:tab/>
      </w:r>
      <w:r w:rsidRPr="007D2D70">
        <w:rPr>
          <w:b w:val="0"/>
          <w:noProof/>
          <w:sz w:val="18"/>
        </w:rPr>
        <w:fldChar w:fldCharType="begin"/>
      </w:r>
      <w:r w:rsidRPr="007D2D70">
        <w:rPr>
          <w:b w:val="0"/>
          <w:noProof/>
          <w:sz w:val="18"/>
        </w:rPr>
        <w:instrText xml:space="preserve"> PAGEREF _Toc446051058 \h </w:instrText>
      </w:r>
      <w:r w:rsidRPr="007D2D70">
        <w:rPr>
          <w:b w:val="0"/>
          <w:noProof/>
          <w:sz w:val="18"/>
        </w:rPr>
      </w:r>
      <w:r w:rsidRPr="007D2D70">
        <w:rPr>
          <w:b w:val="0"/>
          <w:noProof/>
          <w:sz w:val="18"/>
        </w:rPr>
        <w:fldChar w:fldCharType="separate"/>
      </w:r>
      <w:r w:rsidR="00702084">
        <w:rPr>
          <w:b w:val="0"/>
          <w:noProof/>
          <w:sz w:val="18"/>
        </w:rPr>
        <w:t>77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7D2D70">
        <w:rPr>
          <w:noProof/>
        </w:rPr>
        <w:tab/>
      </w:r>
      <w:r w:rsidRPr="007D2D70">
        <w:rPr>
          <w:noProof/>
        </w:rPr>
        <w:fldChar w:fldCharType="begin"/>
      </w:r>
      <w:r w:rsidRPr="007D2D70">
        <w:rPr>
          <w:noProof/>
        </w:rPr>
        <w:instrText xml:space="preserve"> PAGEREF _Toc446051059 \h </w:instrText>
      </w:r>
      <w:r w:rsidRPr="007D2D70">
        <w:rPr>
          <w:noProof/>
        </w:rPr>
      </w:r>
      <w:r w:rsidRPr="007D2D70">
        <w:rPr>
          <w:noProof/>
        </w:rPr>
        <w:fldChar w:fldCharType="separate"/>
      </w:r>
      <w:r w:rsidR="00702084">
        <w:rPr>
          <w:noProof/>
        </w:rPr>
        <w:t>77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7D2D70">
        <w:rPr>
          <w:noProof/>
        </w:rPr>
        <w:tab/>
      </w:r>
      <w:r w:rsidRPr="007D2D70">
        <w:rPr>
          <w:noProof/>
        </w:rPr>
        <w:fldChar w:fldCharType="begin"/>
      </w:r>
      <w:r w:rsidRPr="007D2D70">
        <w:rPr>
          <w:noProof/>
        </w:rPr>
        <w:instrText xml:space="preserve"> PAGEREF _Toc446051060 \h </w:instrText>
      </w:r>
      <w:r w:rsidRPr="007D2D70">
        <w:rPr>
          <w:noProof/>
        </w:rPr>
      </w:r>
      <w:r w:rsidRPr="007D2D70">
        <w:rPr>
          <w:noProof/>
        </w:rPr>
        <w:fldChar w:fldCharType="separate"/>
      </w:r>
      <w:r w:rsidR="00702084">
        <w:rPr>
          <w:noProof/>
        </w:rPr>
        <w:t>77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7D2D70">
        <w:rPr>
          <w:noProof/>
        </w:rPr>
        <w:tab/>
      </w:r>
      <w:r w:rsidRPr="007D2D70">
        <w:rPr>
          <w:noProof/>
        </w:rPr>
        <w:fldChar w:fldCharType="begin"/>
      </w:r>
      <w:r w:rsidRPr="007D2D70">
        <w:rPr>
          <w:noProof/>
        </w:rPr>
        <w:instrText xml:space="preserve"> PAGEREF _Toc446051061 \h </w:instrText>
      </w:r>
      <w:r w:rsidRPr="007D2D70">
        <w:rPr>
          <w:noProof/>
        </w:rPr>
      </w:r>
      <w:r w:rsidRPr="007D2D70">
        <w:rPr>
          <w:noProof/>
        </w:rPr>
        <w:fldChar w:fldCharType="separate"/>
      </w:r>
      <w:r w:rsidR="00702084">
        <w:rPr>
          <w:noProof/>
        </w:rPr>
        <w:t>79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971E5B">
        <w:rPr>
          <w:i/>
          <w:noProof/>
        </w:rPr>
        <w:t>terminating value</w:t>
      </w:r>
      <w:r>
        <w:rPr>
          <w:noProof/>
        </w:rPr>
        <w:t xml:space="preserve"> for an asset?</w:t>
      </w:r>
      <w:r w:rsidRPr="007D2D70">
        <w:rPr>
          <w:noProof/>
        </w:rPr>
        <w:tab/>
      </w:r>
      <w:r w:rsidRPr="007D2D70">
        <w:rPr>
          <w:noProof/>
        </w:rPr>
        <w:fldChar w:fldCharType="begin"/>
      </w:r>
      <w:r w:rsidRPr="007D2D70">
        <w:rPr>
          <w:noProof/>
        </w:rPr>
        <w:instrText xml:space="preserve"> PAGEREF _Toc446051062 \h </w:instrText>
      </w:r>
      <w:r w:rsidRPr="007D2D70">
        <w:rPr>
          <w:noProof/>
        </w:rPr>
      </w:r>
      <w:r w:rsidRPr="007D2D70">
        <w:rPr>
          <w:noProof/>
        </w:rPr>
        <w:fldChar w:fldCharType="separate"/>
      </w:r>
      <w:r w:rsidR="00702084">
        <w:rPr>
          <w:noProof/>
        </w:rPr>
        <w:t>80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7D2D70">
        <w:rPr>
          <w:noProof/>
        </w:rPr>
        <w:tab/>
      </w:r>
      <w:r w:rsidRPr="007D2D70">
        <w:rPr>
          <w:noProof/>
        </w:rPr>
        <w:fldChar w:fldCharType="begin"/>
      </w:r>
      <w:r w:rsidRPr="007D2D70">
        <w:rPr>
          <w:noProof/>
        </w:rPr>
        <w:instrText xml:space="preserve"> PAGEREF _Toc446051063 \h </w:instrText>
      </w:r>
      <w:r w:rsidRPr="007D2D70">
        <w:rPr>
          <w:noProof/>
        </w:rPr>
      </w:r>
      <w:r w:rsidRPr="007D2D70">
        <w:rPr>
          <w:noProof/>
        </w:rPr>
        <w:fldChar w:fldCharType="separate"/>
      </w:r>
      <w:r w:rsidR="00702084">
        <w:rPr>
          <w:noProof/>
        </w:rPr>
        <w:t>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7D2D70">
        <w:rPr>
          <w:noProof/>
        </w:rPr>
        <w:tab/>
      </w:r>
      <w:r w:rsidRPr="007D2D70">
        <w:rPr>
          <w:noProof/>
        </w:rPr>
        <w:fldChar w:fldCharType="begin"/>
      </w:r>
      <w:r w:rsidRPr="007D2D70">
        <w:rPr>
          <w:noProof/>
        </w:rPr>
        <w:instrText xml:space="preserve"> PAGEREF _Toc446051064 \h </w:instrText>
      </w:r>
      <w:r w:rsidRPr="007D2D70">
        <w:rPr>
          <w:noProof/>
        </w:rPr>
      </w:r>
      <w:r w:rsidRPr="007D2D70">
        <w:rPr>
          <w:noProof/>
        </w:rPr>
        <w:fldChar w:fldCharType="separate"/>
      </w:r>
      <w:r w:rsidR="00702084">
        <w:rPr>
          <w:noProof/>
        </w:rPr>
        <w:t>84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7D2D70">
        <w:rPr>
          <w:noProof/>
        </w:rPr>
        <w:tab/>
      </w:r>
      <w:r w:rsidRPr="007D2D70">
        <w:rPr>
          <w:noProof/>
        </w:rPr>
        <w:fldChar w:fldCharType="begin"/>
      </w:r>
      <w:r w:rsidRPr="007D2D70">
        <w:rPr>
          <w:noProof/>
        </w:rPr>
        <w:instrText xml:space="preserve"> PAGEREF _Toc446051065 \h </w:instrText>
      </w:r>
      <w:r w:rsidRPr="007D2D70">
        <w:rPr>
          <w:noProof/>
        </w:rPr>
      </w:r>
      <w:r w:rsidRPr="007D2D70">
        <w:rPr>
          <w:noProof/>
        </w:rPr>
        <w:fldChar w:fldCharType="separate"/>
      </w:r>
      <w:r w:rsidR="00702084">
        <w:rPr>
          <w:noProof/>
        </w:rPr>
        <w:t>84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7D2D70">
        <w:rPr>
          <w:noProof/>
        </w:rPr>
        <w:tab/>
      </w:r>
      <w:r w:rsidRPr="007D2D70">
        <w:rPr>
          <w:noProof/>
        </w:rPr>
        <w:fldChar w:fldCharType="begin"/>
      </w:r>
      <w:r w:rsidRPr="007D2D70">
        <w:rPr>
          <w:noProof/>
        </w:rPr>
        <w:instrText xml:space="preserve"> PAGEREF _Toc446051066 \h </w:instrText>
      </w:r>
      <w:r w:rsidRPr="007D2D70">
        <w:rPr>
          <w:noProof/>
        </w:rPr>
      </w:r>
      <w:r w:rsidRPr="007D2D70">
        <w:rPr>
          <w:noProof/>
        </w:rPr>
        <w:fldChar w:fldCharType="separate"/>
      </w:r>
      <w:r w:rsidR="00702084">
        <w:rPr>
          <w:noProof/>
        </w:rPr>
        <w:t>85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7D2D70">
        <w:rPr>
          <w:noProof/>
        </w:rPr>
        <w:tab/>
      </w:r>
      <w:r w:rsidRPr="007D2D70">
        <w:rPr>
          <w:noProof/>
        </w:rPr>
        <w:fldChar w:fldCharType="begin"/>
      </w:r>
      <w:r w:rsidRPr="007D2D70">
        <w:rPr>
          <w:noProof/>
        </w:rPr>
        <w:instrText xml:space="preserve"> PAGEREF _Toc446051067 \h </w:instrText>
      </w:r>
      <w:r w:rsidRPr="007D2D70">
        <w:rPr>
          <w:noProof/>
        </w:rPr>
      </w:r>
      <w:r w:rsidRPr="007D2D70">
        <w:rPr>
          <w:noProof/>
        </w:rPr>
        <w:fldChar w:fldCharType="separate"/>
      </w:r>
      <w:r w:rsidR="00702084">
        <w:rPr>
          <w:noProof/>
        </w:rPr>
        <w:t>88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7D2D70">
        <w:rPr>
          <w:noProof/>
        </w:rPr>
        <w:tab/>
      </w:r>
      <w:r w:rsidRPr="007D2D70">
        <w:rPr>
          <w:noProof/>
        </w:rPr>
        <w:fldChar w:fldCharType="begin"/>
      </w:r>
      <w:r w:rsidRPr="007D2D70">
        <w:rPr>
          <w:noProof/>
        </w:rPr>
        <w:instrText xml:space="preserve"> PAGEREF _Toc446051068 \h </w:instrText>
      </w:r>
      <w:r w:rsidRPr="007D2D70">
        <w:rPr>
          <w:noProof/>
        </w:rPr>
      </w:r>
      <w:r w:rsidRPr="007D2D70">
        <w:rPr>
          <w:noProof/>
        </w:rPr>
        <w:fldChar w:fldCharType="separate"/>
      </w:r>
      <w:r w:rsidR="00702084">
        <w:rPr>
          <w:noProof/>
        </w:rPr>
        <w:t>88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7D2D70">
        <w:rPr>
          <w:noProof/>
        </w:rPr>
        <w:tab/>
      </w:r>
      <w:r w:rsidRPr="007D2D70">
        <w:rPr>
          <w:noProof/>
        </w:rPr>
        <w:fldChar w:fldCharType="begin"/>
      </w:r>
      <w:r w:rsidRPr="007D2D70">
        <w:rPr>
          <w:noProof/>
        </w:rPr>
        <w:instrText xml:space="preserve"> PAGEREF _Toc446051069 \h </w:instrText>
      </w:r>
      <w:r w:rsidRPr="007D2D70">
        <w:rPr>
          <w:noProof/>
        </w:rPr>
      </w:r>
      <w:r w:rsidRPr="007D2D70">
        <w:rPr>
          <w:noProof/>
        </w:rPr>
        <w:fldChar w:fldCharType="separate"/>
      </w:r>
      <w:r w:rsidR="00702084">
        <w:rPr>
          <w:noProof/>
        </w:rPr>
        <w:t>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7D2D70">
        <w:rPr>
          <w:noProof/>
        </w:rPr>
        <w:tab/>
      </w:r>
      <w:r w:rsidRPr="007D2D70">
        <w:rPr>
          <w:noProof/>
        </w:rPr>
        <w:fldChar w:fldCharType="begin"/>
      </w:r>
      <w:r w:rsidRPr="007D2D70">
        <w:rPr>
          <w:noProof/>
        </w:rPr>
        <w:instrText xml:space="preserve"> PAGEREF _Toc446051070 \h </w:instrText>
      </w:r>
      <w:r w:rsidRPr="007D2D70">
        <w:rPr>
          <w:noProof/>
        </w:rPr>
      </w:r>
      <w:r w:rsidRPr="007D2D70">
        <w:rPr>
          <w:noProof/>
        </w:rPr>
        <w:fldChar w:fldCharType="separate"/>
      </w:r>
      <w:r w:rsidR="00702084">
        <w:rPr>
          <w:noProof/>
        </w:rPr>
        <w:t>94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7D2D70">
        <w:rPr>
          <w:noProof/>
        </w:rPr>
        <w:tab/>
      </w:r>
      <w:r w:rsidRPr="007D2D70">
        <w:rPr>
          <w:noProof/>
        </w:rPr>
        <w:fldChar w:fldCharType="begin"/>
      </w:r>
      <w:r w:rsidRPr="007D2D70">
        <w:rPr>
          <w:noProof/>
        </w:rPr>
        <w:instrText xml:space="preserve"> PAGEREF _Toc446051071 \h </w:instrText>
      </w:r>
      <w:r w:rsidRPr="007D2D70">
        <w:rPr>
          <w:noProof/>
        </w:rPr>
      </w:r>
      <w:r w:rsidRPr="007D2D70">
        <w:rPr>
          <w:noProof/>
        </w:rPr>
        <w:fldChar w:fldCharType="separate"/>
      </w:r>
      <w:r w:rsidR="00702084">
        <w:rPr>
          <w:noProof/>
        </w:rPr>
        <w:t>94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to work out the allocable cost amount</w:t>
      </w:r>
      <w:r w:rsidRPr="007D2D70">
        <w:rPr>
          <w:b w:val="0"/>
          <w:noProof/>
          <w:sz w:val="18"/>
        </w:rPr>
        <w:tab/>
      </w:r>
      <w:r w:rsidRPr="007D2D70">
        <w:rPr>
          <w:b w:val="0"/>
          <w:noProof/>
          <w:sz w:val="18"/>
        </w:rPr>
        <w:fldChar w:fldCharType="begin"/>
      </w:r>
      <w:r w:rsidRPr="007D2D70">
        <w:rPr>
          <w:b w:val="0"/>
          <w:noProof/>
          <w:sz w:val="18"/>
        </w:rPr>
        <w:instrText xml:space="preserve"> PAGEREF _Toc446051072 \h </w:instrText>
      </w:r>
      <w:r w:rsidRPr="007D2D70">
        <w:rPr>
          <w:b w:val="0"/>
          <w:noProof/>
          <w:sz w:val="18"/>
        </w:rPr>
      </w:r>
      <w:r w:rsidRPr="007D2D70">
        <w:rPr>
          <w:b w:val="0"/>
          <w:noProof/>
          <w:sz w:val="18"/>
        </w:rPr>
        <w:fldChar w:fldCharType="separate"/>
      </w:r>
      <w:r w:rsidR="00702084">
        <w:rPr>
          <w:b w:val="0"/>
          <w:noProof/>
          <w:sz w:val="18"/>
        </w:rPr>
        <w:t>98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971E5B">
        <w:rPr>
          <w:i/>
          <w:noProof/>
        </w:rPr>
        <w:t>allocable cost amount</w:t>
      </w:r>
      <w:r>
        <w:rPr>
          <w:noProof/>
        </w:rPr>
        <w:t xml:space="preserve"> for the joining entity?</w:t>
      </w:r>
      <w:r w:rsidRPr="007D2D70">
        <w:rPr>
          <w:noProof/>
        </w:rPr>
        <w:tab/>
      </w:r>
      <w:r w:rsidRPr="007D2D70">
        <w:rPr>
          <w:noProof/>
        </w:rPr>
        <w:fldChar w:fldCharType="begin"/>
      </w:r>
      <w:r w:rsidRPr="007D2D70">
        <w:rPr>
          <w:noProof/>
        </w:rPr>
        <w:instrText xml:space="preserve"> PAGEREF _Toc446051073 \h </w:instrText>
      </w:r>
      <w:r w:rsidRPr="007D2D70">
        <w:rPr>
          <w:noProof/>
        </w:rPr>
      </w:r>
      <w:r w:rsidRPr="007D2D70">
        <w:rPr>
          <w:noProof/>
        </w:rPr>
        <w:fldChar w:fldCharType="separate"/>
      </w:r>
      <w:r w:rsidR="00702084">
        <w:rPr>
          <w:noProof/>
        </w:rPr>
        <w:t>98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7D2D70">
        <w:rPr>
          <w:noProof/>
        </w:rPr>
        <w:tab/>
      </w:r>
      <w:r w:rsidRPr="007D2D70">
        <w:rPr>
          <w:noProof/>
        </w:rPr>
        <w:fldChar w:fldCharType="begin"/>
      </w:r>
      <w:r w:rsidRPr="007D2D70">
        <w:rPr>
          <w:noProof/>
        </w:rPr>
        <w:instrText xml:space="preserve"> PAGEREF _Toc446051074 \h </w:instrText>
      </w:r>
      <w:r w:rsidRPr="007D2D70">
        <w:rPr>
          <w:noProof/>
        </w:rPr>
      </w:r>
      <w:r w:rsidRPr="007D2D70">
        <w:rPr>
          <w:noProof/>
        </w:rPr>
        <w:fldChar w:fldCharType="separate"/>
      </w:r>
      <w:r w:rsidR="00702084">
        <w:rPr>
          <w:noProof/>
        </w:rPr>
        <w:t>101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7D2D70">
        <w:rPr>
          <w:noProof/>
        </w:rPr>
        <w:tab/>
      </w:r>
      <w:r w:rsidRPr="007D2D70">
        <w:rPr>
          <w:noProof/>
        </w:rPr>
        <w:fldChar w:fldCharType="begin"/>
      </w:r>
      <w:r w:rsidRPr="007D2D70">
        <w:rPr>
          <w:noProof/>
        </w:rPr>
        <w:instrText xml:space="preserve"> PAGEREF _Toc446051075 \h </w:instrText>
      </w:r>
      <w:r w:rsidRPr="007D2D70">
        <w:rPr>
          <w:noProof/>
        </w:rPr>
      </w:r>
      <w:r w:rsidRPr="007D2D70">
        <w:rPr>
          <w:noProof/>
        </w:rPr>
        <w:fldChar w:fldCharType="separate"/>
      </w:r>
      <w:r w:rsidR="00702084">
        <w:rPr>
          <w:noProof/>
        </w:rPr>
        <w:t>102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7D2D70">
        <w:rPr>
          <w:noProof/>
        </w:rPr>
        <w:tab/>
      </w:r>
      <w:r w:rsidRPr="007D2D70">
        <w:rPr>
          <w:noProof/>
        </w:rPr>
        <w:fldChar w:fldCharType="begin"/>
      </w:r>
      <w:r w:rsidRPr="007D2D70">
        <w:rPr>
          <w:noProof/>
        </w:rPr>
        <w:instrText xml:space="preserve"> PAGEREF _Toc446051076 \h </w:instrText>
      </w:r>
      <w:r w:rsidRPr="007D2D70">
        <w:rPr>
          <w:noProof/>
        </w:rPr>
      </w:r>
      <w:r w:rsidRPr="007D2D70">
        <w:rPr>
          <w:noProof/>
        </w:rPr>
        <w:fldChar w:fldCharType="separate"/>
      </w:r>
      <w:r w:rsidR="00702084">
        <w:rPr>
          <w:noProof/>
        </w:rPr>
        <w:t>106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7D2D70">
        <w:rPr>
          <w:noProof/>
        </w:rPr>
        <w:tab/>
      </w:r>
      <w:r w:rsidRPr="007D2D70">
        <w:rPr>
          <w:noProof/>
        </w:rPr>
        <w:fldChar w:fldCharType="begin"/>
      </w:r>
      <w:r w:rsidRPr="007D2D70">
        <w:rPr>
          <w:noProof/>
        </w:rPr>
        <w:instrText xml:space="preserve"> PAGEREF _Toc446051077 \h </w:instrText>
      </w:r>
      <w:r w:rsidRPr="007D2D70">
        <w:rPr>
          <w:noProof/>
        </w:rPr>
      </w:r>
      <w:r w:rsidRPr="007D2D70">
        <w:rPr>
          <w:noProof/>
        </w:rPr>
        <w:fldChar w:fldCharType="separate"/>
      </w:r>
      <w:r w:rsidR="00702084">
        <w:rPr>
          <w:noProof/>
        </w:rPr>
        <w:t>107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7D2D70">
        <w:rPr>
          <w:noProof/>
        </w:rPr>
        <w:tab/>
      </w:r>
      <w:r w:rsidRPr="007D2D70">
        <w:rPr>
          <w:noProof/>
        </w:rPr>
        <w:fldChar w:fldCharType="begin"/>
      </w:r>
      <w:r w:rsidRPr="007D2D70">
        <w:rPr>
          <w:noProof/>
        </w:rPr>
        <w:instrText xml:space="preserve"> PAGEREF _Toc446051078 \h </w:instrText>
      </w:r>
      <w:r w:rsidRPr="007D2D70">
        <w:rPr>
          <w:noProof/>
        </w:rPr>
      </w:r>
      <w:r w:rsidRPr="007D2D70">
        <w:rPr>
          <w:noProof/>
        </w:rPr>
        <w:fldChar w:fldCharType="separate"/>
      </w:r>
      <w:r w:rsidR="00702084">
        <w:rPr>
          <w:noProof/>
        </w:rPr>
        <w:t>109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7D2D70">
        <w:rPr>
          <w:noProof/>
        </w:rPr>
        <w:tab/>
      </w:r>
      <w:r w:rsidRPr="007D2D70">
        <w:rPr>
          <w:noProof/>
        </w:rPr>
        <w:fldChar w:fldCharType="begin"/>
      </w:r>
      <w:r w:rsidRPr="007D2D70">
        <w:rPr>
          <w:noProof/>
        </w:rPr>
        <w:instrText xml:space="preserve"> PAGEREF _Toc446051079 \h </w:instrText>
      </w:r>
      <w:r w:rsidRPr="007D2D70">
        <w:rPr>
          <w:noProof/>
        </w:rPr>
      </w:r>
      <w:r w:rsidRPr="007D2D70">
        <w:rPr>
          <w:noProof/>
        </w:rPr>
        <w:fldChar w:fldCharType="separate"/>
      </w:r>
      <w:r w:rsidR="00702084">
        <w:rPr>
          <w:noProof/>
        </w:rPr>
        <w:t>110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971E5B">
        <w:rPr>
          <w:noProof/>
          <w:color w:val="000000"/>
        </w:rPr>
        <w:t>Undistributed, taxed profits accruing to joined group before joining time—step 3 in working out allocable cost amount</w:t>
      </w:r>
      <w:r w:rsidRPr="007D2D70">
        <w:rPr>
          <w:noProof/>
        </w:rPr>
        <w:tab/>
      </w:r>
      <w:r w:rsidRPr="007D2D70">
        <w:rPr>
          <w:noProof/>
        </w:rPr>
        <w:fldChar w:fldCharType="begin"/>
      </w:r>
      <w:r w:rsidRPr="007D2D70">
        <w:rPr>
          <w:noProof/>
        </w:rPr>
        <w:instrText xml:space="preserve"> PAGEREF _Toc446051080 \h </w:instrText>
      </w:r>
      <w:r w:rsidRPr="007D2D70">
        <w:rPr>
          <w:noProof/>
        </w:rPr>
      </w:r>
      <w:r w:rsidRPr="007D2D70">
        <w:rPr>
          <w:noProof/>
        </w:rPr>
        <w:fldChar w:fldCharType="separate"/>
      </w:r>
      <w:r w:rsidR="00702084">
        <w:rPr>
          <w:noProof/>
        </w:rPr>
        <w:t>112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7D2D70">
        <w:rPr>
          <w:noProof/>
        </w:rPr>
        <w:tab/>
      </w:r>
      <w:r w:rsidRPr="007D2D70">
        <w:rPr>
          <w:noProof/>
        </w:rPr>
        <w:fldChar w:fldCharType="begin"/>
      </w:r>
      <w:r w:rsidRPr="007D2D70">
        <w:rPr>
          <w:noProof/>
        </w:rPr>
        <w:instrText xml:space="preserve"> PAGEREF _Toc446051081 \h </w:instrText>
      </w:r>
      <w:r w:rsidRPr="007D2D70">
        <w:rPr>
          <w:noProof/>
        </w:rPr>
      </w:r>
      <w:r w:rsidRPr="007D2D70">
        <w:rPr>
          <w:noProof/>
        </w:rPr>
        <w:fldChar w:fldCharType="separate"/>
      </w:r>
      <w:r w:rsidR="00702084">
        <w:rPr>
          <w:noProof/>
        </w:rPr>
        <w:t>115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7D2D70">
        <w:rPr>
          <w:noProof/>
        </w:rPr>
        <w:tab/>
      </w:r>
      <w:r w:rsidRPr="007D2D70">
        <w:rPr>
          <w:noProof/>
        </w:rPr>
        <w:fldChar w:fldCharType="begin"/>
      </w:r>
      <w:r w:rsidRPr="007D2D70">
        <w:rPr>
          <w:noProof/>
        </w:rPr>
        <w:instrText xml:space="preserve"> PAGEREF _Toc446051082 \h </w:instrText>
      </w:r>
      <w:r w:rsidRPr="007D2D70">
        <w:rPr>
          <w:noProof/>
        </w:rPr>
      </w:r>
      <w:r w:rsidRPr="007D2D70">
        <w:rPr>
          <w:noProof/>
        </w:rPr>
        <w:fldChar w:fldCharType="separate"/>
      </w:r>
      <w:r w:rsidR="00702084">
        <w:rPr>
          <w:noProof/>
        </w:rPr>
        <w:t>116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7D2D70">
        <w:rPr>
          <w:noProof/>
        </w:rPr>
        <w:tab/>
      </w:r>
      <w:r w:rsidRPr="007D2D70">
        <w:rPr>
          <w:noProof/>
        </w:rPr>
        <w:fldChar w:fldCharType="begin"/>
      </w:r>
      <w:r w:rsidRPr="007D2D70">
        <w:rPr>
          <w:noProof/>
        </w:rPr>
        <w:instrText xml:space="preserve"> PAGEREF _Toc446051083 \h </w:instrText>
      </w:r>
      <w:r w:rsidRPr="007D2D70">
        <w:rPr>
          <w:noProof/>
        </w:rPr>
      </w:r>
      <w:r w:rsidRPr="007D2D70">
        <w:rPr>
          <w:noProof/>
        </w:rPr>
        <w:fldChar w:fldCharType="separate"/>
      </w:r>
      <w:r w:rsidR="00702084">
        <w:rPr>
          <w:noProof/>
        </w:rPr>
        <w:t>117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7D2D70">
        <w:rPr>
          <w:noProof/>
        </w:rPr>
        <w:tab/>
      </w:r>
      <w:r w:rsidRPr="007D2D70">
        <w:rPr>
          <w:noProof/>
        </w:rPr>
        <w:fldChar w:fldCharType="begin"/>
      </w:r>
      <w:r w:rsidRPr="007D2D70">
        <w:rPr>
          <w:noProof/>
        </w:rPr>
        <w:instrText xml:space="preserve"> PAGEREF _Toc446051084 \h </w:instrText>
      </w:r>
      <w:r w:rsidRPr="007D2D70">
        <w:rPr>
          <w:noProof/>
        </w:rPr>
      </w:r>
      <w:r w:rsidRPr="007D2D70">
        <w:rPr>
          <w:noProof/>
        </w:rPr>
        <w:fldChar w:fldCharType="separate"/>
      </w:r>
      <w:r w:rsidR="00702084">
        <w:rPr>
          <w:noProof/>
        </w:rPr>
        <w:t>117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7D2D70">
        <w:rPr>
          <w:noProof/>
        </w:rPr>
        <w:tab/>
      </w:r>
      <w:r w:rsidRPr="007D2D70">
        <w:rPr>
          <w:noProof/>
        </w:rPr>
        <w:fldChar w:fldCharType="begin"/>
      </w:r>
      <w:r w:rsidRPr="007D2D70">
        <w:rPr>
          <w:noProof/>
        </w:rPr>
        <w:instrText xml:space="preserve"> PAGEREF _Toc446051085 \h </w:instrText>
      </w:r>
      <w:r w:rsidRPr="007D2D70">
        <w:rPr>
          <w:noProof/>
        </w:rPr>
      </w:r>
      <w:r w:rsidRPr="007D2D70">
        <w:rPr>
          <w:noProof/>
        </w:rPr>
        <w:fldChar w:fldCharType="separate"/>
      </w:r>
      <w:r w:rsidR="00702084">
        <w:rPr>
          <w:noProof/>
        </w:rPr>
        <w:t>118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7D2D70">
        <w:rPr>
          <w:noProof/>
        </w:rPr>
        <w:tab/>
      </w:r>
      <w:r w:rsidRPr="007D2D70">
        <w:rPr>
          <w:noProof/>
        </w:rPr>
        <w:fldChar w:fldCharType="begin"/>
      </w:r>
      <w:r w:rsidRPr="007D2D70">
        <w:rPr>
          <w:noProof/>
        </w:rPr>
        <w:instrText xml:space="preserve"> PAGEREF _Toc446051086 \h </w:instrText>
      </w:r>
      <w:r w:rsidRPr="007D2D70">
        <w:rPr>
          <w:noProof/>
        </w:rPr>
      </w:r>
      <w:r w:rsidRPr="007D2D70">
        <w:rPr>
          <w:noProof/>
        </w:rPr>
        <w:fldChar w:fldCharType="separate"/>
      </w:r>
      <w:r w:rsidR="00702084">
        <w:rPr>
          <w:noProof/>
        </w:rPr>
        <w:t>118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7D2D70">
        <w:rPr>
          <w:b w:val="0"/>
          <w:noProof/>
          <w:sz w:val="18"/>
        </w:rPr>
        <w:tab/>
      </w:r>
      <w:r w:rsidRPr="007D2D70">
        <w:rPr>
          <w:b w:val="0"/>
          <w:noProof/>
          <w:sz w:val="18"/>
        </w:rPr>
        <w:fldChar w:fldCharType="begin"/>
      </w:r>
      <w:r w:rsidRPr="007D2D70">
        <w:rPr>
          <w:b w:val="0"/>
          <w:noProof/>
          <w:sz w:val="18"/>
        </w:rPr>
        <w:instrText xml:space="preserve"> PAGEREF _Toc446051087 \h </w:instrText>
      </w:r>
      <w:r w:rsidRPr="007D2D70">
        <w:rPr>
          <w:b w:val="0"/>
          <w:noProof/>
          <w:sz w:val="18"/>
        </w:rPr>
      </w:r>
      <w:r w:rsidRPr="007D2D70">
        <w:rPr>
          <w:b w:val="0"/>
          <w:noProof/>
          <w:sz w:val="18"/>
        </w:rPr>
        <w:fldChar w:fldCharType="separate"/>
      </w:r>
      <w:r w:rsidR="00702084">
        <w:rPr>
          <w:b w:val="0"/>
          <w:noProof/>
          <w:sz w:val="18"/>
        </w:rPr>
        <w:t>119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7D2D70">
        <w:rPr>
          <w:noProof/>
        </w:rPr>
        <w:tab/>
      </w:r>
      <w:r w:rsidRPr="007D2D70">
        <w:rPr>
          <w:noProof/>
        </w:rPr>
        <w:fldChar w:fldCharType="begin"/>
      </w:r>
      <w:r w:rsidRPr="007D2D70">
        <w:rPr>
          <w:noProof/>
        </w:rPr>
        <w:instrText xml:space="preserve"> PAGEREF _Toc446051088 \h </w:instrText>
      </w:r>
      <w:r w:rsidRPr="007D2D70">
        <w:rPr>
          <w:noProof/>
        </w:rPr>
      </w:r>
      <w:r w:rsidRPr="007D2D70">
        <w:rPr>
          <w:noProof/>
        </w:rPr>
        <w:fldChar w:fldCharType="separate"/>
      </w:r>
      <w:r w:rsidR="00702084">
        <w:rPr>
          <w:noProof/>
        </w:rPr>
        <w:t>119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7D2D70">
        <w:rPr>
          <w:b w:val="0"/>
          <w:noProof/>
          <w:sz w:val="18"/>
        </w:rPr>
        <w:tab/>
      </w:r>
      <w:r w:rsidRPr="007D2D70">
        <w:rPr>
          <w:b w:val="0"/>
          <w:noProof/>
          <w:sz w:val="18"/>
        </w:rPr>
        <w:fldChar w:fldCharType="begin"/>
      </w:r>
      <w:r w:rsidRPr="007D2D70">
        <w:rPr>
          <w:b w:val="0"/>
          <w:noProof/>
          <w:sz w:val="18"/>
        </w:rPr>
        <w:instrText xml:space="preserve"> PAGEREF _Toc446051089 \h </w:instrText>
      </w:r>
      <w:r w:rsidRPr="007D2D70">
        <w:rPr>
          <w:b w:val="0"/>
          <w:noProof/>
          <w:sz w:val="18"/>
        </w:rPr>
      </w:r>
      <w:r w:rsidRPr="007D2D70">
        <w:rPr>
          <w:b w:val="0"/>
          <w:noProof/>
          <w:sz w:val="18"/>
        </w:rPr>
        <w:fldChar w:fldCharType="separate"/>
      </w:r>
      <w:r w:rsidR="00702084">
        <w:rPr>
          <w:b w:val="0"/>
          <w:noProof/>
          <w:sz w:val="18"/>
        </w:rPr>
        <w:t>121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7D2D70">
        <w:rPr>
          <w:b w:val="0"/>
          <w:noProof/>
          <w:sz w:val="18"/>
        </w:rPr>
        <w:tab/>
      </w:r>
      <w:r w:rsidRPr="007D2D70">
        <w:rPr>
          <w:b w:val="0"/>
          <w:noProof/>
          <w:sz w:val="18"/>
        </w:rPr>
        <w:fldChar w:fldCharType="begin"/>
      </w:r>
      <w:r w:rsidRPr="007D2D70">
        <w:rPr>
          <w:b w:val="0"/>
          <w:noProof/>
          <w:sz w:val="18"/>
        </w:rPr>
        <w:instrText xml:space="preserve"> PAGEREF _Toc446051090 \h </w:instrText>
      </w:r>
      <w:r w:rsidRPr="007D2D70">
        <w:rPr>
          <w:b w:val="0"/>
          <w:noProof/>
          <w:sz w:val="18"/>
        </w:rPr>
      </w:r>
      <w:r w:rsidRPr="007D2D70">
        <w:rPr>
          <w:b w:val="0"/>
          <w:noProof/>
          <w:sz w:val="18"/>
        </w:rPr>
        <w:fldChar w:fldCharType="separate"/>
      </w:r>
      <w:r w:rsidR="00702084">
        <w:rPr>
          <w:b w:val="0"/>
          <w:noProof/>
          <w:sz w:val="18"/>
        </w:rPr>
        <w:t>121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7D2D70">
        <w:rPr>
          <w:noProof/>
        </w:rPr>
        <w:tab/>
      </w:r>
      <w:r w:rsidRPr="007D2D70">
        <w:rPr>
          <w:noProof/>
        </w:rPr>
        <w:fldChar w:fldCharType="begin"/>
      </w:r>
      <w:r w:rsidRPr="007D2D70">
        <w:rPr>
          <w:noProof/>
        </w:rPr>
        <w:instrText xml:space="preserve"> PAGEREF _Toc446051091 \h </w:instrText>
      </w:r>
      <w:r w:rsidRPr="007D2D70">
        <w:rPr>
          <w:noProof/>
        </w:rPr>
      </w:r>
      <w:r w:rsidRPr="007D2D70">
        <w:rPr>
          <w:noProof/>
        </w:rPr>
        <w:fldChar w:fldCharType="separate"/>
      </w:r>
      <w:r w:rsidR="00702084">
        <w:rPr>
          <w:noProof/>
        </w:rPr>
        <w:t>121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w:t>
      </w:r>
      <w:r w:rsidRPr="007D2D70">
        <w:rPr>
          <w:b w:val="0"/>
          <w:noProof/>
          <w:sz w:val="18"/>
        </w:rPr>
        <w:tab/>
      </w:r>
      <w:r w:rsidRPr="007D2D70">
        <w:rPr>
          <w:b w:val="0"/>
          <w:noProof/>
          <w:sz w:val="18"/>
        </w:rPr>
        <w:fldChar w:fldCharType="begin"/>
      </w:r>
      <w:r w:rsidRPr="007D2D70">
        <w:rPr>
          <w:b w:val="0"/>
          <w:noProof/>
          <w:sz w:val="18"/>
        </w:rPr>
        <w:instrText xml:space="preserve"> PAGEREF _Toc446051092 \h </w:instrText>
      </w:r>
      <w:r w:rsidRPr="007D2D70">
        <w:rPr>
          <w:b w:val="0"/>
          <w:noProof/>
          <w:sz w:val="18"/>
        </w:rPr>
      </w:r>
      <w:r w:rsidRPr="007D2D70">
        <w:rPr>
          <w:b w:val="0"/>
          <w:noProof/>
          <w:sz w:val="18"/>
        </w:rPr>
        <w:fldChar w:fldCharType="separate"/>
      </w:r>
      <w:r w:rsidR="00702084">
        <w:rPr>
          <w:b w:val="0"/>
          <w:noProof/>
          <w:sz w:val="18"/>
        </w:rPr>
        <w:t>122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7D2D70">
        <w:rPr>
          <w:noProof/>
        </w:rPr>
        <w:tab/>
      </w:r>
      <w:r w:rsidRPr="007D2D70">
        <w:rPr>
          <w:noProof/>
        </w:rPr>
        <w:fldChar w:fldCharType="begin"/>
      </w:r>
      <w:r w:rsidRPr="007D2D70">
        <w:rPr>
          <w:noProof/>
        </w:rPr>
        <w:instrText xml:space="preserve"> PAGEREF _Toc446051093 \h </w:instrText>
      </w:r>
      <w:r w:rsidRPr="007D2D70">
        <w:rPr>
          <w:noProof/>
        </w:rPr>
      </w:r>
      <w:r w:rsidRPr="007D2D70">
        <w:rPr>
          <w:noProof/>
        </w:rPr>
        <w:fldChar w:fldCharType="separate"/>
      </w:r>
      <w:r w:rsidR="00702084">
        <w:rPr>
          <w:noProof/>
        </w:rPr>
        <w:t>122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_Toc446051094 \h </w:instrText>
      </w:r>
      <w:r w:rsidRPr="007D2D70">
        <w:rPr>
          <w:b w:val="0"/>
          <w:noProof/>
          <w:sz w:val="18"/>
        </w:rPr>
      </w:r>
      <w:r w:rsidRPr="007D2D70">
        <w:rPr>
          <w:b w:val="0"/>
          <w:noProof/>
          <w:sz w:val="18"/>
        </w:rPr>
        <w:fldChar w:fldCharType="separate"/>
      </w:r>
      <w:r w:rsidR="00702084">
        <w:rPr>
          <w:b w:val="0"/>
          <w:noProof/>
          <w:sz w:val="18"/>
        </w:rPr>
        <w:t>122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7D2D70">
        <w:rPr>
          <w:noProof/>
        </w:rPr>
        <w:tab/>
      </w:r>
      <w:r w:rsidRPr="007D2D70">
        <w:rPr>
          <w:noProof/>
        </w:rPr>
        <w:fldChar w:fldCharType="begin"/>
      </w:r>
      <w:r w:rsidRPr="007D2D70">
        <w:rPr>
          <w:noProof/>
        </w:rPr>
        <w:instrText xml:space="preserve"> PAGEREF _Toc446051095 \h </w:instrText>
      </w:r>
      <w:r w:rsidRPr="007D2D70">
        <w:rPr>
          <w:noProof/>
        </w:rPr>
      </w:r>
      <w:r w:rsidRPr="007D2D70">
        <w:rPr>
          <w:noProof/>
        </w:rPr>
        <w:fldChar w:fldCharType="separate"/>
      </w:r>
      <w:r w:rsidR="00702084">
        <w:rPr>
          <w:noProof/>
        </w:rPr>
        <w:t>122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7D2D70">
        <w:rPr>
          <w:noProof/>
        </w:rPr>
        <w:tab/>
      </w:r>
      <w:r w:rsidRPr="007D2D70">
        <w:rPr>
          <w:noProof/>
        </w:rPr>
        <w:fldChar w:fldCharType="begin"/>
      </w:r>
      <w:r w:rsidRPr="007D2D70">
        <w:rPr>
          <w:noProof/>
        </w:rPr>
        <w:instrText xml:space="preserve"> PAGEREF _Toc446051096 \h </w:instrText>
      </w:r>
      <w:r w:rsidRPr="007D2D70">
        <w:rPr>
          <w:noProof/>
        </w:rPr>
      </w:r>
      <w:r w:rsidRPr="007D2D70">
        <w:rPr>
          <w:noProof/>
        </w:rPr>
        <w:fldChar w:fldCharType="separate"/>
      </w:r>
      <w:r w:rsidR="00702084">
        <w:rPr>
          <w:noProof/>
        </w:rPr>
        <w:t>123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7D2D70">
        <w:rPr>
          <w:noProof/>
        </w:rPr>
        <w:tab/>
      </w:r>
      <w:r w:rsidRPr="007D2D70">
        <w:rPr>
          <w:noProof/>
        </w:rPr>
        <w:fldChar w:fldCharType="begin"/>
      </w:r>
      <w:r w:rsidRPr="007D2D70">
        <w:rPr>
          <w:noProof/>
        </w:rPr>
        <w:instrText xml:space="preserve"> PAGEREF _Toc446051097 \h </w:instrText>
      </w:r>
      <w:r w:rsidRPr="007D2D70">
        <w:rPr>
          <w:noProof/>
        </w:rPr>
      </w:r>
      <w:r w:rsidRPr="007D2D70">
        <w:rPr>
          <w:noProof/>
        </w:rPr>
        <w:fldChar w:fldCharType="separate"/>
      </w:r>
      <w:r w:rsidR="00702084">
        <w:rPr>
          <w:noProof/>
        </w:rPr>
        <w:t>124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971E5B">
        <w:rPr>
          <w:noProof/>
          <w:color w:val="000000"/>
        </w:rPr>
        <w:t>Adjustments to restrict step 4 reduction of allocable cost amount to effective distributions to head company in respect of direct membership interests</w:t>
      </w:r>
      <w:r w:rsidRPr="007D2D70">
        <w:rPr>
          <w:noProof/>
        </w:rPr>
        <w:tab/>
      </w:r>
      <w:r w:rsidRPr="007D2D70">
        <w:rPr>
          <w:noProof/>
        </w:rPr>
        <w:fldChar w:fldCharType="begin"/>
      </w:r>
      <w:r w:rsidRPr="007D2D70">
        <w:rPr>
          <w:noProof/>
        </w:rPr>
        <w:instrText xml:space="preserve"> PAGEREF _Toc446051098 \h </w:instrText>
      </w:r>
      <w:r w:rsidRPr="007D2D70">
        <w:rPr>
          <w:noProof/>
        </w:rPr>
      </w:r>
      <w:r w:rsidRPr="007D2D70">
        <w:rPr>
          <w:noProof/>
        </w:rPr>
        <w:fldChar w:fldCharType="separate"/>
      </w:r>
      <w:r w:rsidR="00702084">
        <w:rPr>
          <w:noProof/>
        </w:rPr>
        <w:t>126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971E5B">
        <w:rPr>
          <w:noProof/>
          <w:color w:val="000000"/>
        </w:rPr>
        <w:t>Adjustment to allocation of allocable cost amount to take account of owned profits or losses of certain entities that become subsidiary members</w:t>
      </w:r>
      <w:r w:rsidRPr="007D2D70">
        <w:rPr>
          <w:noProof/>
        </w:rPr>
        <w:tab/>
      </w:r>
      <w:r w:rsidRPr="007D2D70">
        <w:rPr>
          <w:noProof/>
        </w:rPr>
        <w:fldChar w:fldCharType="begin"/>
      </w:r>
      <w:r w:rsidRPr="007D2D70">
        <w:rPr>
          <w:noProof/>
        </w:rPr>
        <w:instrText xml:space="preserve"> PAGEREF _Toc446051099 \h </w:instrText>
      </w:r>
      <w:r w:rsidRPr="007D2D70">
        <w:rPr>
          <w:noProof/>
        </w:rPr>
      </w:r>
      <w:r w:rsidRPr="007D2D70">
        <w:rPr>
          <w:noProof/>
        </w:rPr>
        <w:fldChar w:fldCharType="separate"/>
      </w:r>
      <w:r w:rsidR="00702084">
        <w:rPr>
          <w:noProof/>
        </w:rPr>
        <w:t>129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7D2D70">
        <w:rPr>
          <w:noProof/>
        </w:rPr>
        <w:tab/>
      </w:r>
      <w:r w:rsidRPr="007D2D70">
        <w:rPr>
          <w:noProof/>
        </w:rPr>
        <w:fldChar w:fldCharType="begin"/>
      </w:r>
      <w:r w:rsidRPr="007D2D70">
        <w:rPr>
          <w:noProof/>
        </w:rPr>
        <w:instrText xml:space="preserve"> PAGEREF _Toc446051100 \h </w:instrText>
      </w:r>
      <w:r w:rsidRPr="007D2D70">
        <w:rPr>
          <w:noProof/>
        </w:rPr>
      </w:r>
      <w:r w:rsidRPr="007D2D70">
        <w:rPr>
          <w:noProof/>
        </w:rPr>
        <w:fldChar w:fldCharType="separate"/>
      </w:r>
      <w:r w:rsidR="00702084">
        <w:rPr>
          <w:noProof/>
        </w:rPr>
        <w:t>131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7D2D70">
        <w:rPr>
          <w:b w:val="0"/>
          <w:noProof/>
          <w:sz w:val="18"/>
        </w:rPr>
        <w:tab/>
      </w:r>
      <w:r w:rsidRPr="007D2D70">
        <w:rPr>
          <w:b w:val="0"/>
          <w:noProof/>
          <w:sz w:val="18"/>
        </w:rPr>
        <w:fldChar w:fldCharType="begin"/>
      </w:r>
      <w:r w:rsidRPr="007D2D70">
        <w:rPr>
          <w:b w:val="0"/>
          <w:noProof/>
          <w:sz w:val="18"/>
        </w:rPr>
        <w:instrText xml:space="preserve"> PAGEREF _Toc446051101 \h </w:instrText>
      </w:r>
      <w:r w:rsidRPr="007D2D70">
        <w:rPr>
          <w:b w:val="0"/>
          <w:noProof/>
          <w:sz w:val="18"/>
        </w:rPr>
      </w:r>
      <w:r w:rsidRPr="007D2D70">
        <w:rPr>
          <w:b w:val="0"/>
          <w:noProof/>
          <w:sz w:val="18"/>
        </w:rPr>
        <w:fldChar w:fldCharType="separate"/>
      </w:r>
      <w:r w:rsidR="00702084">
        <w:rPr>
          <w:b w:val="0"/>
          <w:noProof/>
          <w:sz w:val="18"/>
        </w:rPr>
        <w:t>134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7D2D70">
        <w:rPr>
          <w:b w:val="0"/>
          <w:noProof/>
          <w:sz w:val="18"/>
        </w:rPr>
        <w:tab/>
      </w:r>
      <w:r w:rsidRPr="007D2D70">
        <w:rPr>
          <w:b w:val="0"/>
          <w:noProof/>
          <w:sz w:val="18"/>
        </w:rPr>
        <w:fldChar w:fldCharType="begin"/>
      </w:r>
      <w:r w:rsidRPr="007D2D70">
        <w:rPr>
          <w:b w:val="0"/>
          <w:noProof/>
          <w:sz w:val="18"/>
        </w:rPr>
        <w:instrText xml:space="preserve"> PAGEREF _Toc446051102 \h </w:instrText>
      </w:r>
      <w:r w:rsidRPr="007D2D70">
        <w:rPr>
          <w:b w:val="0"/>
          <w:noProof/>
          <w:sz w:val="18"/>
        </w:rPr>
      </w:r>
      <w:r w:rsidRPr="007D2D70">
        <w:rPr>
          <w:b w:val="0"/>
          <w:noProof/>
          <w:sz w:val="18"/>
        </w:rPr>
        <w:fldChar w:fldCharType="separate"/>
      </w:r>
      <w:r w:rsidR="00702084">
        <w:rPr>
          <w:b w:val="0"/>
          <w:noProof/>
          <w:sz w:val="18"/>
        </w:rPr>
        <w:t>134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7D2D70">
        <w:rPr>
          <w:noProof/>
        </w:rPr>
        <w:tab/>
      </w:r>
      <w:r w:rsidRPr="007D2D70">
        <w:rPr>
          <w:noProof/>
        </w:rPr>
        <w:fldChar w:fldCharType="begin"/>
      </w:r>
      <w:r w:rsidRPr="007D2D70">
        <w:rPr>
          <w:noProof/>
        </w:rPr>
        <w:instrText xml:space="preserve"> PAGEREF _Toc446051103 \h </w:instrText>
      </w:r>
      <w:r w:rsidRPr="007D2D70">
        <w:rPr>
          <w:noProof/>
        </w:rPr>
      </w:r>
      <w:r w:rsidRPr="007D2D70">
        <w:rPr>
          <w:noProof/>
        </w:rPr>
        <w:fldChar w:fldCharType="separate"/>
      </w:r>
      <w:r w:rsidR="00702084">
        <w:rPr>
          <w:noProof/>
        </w:rPr>
        <w:t>134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w:t>
      </w:r>
      <w:r w:rsidRPr="007D2D70">
        <w:rPr>
          <w:b w:val="0"/>
          <w:noProof/>
          <w:sz w:val="18"/>
        </w:rPr>
        <w:tab/>
      </w:r>
      <w:r w:rsidRPr="007D2D70">
        <w:rPr>
          <w:b w:val="0"/>
          <w:noProof/>
          <w:sz w:val="18"/>
        </w:rPr>
        <w:fldChar w:fldCharType="begin"/>
      </w:r>
      <w:r w:rsidRPr="007D2D70">
        <w:rPr>
          <w:b w:val="0"/>
          <w:noProof/>
          <w:sz w:val="18"/>
        </w:rPr>
        <w:instrText xml:space="preserve"> PAGEREF _Toc446051104 \h </w:instrText>
      </w:r>
      <w:r w:rsidRPr="007D2D70">
        <w:rPr>
          <w:b w:val="0"/>
          <w:noProof/>
          <w:sz w:val="18"/>
        </w:rPr>
      </w:r>
      <w:r w:rsidRPr="007D2D70">
        <w:rPr>
          <w:b w:val="0"/>
          <w:noProof/>
          <w:sz w:val="18"/>
        </w:rPr>
        <w:fldChar w:fldCharType="separate"/>
      </w:r>
      <w:r w:rsidR="00702084">
        <w:rPr>
          <w:b w:val="0"/>
          <w:noProof/>
          <w:sz w:val="18"/>
        </w:rPr>
        <w:t>135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7D2D70">
        <w:rPr>
          <w:noProof/>
        </w:rPr>
        <w:tab/>
      </w:r>
      <w:r w:rsidRPr="007D2D70">
        <w:rPr>
          <w:noProof/>
        </w:rPr>
        <w:fldChar w:fldCharType="begin"/>
      </w:r>
      <w:r w:rsidRPr="007D2D70">
        <w:rPr>
          <w:noProof/>
        </w:rPr>
        <w:instrText xml:space="preserve"> PAGEREF _Toc446051105 \h </w:instrText>
      </w:r>
      <w:r w:rsidRPr="007D2D70">
        <w:rPr>
          <w:noProof/>
        </w:rPr>
      </w:r>
      <w:r w:rsidRPr="007D2D70">
        <w:rPr>
          <w:noProof/>
        </w:rPr>
        <w:fldChar w:fldCharType="separate"/>
      </w:r>
      <w:r w:rsidR="00702084">
        <w:rPr>
          <w:noProof/>
        </w:rPr>
        <w:t>135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7D2D70">
        <w:rPr>
          <w:b w:val="0"/>
          <w:noProof/>
          <w:sz w:val="18"/>
        </w:rPr>
        <w:tab/>
      </w:r>
      <w:r w:rsidRPr="007D2D70">
        <w:rPr>
          <w:b w:val="0"/>
          <w:noProof/>
          <w:sz w:val="18"/>
        </w:rPr>
        <w:fldChar w:fldCharType="begin"/>
      </w:r>
      <w:r w:rsidRPr="007D2D70">
        <w:rPr>
          <w:b w:val="0"/>
          <w:noProof/>
          <w:sz w:val="18"/>
        </w:rPr>
        <w:instrText xml:space="preserve"> PAGEREF _Toc446051106 \h </w:instrText>
      </w:r>
      <w:r w:rsidRPr="007D2D70">
        <w:rPr>
          <w:b w:val="0"/>
          <w:noProof/>
          <w:sz w:val="18"/>
        </w:rPr>
      </w:r>
      <w:r w:rsidRPr="007D2D70">
        <w:rPr>
          <w:b w:val="0"/>
          <w:noProof/>
          <w:sz w:val="18"/>
        </w:rPr>
        <w:fldChar w:fldCharType="separate"/>
      </w:r>
      <w:r w:rsidR="00702084">
        <w:rPr>
          <w:b w:val="0"/>
          <w:noProof/>
          <w:sz w:val="18"/>
        </w:rPr>
        <w:t>136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7D2D70">
        <w:rPr>
          <w:noProof/>
        </w:rPr>
        <w:tab/>
      </w:r>
      <w:r w:rsidRPr="007D2D70">
        <w:rPr>
          <w:noProof/>
        </w:rPr>
        <w:fldChar w:fldCharType="begin"/>
      </w:r>
      <w:r w:rsidRPr="007D2D70">
        <w:rPr>
          <w:noProof/>
        </w:rPr>
        <w:instrText xml:space="preserve"> PAGEREF _Toc446051107 \h </w:instrText>
      </w:r>
      <w:r w:rsidRPr="007D2D70">
        <w:rPr>
          <w:noProof/>
        </w:rPr>
      </w:r>
      <w:r w:rsidRPr="007D2D70">
        <w:rPr>
          <w:noProof/>
        </w:rPr>
        <w:fldChar w:fldCharType="separate"/>
      </w:r>
      <w:r w:rsidR="00702084">
        <w:rPr>
          <w:noProof/>
        </w:rPr>
        <w:t>136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7D2D70">
        <w:rPr>
          <w:b w:val="0"/>
          <w:noProof/>
          <w:sz w:val="18"/>
        </w:rPr>
        <w:tab/>
      </w:r>
      <w:r w:rsidRPr="007D2D70">
        <w:rPr>
          <w:b w:val="0"/>
          <w:noProof/>
          <w:sz w:val="18"/>
        </w:rPr>
        <w:fldChar w:fldCharType="begin"/>
      </w:r>
      <w:r w:rsidRPr="007D2D70">
        <w:rPr>
          <w:b w:val="0"/>
          <w:noProof/>
          <w:sz w:val="18"/>
        </w:rPr>
        <w:instrText xml:space="preserve"> PAGEREF _Toc446051108 \h </w:instrText>
      </w:r>
      <w:r w:rsidRPr="007D2D70">
        <w:rPr>
          <w:b w:val="0"/>
          <w:noProof/>
          <w:sz w:val="18"/>
        </w:rPr>
      </w:r>
      <w:r w:rsidRPr="007D2D70">
        <w:rPr>
          <w:b w:val="0"/>
          <w:noProof/>
          <w:sz w:val="18"/>
        </w:rPr>
        <w:fldChar w:fldCharType="separate"/>
      </w:r>
      <w:r w:rsidR="00702084">
        <w:rPr>
          <w:b w:val="0"/>
          <w:noProof/>
          <w:sz w:val="18"/>
        </w:rPr>
        <w:t>137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7D2D70">
        <w:rPr>
          <w:noProof/>
        </w:rPr>
        <w:tab/>
      </w:r>
      <w:r w:rsidRPr="007D2D70">
        <w:rPr>
          <w:noProof/>
        </w:rPr>
        <w:fldChar w:fldCharType="begin"/>
      </w:r>
      <w:r w:rsidRPr="007D2D70">
        <w:rPr>
          <w:noProof/>
        </w:rPr>
        <w:instrText xml:space="preserve"> PAGEREF _Toc446051109 \h </w:instrText>
      </w:r>
      <w:r w:rsidRPr="007D2D70">
        <w:rPr>
          <w:noProof/>
        </w:rPr>
      </w:r>
      <w:r w:rsidRPr="007D2D70">
        <w:rPr>
          <w:noProof/>
        </w:rPr>
        <w:fldChar w:fldCharType="separate"/>
      </w:r>
      <w:r w:rsidR="00702084">
        <w:rPr>
          <w:noProof/>
        </w:rPr>
        <w:t>137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7D2D70">
        <w:rPr>
          <w:b w:val="0"/>
          <w:noProof/>
          <w:sz w:val="18"/>
        </w:rPr>
        <w:tab/>
      </w:r>
      <w:r w:rsidRPr="007D2D70">
        <w:rPr>
          <w:b w:val="0"/>
          <w:noProof/>
          <w:sz w:val="18"/>
        </w:rPr>
        <w:fldChar w:fldCharType="begin"/>
      </w:r>
      <w:r w:rsidRPr="007D2D70">
        <w:rPr>
          <w:b w:val="0"/>
          <w:noProof/>
          <w:sz w:val="18"/>
        </w:rPr>
        <w:instrText xml:space="preserve"> PAGEREF _Toc446051110 \h </w:instrText>
      </w:r>
      <w:r w:rsidRPr="007D2D70">
        <w:rPr>
          <w:b w:val="0"/>
          <w:noProof/>
          <w:sz w:val="18"/>
        </w:rPr>
      </w:r>
      <w:r w:rsidRPr="007D2D70">
        <w:rPr>
          <w:b w:val="0"/>
          <w:noProof/>
          <w:sz w:val="18"/>
        </w:rPr>
        <w:fldChar w:fldCharType="separate"/>
      </w:r>
      <w:r w:rsidR="00702084">
        <w:rPr>
          <w:b w:val="0"/>
          <w:noProof/>
          <w:sz w:val="18"/>
        </w:rPr>
        <w:t>138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7D2D70">
        <w:rPr>
          <w:noProof/>
        </w:rPr>
        <w:tab/>
      </w:r>
      <w:r w:rsidRPr="007D2D70">
        <w:rPr>
          <w:noProof/>
        </w:rPr>
        <w:fldChar w:fldCharType="begin"/>
      </w:r>
      <w:r w:rsidRPr="007D2D70">
        <w:rPr>
          <w:noProof/>
        </w:rPr>
        <w:instrText xml:space="preserve"> PAGEREF _Toc446051111 \h </w:instrText>
      </w:r>
      <w:r w:rsidRPr="007D2D70">
        <w:rPr>
          <w:noProof/>
        </w:rPr>
      </w:r>
      <w:r w:rsidRPr="007D2D70">
        <w:rPr>
          <w:noProof/>
        </w:rPr>
        <w:fldChar w:fldCharType="separate"/>
      </w:r>
      <w:r w:rsidR="00702084">
        <w:rPr>
          <w:noProof/>
        </w:rPr>
        <w:t>138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7D2D70">
        <w:rPr>
          <w:noProof/>
        </w:rPr>
        <w:tab/>
      </w:r>
      <w:r w:rsidRPr="007D2D70">
        <w:rPr>
          <w:noProof/>
        </w:rPr>
        <w:fldChar w:fldCharType="begin"/>
      </w:r>
      <w:r w:rsidRPr="007D2D70">
        <w:rPr>
          <w:noProof/>
        </w:rPr>
        <w:instrText xml:space="preserve"> PAGEREF _Toc446051112 \h </w:instrText>
      </w:r>
      <w:r w:rsidRPr="007D2D70">
        <w:rPr>
          <w:noProof/>
        </w:rPr>
      </w:r>
      <w:r w:rsidRPr="007D2D70">
        <w:rPr>
          <w:noProof/>
        </w:rPr>
        <w:fldChar w:fldCharType="separate"/>
      </w:r>
      <w:r w:rsidR="00702084">
        <w:rPr>
          <w:noProof/>
        </w:rPr>
        <w:t>139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7D2D70">
        <w:rPr>
          <w:b w:val="0"/>
          <w:noProof/>
          <w:sz w:val="18"/>
        </w:rPr>
        <w:tab/>
      </w:r>
      <w:r w:rsidRPr="007D2D70">
        <w:rPr>
          <w:b w:val="0"/>
          <w:noProof/>
          <w:sz w:val="18"/>
        </w:rPr>
        <w:fldChar w:fldCharType="begin"/>
      </w:r>
      <w:r w:rsidRPr="007D2D70">
        <w:rPr>
          <w:b w:val="0"/>
          <w:noProof/>
          <w:sz w:val="18"/>
        </w:rPr>
        <w:instrText xml:space="preserve"> PAGEREF _Toc446051113 \h </w:instrText>
      </w:r>
      <w:r w:rsidRPr="007D2D70">
        <w:rPr>
          <w:b w:val="0"/>
          <w:noProof/>
          <w:sz w:val="18"/>
        </w:rPr>
      </w:r>
      <w:r w:rsidRPr="007D2D70">
        <w:rPr>
          <w:b w:val="0"/>
          <w:noProof/>
          <w:sz w:val="18"/>
        </w:rPr>
        <w:fldChar w:fldCharType="separate"/>
      </w:r>
      <w:r w:rsidR="00702084">
        <w:rPr>
          <w:b w:val="0"/>
          <w:noProof/>
          <w:sz w:val="18"/>
        </w:rPr>
        <w:t>140</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7D2D70">
        <w:rPr>
          <w:b w:val="0"/>
          <w:noProof/>
          <w:sz w:val="18"/>
        </w:rPr>
        <w:tab/>
      </w:r>
      <w:r w:rsidRPr="007D2D70">
        <w:rPr>
          <w:b w:val="0"/>
          <w:noProof/>
          <w:sz w:val="18"/>
        </w:rPr>
        <w:fldChar w:fldCharType="begin"/>
      </w:r>
      <w:r w:rsidRPr="007D2D70">
        <w:rPr>
          <w:b w:val="0"/>
          <w:noProof/>
          <w:sz w:val="18"/>
        </w:rPr>
        <w:instrText xml:space="preserve"> PAGEREF _Toc446051114 \h </w:instrText>
      </w:r>
      <w:r w:rsidRPr="007D2D70">
        <w:rPr>
          <w:b w:val="0"/>
          <w:noProof/>
          <w:sz w:val="18"/>
        </w:rPr>
      </w:r>
      <w:r w:rsidRPr="007D2D70">
        <w:rPr>
          <w:b w:val="0"/>
          <w:noProof/>
          <w:sz w:val="18"/>
        </w:rPr>
        <w:fldChar w:fldCharType="separate"/>
      </w:r>
      <w:r w:rsidR="00702084">
        <w:rPr>
          <w:b w:val="0"/>
          <w:noProof/>
          <w:sz w:val="18"/>
        </w:rPr>
        <w:t>140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7D2D70">
        <w:rPr>
          <w:noProof/>
        </w:rPr>
        <w:tab/>
      </w:r>
      <w:r w:rsidRPr="007D2D70">
        <w:rPr>
          <w:noProof/>
        </w:rPr>
        <w:fldChar w:fldCharType="begin"/>
      </w:r>
      <w:r w:rsidRPr="007D2D70">
        <w:rPr>
          <w:noProof/>
        </w:rPr>
        <w:instrText xml:space="preserve"> PAGEREF _Toc446051115 \h </w:instrText>
      </w:r>
      <w:r w:rsidRPr="007D2D70">
        <w:rPr>
          <w:noProof/>
        </w:rPr>
      </w:r>
      <w:r w:rsidRPr="007D2D70">
        <w:rPr>
          <w:noProof/>
        </w:rPr>
        <w:fldChar w:fldCharType="separate"/>
      </w:r>
      <w:r w:rsidR="00702084">
        <w:rPr>
          <w:noProof/>
        </w:rPr>
        <w:t>140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w:t>
      </w:r>
      <w:r w:rsidRPr="007D2D70">
        <w:rPr>
          <w:b w:val="0"/>
          <w:noProof/>
          <w:sz w:val="18"/>
        </w:rPr>
        <w:tab/>
      </w:r>
      <w:r w:rsidRPr="007D2D70">
        <w:rPr>
          <w:b w:val="0"/>
          <w:noProof/>
          <w:sz w:val="18"/>
        </w:rPr>
        <w:fldChar w:fldCharType="begin"/>
      </w:r>
      <w:r w:rsidRPr="007D2D70">
        <w:rPr>
          <w:b w:val="0"/>
          <w:noProof/>
          <w:sz w:val="18"/>
        </w:rPr>
        <w:instrText xml:space="preserve"> PAGEREF _Toc446051116 \h </w:instrText>
      </w:r>
      <w:r w:rsidRPr="007D2D70">
        <w:rPr>
          <w:b w:val="0"/>
          <w:noProof/>
          <w:sz w:val="18"/>
        </w:rPr>
      </w:r>
      <w:r w:rsidRPr="007D2D70">
        <w:rPr>
          <w:b w:val="0"/>
          <w:noProof/>
          <w:sz w:val="18"/>
        </w:rPr>
        <w:fldChar w:fldCharType="separate"/>
      </w:r>
      <w:r w:rsidR="00702084">
        <w:rPr>
          <w:b w:val="0"/>
          <w:noProof/>
          <w:sz w:val="18"/>
        </w:rPr>
        <w:t>141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7D2D70">
        <w:rPr>
          <w:noProof/>
        </w:rPr>
        <w:tab/>
      </w:r>
      <w:r w:rsidRPr="007D2D70">
        <w:rPr>
          <w:noProof/>
        </w:rPr>
        <w:fldChar w:fldCharType="begin"/>
      </w:r>
      <w:r w:rsidRPr="007D2D70">
        <w:rPr>
          <w:noProof/>
        </w:rPr>
        <w:instrText xml:space="preserve"> PAGEREF _Toc446051117 \h </w:instrText>
      </w:r>
      <w:r w:rsidRPr="007D2D70">
        <w:rPr>
          <w:noProof/>
        </w:rPr>
      </w:r>
      <w:r w:rsidRPr="007D2D70">
        <w:rPr>
          <w:noProof/>
        </w:rPr>
        <w:fldChar w:fldCharType="separate"/>
      </w:r>
      <w:r w:rsidR="00702084">
        <w:rPr>
          <w:noProof/>
        </w:rPr>
        <w:t>141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_Toc446051118 \h </w:instrText>
      </w:r>
      <w:r w:rsidRPr="007D2D70">
        <w:rPr>
          <w:b w:val="0"/>
          <w:noProof/>
          <w:sz w:val="18"/>
        </w:rPr>
      </w:r>
      <w:r w:rsidRPr="007D2D70">
        <w:rPr>
          <w:b w:val="0"/>
          <w:noProof/>
          <w:sz w:val="18"/>
        </w:rPr>
        <w:fldChar w:fldCharType="separate"/>
      </w:r>
      <w:r w:rsidR="00702084">
        <w:rPr>
          <w:b w:val="0"/>
          <w:noProof/>
          <w:sz w:val="18"/>
        </w:rPr>
        <w:t>141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7D2D70">
        <w:rPr>
          <w:noProof/>
        </w:rPr>
        <w:tab/>
      </w:r>
      <w:r w:rsidRPr="007D2D70">
        <w:rPr>
          <w:noProof/>
        </w:rPr>
        <w:fldChar w:fldCharType="begin"/>
      </w:r>
      <w:r w:rsidRPr="007D2D70">
        <w:rPr>
          <w:noProof/>
        </w:rPr>
        <w:instrText xml:space="preserve"> PAGEREF _Toc446051119 \h </w:instrText>
      </w:r>
      <w:r w:rsidRPr="007D2D70">
        <w:rPr>
          <w:noProof/>
        </w:rPr>
      </w:r>
      <w:r w:rsidRPr="007D2D70">
        <w:rPr>
          <w:noProof/>
        </w:rPr>
        <w:fldChar w:fldCharType="separate"/>
      </w:r>
      <w:r w:rsidR="00702084">
        <w:rPr>
          <w:noProof/>
        </w:rPr>
        <w:t>141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7D2D70">
        <w:rPr>
          <w:noProof/>
        </w:rPr>
        <w:tab/>
      </w:r>
      <w:r w:rsidRPr="007D2D70">
        <w:rPr>
          <w:noProof/>
        </w:rPr>
        <w:fldChar w:fldCharType="begin"/>
      </w:r>
      <w:r w:rsidRPr="007D2D70">
        <w:rPr>
          <w:noProof/>
        </w:rPr>
        <w:instrText xml:space="preserve"> PAGEREF _Toc446051120 \h </w:instrText>
      </w:r>
      <w:r w:rsidRPr="007D2D70">
        <w:rPr>
          <w:noProof/>
        </w:rPr>
      </w:r>
      <w:r w:rsidRPr="007D2D70">
        <w:rPr>
          <w:noProof/>
        </w:rPr>
        <w:fldChar w:fldCharType="separate"/>
      </w:r>
      <w:r w:rsidR="00702084">
        <w:rPr>
          <w:noProof/>
        </w:rPr>
        <w:t>142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7D2D70">
        <w:rPr>
          <w:noProof/>
        </w:rPr>
        <w:tab/>
      </w:r>
      <w:r w:rsidRPr="007D2D70">
        <w:rPr>
          <w:noProof/>
        </w:rPr>
        <w:fldChar w:fldCharType="begin"/>
      </w:r>
      <w:r w:rsidRPr="007D2D70">
        <w:rPr>
          <w:noProof/>
        </w:rPr>
        <w:instrText xml:space="preserve"> PAGEREF _Toc446051121 \h </w:instrText>
      </w:r>
      <w:r w:rsidRPr="007D2D70">
        <w:rPr>
          <w:noProof/>
        </w:rPr>
      </w:r>
      <w:r w:rsidRPr="007D2D70">
        <w:rPr>
          <w:noProof/>
        </w:rPr>
        <w:fldChar w:fldCharType="separate"/>
      </w:r>
      <w:r w:rsidR="00702084">
        <w:rPr>
          <w:noProof/>
        </w:rPr>
        <w:t>143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971E5B">
        <w:rPr>
          <w:noProof/>
          <w:color w:val="000000"/>
        </w:rPr>
        <w:t>Adjustments to restrict step 4 reduction of allocable cost amount to effective distributions to head company in respect of direct membership interests</w:t>
      </w:r>
      <w:r w:rsidRPr="007D2D70">
        <w:rPr>
          <w:noProof/>
        </w:rPr>
        <w:tab/>
      </w:r>
      <w:r w:rsidRPr="007D2D70">
        <w:rPr>
          <w:noProof/>
        </w:rPr>
        <w:fldChar w:fldCharType="begin"/>
      </w:r>
      <w:r w:rsidRPr="007D2D70">
        <w:rPr>
          <w:noProof/>
        </w:rPr>
        <w:instrText xml:space="preserve"> PAGEREF _Toc446051122 \h </w:instrText>
      </w:r>
      <w:r w:rsidRPr="007D2D70">
        <w:rPr>
          <w:noProof/>
        </w:rPr>
      </w:r>
      <w:r w:rsidRPr="007D2D70">
        <w:rPr>
          <w:noProof/>
        </w:rPr>
        <w:fldChar w:fldCharType="separate"/>
      </w:r>
      <w:r w:rsidR="00702084">
        <w:rPr>
          <w:noProof/>
        </w:rPr>
        <w:t>145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971E5B">
        <w:rPr>
          <w:noProof/>
          <w:color w:val="000000"/>
        </w:rPr>
        <w:t>Adjustment to allocation of allocable cost amount to take account of owned profits or losses of certain linked entities</w:t>
      </w:r>
      <w:r w:rsidRPr="007D2D70">
        <w:rPr>
          <w:noProof/>
        </w:rPr>
        <w:tab/>
      </w:r>
      <w:r w:rsidRPr="007D2D70">
        <w:rPr>
          <w:noProof/>
        </w:rPr>
        <w:fldChar w:fldCharType="begin"/>
      </w:r>
      <w:r w:rsidRPr="007D2D70">
        <w:rPr>
          <w:noProof/>
        </w:rPr>
        <w:instrText xml:space="preserve"> PAGEREF _Toc446051123 \h </w:instrText>
      </w:r>
      <w:r w:rsidRPr="007D2D70">
        <w:rPr>
          <w:noProof/>
        </w:rPr>
      </w:r>
      <w:r w:rsidRPr="007D2D70">
        <w:rPr>
          <w:noProof/>
        </w:rPr>
        <w:fldChar w:fldCharType="separate"/>
      </w:r>
      <w:r w:rsidR="00702084">
        <w:rPr>
          <w:noProof/>
        </w:rPr>
        <w:t>146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7D2D70">
        <w:rPr>
          <w:noProof/>
        </w:rPr>
        <w:tab/>
      </w:r>
      <w:r w:rsidRPr="007D2D70">
        <w:rPr>
          <w:noProof/>
        </w:rPr>
        <w:fldChar w:fldCharType="begin"/>
      </w:r>
      <w:r w:rsidRPr="007D2D70">
        <w:rPr>
          <w:noProof/>
        </w:rPr>
        <w:instrText xml:space="preserve"> PAGEREF _Toc446051124 \h </w:instrText>
      </w:r>
      <w:r w:rsidRPr="007D2D70">
        <w:rPr>
          <w:noProof/>
        </w:rPr>
      </w:r>
      <w:r w:rsidRPr="007D2D70">
        <w:rPr>
          <w:noProof/>
        </w:rPr>
        <w:fldChar w:fldCharType="separate"/>
      </w:r>
      <w:r w:rsidR="00702084">
        <w:rPr>
          <w:noProof/>
        </w:rPr>
        <w:t>148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7D2D70">
        <w:rPr>
          <w:b w:val="0"/>
          <w:noProof/>
          <w:sz w:val="18"/>
        </w:rPr>
        <w:tab/>
      </w:r>
      <w:r w:rsidRPr="007D2D70">
        <w:rPr>
          <w:b w:val="0"/>
          <w:noProof/>
          <w:sz w:val="18"/>
        </w:rPr>
        <w:fldChar w:fldCharType="begin"/>
      </w:r>
      <w:r w:rsidRPr="007D2D70">
        <w:rPr>
          <w:b w:val="0"/>
          <w:noProof/>
          <w:sz w:val="18"/>
        </w:rPr>
        <w:instrText xml:space="preserve"> PAGEREF _Toc446051125 \h </w:instrText>
      </w:r>
      <w:r w:rsidRPr="007D2D70">
        <w:rPr>
          <w:b w:val="0"/>
          <w:noProof/>
          <w:sz w:val="18"/>
        </w:rPr>
      </w:r>
      <w:r w:rsidRPr="007D2D70">
        <w:rPr>
          <w:b w:val="0"/>
          <w:noProof/>
          <w:sz w:val="18"/>
        </w:rPr>
        <w:fldChar w:fldCharType="separate"/>
      </w:r>
      <w:r w:rsidR="00702084">
        <w:rPr>
          <w:b w:val="0"/>
          <w:noProof/>
          <w:sz w:val="18"/>
        </w:rPr>
        <w:t>150</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7D2D70">
        <w:rPr>
          <w:b w:val="0"/>
          <w:noProof/>
          <w:sz w:val="18"/>
        </w:rPr>
        <w:tab/>
      </w:r>
      <w:r w:rsidRPr="007D2D70">
        <w:rPr>
          <w:b w:val="0"/>
          <w:noProof/>
          <w:sz w:val="18"/>
        </w:rPr>
        <w:fldChar w:fldCharType="begin"/>
      </w:r>
      <w:r w:rsidRPr="007D2D70">
        <w:rPr>
          <w:b w:val="0"/>
          <w:noProof/>
          <w:sz w:val="18"/>
        </w:rPr>
        <w:instrText xml:space="preserve"> PAGEREF _Toc446051126 \h </w:instrText>
      </w:r>
      <w:r w:rsidRPr="007D2D70">
        <w:rPr>
          <w:b w:val="0"/>
          <w:noProof/>
          <w:sz w:val="18"/>
        </w:rPr>
      </w:r>
      <w:r w:rsidRPr="007D2D70">
        <w:rPr>
          <w:b w:val="0"/>
          <w:noProof/>
          <w:sz w:val="18"/>
        </w:rPr>
        <w:fldChar w:fldCharType="separate"/>
      </w:r>
      <w:r w:rsidR="00702084">
        <w:rPr>
          <w:b w:val="0"/>
          <w:noProof/>
          <w:sz w:val="18"/>
        </w:rPr>
        <w:t>150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7D2D70">
        <w:rPr>
          <w:noProof/>
        </w:rPr>
        <w:tab/>
      </w:r>
      <w:r w:rsidRPr="007D2D70">
        <w:rPr>
          <w:noProof/>
        </w:rPr>
        <w:fldChar w:fldCharType="begin"/>
      </w:r>
      <w:r w:rsidRPr="007D2D70">
        <w:rPr>
          <w:noProof/>
        </w:rPr>
        <w:instrText xml:space="preserve"> PAGEREF _Toc446051127 \h </w:instrText>
      </w:r>
      <w:r w:rsidRPr="007D2D70">
        <w:rPr>
          <w:noProof/>
        </w:rPr>
      </w:r>
      <w:r w:rsidRPr="007D2D70">
        <w:rPr>
          <w:noProof/>
        </w:rPr>
        <w:fldChar w:fldCharType="separate"/>
      </w:r>
      <w:r w:rsidR="00702084">
        <w:rPr>
          <w:noProof/>
        </w:rPr>
        <w:t>150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_Toc446051128 \h </w:instrText>
      </w:r>
      <w:r w:rsidRPr="007D2D70">
        <w:rPr>
          <w:b w:val="0"/>
          <w:noProof/>
          <w:sz w:val="18"/>
        </w:rPr>
      </w:r>
      <w:r w:rsidRPr="007D2D70">
        <w:rPr>
          <w:b w:val="0"/>
          <w:noProof/>
          <w:sz w:val="18"/>
        </w:rPr>
        <w:fldChar w:fldCharType="separate"/>
      </w:r>
      <w:r w:rsidR="00702084">
        <w:rPr>
          <w:b w:val="0"/>
          <w:noProof/>
          <w:sz w:val="18"/>
        </w:rPr>
        <w:t>151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7D2D70">
        <w:rPr>
          <w:noProof/>
        </w:rPr>
        <w:tab/>
      </w:r>
      <w:r w:rsidRPr="007D2D70">
        <w:rPr>
          <w:noProof/>
        </w:rPr>
        <w:fldChar w:fldCharType="begin"/>
      </w:r>
      <w:r w:rsidRPr="007D2D70">
        <w:rPr>
          <w:noProof/>
        </w:rPr>
        <w:instrText xml:space="preserve"> PAGEREF _Toc446051129 \h </w:instrText>
      </w:r>
      <w:r w:rsidRPr="007D2D70">
        <w:rPr>
          <w:noProof/>
        </w:rPr>
      </w:r>
      <w:r w:rsidRPr="007D2D70">
        <w:rPr>
          <w:noProof/>
        </w:rPr>
        <w:fldChar w:fldCharType="separate"/>
      </w:r>
      <w:r w:rsidR="00702084">
        <w:rPr>
          <w:noProof/>
        </w:rPr>
        <w:t>151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971E5B">
        <w:rPr>
          <w:i/>
          <w:noProof/>
        </w:rPr>
        <w:t>Income Tax Assessment Act 1936</w:t>
      </w:r>
      <w:r w:rsidRPr="007D2D70">
        <w:rPr>
          <w:noProof/>
        </w:rPr>
        <w:tab/>
      </w:r>
      <w:r w:rsidRPr="007D2D70">
        <w:rPr>
          <w:noProof/>
        </w:rPr>
        <w:fldChar w:fldCharType="begin"/>
      </w:r>
      <w:r w:rsidRPr="007D2D70">
        <w:rPr>
          <w:noProof/>
        </w:rPr>
        <w:instrText xml:space="preserve"> PAGEREF _Toc446051130 \h </w:instrText>
      </w:r>
      <w:r w:rsidRPr="007D2D70">
        <w:rPr>
          <w:noProof/>
        </w:rPr>
      </w:r>
      <w:r w:rsidRPr="007D2D70">
        <w:rPr>
          <w:noProof/>
        </w:rPr>
        <w:fldChar w:fldCharType="separate"/>
      </w:r>
      <w:r w:rsidR="00702084">
        <w:rPr>
          <w:noProof/>
        </w:rPr>
        <w:t>151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7D2D70">
        <w:rPr>
          <w:noProof/>
        </w:rPr>
        <w:tab/>
      </w:r>
      <w:r w:rsidRPr="007D2D70">
        <w:rPr>
          <w:noProof/>
        </w:rPr>
        <w:fldChar w:fldCharType="begin"/>
      </w:r>
      <w:r w:rsidRPr="007D2D70">
        <w:rPr>
          <w:noProof/>
        </w:rPr>
        <w:instrText xml:space="preserve"> PAGEREF _Toc446051131 \h </w:instrText>
      </w:r>
      <w:r w:rsidRPr="007D2D70">
        <w:rPr>
          <w:noProof/>
        </w:rPr>
      </w:r>
      <w:r w:rsidRPr="007D2D70">
        <w:rPr>
          <w:noProof/>
        </w:rPr>
        <w:fldChar w:fldCharType="separate"/>
      </w:r>
      <w:r w:rsidR="00702084">
        <w:rPr>
          <w:noProof/>
        </w:rPr>
        <w:t>151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7D2D70">
        <w:rPr>
          <w:noProof/>
        </w:rPr>
        <w:tab/>
      </w:r>
      <w:r w:rsidRPr="007D2D70">
        <w:rPr>
          <w:noProof/>
        </w:rPr>
        <w:fldChar w:fldCharType="begin"/>
      </w:r>
      <w:r w:rsidRPr="007D2D70">
        <w:rPr>
          <w:noProof/>
        </w:rPr>
        <w:instrText xml:space="preserve"> PAGEREF _Toc446051132 \h </w:instrText>
      </w:r>
      <w:r w:rsidRPr="007D2D70">
        <w:rPr>
          <w:noProof/>
        </w:rPr>
      </w:r>
      <w:r w:rsidRPr="007D2D70">
        <w:rPr>
          <w:noProof/>
        </w:rPr>
        <w:fldChar w:fldCharType="separate"/>
      </w:r>
      <w:r w:rsidR="00702084">
        <w:rPr>
          <w:noProof/>
        </w:rPr>
        <w:t>153</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7D2D70">
        <w:rPr>
          <w:b w:val="0"/>
          <w:noProof/>
          <w:sz w:val="18"/>
        </w:rPr>
        <w:tab/>
      </w:r>
      <w:r w:rsidRPr="007D2D70">
        <w:rPr>
          <w:b w:val="0"/>
          <w:noProof/>
          <w:sz w:val="18"/>
        </w:rPr>
        <w:fldChar w:fldCharType="begin"/>
      </w:r>
      <w:r w:rsidRPr="007D2D70">
        <w:rPr>
          <w:b w:val="0"/>
          <w:noProof/>
          <w:sz w:val="18"/>
        </w:rPr>
        <w:instrText xml:space="preserve"> PAGEREF _Toc446051133 \h </w:instrText>
      </w:r>
      <w:r w:rsidRPr="007D2D70">
        <w:rPr>
          <w:b w:val="0"/>
          <w:noProof/>
          <w:sz w:val="18"/>
        </w:rPr>
      </w:r>
      <w:r w:rsidRPr="007D2D70">
        <w:rPr>
          <w:b w:val="0"/>
          <w:noProof/>
          <w:sz w:val="18"/>
        </w:rPr>
        <w:fldChar w:fldCharType="separate"/>
      </w:r>
      <w:r w:rsidR="00702084">
        <w:rPr>
          <w:b w:val="0"/>
          <w:noProof/>
          <w:sz w:val="18"/>
        </w:rPr>
        <w:t>154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7D2D70">
        <w:rPr>
          <w:b w:val="0"/>
          <w:noProof/>
          <w:sz w:val="18"/>
        </w:rPr>
        <w:tab/>
      </w:r>
      <w:r w:rsidRPr="007D2D70">
        <w:rPr>
          <w:b w:val="0"/>
          <w:noProof/>
          <w:sz w:val="18"/>
        </w:rPr>
        <w:fldChar w:fldCharType="begin"/>
      </w:r>
      <w:r w:rsidRPr="007D2D70">
        <w:rPr>
          <w:b w:val="0"/>
          <w:noProof/>
          <w:sz w:val="18"/>
        </w:rPr>
        <w:instrText xml:space="preserve"> PAGEREF _Toc446051134 \h </w:instrText>
      </w:r>
      <w:r w:rsidRPr="007D2D70">
        <w:rPr>
          <w:b w:val="0"/>
          <w:noProof/>
          <w:sz w:val="18"/>
        </w:rPr>
      </w:r>
      <w:r w:rsidRPr="007D2D70">
        <w:rPr>
          <w:b w:val="0"/>
          <w:noProof/>
          <w:sz w:val="18"/>
        </w:rPr>
        <w:fldChar w:fldCharType="separate"/>
      </w:r>
      <w:r w:rsidR="00702084">
        <w:rPr>
          <w:b w:val="0"/>
          <w:noProof/>
          <w:sz w:val="18"/>
        </w:rPr>
        <w:t>154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_Toc446051135 \h </w:instrText>
      </w:r>
      <w:r w:rsidRPr="007D2D70">
        <w:rPr>
          <w:b w:val="0"/>
          <w:noProof/>
          <w:sz w:val="18"/>
        </w:rPr>
      </w:r>
      <w:r w:rsidRPr="007D2D70">
        <w:rPr>
          <w:b w:val="0"/>
          <w:noProof/>
          <w:sz w:val="18"/>
        </w:rPr>
        <w:fldChar w:fldCharType="separate"/>
      </w:r>
      <w:r w:rsidR="00702084">
        <w:rPr>
          <w:b w:val="0"/>
          <w:noProof/>
          <w:sz w:val="18"/>
        </w:rPr>
        <w:t>154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7D2D70">
        <w:rPr>
          <w:noProof/>
        </w:rPr>
        <w:tab/>
      </w:r>
      <w:r w:rsidRPr="007D2D70">
        <w:rPr>
          <w:noProof/>
        </w:rPr>
        <w:fldChar w:fldCharType="begin"/>
      </w:r>
      <w:r w:rsidRPr="007D2D70">
        <w:rPr>
          <w:noProof/>
        </w:rPr>
        <w:instrText xml:space="preserve"> PAGEREF _Toc446051136 \h </w:instrText>
      </w:r>
      <w:r w:rsidRPr="007D2D70">
        <w:rPr>
          <w:noProof/>
        </w:rPr>
      </w:r>
      <w:r w:rsidRPr="007D2D70">
        <w:rPr>
          <w:noProof/>
        </w:rPr>
        <w:fldChar w:fldCharType="separate"/>
      </w:r>
      <w:r w:rsidR="00702084">
        <w:rPr>
          <w:noProof/>
        </w:rPr>
        <w:t>154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7D2D70">
        <w:rPr>
          <w:noProof/>
        </w:rPr>
        <w:tab/>
      </w:r>
      <w:r w:rsidRPr="007D2D70">
        <w:rPr>
          <w:noProof/>
        </w:rPr>
        <w:fldChar w:fldCharType="begin"/>
      </w:r>
      <w:r w:rsidRPr="007D2D70">
        <w:rPr>
          <w:noProof/>
        </w:rPr>
        <w:instrText xml:space="preserve"> PAGEREF _Toc446051137 \h </w:instrText>
      </w:r>
      <w:r w:rsidRPr="007D2D70">
        <w:rPr>
          <w:noProof/>
        </w:rPr>
      </w:r>
      <w:r w:rsidRPr="007D2D70">
        <w:rPr>
          <w:noProof/>
        </w:rPr>
        <w:fldChar w:fldCharType="separate"/>
      </w:r>
      <w:r w:rsidR="00702084">
        <w:rPr>
          <w:noProof/>
        </w:rPr>
        <w:t>155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_Toc446051138 \h </w:instrText>
      </w:r>
      <w:r w:rsidRPr="007D2D70">
        <w:rPr>
          <w:b w:val="0"/>
          <w:noProof/>
          <w:sz w:val="18"/>
        </w:rPr>
      </w:r>
      <w:r w:rsidRPr="007D2D70">
        <w:rPr>
          <w:b w:val="0"/>
          <w:noProof/>
          <w:sz w:val="18"/>
        </w:rPr>
        <w:fldChar w:fldCharType="separate"/>
      </w:r>
      <w:r w:rsidR="00702084">
        <w:rPr>
          <w:b w:val="0"/>
          <w:noProof/>
          <w:sz w:val="18"/>
        </w:rPr>
        <w:t>156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7D2D70">
        <w:rPr>
          <w:noProof/>
        </w:rPr>
        <w:tab/>
      </w:r>
      <w:r w:rsidRPr="007D2D70">
        <w:rPr>
          <w:noProof/>
        </w:rPr>
        <w:fldChar w:fldCharType="begin"/>
      </w:r>
      <w:r w:rsidRPr="007D2D70">
        <w:rPr>
          <w:noProof/>
        </w:rPr>
        <w:instrText xml:space="preserve"> PAGEREF _Toc446051139 \h </w:instrText>
      </w:r>
      <w:r w:rsidRPr="007D2D70">
        <w:rPr>
          <w:noProof/>
        </w:rPr>
      </w:r>
      <w:r w:rsidRPr="007D2D70">
        <w:rPr>
          <w:noProof/>
        </w:rPr>
        <w:fldChar w:fldCharType="separate"/>
      </w:r>
      <w:r w:rsidR="00702084">
        <w:rPr>
          <w:noProof/>
        </w:rPr>
        <w:t>156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_Toc446051140 \h </w:instrText>
      </w:r>
      <w:r w:rsidRPr="007D2D70">
        <w:rPr>
          <w:b w:val="0"/>
          <w:noProof/>
          <w:sz w:val="18"/>
        </w:rPr>
      </w:r>
      <w:r w:rsidRPr="007D2D70">
        <w:rPr>
          <w:b w:val="0"/>
          <w:noProof/>
          <w:sz w:val="18"/>
        </w:rPr>
        <w:fldChar w:fldCharType="separate"/>
      </w:r>
      <w:r w:rsidR="00702084">
        <w:rPr>
          <w:b w:val="0"/>
          <w:noProof/>
          <w:sz w:val="18"/>
        </w:rPr>
        <w:t>156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7D2D70">
        <w:rPr>
          <w:noProof/>
        </w:rPr>
        <w:tab/>
      </w:r>
      <w:r w:rsidRPr="007D2D70">
        <w:rPr>
          <w:noProof/>
        </w:rPr>
        <w:fldChar w:fldCharType="begin"/>
      </w:r>
      <w:r w:rsidRPr="007D2D70">
        <w:rPr>
          <w:noProof/>
        </w:rPr>
        <w:instrText xml:space="preserve"> PAGEREF _Toc446051141 \h </w:instrText>
      </w:r>
      <w:r w:rsidRPr="007D2D70">
        <w:rPr>
          <w:noProof/>
        </w:rPr>
      </w:r>
      <w:r w:rsidRPr="007D2D70">
        <w:rPr>
          <w:noProof/>
        </w:rPr>
        <w:fldChar w:fldCharType="separate"/>
      </w:r>
      <w:r w:rsidR="00702084">
        <w:rPr>
          <w:noProof/>
        </w:rPr>
        <w:t>156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7D2D70">
        <w:rPr>
          <w:b w:val="0"/>
          <w:noProof/>
          <w:sz w:val="18"/>
        </w:rPr>
        <w:tab/>
      </w:r>
      <w:r w:rsidRPr="007D2D70">
        <w:rPr>
          <w:b w:val="0"/>
          <w:noProof/>
          <w:sz w:val="18"/>
        </w:rPr>
        <w:fldChar w:fldCharType="begin"/>
      </w:r>
      <w:r w:rsidRPr="007D2D70">
        <w:rPr>
          <w:b w:val="0"/>
          <w:noProof/>
          <w:sz w:val="18"/>
        </w:rPr>
        <w:instrText xml:space="preserve"> PAGEREF _Toc446051142 \h </w:instrText>
      </w:r>
      <w:r w:rsidRPr="007D2D70">
        <w:rPr>
          <w:b w:val="0"/>
          <w:noProof/>
          <w:sz w:val="18"/>
        </w:rPr>
      </w:r>
      <w:r w:rsidRPr="007D2D70">
        <w:rPr>
          <w:b w:val="0"/>
          <w:noProof/>
          <w:sz w:val="18"/>
        </w:rPr>
        <w:fldChar w:fldCharType="separate"/>
      </w:r>
      <w:r w:rsidR="00702084">
        <w:rPr>
          <w:b w:val="0"/>
          <w:noProof/>
          <w:sz w:val="18"/>
        </w:rPr>
        <w:t>157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7D2D70">
        <w:rPr>
          <w:noProof/>
        </w:rPr>
        <w:tab/>
      </w:r>
      <w:r w:rsidRPr="007D2D70">
        <w:rPr>
          <w:noProof/>
        </w:rPr>
        <w:fldChar w:fldCharType="begin"/>
      </w:r>
      <w:r w:rsidRPr="007D2D70">
        <w:rPr>
          <w:noProof/>
        </w:rPr>
        <w:instrText xml:space="preserve"> PAGEREF _Toc446051143 \h </w:instrText>
      </w:r>
      <w:r w:rsidRPr="007D2D70">
        <w:rPr>
          <w:noProof/>
        </w:rPr>
      </w:r>
      <w:r w:rsidRPr="007D2D70">
        <w:rPr>
          <w:noProof/>
        </w:rPr>
        <w:fldChar w:fldCharType="separate"/>
      </w:r>
      <w:r w:rsidR="00702084">
        <w:rPr>
          <w:noProof/>
        </w:rPr>
        <w:t>157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7D2D70">
        <w:rPr>
          <w:noProof/>
        </w:rPr>
        <w:tab/>
      </w:r>
      <w:r w:rsidRPr="007D2D70">
        <w:rPr>
          <w:noProof/>
        </w:rPr>
        <w:fldChar w:fldCharType="begin"/>
      </w:r>
      <w:r w:rsidRPr="007D2D70">
        <w:rPr>
          <w:noProof/>
        </w:rPr>
        <w:instrText xml:space="preserve"> PAGEREF _Toc446051144 \h </w:instrText>
      </w:r>
      <w:r w:rsidRPr="007D2D70">
        <w:rPr>
          <w:noProof/>
        </w:rPr>
      </w:r>
      <w:r w:rsidRPr="007D2D70">
        <w:rPr>
          <w:noProof/>
        </w:rPr>
        <w:fldChar w:fldCharType="separate"/>
      </w:r>
      <w:r w:rsidR="00702084">
        <w:rPr>
          <w:noProof/>
        </w:rPr>
        <w:t>158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7D2D70">
        <w:rPr>
          <w:noProof/>
        </w:rPr>
        <w:tab/>
      </w:r>
      <w:r w:rsidRPr="007D2D70">
        <w:rPr>
          <w:noProof/>
        </w:rPr>
        <w:fldChar w:fldCharType="begin"/>
      </w:r>
      <w:r w:rsidRPr="007D2D70">
        <w:rPr>
          <w:noProof/>
        </w:rPr>
        <w:instrText xml:space="preserve"> PAGEREF _Toc446051145 \h </w:instrText>
      </w:r>
      <w:r w:rsidRPr="007D2D70">
        <w:rPr>
          <w:noProof/>
        </w:rPr>
      </w:r>
      <w:r w:rsidRPr="007D2D70">
        <w:rPr>
          <w:noProof/>
        </w:rPr>
        <w:fldChar w:fldCharType="separate"/>
      </w:r>
      <w:r w:rsidR="00702084">
        <w:rPr>
          <w:noProof/>
        </w:rPr>
        <w:t>160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7D2D70">
        <w:rPr>
          <w:noProof/>
        </w:rPr>
        <w:tab/>
      </w:r>
      <w:r w:rsidRPr="007D2D70">
        <w:rPr>
          <w:noProof/>
        </w:rPr>
        <w:fldChar w:fldCharType="begin"/>
      </w:r>
      <w:r w:rsidRPr="007D2D70">
        <w:rPr>
          <w:noProof/>
        </w:rPr>
        <w:instrText xml:space="preserve"> PAGEREF _Toc446051146 \h </w:instrText>
      </w:r>
      <w:r w:rsidRPr="007D2D70">
        <w:rPr>
          <w:noProof/>
        </w:rPr>
      </w:r>
      <w:r w:rsidRPr="007D2D70">
        <w:rPr>
          <w:noProof/>
        </w:rPr>
        <w:fldChar w:fldCharType="separate"/>
      </w:r>
      <w:r w:rsidR="00702084">
        <w:rPr>
          <w:noProof/>
        </w:rPr>
        <w:t>161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 of transfer of loss</w:t>
      </w:r>
      <w:r w:rsidRPr="007D2D70">
        <w:rPr>
          <w:b w:val="0"/>
          <w:noProof/>
          <w:sz w:val="18"/>
        </w:rPr>
        <w:tab/>
      </w:r>
      <w:r w:rsidRPr="007D2D70">
        <w:rPr>
          <w:b w:val="0"/>
          <w:noProof/>
          <w:sz w:val="18"/>
        </w:rPr>
        <w:fldChar w:fldCharType="begin"/>
      </w:r>
      <w:r w:rsidRPr="007D2D70">
        <w:rPr>
          <w:b w:val="0"/>
          <w:noProof/>
          <w:sz w:val="18"/>
        </w:rPr>
        <w:instrText xml:space="preserve"> PAGEREF _Toc446051147 \h </w:instrText>
      </w:r>
      <w:r w:rsidRPr="007D2D70">
        <w:rPr>
          <w:b w:val="0"/>
          <w:noProof/>
          <w:sz w:val="18"/>
        </w:rPr>
      </w:r>
      <w:r w:rsidRPr="007D2D70">
        <w:rPr>
          <w:b w:val="0"/>
          <w:noProof/>
          <w:sz w:val="18"/>
        </w:rPr>
        <w:fldChar w:fldCharType="separate"/>
      </w:r>
      <w:r w:rsidR="00702084">
        <w:rPr>
          <w:b w:val="0"/>
          <w:noProof/>
          <w:sz w:val="18"/>
        </w:rPr>
        <w:t>162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7D2D70">
        <w:rPr>
          <w:noProof/>
        </w:rPr>
        <w:tab/>
      </w:r>
      <w:r w:rsidRPr="007D2D70">
        <w:rPr>
          <w:noProof/>
        </w:rPr>
        <w:fldChar w:fldCharType="begin"/>
      </w:r>
      <w:r w:rsidRPr="007D2D70">
        <w:rPr>
          <w:noProof/>
        </w:rPr>
        <w:instrText xml:space="preserve"> PAGEREF _Toc446051148 \h </w:instrText>
      </w:r>
      <w:r w:rsidRPr="007D2D70">
        <w:rPr>
          <w:noProof/>
        </w:rPr>
      </w:r>
      <w:r w:rsidRPr="007D2D70">
        <w:rPr>
          <w:noProof/>
        </w:rPr>
        <w:fldChar w:fldCharType="separate"/>
      </w:r>
      <w:r w:rsidR="00702084">
        <w:rPr>
          <w:noProof/>
        </w:rPr>
        <w:t>162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Cancelling the transfer of the loss</w:t>
      </w:r>
      <w:r w:rsidRPr="007D2D70">
        <w:rPr>
          <w:b w:val="0"/>
          <w:noProof/>
          <w:sz w:val="18"/>
        </w:rPr>
        <w:tab/>
      </w:r>
      <w:r w:rsidRPr="007D2D70">
        <w:rPr>
          <w:b w:val="0"/>
          <w:noProof/>
          <w:sz w:val="18"/>
        </w:rPr>
        <w:fldChar w:fldCharType="begin"/>
      </w:r>
      <w:r w:rsidRPr="007D2D70">
        <w:rPr>
          <w:b w:val="0"/>
          <w:noProof/>
          <w:sz w:val="18"/>
        </w:rPr>
        <w:instrText xml:space="preserve"> PAGEREF _Toc446051149 \h </w:instrText>
      </w:r>
      <w:r w:rsidRPr="007D2D70">
        <w:rPr>
          <w:b w:val="0"/>
          <w:noProof/>
          <w:sz w:val="18"/>
        </w:rPr>
      </w:r>
      <w:r w:rsidRPr="007D2D70">
        <w:rPr>
          <w:b w:val="0"/>
          <w:noProof/>
          <w:sz w:val="18"/>
        </w:rPr>
        <w:fldChar w:fldCharType="separate"/>
      </w:r>
      <w:r w:rsidR="00702084">
        <w:rPr>
          <w:b w:val="0"/>
          <w:noProof/>
          <w:sz w:val="18"/>
        </w:rPr>
        <w:t>163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7D2D70">
        <w:rPr>
          <w:noProof/>
        </w:rPr>
        <w:tab/>
      </w:r>
      <w:r w:rsidRPr="007D2D70">
        <w:rPr>
          <w:noProof/>
        </w:rPr>
        <w:fldChar w:fldCharType="begin"/>
      </w:r>
      <w:r w:rsidRPr="007D2D70">
        <w:rPr>
          <w:noProof/>
        </w:rPr>
        <w:instrText xml:space="preserve"> PAGEREF _Toc446051150 \h </w:instrText>
      </w:r>
      <w:r w:rsidRPr="007D2D70">
        <w:rPr>
          <w:noProof/>
        </w:rPr>
      </w:r>
      <w:r w:rsidRPr="007D2D70">
        <w:rPr>
          <w:noProof/>
        </w:rPr>
        <w:fldChar w:fldCharType="separate"/>
      </w:r>
      <w:r w:rsidR="00702084">
        <w:rPr>
          <w:noProof/>
        </w:rPr>
        <w:t>163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What happens if the loss is not transferred?</w:t>
      </w:r>
      <w:r w:rsidRPr="007D2D70">
        <w:rPr>
          <w:b w:val="0"/>
          <w:noProof/>
          <w:sz w:val="18"/>
        </w:rPr>
        <w:tab/>
      </w:r>
      <w:r w:rsidRPr="007D2D70">
        <w:rPr>
          <w:b w:val="0"/>
          <w:noProof/>
          <w:sz w:val="18"/>
        </w:rPr>
        <w:fldChar w:fldCharType="begin"/>
      </w:r>
      <w:r w:rsidRPr="007D2D70">
        <w:rPr>
          <w:b w:val="0"/>
          <w:noProof/>
          <w:sz w:val="18"/>
        </w:rPr>
        <w:instrText xml:space="preserve"> PAGEREF _Toc446051151 \h </w:instrText>
      </w:r>
      <w:r w:rsidRPr="007D2D70">
        <w:rPr>
          <w:b w:val="0"/>
          <w:noProof/>
          <w:sz w:val="18"/>
        </w:rPr>
      </w:r>
      <w:r w:rsidRPr="007D2D70">
        <w:rPr>
          <w:b w:val="0"/>
          <w:noProof/>
          <w:sz w:val="18"/>
        </w:rPr>
        <w:fldChar w:fldCharType="separate"/>
      </w:r>
      <w:r w:rsidR="00702084">
        <w:rPr>
          <w:b w:val="0"/>
          <w:noProof/>
          <w:sz w:val="18"/>
        </w:rPr>
        <w:t>163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7D2D70">
        <w:rPr>
          <w:noProof/>
        </w:rPr>
        <w:tab/>
      </w:r>
      <w:r w:rsidRPr="007D2D70">
        <w:rPr>
          <w:noProof/>
        </w:rPr>
        <w:fldChar w:fldCharType="begin"/>
      </w:r>
      <w:r w:rsidRPr="007D2D70">
        <w:rPr>
          <w:noProof/>
        </w:rPr>
        <w:instrText xml:space="preserve"> PAGEREF _Toc446051152 \h </w:instrText>
      </w:r>
      <w:r w:rsidRPr="007D2D70">
        <w:rPr>
          <w:noProof/>
        </w:rPr>
      </w:r>
      <w:r w:rsidRPr="007D2D70">
        <w:rPr>
          <w:noProof/>
        </w:rPr>
        <w:fldChar w:fldCharType="separate"/>
      </w:r>
      <w:r w:rsidR="00702084">
        <w:rPr>
          <w:noProof/>
        </w:rPr>
        <w:t>163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7D2D70">
        <w:rPr>
          <w:b w:val="0"/>
          <w:noProof/>
          <w:sz w:val="18"/>
        </w:rPr>
        <w:tab/>
      </w:r>
      <w:r w:rsidRPr="007D2D70">
        <w:rPr>
          <w:b w:val="0"/>
          <w:noProof/>
          <w:sz w:val="18"/>
        </w:rPr>
        <w:fldChar w:fldCharType="begin"/>
      </w:r>
      <w:r w:rsidRPr="007D2D70">
        <w:rPr>
          <w:b w:val="0"/>
          <w:noProof/>
          <w:sz w:val="18"/>
        </w:rPr>
        <w:instrText xml:space="preserve"> PAGEREF _Toc446051153 \h </w:instrText>
      </w:r>
      <w:r w:rsidRPr="007D2D70">
        <w:rPr>
          <w:b w:val="0"/>
          <w:noProof/>
          <w:sz w:val="18"/>
        </w:rPr>
      </w:r>
      <w:r w:rsidRPr="007D2D70">
        <w:rPr>
          <w:b w:val="0"/>
          <w:noProof/>
          <w:sz w:val="18"/>
        </w:rPr>
        <w:fldChar w:fldCharType="separate"/>
      </w:r>
      <w:r w:rsidR="00702084">
        <w:rPr>
          <w:b w:val="0"/>
          <w:noProof/>
          <w:sz w:val="18"/>
        </w:rPr>
        <w:t>163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7D2D70">
        <w:rPr>
          <w:b w:val="0"/>
          <w:noProof/>
          <w:sz w:val="18"/>
        </w:rPr>
        <w:tab/>
      </w:r>
      <w:r w:rsidRPr="007D2D70">
        <w:rPr>
          <w:b w:val="0"/>
          <w:noProof/>
          <w:sz w:val="18"/>
        </w:rPr>
        <w:fldChar w:fldCharType="begin"/>
      </w:r>
      <w:r w:rsidRPr="007D2D70">
        <w:rPr>
          <w:b w:val="0"/>
          <w:noProof/>
          <w:sz w:val="18"/>
        </w:rPr>
        <w:instrText xml:space="preserve"> PAGEREF _Toc446051154 \h </w:instrText>
      </w:r>
      <w:r w:rsidRPr="007D2D70">
        <w:rPr>
          <w:b w:val="0"/>
          <w:noProof/>
          <w:sz w:val="18"/>
        </w:rPr>
      </w:r>
      <w:r w:rsidRPr="007D2D70">
        <w:rPr>
          <w:b w:val="0"/>
          <w:noProof/>
          <w:sz w:val="18"/>
        </w:rPr>
        <w:fldChar w:fldCharType="separate"/>
      </w:r>
      <w:r w:rsidR="00702084">
        <w:rPr>
          <w:b w:val="0"/>
          <w:noProof/>
          <w:sz w:val="18"/>
        </w:rPr>
        <w:t>163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7D2D70">
        <w:rPr>
          <w:noProof/>
        </w:rPr>
        <w:tab/>
      </w:r>
      <w:r w:rsidRPr="007D2D70">
        <w:rPr>
          <w:noProof/>
        </w:rPr>
        <w:fldChar w:fldCharType="begin"/>
      </w:r>
      <w:r w:rsidRPr="007D2D70">
        <w:rPr>
          <w:noProof/>
        </w:rPr>
        <w:instrText xml:space="preserve"> PAGEREF _Toc446051155 \h </w:instrText>
      </w:r>
      <w:r w:rsidRPr="007D2D70">
        <w:rPr>
          <w:noProof/>
        </w:rPr>
      </w:r>
      <w:r w:rsidRPr="007D2D70">
        <w:rPr>
          <w:noProof/>
        </w:rPr>
        <w:fldChar w:fldCharType="separate"/>
      </w:r>
      <w:r w:rsidR="00702084">
        <w:rPr>
          <w:noProof/>
        </w:rPr>
        <w:t>163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_Toc446051156 \h </w:instrText>
      </w:r>
      <w:r w:rsidRPr="007D2D70">
        <w:rPr>
          <w:b w:val="0"/>
          <w:noProof/>
          <w:sz w:val="18"/>
        </w:rPr>
      </w:r>
      <w:r w:rsidRPr="007D2D70">
        <w:rPr>
          <w:b w:val="0"/>
          <w:noProof/>
          <w:sz w:val="18"/>
        </w:rPr>
        <w:fldChar w:fldCharType="separate"/>
      </w:r>
      <w:r w:rsidR="00702084">
        <w:rPr>
          <w:b w:val="0"/>
          <w:noProof/>
          <w:sz w:val="18"/>
        </w:rPr>
        <w:t>164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7D2D70">
        <w:rPr>
          <w:noProof/>
        </w:rPr>
        <w:tab/>
      </w:r>
      <w:r w:rsidRPr="007D2D70">
        <w:rPr>
          <w:noProof/>
        </w:rPr>
        <w:fldChar w:fldCharType="begin"/>
      </w:r>
      <w:r w:rsidRPr="007D2D70">
        <w:rPr>
          <w:noProof/>
        </w:rPr>
        <w:instrText xml:space="preserve"> PAGEREF _Toc446051157 \h </w:instrText>
      </w:r>
      <w:r w:rsidRPr="007D2D70">
        <w:rPr>
          <w:noProof/>
        </w:rPr>
      </w:r>
      <w:r w:rsidRPr="007D2D70">
        <w:rPr>
          <w:noProof/>
        </w:rPr>
        <w:fldChar w:fldCharType="separate"/>
      </w:r>
      <w:r w:rsidR="00702084">
        <w:rPr>
          <w:noProof/>
        </w:rPr>
        <w:t>164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7D2D70">
        <w:rPr>
          <w:noProof/>
        </w:rPr>
        <w:tab/>
      </w:r>
      <w:r w:rsidRPr="007D2D70">
        <w:rPr>
          <w:noProof/>
        </w:rPr>
        <w:fldChar w:fldCharType="begin"/>
      </w:r>
      <w:r w:rsidRPr="007D2D70">
        <w:rPr>
          <w:noProof/>
        </w:rPr>
        <w:instrText xml:space="preserve"> PAGEREF _Toc446051158 \h </w:instrText>
      </w:r>
      <w:r w:rsidRPr="007D2D70">
        <w:rPr>
          <w:noProof/>
        </w:rPr>
      </w:r>
      <w:r w:rsidRPr="007D2D70">
        <w:rPr>
          <w:noProof/>
        </w:rPr>
        <w:fldChar w:fldCharType="separate"/>
      </w:r>
      <w:r w:rsidR="00702084">
        <w:rPr>
          <w:noProof/>
        </w:rPr>
        <w:t>164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7D2D70">
        <w:rPr>
          <w:b w:val="0"/>
          <w:noProof/>
          <w:sz w:val="18"/>
        </w:rPr>
        <w:tab/>
      </w:r>
      <w:r w:rsidRPr="007D2D70">
        <w:rPr>
          <w:b w:val="0"/>
          <w:noProof/>
          <w:sz w:val="18"/>
        </w:rPr>
        <w:fldChar w:fldCharType="begin"/>
      </w:r>
      <w:r w:rsidRPr="007D2D70">
        <w:rPr>
          <w:b w:val="0"/>
          <w:noProof/>
          <w:sz w:val="18"/>
        </w:rPr>
        <w:instrText xml:space="preserve"> PAGEREF _Toc446051159 \h </w:instrText>
      </w:r>
      <w:r w:rsidRPr="007D2D70">
        <w:rPr>
          <w:b w:val="0"/>
          <w:noProof/>
          <w:sz w:val="18"/>
        </w:rPr>
      </w:r>
      <w:r w:rsidRPr="007D2D70">
        <w:rPr>
          <w:b w:val="0"/>
          <w:noProof/>
          <w:sz w:val="18"/>
        </w:rPr>
        <w:fldChar w:fldCharType="separate"/>
      </w:r>
      <w:r w:rsidR="00702084">
        <w:rPr>
          <w:b w:val="0"/>
          <w:noProof/>
          <w:sz w:val="18"/>
        </w:rPr>
        <w:t>167</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7D2D70">
        <w:rPr>
          <w:b w:val="0"/>
          <w:noProof/>
          <w:sz w:val="18"/>
        </w:rPr>
        <w:tab/>
      </w:r>
      <w:r w:rsidRPr="007D2D70">
        <w:rPr>
          <w:b w:val="0"/>
          <w:noProof/>
          <w:sz w:val="18"/>
        </w:rPr>
        <w:fldChar w:fldCharType="begin"/>
      </w:r>
      <w:r w:rsidRPr="007D2D70">
        <w:rPr>
          <w:b w:val="0"/>
          <w:noProof/>
          <w:sz w:val="18"/>
        </w:rPr>
        <w:instrText xml:space="preserve"> PAGEREF _Toc446051160 \h </w:instrText>
      </w:r>
      <w:r w:rsidRPr="007D2D70">
        <w:rPr>
          <w:b w:val="0"/>
          <w:noProof/>
          <w:sz w:val="18"/>
        </w:rPr>
      </w:r>
      <w:r w:rsidRPr="007D2D70">
        <w:rPr>
          <w:b w:val="0"/>
          <w:noProof/>
          <w:sz w:val="18"/>
        </w:rPr>
        <w:fldChar w:fldCharType="separate"/>
      </w:r>
      <w:r w:rsidR="00702084">
        <w:rPr>
          <w:b w:val="0"/>
          <w:noProof/>
          <w:sz w:val="18"/>
        </w:rPr>
        <w:t>167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7D2D70">
        <w:rPr>
          <w:noProof/>
        </w:rPr>
        <w:tab/>
      </w:r>
      <w:r w:rsidRPr="007D2D70">
        <w:rPr>
          <w:noProof/>
        </w:rPr>
        <w:fldChar w:fldCharType="begin"/>
      </w:r>
      <w:r w:rsidRPr="007D2D70">
        <w:rPr>
          <w:noProof/>
        </w:rPr>
        <w:instrText xml:space="preserve"> PAGEREF _Toc446051161 \h </w:instrText>
      </w:r>
      <w:r w:rsidRPr="007D2D70">
        <w:rPr>
          <w:noProof/>
        </w:rPr>
      </w:r>
      <w:r w:rsidRPr="007D2D70">
        <w:rPr>
          <w:noProof/>
        </w:rPr>
        <w:fldChar w:fldCharType="separate"/>
      </w:r>
      <w:r w:rsidR="00702084">
        <w:rPr>
          <w:noProof/>
        </w:rPr>
        <w:t>167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_Toc446051162 \h </w:instrText>
      </w:r>
      <w:r w:rsidRPr="007D2D70">
        <w:rPr>
          <w:b w:val="0"/>
          <w:noProof/>
          <w:sz w:val="18"/>
        </w:rPr>
      </w:r>
      <w:r w:rsidRPr="007D2D70">
        <w:rPr>
          <w:b w:val="0"/>
          <w:noProof/>
          <w:sz w:val="18"/>
        </w:rPr>
        <w:fldChar w:fldCharType="separate"/>
      </w:r>
      <w:r w:rsidR="00702084">
        <w:rPr>
          <w:b w:val="0"/>
          <w:noProof/>
          <w:sz w:val="18"/>
        </w:rPr>
        <w:t>168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7D2D70">
        <w:rPr>
          <w:noProof/>
        </w:rPr>
        <w:tab/>
      </w:r>
      <w:r w:rsidRPr="007D2D70">
        <w:rPr>
          <w:noProof/>
        </w:rPr>
        <w:fldChar w:fldCharType="begin"/>
      </w:r>
      <w:r w:rsidRPr="007D2D70">
        <w:rPr>
          <w:noProof/>
        </w:rPr>
        <w:instrText xml:space="preserve"> PAGEREF _Toc446051163 \h </w:instrText>
      </w:r>
      <w:r w:rsidRPr="007D2D70">
        <w:rPr>
          <w:noProof/>
        </w:rPr>
      </w:r>
      <w:r w:rsidRPr="007D2D70">
        <w:rPr>
          <w:noProof/>
        </w:rPr>
        <w:fldChar w:fldCharType="separate"/>
      </w:r>
      <w:r w:rsidR="00702084">
        <w:rPr>
          <w:noProof/>
        </w:rPr>
        <w:t>168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much of a transferred loss can be utilised?</w:t>
      </w:r>
      <w:r w:rsidRPr="007D2D70">
        <w:rPr>
          <w:b w:val="0"/>
          <w:noProof/>
          <w:sz w:val="18"/>
        </w:rPr>
        <w:tab/>
      </w:r>
      <w:r w:rsidRPr="007D2D70">
        <w:rPr>
          <w:b w:val="0"/>
          <w:noProof/>
          <w:sz w:val="18"/>
        </w:rPr>
        <w:fldChar w:fldCharType="begin"/>
      </w:r>
      <w:r w:rsidRPr="007D2D70">
        <w:rPr>
          <w:b w:val="0"/>
          <w:noProof/>
          <w:sz w:val="18"/>
        </w:rPr>
        <w:instrText xml:space="preserve"> PAGEREF _Toc446051164 \h </w:instrText>
      </w:r>
      <w:r w:rsidRPr="007D2D70">
        <w:rPr>
          <w:b w:val="0"/>
          <w:noProof/>
          <w:sz w:val="18"/>
        </w:rPr>
      </w:r>
      <w:r w:rsidRPr="007D2D70">
        <w:rPr>
          <w:b w:val="0"/>
          <w:noProof/>
          <w:sz w:val="18"/>
        </w:rPr>
        <w:fldChar w:fldCharType="separate"/>
      </w:r>
      <w:r w:rsidR="00702084">
        <w:rPr>
          <w:b w:val="0"/>
          <w:noProof/>
          <w:sz w:val="18"/>
        </w:rPr>
        <w:t>169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7D2D70">
        <w:rPr>
          <w:noProof/>
        </w:rPr>
        <w:tab/>
      </w:r>
      <w:r w:rsidRPr="007D2D70">
        <w:rPr>
          <w:noProof/>
        </w:rPr>
        <w:fldChar w:fldCharType="begin"/>
      </w:r>
      <w:r w:rsidRPr="007D2D70">
        <w:rPr>
          <w:noProof/>
        </w:rPr>
        <w:instrText xml:space="preserve"> PAGEREF _Toc446051165 \h </w:instrText>
      </w:r>
      <w:r w:rsidRPr="007D2D70">
        <w:rPr>
          <w:noProof/>
        </w:rPr>
      </w:r>
      <w:r w:rsidRPr="007D2D70">
        <w:rPr>
          <w:noProof/>
        </w:rPr>
        <w:fldChar w:fldCharType="separate"/>
      </w:r>
      <w:r w:rsidR="00702084">
        <w:rPr>
          <w:noProof/>
        </w:rPr>
        <w:t>169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971E5B">
        <w:rPr>
          <w:i/>
          <w:noProof/>
        </w:rPr>
        <w:t>bundle</w:t>
      </w:r>
      <w:r>
        <w:rPr>
          <w:noProof/>
        </w:rPr>
        <w:t xml:space="preserve"> of losses?</w:t>
      </w:r>
      <w:r w:rsidRPr="007D2D70">
        <w:rPr>
          <w:noProof/>
        </w:rPr>
        <w:tab/>
      </w:r>
      <w:r w:rsidRPr="007D2D70">
        <w:rPr>
          <w:noProof/>
        </w:rPr>
        <w:fldChar w:fldCharType="begin"/>
      </w:r>
      <w:r w:rsidRPr="007D2D70">
        <w:rPr>
          <w:noProof/>
        </w:rPr>
        <w:instrText xml:space="preserve"> PAGEREF _Toc446051166 \h </w:instrText>
      </w:r>
      <w:r w:rsidRPr="007D2D70">
        <w:rPr>
          <w:noProof/>
        </w:rPr>
      </w:r>
      <w:r w:rsidRPr="007D2D70">
        <w:rPr>
          <w:noProof/>
        </w:rPr>
        <w:fldChar w:fldCharType="separate"/>
      </w:r>
      <w:r w:rsidR="00702084">
        <w:rPr>
          <w:noProof/>
        </w:rPr>
        <w:t>172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971E5B">
        <w:rPr>
          <w:i/>
          <w:noProof/>
        </w:rPr>
        <w:t>available fraction</w:t>
      </w:r>
      <w:r>
        <w:rPr>
          <w:noProof/>
        </w:rPr>
        <w:t xml:space="preserve"> for a bundle of losses?</w:t>
      </w:r>
      <w:r w:rsidRPr="007D2D70">
        <w:rPr>
          <w:noProof/>
        </w:rPr>
        <w:tab/>
      </w:r>
      <w:r w:rsidRPr="007D2D70">
        <w:rPr>
          <w:noProof/>
        </w:rPr>
        <w:fldChar w:fldCharType="begin"/>
      </w:r>
      <w:r w:rsidRPr="007D2D70">
        <w:rPr>
          <w:noProof/>
        </w:rPr>
        <w:instrText xml:space="preserve"> PAGEREF _Toc446051167 \h </w:instrText>
      </w:r>
      <w:r w:rsidRPr="007D2D70">
        <w:rPr>
          <w:noProof/>
        </w:rPr>
      </w:r>
      <w:r w:rsidRPr="007D2D70">
        <w:rPr>
          <w:noProof/>
        </w:rPr>
        <w:fldChar w:fldCharType="separate"/>
      </w:r>
      <w:r w:rsidR="00702084">
        <w:rPr>
          <w:noProof/>
        </w:rPr>
        <w:t>173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971E5B">
        <w:rPr>
          <w:i/>
          <w:noProof/>
        </w:rPr>
        <w:t>Modified market value</w:t>
      </w:r>
      <w:r>
        <w:rPr>
          <w:noProof/>
        </w:rPr>
        <w:t xml:space="preserve"> of an entity becoming a member of a consolidated group</w:t>
      </w:r>
      <w:r w:rsidRPr="007D2D70">
        <w:rPr>
          <w:noProof/>
        </w:rPr>
        <w:tab/>
      </w:r>
      <w:r w:rsidRPr="007D2D70">
        <w:rPr>
          <w:noProof/>
        </w:rPr>
        <w:fldChar w:fldCharType="begin"/>
      </w:r>
      <w:r w:rsidRPr="007D2D70">
        <w:rPr>
          <w:noProof/>
        </w:rPr>
        <w:instrText xml:space="preserve"> PAGEREF _Toc446051168 \h </w:instrText>
      </w:r>
      <w:r w:rsidRPr="007D2D70">
        <w:rPr>
          <w:noProof/>
        </w:rPr>
      </w:r>
      <w:r w:rsidRPr="007D2D70">
        <w:rPr>
          <w:noProof/>
        </w:rPr>
        <w:fldChar w:fldCharType="separate"/>
      </w:r>
      <w:r w:rsidR="00702084">
        <w:rPr>
          <w:noProof/>
        </w:rPr>
        <w:t>176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7D2D70">
        <w:rPr>
          <w:noProof/>
        </w:rPr>
        <w:tab/>
      </w:r>
      <w:r w:rsidRPr="007D2D70">
        <w:rPr>
          <w:noProof/>
        </w:rPr>
        <w:fldChar w:fldCharType="begin"/>
      </w:r>
      <w:r w:rsidRPr="007D2D70">
        <w:rPr>
          <w:noProof/>
        </w:rPr>
        <w:instrText xml:space="preserve"> PAGEREF _Toc446051169 \h </w:instrText>
      </w:r>
      <w:r w:rsidRPr="007D2D70">
        <w:rPr>
          <w:noProof/>
        </w:rPr>
      </w:r>
      <w:r w:rsidRPr="007D2D70">
        <w:rPr>
          <w:noProof/>
        </w:rPr>
        <w:fldChar w:fldCharType="separate"/>
      </w:r>
      <w:r w:rsidR="00702084">
        <w:rPr>
          <w:noProof/>
        </w:rPr>
        <w:t>178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7D2D70">
        <w:rPr>
          <w:noProof/>
        </w:rPr>
        <w:tab/>
      </w:r>
      <w:r w:rsidRPr="007D2D70">
        <w:rPr>
          <w:noProof/>
        </w:rPr>
        <w:fldChar w:fldCharType="begin"/>
      </w:r>
      <w:r w:rsidRPr="007D2D70">
        <w:rPr>
          <w:noProof/>
        </w:rPr>
        <w:instrText xml:space="preserve"> PAGEREF _Toc446051170 \h </w:instrText>
      </w:r>
      <w:r w:rsidRPr="007D2D70">
        <w:rPr>
          <w:noProof/>
        </w:rPr>
      </w:r>
      <w:r w:rsidRPr="007D2D70">
        <w:rPr>
          <w:noProof/>
        </w:rPr>
        <w:fldChar w:fldCharType="separate"/>
      </w:r>
      <w:r w:rsidR="00702084">
        <w:rPr>
          <w:noProof/>
        </w:rPr>
        <w:t>179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7D2D70">
        <w:rPr>
          <w:noProof/>
        </w:rPr>
        <w:tab/>
      </w:r>
      <w:r w:rsidRPr="007D2D70">
        <w:rPr>
          <w:noProof/>
        </w:rPr>
        <w:fldChar w:fldCharType="begin"/>
      </w:r>
      <w:r w:rsidRPr="007D2D70">
        <w:rPr>
          <w:noProof/>
        </w:rPr>
        <w:instrText xml:space="preserve"> PAGEREF _Toc446051171 \h </w:instrText>
      </w:r>
      <w:r w:rsidRPr="007D2D70">
        <w:rPr>
          <w:noProof/>
        </w:rPr>
      </w:r>
      <w:r w:rsidRPr="007D2D70">
        <w:rPr>
          <w:noProof/>
        </w:rPr>
        <w:fldChar w:fldCharType="separate"/>
      </w:r>
      <w:r w:rsidR="00702084">
        <w:rPr>
          <w:noProof/>
        </w:rPr>
        <w:t>180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7D2D70">
        <w:rPr>
          <w:noProof/>
        </w:rPr>
        <w:tab/>
      </w:r>
      <w:r w:rsidRPr="007D2D70">
        <w:rPr>
          <w:noProof/>
        </w:rPr>
        <w:fldChar w:fldCharType="begin"/>
      </w:r>
      <w:r w:rsidRPr="007D2D70">
        <w:rPr>
          <w:noProof/>
        </w:rPr>
        <w:instrText xml:space="preserve"> PAGEREF _Toc446051172 \h </w:instrText>
      </w:r>
      <w:r w:rsidRPr="007D2D70">
        <w:rPr>
          <w:noProof/>
        </w:rPr>
      </w:r>
      <w:r w:rsidRPr="007D2D70">
        <w:rPr>
          <w:noProof/>
        </w:rPr>
        <w:fldChar w:fldCharType="separate"/>
      </w:r>
      <w:r w:rsidR="00702084">
        <w:rPr>
          <w:noProof/>
        </w:rPr>
        <w:t>181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7D2D70">
        <w:rPr>
          <w:b w:val="0"/>
          <w:noProof/>
          <w:sz w:val="18"/>
        </w:rPr>
        <w:tab/>
      </w:r>
      <w:r w:rsidRPr="007D2D70">
        <w:rPr>
          <w:b w:val="0"/>
          <w:noProof/>
          <w:sz w:val="18"/>
        </w:rPr>
        <w:fldChar w:fldCharType="begin"/>
      </w:r>
      <w:r w:rsidRPr="007D2D70">
        <w:rPr>
          <w:b w:val="0"/>
          <w:noProof/>
          <w:sz w:val="18"/>
        </w:rPr>
        <w:instrText xml:space="preserve"> PAGEREF _Toc446051173 \h </w:instrText>
      </w:r>
      <w:r w:rsidRPr="007D2D70">
        <w:rPr>
          <w:b w:val="0"/>
          <w:noProof/>
          <w:sz w:val="18"/>
        </w:rPr>
      </w:r>
      <w:r w:rsidRPr="007D2D70">
        <w:rPr>
          <w:b w:val="0"/>
          <w:noProof/>
          <w:sz w:val="18"/>
        </w:rPr>
        <w:fldChar w:fldCharType="separate"/>
      </w:r>
      <w:r w:rsidR="00702084">
        <w:rPr>
          <w:b w:val="0"/>
          <w:noProof/>
          <w:sz w:val="18"/>
        </w:rPr>
        <w:t>181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7D2D70">
        <w:rPr>
          <w:noProof/>
        </w:rPr>
        <w:tab/>
      </w:r>
      <w:r w:rsidRPr="007D2D70">
        <w:rPr>
          <w:noProof/>
        </w:rPr>
        <w:fldChar w:fldCharType="begin"/>
      </w:r>
      <w:r w:rsidRPr="007D2D70">
        <w:rPr>
          <w:noProof/>
        </w:rPr>
        <w:instrText xml:space="preserve"> PAGEREF _Toc446051174 \h </w:instrText>
      </w:r>
      <w:r w:rsidRPr="007D2D70">
        <w:rPr>
          <w:noProof/>
        </w:rPr>
      </w:r>
      <w:r w:rsidRPr="007D2D70">
        <w:rPr>
          <w:noProof/>
        </w:rPr>
        <w:fldChar w:fldCharType="separate"/>
      </w:r>
      <w:r w:rsidR="00702084">
        <w:rPr>
          <w:noProof/>
        </w:rPr>
        <w:t>181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7D2D70">
        <w:rPr>
          <w:noProof/>
        </w:rPr>
        <w:tab/>
      </w:r>
      <w:r w:rsidRPr="007D2D70">
        <w:rPr>
          <w:noProof/>
        </w:rPr>
        <w:fldChar w:fldCharType="begin"/>
      </w:r>
      <w:r w:rsidRPr="007D2D70">
        <w:rPr>
          <w:noProof/>
        </w:rPr>
        <w:instrText xml:space="preserve"> PAGEREF _Toc446051175 \h </w:instrText>
      </w:r>
      <w:r w:rsidRPr="007D2D70">
        <w:rPr>
          <w:noProof/>
        </w:rPr>
      </w:r>
      <w:r w:rsidRPr="007D2D70">
        <w:rPr>
          <w:noProof/>
        </w:rPr>
        <w:fldChar w:fldCharType="separate"/>
      </w:r>
      <w:r w:rsidR="00702084">
        <w:rPr>
          <w:noProof/>
        </w:rPr>
        <w:t>182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7D2D70">
        <w:rPr>
          <w:noProof/>
        </w:rPr>
        <w:tab/>
      </w:r>
      <w:r w:rsidRPr="007D2D70">
        <w:rPr>
          <w:noProof/>
        </w:rPr>
        <w:fldChar w:fldCharType="begin"/>
      </w:r>
      <w:r w:rsidRPr="007D2D70">
        <w:rPr>
          <w:noProof/>
        </w:rPr>
        <w:instrText xml:space="preserve"> PAGEREF _Toc446051176 \h </w:instrText>
      </w:r>
      <w:r w:rsidRPr="007D2D70">
        <w:rPr>
          <w:noProof/>
        </w:rPr>
      </w:r>
      <w:r w:rsidRPr="007D2D70">
        <w:rPr>
          <w:noProof/>
        </w:rPr>
        <w:fldChar w:fldCharType="separate"/>
      </w:r>
      <w:r w:rsidR="00702084">
        <w:rPr>
          <w:noProof/>
        </w:rPr>
        <w:t>182</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7D2D70">
        <w:rPr>
          <w:b w:val="0"/>
          <w:noProof/>
          <w:sz w:val="18"/>
        </w:rPr>
        <w:tab/>
      </w:r>
      <w:r w:rsidRPr="007D2D70">
        <w:rPr>
          <w:b w:val="0"/>
          <w:noProof/>
          <w:sz w:val="18"/>
        </w:rPr>
        <w:fldChar w:fldCharType="begin"/>
      </w:r>
      <w:r w:rsidRPr="007D2D70">
        <w:rPr>
          <w:b w:val="0"/>
          <w:noProof/>
          <w:sz w:val="18"/>
        </w:rPr>
        <w:instrText xml:space="preserve"> PAGEREF _Toc446051177 \h </w:instrText>
      </w:r>
      <w:r w:rsidRPr="007D2D70">
        <w:rPr>
          <w:b w:val="0"/>
          <w:noProof/>
          <w:sz w:val="18"/>
        </w:rPr>
      </w:r>
      <w:r w:rsidRPr="007D2D70">
        <w:rPr>
          <w:b w:val="0"/>
          <w:noProof/>
          <w:sz w:val="18"/>
        </w:rPr>
        <w:fldChar w:fldCharType="separate"/>
      </w:r>
      <w:r w:rsidR="00702084">
        <w:rPr>
          <w:b w:val="0"/>
          <w:noProof/>
          <w:sz w:val="18"/>
        </w:rPr>
        <w:t>186</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7D2D70">
        <w:rPr>
          <w:b w:val="0"/>
          <w:noProof/>
          <w:sz w:val="18"/>
        </w:rPr>
        <w:tab/>
      </w:r>
      <w:r w:rsidRPr="007D2D70">
        <w:rPr>
          <w:b w:val="0"/>
          <w:noProof/>
          <w:sz w:val="18"/>
        </w:rPr>
        <w:fldChar w:fldCharType="begin"/>
      </w:r>
      <w:r w:rsidRPr="007D2D70">
        <w:rPr>
          <w:b w:val="0"/>
          <w:noProof/>
          <w:sz w:val="18"/>
        </w:rPr>
        <w:instrText xml:space="preserve"> PAGEREF _Toc446051178 \h </w:instrText>
      </w:r>
      <w:r w:rsidRPr="007D2D70">
        <w:rPr>
          <w:b w:val="0"/>
          <w:noProof/>
          <w:sz w:val="18"/>
        </w:rPr>
      </w:r>
      <w:r w:rsidRPr="007D2D70">
        <w:rPr>
          <w:b w:val="0"/>
          <w:noProof/>
          <w:sz w:val="18"/>
        </w:rPr>
        <w:fldChar w:fldCharType="separate"/>
      </w:r>
      <w:r w:rsidR="00702084">
        <w:rPr>
          <w:b w:val="0"/>
          <w:noProof/>
          <w:sz w:val="18"/>
        </w:rPr>
        <w:t>186</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_Toc446051179 \h </w:instrText>
      </w:r>
      <w:r w:rsidRPr="007D2D70">
        <w:rPr>
          <w:b w:val="0"/>
          <w:noProof/>
          <w:sz w:val="18"/>
        </w:rPr>
      </w:r>
      <w:r w:rsidRPr="007D2D70">
        <w:rPr>
          <w:b w:val="0"/>
          <w:noProof/>
          <w:sz w:val="18"/>
        </w:rPr>
        <w:fldChar w:fldCharType="separate"/>
      </w:r>
      <w:r w:rsidR="00702084">
        <w:rPr>
          <w:b w:val="0"/>
          <w:noProof/>
          <w:sz w:val="18"/>
        </w:rPr>
        <w:t>186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7D2D70">
        <w:rPr>
          <w:noProof/>
        </w:rPr>
        <w:tab/>
      </w:r>
      <w:r w:rsidRPr="007D2D70">
        <w:rPr>
          <w:noProof/>
        </w:rPr>
        <w:fldChar w:fldCharType="begin"/>
      </w:r>
      <w:r w:rsidRPr="007D2D70">
        <w:rPr>
          <w:noProof/>
        </w:rPr>
        <w:instrText xml:space="preserve"> PAGEREF _Toc446051180 \h </w:instrText>
      </w:r>
      <w:r w:rsidRPr="007D2D70">
        <w:rPr>
          <w:noProof/>
        </w:rPr>
      </w:r>
      <w:r w:rsidRPr="007D2D70">
        <w:rPr>
          <w:noProof/>
        </w:rPr>
        <w:fldChar w:fldCharType="separate"/>
      </w:r>
      <w:r w:rsidR="00702084">
        <w:rPr>
          <w:noProof/>
        </w:rPr>
        <w:t>186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_Toc446051181 \h </w:instrText>
      </w:r>
      <w:r w:rsidRPr="007D2D70">
        <w:rPr>
          <w:b w:val="0"/>
          <w:noProof/>
          <w:sz w:val="18"/>
        </w:rPr>
      </w:r>
      <w:r w:rsidRPr="007D2D70">
        <w:rPr>
          <w:b w:val="0"/>
          <w:noProof/>
          <w:sz w:val="18"/>
        </w:rPr>
        <w:fldChar w:fldCharType="separate"/>
      </w:r>
      <w:r w:rsidR="00702084">
        <w:rPr>
          <w:b w:val="0"/>
          <w:noProof/>
          <w:sz w:val="18"/>
        </w:rPr>
        <w:t>187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7D2D70">
        <w:rPr>
          <w:noProof/>
        </w:rPr>
        <w:tab/>
      </w:r>
      <w:r w:rsidRPr="007D2D70">
        <w:rPr>
          <w:noProof/>
        </w:rPr>
        <w:fldChar w:fldCharType="begin"/>
      </w:r>
      <w:r w:rsidRPr="007D2D70">
        <w:rPr>
          <w:noProof/>
        </w:rPr>
        <w:instrText xml:space="preserve"> PAGEREF _Toc446051182 \h </w:instrText>
      </w:r>
      <w:r w:rsidRPr="007D2D70">
        <w:rPr>
          <w:noProof/>
        </w:rPr>
      </w:r>
      <w:r w:rsidRPr="007D2D70">
        <w:rPr>
          <w:noProof/>
        </w:rPr>
        <w:fldChar w:fldCharType="separate"/>
      </w:r>
      <w:r w:rsidR="00702084">
        <w:rPr>
          <w:noProof/>
        </w:rPr>
        <w:t>187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Treatment of franking accounts at joining time</w:t>
      </w:r>
      <w:r w:rsidRPr="007D2D70">
        <w:rPr>
          <w:b w:val="0"/>
          <w:noProof/>
          <w:sz w:val="18"/>
        </w:rPr>
        <w:tab/>
      </w:r>
      <w:r w:rsidRPr="007D2D70">
        <w:rPr>
          <w:b w:val="0"/>
          <w:noProof/>
          <w:sz w:val="18"/>
        </w:rPr>
        <w:fldChar w:fldCharType="begin"/>
      </w:r>
      <w:r w:rsidRPr="007D2D70">
        <w:rPr>
          <w:b w:val="0"/>
          <w:noProof/>
          <w:sz w:val="18"/>
        </w:rPr>
        <w:instrText xml:space="preserve"> PAGEREF _Toc446051183 \h </w:instrText>
      </w:r>
      <w:r w:rsidRPr="007D2D70">
        <w:rPr>
          <w:b w:val="0"/>
          <w:noProof/>
          <w:sz w:val="18"/>
        </w:rPr>
      </w:r>
      <w:r w:rsidRPr="007D2D70">
        <w:rPr>
          <w:b w:val="0"/>
          <w:noProof/>
          <w:sz w:val="18"/>
        </w:rPr>
        <w:fldChar w:fldCharType="separate"/>
      </w:r>
      <w:r w:rsidR="00702084">
        <w:rPr>
          <w:b w:val="0"/>
          <w:noProof/>
          <w:sz w:val="18"/>
        </w:rPr>
        <w:t>188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7D2D70">
        <w:rPr>
          <w:noProof/>
        </w:rPr>
        <w:tab/>
      </w:r>
      <w:r w:rsidRPr="007D2D70">
        <w:rPr>
          <w:noProof/>
        </w:rPr>
        <w:fldChar w:fldCharType="begin"/>
      </w:r>
      <w:r w:rsidRPr="007D2D70">
        <w:rPr>
          <w:noProof/>
        </w:rPr>
        <w:instrText xml:space="preserve"> PAGEREF _Toc446051184 \h </w:instrText>
      </w:r>
      <w:r w:rsidRPr="007D2D70">
        <w:rPr>
          <w:noProof/>
        </w:rPr>
      </w:r>
      <w:r w:rsidRPr="007D2D70">
        <w:rPr>
          <w:noProof/>
        </w:rPr>
        <w:fldChar w:fldCharType="separate"/>
      </w:r>
      <w:r w:rsidR="00702084">
        <w:rPr>
          <w:noProof/>
        </w:rPr>
        <w:t>188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7D2D70">
        <w:rPr>
          <w:b w:val="0"/>
          <w:noProof/>
          <w:sz w:val="18"/>
        </w:rPr>
        <w:tab/>
      </w:r>
      <w:r w:rsidRPr="007D2D70">
        <w:rPr>
          <w:b w:val="0"/>
          <w:noProof/>
          <w:sz w:val="18"/>
        </w:rPr>
        <w:fldChar w:fldCharType="begin"/>
      </w:r>
      <w:r w:rsidRPr="007D2D70">
        <w:rPr>
          <w:b w:val="0"/>
          <w:noProof/>
          <w:sz w:val="18"/>
        </w:rPr>
        <w:instrText xml:space="preserve"> PAGEREF _Toc446051185 \h </w:instrText>
      </w:r>
      <w:r w:rsidRPr="007D2D70">
        <w:rPr>
          <w:b w:val="0"/>
          <w:noProof/>
          <w:sz w:val="18"/>
        </w:rPr>
      </w:r>
      <w:r w:rsidRPr="007D2D70">
        <w:rPr>
          <w:b w:val="0"/>
          <w:noProof/>
          <w:sz w:val="18"/>
        </w:rPr>
        <w:fldChar w:fldCharType="separate"/>
      </w:r>
      <w:r w:rsidR="00702084">
        <w:rPr>
          <w:b w:val="0"/>
          <w:noProof/>
          <w:sz w:val="18"/>
        </w:rPr>
        <w:t>188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7D2D70">
        <w:rPr>
          <w:noProof/>
        </w:rPr>
        <w:tab/>
      </w:r>
      <w:r w:rsidRPr="007D2D70">
        <w:rPr>
          <w:noProof/>
        </w:rPr>
        <w:fldChar w:fldCharType="begin"/>
      </w:r>
      <w:r w:rsidRPr="007D2D70">
        <w:rPr>
          <w:noProof/>
        </w:rPr>
        <w:instrText xml:space="preserve"> PAGEREF _Toc446051186 \h </w:instrText>
      </w:r>
      <w:r w:rsidRPr="007D2D70">
        <w:rPr>
          <w:noProof/>
        </w:rPr>
      </w:r>
      <w:r w:rsidRPr="007D2D70">
        <w:rPr>
          <w:noProof/>
        </w:rPr>
        <w:fldChar w:fldCharType="separate"/>
      </w:r>
      <w:r w:rsidR="00702084">
        <w:rPr>
          <w:noProof/>
        </w:rPr>
        <w:t>188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Treatment of head company’s franking account</w:t>
      </w:r>
      <w:r w:rsidRPr="007D2D70">
        <w:rPr>
          <w:b w:val="0"/>
          <w:noProof/>
          <w:sz w:val="18"/>
        </w:rPr>
        <w:tab/>
      </w:r>
      <w:r w:rsidRPr="007D2D70">
        <w:rPr>
          <w:b w:val="0"/>
          <w:noProof/>
          <w:sz w:val="18"/>
        </w:rPr>
        <w:fldChar w:fldCharType="begin"/>
      </w:r>
      <w:r w:rsidRPr="007D2D70">
        <w:rPr>
          <w:b w:val="0"/>
          <w:noProof/>
          <w:sz w:val="18"/>
        </w:rPr>
        <w:instrText xml:space="preserve"> PAGEREF _Toc446051187 \h </w:instrText>
      </w:r>
      <w:r w:rsidRPr="007D2D70">
        <w:rPr>
          <w:b w:val="0"/>
          <w:noProof/>
          <w:sz w:val="18"/>
        </w:rPr>
      </w:r>
      <w:r w:rsidRPr="007D2D70">
        <w:rPr>
          <w:b w:val="0"/>
          <w:noProof/>
          <w:sz w:val="18"/>
        </w:rPr>
        <w:fldChar w:fldCharType="separate"/>
      </w:r>
      <w:r w:rsidR="00702084">
        <w:rPr>
          <w:b w:val="0"/>
          <w:noProof/>
          <w:sz w:val="18"/>
        </w:rPr>
        <w:t>189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7D2D70">
        <w:rPr>
          <w:noProof/>
        </w:rPr>
        <w:tab/>
      </w:r>
      <w:r w:rsidRPr="007D2D70">
        <w:rPr>
          <w:noProof/>
        </w:rPr>
        <w:fldChar w:fldCharType="begin"/>
      </w:r>
      <w:r w:rsidRPr="007D2D70">
        <w:rPr>
          <w:noProof/>
        </w:rPr>
        <w:instrText xml:space="preserve"> PAGEREF _Toc446051188 \h </w:instrText>
      </w:r>
      <w:r w:rsidRPr="007D2D70">
        <w:rPr>
          <w:noProof/>
        </w:rPr>
      </w:r>
      <w:r w:rsidRPr="007D2D70">
        <w:rPr>
          <w:noProof/>
        </w:rPr>
        <w:fldChar w:fldCharType="separate"/>
      </w:r>
      <w:r w:rsidR="00702084">
        <w:rPr>
          <w:noProof/>
        </w:rPr>
        <w:t>189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7D2D70">
        <w:rPr>
          <w:noProof/>
        </w:rPr>
        <w:tab/>
      </w:r>
      <w:r w:rsidRPr="007D2D70">
        <w:rPr>
          <w:noProof/>
        </w:rPr>
        <w:fldChar w:fldCharType="begin"/>
      </w:r>
      <w:r w:rsidRPr="007D2D70">
        <w:rPr>
          <w:noProof/>
        </w:rPr>
        <w:instrText xml:space="preserve"> PAGEREF _Toc446051189 \h </w:instrText>
      </w:r>
      <w:r w:rsidRPr="007D2D70">
        <w:rPr>
          <w:noProof/>
        </w:rPr>
      </w:r>
      <w:r w:rsidRPr="007D2D70">
        <w:rPr>
          <w:noProof/>
        </w:rPr>
        <w:fldChar w:fldCharType="separate"/>
      </w:r>
      <w:r w:rsidR="00702084">
        <w:rPr>
          <w:noProof/>
        </w:rPr>
        <w:t>189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Franking distributions by subsidiary member</w:t>
      </w:r>
      <w:r w:rsidRPr="007D2D70">
        <w:rPr>
          <w:b w:val="0"/>
          <w:noProof/>
          <w:sz w:val="18"/>
        </w:rPr>
        <w:tab/>
      </w:r>
      <w:r w:rsidRPr="007D2D70">
        <w:rPr>
          <w:b w:val="0"/>
          <w:noProof/>
          <w:sz w:val="18"/>
        </w:rPr>
        <w:fldChar w:fldCharType="begin"/>
      </w:r>
      <w:r w:rsidRPr="007D2D70">
        <w:rPr>
          <w:b w:val="0"/>
          <w:noProof/>
          <w:sz w:val="18"/>
        </w:rPr>
        <w:instrText xml:space="preserve"> PAGEREF _Toc446051190 \h </w:instrText>
      </w:r>
      <w:r w:rsidRPr="007D2D70">
        <w:rPr>
          <w:b w:val="0"/>
          <w:noProof/>
          <w:sz w:val="18"/>
        </w:rPr>
      </w:r>
      <w:r w:rsidRPr="007D2D70">
        <w:rPr>
          <w:b w:val="0"/>
          <w:noProof/>
          <w:sz w:val="18"/>
        </w:rPr>
        <w:fldChar w:fldCharType="separate"/>
      </w:r>
      <w:r w:rsidR="00702084">
        <w:rPr>
          <w:b w:val="0"/>
          <w:noProof/>
          <w:sz w:val="18"/>
        </w:rPr>
        <w:t>190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7D2D70">
        <w:rPr>
          <w:noProof/>
        </w:rPr>
        <w:tab/>
      </w:r>
      <w:r w:rsidRPr="007D2D70">
        <w:rPr>
          <w:noProof/>
        </w:rPr>
        <w:fldChar w:fldCharType="begin"/>
      </w:r>
      <w:r w:rsidRPr="007D2D70">
        <w:rPr>
          <w:noProof/>
        </w:rPr>
        <w:instrText xml:space="preserve"> PAGEREF _Toc446051191 \h </w:instrText>
      </w:r>
      <w:r w:rsidRPr="007D2D70">
        <w:rPr>
          <w:noProof/>
        </w:rPr>
      </w:r>
      <w:r w:rsidRPr="007D2D70">
        <w:rPr>
          <w:noProof/>
        </w:rPr>
        <w:fldChar w:fldCharType="separate"/>
      </w:r>
      <w:r w:rsidR="00702084">
        <w:rPr>
          <w:noProof/>
        </w:rPr>
        <w:t>190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7D2D70">
        <w:rPr>
          <w:noProof/>
        </w:rPr>
        <w:tab/>
      </w:r>
      <w:r w:rsidRPr="007D2D70">
        <w:rPr>
          <w:noProof/>
        </w:rPr>
        <w:fldChar w:fldCharType="begin"/>
      </w:r>
      <w:r w:rsidRPr="007D2D70">
        <w:rPr>
          <w:noProof/>
        </w:rPr>
        <w:instrText xml:space="preserve"> PAGEREF _Toc446051192 \h </w:instrText>
      </w:r>
      <w:r w:rsidRPr="007D2D70">
        <w:rPr>
          <w:noProof/>
        </w:rPr>
      </w:r>
      <w:r w:rsidRPr="007D2D70">
        <w:rPr>
          <w:noProof/>
        </w:rPr>
        <w:fldChar w:fldCharType="separate"/>
      </w:r>
      <w:r w:rsidR="00702084">
        <w:rPr>
          <w:noProof/>
        </w:rPr>
        <w:t>191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7D2D70">
        <w:rPr>
          <w:noProof/>
        </w:rPr>
        <w:tab/>
      </w:r>
      <w:r w:rsidRPr="007D2D70">
        <w:rPr>
          <w:noProof/>
        </w:rPr>
        <w:fldChar w:fldCharType="begin"/>
      </w:r>
      <w:r w:rsidRPr="007D2D70">
        <w:rPr>
          <w:noProof/>
        </w:rPr>
        <w:instrText xml:space="preserve"> PAGEREF _Toc446051193 \h </w:instrText>
      </w:r>
      <w:r w:rsidRPr="007D2D70">
        <w:rPr>
          <w:noProof/>
        </w:rPr>
      </w:r>
      <w:r w:rsidRPr="007D2D70">
        <w:rPr>
          <w:noProof/>
        </w:rPr>
        <w:fldChar w:fldCharType="separate"/>
      </w:r>
      <w:r w:rsidR="00702084">
        <w:rPr>
          <w:noProof/>
        </w:rPr>
        <w:t>191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sidRPr="00971E5B">
        <w:rPr>
          <w:noProof/>
          <w:color w:val="000000"/>
        </w:rPr>
        <w:t>Payment of group liability by former subsidiary member</w:t>
      </w:r>
      <w:r w:rsidRPr="007D2D70">
        <w:rPr>
          <w:b w:val="0"/>
          <w:noProof/>
          <w:sz w:val="18"/>
        </w:rPr>
        <w:tab/>
      </w:r>
      <w:r w:rsidRPr="007D2D70">
        <w:rPr>
          <w:b w:val="0"/>
          <w:noProof/>
          <w:sz w:val="18"/>
        </w:rPr>
        <w:fldChar w:fldCharType="begin"/>
      </w:r>
      <w:r w:rsidRPr="007D2D70">
        <w:rPr>
          <w:b w:val="0"/>
          <w:noProof/>
          <w:sz w:val="18"/>
        </w:rPr>
        <w:instrText xml:space="preserve"> PAGEREF _Toc446051194 \h </w:instrText>
      </w:r>
      <w:r w:rsidRPr="007D2D70">
        <w:rPr>
          <w:b w:val="0"/>
          <w:noProof/>
          <w:sz w:val="18"/>
        </w:rPr>
      </w:r>
      <w:r w:rsidRPr="007D2D70">
        <w:rPr>
          <w:b w:val="0"/>
          <w:noProof/>
          <w:sz w:val="18"/>
        </w:rPr>
        <w:fldChar w:fldCharType="separate"/>
      </w:r>
      <w:r w:rsidR="00702084">
        <w:rPr>
          <w:b w:val="0"/>
          <w:noProof/>
          <w:sz w:val="18"/>
        </w:rPr>
        <w:t>191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971E5B">
        <w:rPr>
          <w:noProof/>
          <w:color w:val="000000"/>
        </w:rPr>
        <w:t>Payment of group liability by former subsidiary member</w:t>
      </w:r>
      <w:r w:rsidRPr="007D2D70">
        <w:rPr>
          <w:noProof/>
        </w:rPr>
        <w:tab/>
      </w:r>
      <w:r w:rsidRPr="007D2D70">
        <w:rPr>
          <w:noProof/>
        </w:rPr>
        <w:fldChar w:fldCharType="begin"/>
      </w:r>
      <w:r w:rsidRPr="007D2D70">
        <w:rPr>
          <w:noProof/>
        </w:rPr>
        <w:instrText xml:space="preserve"> PAGEREF _Toc446051195 \h </w:instrText>
      </w:r>
      <w:r w:rsidRPr="007D2D70">
        <w:rPr>
          <w:noProof/>
        </w:rPr>
      </w:r>
      <w:r w:rsidRPr="007D2D70">
        <w:rPr>
          <w:noProof/>
        </w:rPr>
        <w:fldChar w:fldCharType="separate"/>
      </w:r>
      <w:r w:rsidR="00702084">
        <w:rPr>
          <w:noProof/>
        </w:rPr>
        <w:t>191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971E5B">
        <w:rPr>
          <w:noProof/>
          <w:color w:val="000000"/>
        </w:rPr>
        <w:t>Refund of income tax to former subsidiary member</w:t>
      </w:r>
      <w:r w:rsidRPr="007D2D70">
        <w:rPr>
          <w:noProof/>
        </w:rPr>
        <w:tab/>
      </w:r>
      <w:r w:rsidRPr="007D2D70">
        <w:rPr>
          <w:noProof/>
        </w:rPr>
        <w:fldChar w:fldCharType="begin"/>
      </w:r>
      <w:r w:rsidRPr="007D2D70">
        <w:rPr>
          <w:noProof/>
        </w:rPr>
        <w:instrText xml:space="preserve"> PAGEREF _Toc446051196 \h </w:instrText>
      </w:r>
      <w:r w:rsidRPr="007D2D70">
        <w:rPr>
          <w:noProof/>
        </w:rPr>
      </w:r>
      <w:r w:rsidRPr="007D2D70">
        <w:rPr>
          <w:noProof/>
        </w:rPr>
        <w:fldChar w:fldCharType="separate"/>
      </w:r>
      <w:r w:rsidR="00702084">
        <w:rPr>
          <w:noProof/>
        </w:rPr>
        <w:t>192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7D2D70">
        <w:rPr>
          <w:b w:val="0"/>
          <w:noProof/>
          <w:sz w:val="18"/>
        </w:rPr>
        <w:tab/>
      </w:r>
      <w:r w:rsidRPr="007D2D70">
        <w:rPr>
          <w:b w:val="0"/>
          <w:noProof/>
          <w:sz w:val="18"/>
        </w:rPr>
        <w:fldChar w:fldCharType="begin"/>
      </w:r>
      <w:r w:rsidRPr="007D2D70">
        <w:rPr>
          <w:b w:val="0"/>
          <w:noProof/>
          <w:sz w:val="18"/>
        </w:rPr>
        <w:instrText xml:space="preserve"> PAGEREF _Toc446051197 \h </w:instrText>
      </w:r>
      <w:r w:rsidRPr="007D2D70">
        <w:rPr>
          <w:b w:val="0"/>
          <w:noProof/>
          <w:sz w:val="18"/>
        </w:rPr>
      </w:r>
      <w:r w:rsidRPr="007D2D70">
        <w:rPr>
          <w:b w:val="0"/>
          <w:noProof/>
          <w:sz w:val="18"/>
        </w:rPr>
        <w:fldChar w:fldCharType="separate"/>
      </w:r>
      <w:r w:rsidR="00702084">
        <w:rPr>
          <w:b w:val="0"/>
          <w:noProof/>
          <w:sz w:val="18"/>
        </w:rPr>
        <w:t>193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7D2D70">
        <w:rPr>
          <w:b w:val="0"/>
          <w:noProof/>
          <w:sz w:val="18"/>
        </w:rPr>
        <w:tab/>
      </w:r>
      <w:r w:rsidRPr="007D2D70">
        <w:rPr>
          <w:b w:val="0"/>
          <w:noProof/>
          <w:sz w:val="18"/>
        </w:rPr>
        <w:fldChar w:fldCharType="begin"/>
      </w:r>
      <w:r w:rsidRPr="007D2D70">
        <w:rPr>
          <w:b w:val="0"/>
          <w:noProof/>
          <w:sz w:val="18"/>
        </w:rPr>
        <w:instrText xml:space="preserve"> PAGEREF _Toc446051198 \h </w:instrText>
      </w:r>
      <w:r w:rsidRPr="007D2D70">
        <w:rPr>
          <w:b w:val="0"/>
          <w:noProof/>
          <w:sz w:val="18"/>
        </w:rPr>
      </w:r>
      <w:r w:rsidRPr="007D2D70">
        <w:rPr>
          <w:b w:val="0"/>
          <w:noProof/>
          <w:sz w:val="18"/>
        </w:rPr>
        <w:fldChar w:fldCharType="separate"/>
      </w:r>
      <w:r w:rsidR="00702084">
        <w:rPr>
          <w:b w:val="0"/>
          <w:noProof/>
          <w:sz w:val="18"/>
        </w:rPr>
        <w:t>193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7D2D70">
        <w:rPr>
          <w:noProof/>
        </w:rPr>
        <w:tab/>
      </w:r>
      <w:r w:rsidRPr="007D2D70">
        <w:rPr>
          <w:noProof/>
        </w:rPr>
        <w:fldChar w:fldCharType="begin"/>
      </w:r>
      <w:r w:rsidRPr="007D2D70">
        <w:rPr>
          <w:noProof/>
        </w:rPr>
        <w:instrText xml:space="preserve"> PAGEREF _Toc446051199 \h </w:instrText>
      </w:r>
      <w:r w:rsidRPr="007D2D70">
        <w:rPr>
          <w:noProof/>
        </w:rPr>
      </w:r>
      <w:r w:rsidRPr="007D2D70">
        <w:rPr>
          <w:noProof/>
        </w:rPr>
        <w:fldChar w:fldCharType="separate"/>
      </w:r>
      <w:r w:rsidR="00702084">
        <w:rPr>
          <w:noProof/>
        </w:rPr>
        <w:t>193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_Toc446051200 \h </w:instrText>
      </w:r>
      <w:r w:rsidRPr="007D2D70">
        <w:rPr>
          <w:b w:val="0"/>
          <w:noProof/>
          <w:sz w:val="18"/>
        </w:rPr>
      </w:r>
      <w:r w:rsidRPr="007D2D70">
        <w:rPr>
          <w:b w:val="0"/>
          <w:noProof/>
          <w:sz w:val="18"/>
        </w:rPr>
        <w:fldChar w:fldCharType="separate"/>
      </w:r>
      <w:r w:rsidR="00702084">
        <w:rPr>
          <w:b w:val="0"/>
          <w:noProof/>
          <w:sz w:val="18"/>
        </w:rPr>
        <w:t>193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7D2D70">
        <w:rPr>
          <w:noProof/>
        </w:rPr>
        <w:tab/>
      </w:r>
      <w:r w:rsidRPr="007D2D70">
        <w:rPr>
          <w:noProof/>
        </w:rPr>
        <w:fldChar w:fldCharType="begin"/>
      </w:r>
      <w:r w:rsidRPr="007D2D70">
        <w:rPr>
          <w:noProof/>
        </w:rPr>
        <w:instrText xml:space="preserve"> PAGEREF _Toc446051201 \h </w:instrText>
      </w:r>
      <w:r w:rsidRPr="007D2D70">
        <w:rPr>
          <w:noProof/>
        </w:rPr>
      </w:r>
      <w:r w:rsidRPr="007D2D70">
        <w:rPr>
          <w:noProof/>
        </w:rPr>
        <w:fldChar w:fldCharType="separate"/>
      </w:r>
      <w:r w:rsidR="00702084">
        <w:rPr>
          <w:noProof/>
        </w:rPr>
        <w:t>193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7D2D70">
        <w:rPr>
          <w:noProof/>
        </w:rPr>
        <w:tab/>
      </w:r>
      <w:r w:rsidRPr="007D2D70">
        <w:rPr>
          <w:noProof/>
        </w:rPr>
        <w:fldChar w:fldCharType="begin"/>
      </w:r>
      <w:r w:rsidRPr="007D2D70">
        <w:rPr>
          <w:noProof/>
        </w:rPr>
        <w:instrText xml:space="preserve"> PAGEREF _Toc446051202 \h </w:instrText>
      </w:r>
      <w:r w:rsidRPr="007D2D70">
        <w:rPr>
          <w:noProof/>
        </w:rPr>
      </w:r>
      <w:r w:rsidRPr="007D2D70">
        <w:rPr>
          <w:noProof/>
        </w:rPr>
        <w:fldChar w:fldCharType="separate"/>
      </w:r>
      <w:r w:rsidR="00702084">
        <w:rPr>
          <w:noProof/>
        </w:rPr>
        <w:t>194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7D2D70">
        <w:rPr>
          <w:noProof/>
        </w:rPr>
        <w:tab/>
      </w:r>
      <w:r w:rsidRPr="007D2D70">
        <w:rPr>
          <w:noProof/>
        </w:rPr>
        <w:fldChar w:fldCharType="begin"/>
      </w:r>
      <w:r w:rsidRPr="007D2D70">
        <w:rPr>
          <w:noProof/>
        </w:rPr>
        <w:instrText xml:space="preserve"> PAGEREF _Toc446051203 \h </w:instrText>
      </w:r>
      <w:r w:rsidRPr="007D2D70">
        <w:rPr>
          <w:noProof/>
        </w:rPr>
      </w:r>
      <w:r w:rsidRPr="007D2D70">
        <w:rPr>
          <w:noProof/>
        </w:rPr>
        <w:fldChar w:fldCharType="separate"/>
      </w:r>
      <w:r w:rsidR="00702084">
        <w:rPr>
          <w:noProof/>
        </w:rPr>
        <w:t>195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7D2D70">
        <w:rPr>
          <w:noProof/>
        </w:rPr>
        <w:tab/>
      </w:r>
      <w:r w:rsidRPr="007D2D70">
        <w:rPr>
          <w:noProof/>
        </w:rPr>
        <w:fldChar w:fldCharType="begin"/>
      </w:r>
      <w:r w:rsidRPr="007D2D70">
        <w:rPr>
          <w:noProof/>
        </w:rPr>
        <w:instrText xml:space="preserve"> PAGEREF _Toc446051204 \h </w:instrText>
      </w:r>
      <w:r w:rsidRPr="007D2D70">
        <w:rPr>
          <w:noProof/>
        </w:rPr>
      </w:r>
      <w:r w:rsidRPr="007D2D70">
        <w:rPr>
          <w:noProof/>
        </w:rPr>
        <w:fldChar w:fldCharType="separate"/>
      </w:r>
      <w:r w:rsidR="00702084">
        <w:rPr>
          <w:noProof/>
        </w:rPr>
        <w:t>196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7D2D70">
        <w:rPr>
          <w:noProof/>
        </w:rPr>
        <w:tab/>
      </w:r>
      <w:r w:rsidRPr="007D2D70">
        <w:rPr>
          <w:noProof/>
        </w:rPr>
        <w:fldChar w:fldCharType="begin"/>
      </w:r>
      <w:r w:rsidRPr="007D2D70">
        <w:rPr>
          <w:noProof/>
        </w:rPr>
        <w:instrText xml:space="preserve"> PAGEREF _Toc446051205 \h </w:instrText>
      </w:r>
      <w:r w:rsidRPr="007D2D70">
        <w:rPr>
          <w:noProof/>
        </w:rPr>
      </w:r>
      <w:r w:rsidRPr="007D2D70">
        <w:rPr>
          <w:noProof/>
        </w:rPr>
        <w:fldChar w:fldCharType="separate"/>
      </w:r>
      <w:r w:rsidR="00702084">
        <w:rPr>
          <w:noProof/>
        </w:rPr>
        <w:t>197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_Toc446051206 \h </w:instrText>
      </w:r>
      <w:r w:rsidRPr="007D2D70">
        <w:rPr>
          <w:b w:val="0"/>
          <w:noProof/>
          <w:sz w:val="18"/>
        </w:rPr>
      </w:r>
      <w:r w:rsidRPr="007D2D70">
        <w:rPr>
          <w:b w:val="0"/>
          <w:noProof/>
          <w:sz w:val="18"/>
        </w:rPr>
        <w:fldChar w:fldCharType="separate"/>
      </w:r>
      <w:r w:rsidR="00702084">
        <w:rPr>
          <w:b w:val="0"/>
          <w:noProof/>
          <w:sz w:val="18"/>
        </w:rPr>
        <w:t>199</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7D2D70">
        <w:rPr>
          <w:b w:val="0"/>
          <w:noProof/>
          <w:sz w:val="18"/>
        </w:rPr>
        <w:tab/>
      </w:r>
      <w:r w:rsidRPr="007D2D70">
        <w:rPr>
          <w:b w:val="0"/>
          <w:noProof/>
          <w:sz w:val="18"/>
        </w:rPr>
        <w:fldChar w:fldCharType="begin"/>
      </w:r>
      <w:r w:rsidRPr="007D2D70">
        <w:rPr>
          <w:b w:val="0"/>
          <w:noProof/>
          <w:sz w:val="18"/>
        </w:rPr>
        <w:instrText xml:space="preserve"> PAGEREF _Toc446051207 \h </w:instrText>
      </w:r>
      <w:r w:rsidRPr="007D2D70">
        <w:rPr>
          <w:b w:val="0"/>
          <w:noProof/>
          <w:sz w:val="18"/>
        </w:rPr>
      </w:r>
      <w:r w:rsidRPr="007D2D70">
        <w:rPr>
          <w:b w:val="0"/>
          <w:noProof/>
          <w:sz w:val="18"/>
        </w:rPr>
        <w:fldChar w:fldCharType="separate"/>
      </w:r>
      <w:r w:rsidR="00702084">
        <w:rPr>
          <w:b w:val="0"/>
          <w:noProof/>
          <w:sz w:val="18"/>
        </w:rPr>
        <w:t>199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7D2D70">
        <w:rPr>
          <w:noProof/>
        </w:rPr>
        <w:tab/>
      </w:r>
      <w:r w:rsidRPr="007D2D70">
        <w:rPr>
          <w:noProof/>
        </w:rPr>
        <w:fldChar w:fldCharType="begin"/>
      </w:r>
      <w:r w:rsidRPr="007D2D70">
        <w:rPr>
          <w:noProof/>
        </w:rPr>
        <w:instrText xml:space="preserve"> PAGEREF _Toc446051208 \h </w:instrText>
      </w:r>
      <w:r w:rsidRPr="007D2D70">
        <w:rPr>
          <w:noProof/>
        </w:rPr>
      </w:r>
      <w:r w:rsidRPr="007D2D70">
        <w:rPr>
          <w:noProof/>
        </w:rPr>
        <w:fldChar w:fldCharType="separate"/>
      </w:r>
      <w:r w:rsidR="00702084">
        <w:rPr>
          <w:noProof/>
        </w:rPr>
        <w:t>199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7D2D70">
        <w:rPr>
          <w:noProof/>
        </w:rPr>
        <w:tab/>
      </w:r>
      <w:r w:rsidRPr="007D2D70">
        <w:rPr>
          <w:noProof/>
        </w:rPr>
        <w:fldChar w:fldCharType="begin"/>
      </w:r>
      <w:r w:rsidRPr="007D2D70">
        <w:rPr>
          <w:noProof/>
        </w:rPr>
        <w:instrText xml:space="preserve"> PAGEREF _Toc446051209 \h </w:instrText>
      </w:r>
      <w:r w:rsidRPr="007D2D70">
        <w:rPr>
          <w:noProof/>
        </w:rPr>
      </w:r>
      <w:r w:rsidRPr="007D2D70">
        <w:rPr>
          <w:noProof/>
        </w:rPr>
        <w:fldChar w:fldCharType="separate"/>
      </w:r>
      <w:r w:rsidR="00702084">
        <w:rPr>
          <w:noProof/>
        </w:rPr>
        <w:t>200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7D2D70">
        <w:rPr>
          <w:noProof/>
        </w:rPr>
        <w:tab/>
      </w:r>
      <w:r w:rsidRPr="007D2D70">
        <w:rPr>
          <w:noProof/>
        </w:rPr>
        <w:fldChar w:fldCharType="begin"/>
      </w:r>
      <w:r w:rsidRPr="007D2D70">
        <w:rPr>
          <w:noProof/>
        </w:rPr>
        <w:instrText xml:space="preserve"> PAGEREF _Toc446051210 \h </w:instrText>
      </w:r>
      <w:r w:rsidRPr="007D2D70">
        <w:rPr>
          <w:noProof/>
        </w:rPr>
      </w:r>
      <w:r w:rsidRPr="007D2D70">
        <w:rPr>
          <w:noProof/>
        </w:rPr>
        <w:fldChar w:fldCharType="separate"/>
      </w:r>
      <w:r w:rsidR="00702084">
        <w:rPr>
          <w:noProof/>
        </w:rPr>
        <w:t>201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7D2D70">
        <w:rPr>
          <w:b w:val="0"/>
          <w:noProof/>
          <w:sz w:val="18"/>
        </w:rPr>
        <w:tab/>
      </w:r>
      <w:r w:rsidRPr="007D2D70">
        <w:rPr>
          <w:b w:val="0"/>
          <w:noProof/>
          <w:sz w:val="18"/>
        </w:rPr>
        <w:fldChar w:fldCharType="begin"/>
      </w:r>
      <w:r w:rsidRPr="007D2D70">
        <w:rPr>
          <w:b w:val="0"/>
          <w:noProof/>
          <w:sz w:val="18"/>
        </w:rPr>
        <w:instrText xml:space="preserve"> PAGEREF _Toc446051211 \h </w:instrText>
      </w:r>
      <w:r w:rsidRPr="007D2D70">
        <w:rPr>
          <w:b w:val="0"/>
          <w:noProof/>
          <w:sz w:val="18"/>
        </w:rPr>
      </w:r>
      <w:r w:rsidRPr="007D2D70">
        <w:rPr>
          <w:b w:val="0"/>
          <w:noProof/>
          <w:sz w:val="18"/>
        </w:rPr>
        <w:fldChar w:fldCharType="separate"/>
      </w:r>
      <w:r w:rsidR="00702084">
        <w:rPr>
          <w:b w:val="0"/>
          <w:noProof/>
          <w:sz w:val="18"/>
        </w:rPr>
        <w:t>201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7D2D70">
        <w:rPr>
          <w:b w:val="0"/>
          <w:noProof/>
          <w:sz w:val="18"/>
        </w:rPr>
        <w:tab/>
      </w:r>
      <w:r w:rsidRPr="007D2D70">
        <w:rPr>
          <w:b w:val="0"/>
          <w:noProof/>
          <w:sz w:val="18"/>
        </w:rPr>
        <w:fldChar w:fldCharType="begin"/>
      </w:r>
      <w:r w:rsidRPr="007D2D70">
        <w:rPr>
          <w:b w:val="0"/>
          <w:noProof/>
          <w:sz w:val="18"/>
        </w:rPr>
        <w:instrText xml:space="preserve"> PAGEREF _Toc446051212 \h </w:instrText>
      </w:r>
      <w:r w:rsidRPr="007D2D70">
        <w:rPr>
          <w:b w:val="0"/>
          <w:noProof/>
          <w:sz w:val="18"/>
        </w:rPr>
      </w:r>
      <w:r w:rsidRPr="007D2D70">
        <w:rPr>
          <w:b w:val="0"/>
          <w:noProof/>
          <w:sz w:val="18"/>
        </w:rPr>
        <w:fldChar w:fldCharType="separate"/>
      </w:r>
      <w:r w:rsidR="00702084">
        <w:rPr>
          <w:b w:val="0"/>
          <w:noProof/>
          <w:sz w:val="18"/>
        </w:rPr>
        <w:t>201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7D2D70">
        <w:rPr>
          <w:noProof/>
        </w:rPr>
        <w:tab/>
      </w:r>
      <w:r w:rsidRPr="007D2D70">
        <w:rPr>
          <w:noProof/>
        </w:rPr>
        <w:fldChar w:fldCharType="begin"/>
      </w:r>
      <w:r w:rsidRPr="007D2D70">
        <w:rPr>
          <w:noProof/>
        </w:rPr>
        <w:instrText xml:space="preserve"> PAGEREF _Toc446051213 \h </w:instrText>
      </w:r>
      <w:r w:rsidRPr="007D2D70">
        <w:rPr>
          <w:noProof/>
        </w:rPr>
      </w:r>
      <w:r w:rsidRPr="007D2D70">
        <w:rPr>
          <w:noProof/>
        </w:rPr>
        <w:fldChar w:fldCharType="separate"/>
      </w:r>
      <w:r w:rsidR="00702084">
        <w:rPr>
          <w:noProof/>
        </w:rPr>
        <w:t>201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w:t>
      </w:r>
      <w:r w:rsidRPr="007D2D70">
        <w:rPr>
          <w:b w:val="0"/>
          <w:noProof/>
          <w:sz w:val="18"/>
        </w:rPr>
        <w:tab/>
      </w:r>
      <w:r w:rsidRPr="007D2D70">
        <w:rPr>
          <w:b w:val="0"/>
          <w:noProof/>
          <w:sz w:val="18"/>
        </w:rPr>
        <w:fldChar w:fldCharType="begin"/>
      </w:r>
      <w:r w:rsidRPr="007D2D70">
        <w:rPr>
          <w:b w:val="0"/>
          <w:noProof/>
          <w:sz w:val="18"/>
        </w:rPr>
        <w:instrText xml:space="preserve"> PAGEREF _Toc446051214 \h </w:instrText>
      </w:r>
      <w:r w:rsidRPr="007D2D70">
        <w:rPr>
          <w:b w:val="0"/>
          <w:noProof/>
          <w:sz w:val="18"/>
        </w:rPr>
      </w:r>
      <w:r w:rsidRPr="007D2D70">
        <w:rPr>
          <w:b w:val="0"/>
          <w:noProof/>
          <w:sz w:val="18"/>
        </w:rPr>
        <w:fldChar w:fldCharType="separate"/>
      </w:r>
      <w:r w:rsidR="00702084">
        <w:rPr>
          <w:b w:val="0"/>
          <w:noProof/>
          <w:sz w:val="18"/>
        </w:rPr>
        <w:t>202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7D2D70">
        <w:rPr>
          <w:noProof/>
        </w:rPr>
        <w:tab/>
      </w:r>
      <w:r w:rsidRPr="007D2D70">
        <w:rPr>
          <w:noProof/>
        </w:rPr>
        <w:fldChar w:fldCharType="begin"/>
      </w:r>
      <w:r w:rsidRPr="007D2D70">
        <w:rPr>
          <w:noProof/>
        </w:rPr>
        <w:instrText xml:space="preserve"> PAGEREF _Toc446051215 \h </w:instrText>
      </w:r>
      <w:r w:rsidRPr="007D2D70">
        <w:rPr>
          <w:noProof/>
        </w:rPr>
      </w:r>
      <w:r w:rsidRPr="007D2D70">
        <w:rPr>
          <w:noProof/>
        </w:rPr>
        <w:fldChar w:fldCharType="separate"/>
      </w:r>
      <w:r w:rsidR="00702084">
        <w:rPr>
          <w:noProof/>
        </w:rPr>
        <w:t>202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7D2D70">
        <w:rPr>
          <w:noProof/>
        </w:rPr>
        <w:tab/>
      </w:r>
      <w:r w:rsidRPr="007D2D70">
        <w:rPr>
          <w:noProof/>
        </w:rPr>
        <w:fldChar w:fldCharType="begin"/>
      </w:r>
      <w:r w:rsidRPr="007D2D70">
        <w:rPr>
          <w:noProof/>
        </w:rPr>
        <w:instrText xml:space="preserve"> PAGEREF _Toc446051216 \h </w:instrText>
      </w:r>
      <w:r w:rsidRPr="007D2D70">
        <w:rPr>
          <w:noProof/>
        </w:rPr>
      </w:r>
      <w:r w:rsidRPr="007D2D70">
        <w:rPr>
          <w:noProof/>
        </w:rPr>
        <w:fldChar w:fldCharType="separate"/>
      </w:r>
      <w:r w:rsidR="00702084">
        <w:rPr>
          <w:noProof/>
        </w:rPr>
        <w:t>203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Limit on deduction of bad debt</w:t>
      </w:r>
      <w:r w:rsidRPr="007D2D70">
        <w:rPr>
          <w:b w:val="0"/>
          <w:noProof/>
          <w:sz w:val="18"/>
        </w:rPr>
        <w:tab/>
      </w:r>
      <w:r w:rsidRPr="007D2D70">
        <w:rPr>
          <w:b w:val="0"/>
          <w:noProof/>
          <w:sz w:val="18"/>
        </w:rPr>
        <w:fldChar w:fldCharType="begin"/>
      </w:r>
      <w:r w:rsidRPr="007D2D70">
        <w:rPr>
          <w:b w:val="0"/>
          <w:noProof/>
          <w:sz w:val="18"/>
        </w:rPr>
        <w:instrText xml:space="preserve"> PAGEREF _Toc446051217 \h </w:instrText>
      </w:r>
      <w:r w:rsidRPr="007D2D70">
        <w:rPr>
          <w:b w:val="0"/>
          <w:noProof/>
          <w:sz w:val="18"/>
        </w:rPr>
      </w:r>
      <w:r w:rsidRPr="007D2D70">
        <w:rPr>
          <w:b w:val="0"/>
          <w:noProof/>
          <w:sz w:val="18"/>
        </w:rPr>
        <w:fldChar w:fldCharType="separate"/>
      </w:r>
      <w:r w:rsidR="00702084">
        <w:rPr>
          <w:b w:val="0"/>
          <w:noProof/>
          <w:sz w:val="18"/>
        </w:rPr>
        <w:t>204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7D2D70">
        <w:rPr>
          <w:noProof/>
        </w:rPr>
        <w:tab/>
      </w:r>
      <w:r w:rsidRPr="007D2D70">
        <w:rPr>
          <w:noProof/>
        </w:rPr>
        <w:fldChar w:fldCharType="begin"/>
      </w:r>
      <w:r w:rsidRPr="007D2D70">
        <w:rPr>
          <w:noProof/>
        </w:rPr>
        <w:instrText xml:space="preserve"> PAGEREF _Toc446051218 \h </w:instrText>
      </w:r>
      <w:r w:rsidRPr="007D2D70">
        <w:rPr>
          <w:noProof/>
        </w:rPr>
      </w:r>
      <w:r w:rsidRPr="007D2D70">
        <w:rPr>
          <w:noProof/>
        </w:rPr>
        <w:fldChar w:fldCharType="separate"/>
      </w:r>
      <w:r w:rsidR="00702084">
        <w:rPr>
          <w:noProof/>
        </w:rPr>
        <w:t>204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7D2D70">
        <w:rPr>
          <w:b w:val="0"/>
          <w:noProof/>
          <w:sz w:val="18"/>
        </w:rPr>
        <w:tab/>
      </w:r>
      <w:r w:rsidRPr="007D2D70">
        <w:rPr>
          <w:b w:val="0"/>
          <w:noProof/>
          <w:sz w:val="18"/>
        </w:rPr>
        <w:fldChar w:fldCharType="begin"/>
      </w:r>
      <w:r w:rsidRPr="007D2D70">
        <w:rPr>
          <w:b w:val="0"/>
          <w:noProof/>
          <w:sz w:val="18"/>
        </w:rPr>
        <w:instrText xml:space="preserve"> PAGEREF _Toc446051219 \h </w:instrText>
      </w:r>
      <w:r w:rsidRPr="007D2D70">
        <w:rPr>
          <w:b w:val="0"/>
          <w:noProof/>
          <w:sz w:val="18"/>
        </w:rPr>
      </w:r>
      <w:r w:rsidRPr="007D2D70">
        <w:rPr>
          <w:b w:val="0"/>
          <w:noProof/>
          <w:sz w:val="18"/>
        </w:rPr>
        <w:fldChar w:fldCharType="separate"/>
      </w:r>
      <w:r w:rsidR="00702084">
        <w:rPr>
          <w:b w:val="0"/>
          <w:noProof/>
          <w:sz w:val="18"/>
        </w:rPr>
        <w:t>210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7D2D70">
        <w:rPr>
          <w:noProof/>
        </w:rPr>
        <w:tab/>
      </w:r>
      <w:r w:rsidRPr="007D2D70">
        <w:rPr>
          <w:noProof/>
        </w:rPr>
        <w:fldChar w:fldCharType="begin"/>
      </w:r>
      <w:r w:rsidRPr="007D2D70">
        <w:rPr>
          <w:noProof/>
        </w:rPr>
        <w:instrText xml:space="preserve"> PAGEREF _Toc446051220 \h </w:instrText>
      </w:r>
      <w:r w:rsidRPr="007D2D70">
        <w:rPr>
          <w:noProof/>
        </w:rPr>
      </w:r>
      <w:r w:rsidRPr="007D2D70">
        <w:rPr>
          <w:noProof/>
        </w:rPr>
        <w:fldChar w:fldCharType="separate"/>
      </w:r>
      <w:r w:rsidR="00702084">
        <w:rPr>
          <w:noProof/>
        </w:rPr>
        <w:t>210</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_Toc446051221 \h </w:instrText>
      </w:r>
      <w:r w:rsidRPr="007D2D70">
        <w:rPr>
          <w:b w:val="0"/>
          <w:noProof/>
          <w:sz w:val="18"/>
        </w:rPr>
      </w:r>
      <w:r w:rsidRPr="007D2D70">
        <w:rPr>
          <w:b w:val="0"/>
          <w:noProof/>
          <w:sz w:val="18"/>
        </w:rPr>
        <w:fldChar w:fldCharType="separate"/>
      </w:r>
      <w:r w:rsidR="00702084">
        <w:rPr>
          <w:b w:val="0"/>
          <w:noProof/>
          <w:sz w:val="18"/>
        </w:rPr>
        <w:t>211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7D2D70">
        <w:rPr>
          <w:b w:val="0"/>
          <w:noProof/>
          <w:sz w:val="18"/>
        </w:rPr>
        <w:t>211</w:t>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_Toc446051223 \h </w:instrText>
      </w:r>
      <w:r w:rsidRPr="007D2D70">
        <w:rPr>
          <w:noProof/>
        </w:rPr>
      </w:r>
      <w:r w:rsidRPr="007D2D70">
        <w:rPr>
          <w:noProof/>
        </w:rPr>
        <w:fldChar w:fldCharType="separate"/>
      </w:r>
      <w:r w:rsidR="00702084">
        <w:rPr>
          <w:noProof/>
        </w:rPr>
        <w:t>211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 of this Division</w:t>
      </w:r>
      <w:r w:rsidRPr="007D2D70">
        <w:rPr>
          <w:b w:val="0"/>
          <w:noProof/>
          <w:sz w:val="18"/>
        </w:rPr>
        <w:tab/>
      </w:r>
      <w:r w:rsidRPr="007D2D70">
        <w:rPr>
          <w:b w:val="0"/>
          <w:noProof/>
          <w:sz w:val="18"/>
        </w:rPr>
        <w:fldChar w:fldCharType="begin"/>
      </w:r>
      <w:r w:rsidRPr="007D2D70">
        <w:rPr>
          <w:b w:val="0"/>
          <w:noProof/>
          <w:sz w:val="18"/>
        </w:rPr>
        <w:instrText xml:space="preserve"> PAGEREF _Toc446051224 \h </w:instrText>
      </w:r>
      <w:r w:rsidRPr="007D2D70">
        <w:rPr>
          <w:b w:val="0"/>
          <w:noProof/>
          <w:sz w:val="18"/>
        </w:rPr>
      </w:r>
      <w:r w:rsidRPr="007D2D70">
        <w:rPr>
          <w:b w:val="0"/>
          <w:noProof/>
          <w:sz w:val="18"/>
        </w:rPr>
        <w:fldChar w:fldCharType="separate"/>
      </w:r>
      <w:r w:rsidR="00702084">
        <w:rPr>
          <w:b w:val="0"/>
          <w:noProof/>
          <w:sz w:val="18"/>
        </w:rPr>
        <w:t>212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7D2D70">
        <w:rPr>
          <w:noProof/>
        </w:rPr>
        <w:tab/>
      </w:r>
      <w:r w:rsidRPr="007D2D70">
        <w:rPr>
          <w:noProof/>
        </w:rPr>
        <w:fldChar w:fldCharType="begin"/>
      </w:r>
      <w:r w:rsidRPr="007D2D70">
        <w:rPr>
          <w:noProof/>
        </w:rPr>
        <w:instrText xml:space="preserve"> PAGEREF _Toc446051225 \h </w:instrText>
      </w:r>
      <w:r w:rsidRPr="007D2D70">
        <w:rPr>
          <w:noProof/>
        </w:rPr>
      </w:r>
      <w:r w:rsidRPr="007D2D70">
        <w:rPr>
          <w:noProof/>
        </w:rPr>
        <w:fldChar w:fldCharType="separate"/>
      </w:r>
      <w:r w:rsidR="00702084">
        <w:rPr>
          <w:noProof/>
        </w:rPr>
        <w:t>212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7D2D70">
        <w:rPr>
          <w:b w:val="0"/>
          <w:noProof/>
          <w:sz w:val="18"/>
        </w:rPr>
        <w:tab/>
      </w:r>
      <w:r w:rsidRPr="007D2D70">
        <w:rPr>
          <w:b w:val="0"/>
          <w:noProof/>
          <w:sz w:val="18"/>
        </w:rPr>
        <w:fldChar w:fldCharType="begin"/>
      </w:r>
      <w:r w:rsidRPr="007D2D70">
        <w:rPr>
          <w:b w:val="0"/>
          <w:noProof/>
          <w:sz w:val="18"/>
        </w:rPr>
        <w:instrText xml:space="preserve"> PAGEREF _Toc446051226 \h </w:instrText>
      </w:r>
      <w:r w:rsidRPr="007D2D70">
        <w:rPr>
          <w:b w:val="0"/>
          <w:noProof/>
          <w:sz w:val="18"/>
        </w:rPr>
      </w:r>
      <w:r w:rsidRPr="007D2D70">
        <w:rPr>
          <w:b w:val="0"/>
          <w:noProof/>
          <w:sz w:val="18"/>
        </w:rPr>
        <w:fldChar w:fldCharType="separate"/>
      </w:r>
      <w:r w:rsidR="00702084">
        <w:rPr>
          <w:b w:val="0"/>
          <w:noProof/>
          <w:sz w:val="18"/>
        </w:rPr>
        <w:t>213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7D2D70">
        <w:rPr>
          <w:noProof/>
        </w:rPr>
        <w:tab/>
      </w:r>
      <w:r w:rsidRPr="007D2D70">
        <w:rPr>
          <w:noProof/>
        </w:rPr>
        <w:fldChar w:fldCharType="begin"/>
      </w:r>
      <w:r w:rsidRPr="007D2D70">
        <w:rPr>
          <w:noProof/>
        </w:rPr>
        <w:instrText xml:space="preserve"> PAGEREF _Toc446051227 \h </w:instrText>
      </w:r>
      <w:r w:rsidRPr="007D2D70">
        <w:rPr>
          <w:noProof/>
        </w:rPr>
      </w:r>
      <w:r w:rsidRPr="007D2D70">
        <w:rPr>
          <w:noProof/>
        </w:rPr>
        <w:fldChar w:fldCharType="separate"/>
      </w:r>
      <w:r w:rsidR="00702084">
        <w:rPr>
          <w:noProof/>
        </w:rPr>
        <w:t>213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7D2D70">
        <w:rPr>
          <w:noProof/>
        </w:rPr>
        <w:tab/>
      </w:r>
      <w:r w:rsidRPr="007D2D70">
        <w:rPr>
          <w:noProof/>
        </w:rPr>
        <w:fldChar w:fldCharType="begin"/>
      </w:r>
      <w:r w:rsidRPr="007D2D70">
        <w:rPr>
          <w:noProof/>
        </w:rPr>
        <w:instrText xml:space="preserve"> PAGEREF _Toc446051228 \h </w:instrText>
      </w:r>
      <w:r w:rsidRPr="007D2D70">
        <w:rPr>
          <w:noProof/>
        </w:rPr>
      </w:r>
      <w:r w:rsidRPr="007D2D70">
        <w:rPr>
          <w:noProof/>
        </w:rPr>
        <w:fldChar w:fldCharType="separate"/>
      </w:r>
      <w:r w:rsidR="00702084">
        <w:rPr>
          <w:noProof/>
        </w:rPr>
        <w:t>213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971E5B">
        <w:rPr>
          <w:i/>
          <w:noProof/>
        </w:rPr>
        <w:t xml:space="preserve"> allocable cost amount</w:t>
      </w:r>
      <w:r>
        <w:rPr>
          <w:noProof/>
        </w:rPr>
        <w:t xml:space="preserve"> for the leaving entity?</w:t>
      </w:r>
      <w:r w:rsidRPr="007D2D70">
        <w:rPr>
          <w:noProof/>
        </w:rPr>
        <w:tab/>
      </w:r>
      <w:r w:rsidRPr="007D2D70">
        <w:rPr>
          <w:noProof/>
        </w:rPr>
        <w:fldChar w:fldCharType="begin"/>
      </w:r>
      <w:r w:rsidRPr="007D2D70">
        <w:rPr>
          <w:noProof/>
        </w:rPr>
        <w:instrText xml:space="preserve"> PAGEREF _Toc446051229 \h </w:instrText>
      </w:r>
      <w:r w:rsidRPr="007D2D70">
        <w:rPr>
          <w:noProof/>
        </w:rPr>
      </w:r>
      <w:r w:rsidRPr="007D2D70">
        <w:rPr>
          <w:noProof/>
        </w:rPr>
        <w:fldChar w:fldCharType="separate"/>
      </w:r>
      <w:r w:rsidR="00702084">
        <w:rPr>
          <w:noProof/>
        </w:rPr>
        <w:t>214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7D2D70">
        <w:rPr>
          <w:noProof/>
        </w:rPr>
        <w:tab/>
      </w:r>
      <w:r w:rsidRPr="007D2D70">
        <w:rPr>
          <w:noProof/>
        </w:rPr>
        <w:fldChar w:fldCharType="begin"/>
      </w:r>
      <w:r w:rsidRPr="007D2D70">
        <w:rPr>
          <w:noProof/>
        </w:rPr>
        <w:instrText xml:space="preserve"> PAGEREF _Toc446051230 \h </w:instrText>
      </w:r>
      <w:r w:rsidRPr="007D2D70">
        <w:rPr>
          <w:noProof/>
        </w:rPr>
      </w:r>
      <w:r w:rsidRPr="007D2D70">
        <w:rPr>
          <w:noProof/>
        </w:rPr>
        <w:fldChar w:fldCharType="separate"/>
      </w:r>
      <w:r w:rsidR="00702084">
        <w:rPr>
          <w:noProof/>
        </w:rPr>
        <w:t>216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971E5B">
        <w:rPr>
          <w:i/>
          <w:noProof/>
        </w:rPr>
        <w:t>terminating value</w:t>
      </w:r>
      <w:r>
        <w:rPr>
          <w:noProof/>
        </w:rPr>
        <w:t xml:space="preserve"> for an asset?</w:t>
      </w:r>
      <w:r w:rsidRPr="007D2D70">
        <w:rPr>
          <w:noProof/>
        </w:rPr>
        <w:tab/>
      </w:r>
      <w:r w:rsidRPr="007D2D70">
        <w:rPr>
          <w:noProof/>
        </w:rPr>
        <w:fldChar w:fldCharType="begin"/>
      </w:r>
      <w:r w:rsidRPr="007D2D70">
        <w:rPr>
          <w:noProof/>
        </w:rPr>
        <w:instrText xml:space="preserve"> PAGEREF _Toc446051231 \h </w:instrText>
      </w:r>
      <w:r w:rsidRPr="007D2D70">
        <w:rPr>
          <w:noProof/>
        </w:rPr>
      </w:r>
      <w:r w:rsidRPr="007D2D70">
        <w:rPr>
          <w:noProof/>
        </w:rPr>
        <w:fldChar w:fldCharType="separate"/>
      </w:r>
      <w:r w:rsidR="00702084">
        <w:rPr>
          <w:noProof/>
        </w:rPr>
        <w:t>217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7D2D70">
        <w:rPr>
          <w:noProof/>
        </w:rPr>
        <w:tab/>
      </w:r>
      <w:r w:rsidRPr="007D2D70">
        <w:rPr>
          <w:noProof/>
        </w:rPr>
        <w:fldChar w:fldCharType="begin"/>
      </w:r>
      <w:r w:rsidRPr="007D2D70">
        <w:rPr>
          <w:noProof/>
        </w:rPr>
        <w:instrText xml:space="preserve"> PAGEREF _Toc446051232 \h </w:instrText>
      </w:r>
      <w:r w:rsidRPr="007D2D70">
        <w:rPr>
          <w:noProof/>
        </w:rPr>
      </w:r>
      <w:r w:rsidRPr="007D2D70">
        <w:rPr>
          <w:noProof/>
        </w:rPr>
        <w:fldChar w:fldCharType="separate"/>
      </w:r>
      <w:r w:rsidR="00702084">
        <w:rPr>
          <w:noProof/>
        </w:rPr>
        <w:t>218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7D2D70">
        <w:rPr>
          <w:noProof/>
        </w:rPr>
        <w:tab/>
      </w:r>
      <w:r w:rsidRPr="007D2D70">
        <w:rPr>
          <w:noProof/>
        </w:rPr>
        <w:fldChar w:fldCharType="begin"/>
      </w:r>
      <w:r w:rsidRPr="007D2D70">
        <w:rPr>
          <w:noProof/>
        </w:rPr>
        <w:instrText xml:space="preserve"> PAGEREF _Toc446051233 \h </w:instrText>
      </w:r>
      <w:r w:rsidRPr="007D2D70">
        <w:rPr>
          <w:noProof/>
        </w:rPr>
      </w:r>
      <w:r w:rsidRPr="007D2D70">
        <w:rPr>
          <w:noProof/>
        </w:rPr>
        <w:fldChar w:fldCharType="separate"/>
      </w:r>
      <w:r w:rsidR="00702084">
        <w:rPr>
          <w:noProof/>
        </w:rPr>
        <w:t>218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7D2D70">
        <w:rPr>
          <w:noProof/>
        </w:rPr>
        <w:tab/>
      </w:r>
      <w:r w:rsidRPr="007D2D70">
        <w:rPr>
          <w:noProof/>
        </w:rPr>
        <w:fldChar w:fldCharType="begin"/>
      </w:r>
      <w:r w:rsidRPr="007D2D70">
        <w:rPr>
          <w:noProof/>
        </w:rPr>
        <w:instrText xml:space="preserve"> PAGEREF _Toc446051234 \h </w:instrText>
      </w:r>
      <w:r w:rsidRPr="007D2D70">
        <w:rPr>
          <w:noProof/>
        </w:rPr>
      </w:r>
      <w:r w:rsidRPr="007D2D70">
        <w:rPr>
          <w:noProof/>
        </w:rPr>
        <w:fldChar w:fldCharType="separate"/>
      </w:r>
      <w:r w:rsidR="00702084">
        <w:rPr>
          <w:noProof/>
        </w:rPr>
        <w:t>219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7D2D70">
        <w:rPr>
          <w:noProof/>
        </w:rPr>
        <w:tab/>
      </w:r>
      <w:r w:rsidRPr="007D2D70">
        <w:rPr>
          <w:noProof/>
        </w:rPr>
        <w:fldChar w:fldCharType="begin"/>
      </w:r>
      <w:r w:rsidRPr="007D2D70">
        <w:rPr>
          <w:noProof/>
        </w:rPr>
        <w:instrText xml:space="preserve"> PAGEREF _Toc446051235 \h </w:instrText>
      </w:r>
      <w:r w:rsidRPr="007D2D70">
        <w:rPr>
          <w:noProof/>
        </w:rPr>
      </w:r>
      <w:r w:rsidRPr="007D2D70">
        <w:rPr>
          <w:noProof/>
        </w:rPr>
        <w:fldChar w:fldCharType="separate"/>
      </w:r>
      <w:r w:rsidR="00702084">
        <w:rPr>
          <w:noProof/>
        </w:rPr>
        <w:t>224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7D2D70">
        <w:rPr>
          <w:noProof/>
        </w:rPr>
        <w:tab/>
      </w:r>
      <w:r w:rsidRPr="007D2D70">
        <w:rPr>
          <w:noProof/>
        </w:rPr>
        <w:fldChar w:fldCharType="begin"/>
      </w:r>
      <w:r w:rsidRPr="007D2D70">
        <w:rPr>
          <w:noProof/>
        </w:rPr>
        <w:instrText xml:space="preserve"> PAGEREF _Toc446051236 \h </w:instrText>
      </w:r>
      <w:r w:rsidRPr="007D2D70">
        <w:rPr>
          <w:noProof/>
        </w:rPr>
      </w:r>
      <w:r w:rsidRPr="007D2D70">
        <w:rPr>
          <w:noProof/>
        </w:rPr>
        <w:fldChar w:fldCharType="separate"/>
      </w:r>
      <w:r w:rsidR="00702084">
        <w:rPr>
          <w:noProof/>
        </w:rPr>
        <w:t>226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7D2D70">
        <w:rPr>
          <w:noProof/>
        </w:rPr>
        <w:tab/>
      </w:r>
      <w:r w:rsidRPr="007D2D70">
        <w:rPr>
          <w:noProof/>
        </w:rPr>
        <w:fldChar w:fldCharType="begin"/>
      </w:r>
      <w:r w:rsidRPr="007D2D70">
        <w:rPr>
          <w:noProof/>
        </w:rPr>
        <w:instrText xml:space="preserve"> PAGEREF _Toc446051237 \h </w:instrText>
      </w:r>
      <w:r w:rsidRPr="007D2D70">
        <w:rPr>
          <w:noProof/>
        </w:rPr>
      </w:r>
      <w:r w:rsidRPr="007D2D70">
        <w:rPr>
          <w:noProof/>
        </w:rPr>
        <w:fldChar w:fldCharType="separate"/>
      </w:r>
      <w:r w:rsidR="00702084">
        <w:rPr>
          <w:noProof/>
        </w:rPr>
        <w:t>227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7D2D70">
        <w:rPr>
          <w:noProof/>
        </w:rPr>
        <w:tab/>
      </w:r>
      <w:r w:rsidRPr="007D2D70">
        <w:rPr>
          <w:noProof/>
        </w:rPr>
        <w:fldChar w:fldCharType="begin"/>
      </w:r>
      <w:r w:rsidRPr="007D2D70">
        <w:rPr>
          <w:noProof/>
        </w:rPr>
        <w:instrText xml:space="preserve"> PAGEREF _Toc446051238 \h </w:instrText>
      </w:r>
      <w:r w:rsidRPr="007D2D70">
        <w:rPr>
          <w:noProof/>
        </w:rPr>
      </w:r>
      <w:r w:rsidRPr="007D2D70">
        <w:rPr>
          <w:noProof/>
        </w:rPr>
        <w:fldChar w:fldCharType="separate"/>
      </w:r>
      <w:r w:rsidR="00702084">
        <w:rPr>
          <w:noProof/>
        </w:rPr>
        <w:t>229</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713—Rules for particular kinds of entities</w:t>
      </w:r>
      <w:r w:rsidRPr="007D2D70">
        <w:rPr>
          <w:b w:val="0"/>
          <w:noProof/>
          <w:sz w:val="18"/>
        </w:rPr>
        <w:tab/>
      </w:r>
      <w:r w:rsidRPr="007D2D70">
        <w:rPr>
          <w:b w:val="0"/>
          <w:noProof/>
          <w:sz w:val="18"/>
        </w:rPr>
        <w:fldChar w:fldCharType="begin"/>
      </w:r>
      <w:r w:rsidRPr="007D2D70">
        <w:rPr>
          <w:b w:val="0"/>
          <w:noProof/>
          <w:sz w:val="18"/>
        </w:rPr>
        <w:instrText xml:space="preserve"> PAGEREF _Toc446051239 \h </w:instrText>
      </w:r>
      <w:r w:rsidRPr="007D2D70">
        <w:rPr>
          <w:b w:val="0"/>
          <w:noProof/>
          <w:sz w:val="18"/>
        </w:rPr>
      </w:r>
      <w:r w:rsidRPr="007D2D70">
        <w:rPr>
          <w:b w:val="0"/>
          <w:noProof/>
          <w:sz w:val="18"/>
        </w:rPr>
        <w:fldChar w:fldCharType="separate"/>
      </w:r>
      <w:r w:rsidR="00702084">
        <w:rPr>
          <w:b w:val="0"/>
          <w:noProof/>
          <w:sz w:val="18"/>
        </w:rPr>
        <w:t>231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7D2D70">
        <w:rPr>
          <w:b w:val="0"/>
          <w:noProof/>
          <w:sz w:val="18"/>
        </w:rPr>
        <w:tab/>
      </w:r>
      <w:r w:rsidRPr="007D2D70">
        <w:rPr>
          <w:b w:val="0"/>
          <w:noProof/>
          <w:sz w:val="18"/>
        </w:rPr>
        <w:fldChar w:fldCharType="begin"/>
      </w:r>
      <w:r w:rsidRPr="007D2D70">
        <w:rPr>
          <w:b w:val="0"/>
          <w:noProof/>
          <w:sz w:val="18"/>
        </w:rPr>
        <w:instrText xml:space="preserve"> PAGEREF _Toc446051240 \h </w:instrText>
      </w:r>
      <w:r w:rsidRPr="007D2D70">
        <w:rPr>
          <w:b w:val="0"/>
          <w:noProof/>
          <w:sz w:val="18"/>
        </w:rPr>
      </w:r>
      <w:r w:rsidRPr="007D2D70">
        <w:rPr>
          <w:b w:val="0"/>
          <w:noProof/>
          <w:sz w:val="18"/>
        </w:rPr>
        <w:fldChar w:fldCharType="separate"/>
      </w:r>
      <w:r w:rsidR="00702084">
        <w:rPr>
          <w:b w:val="0"/>
          <w:noProof/>
          <w:sz w:val="18"/>
        </w:rPr>
        <w:t>231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7D2D70">
        <w:rPr>
          <w:b w:val="0"/>
          <w:noProof/>
          <w:sz w:val="18"/>
        </w:rPr>
        <w:tab/>
      </w:r>
      <w:r w:rsidRPr="007D2D70">
        <w:rPr>
          <w:b w:val="0"/>
          <w:noProof/>
          <w:sz w:val="18"/>
        </w:rPr>
        <w:fldChar w:fldCharType="begin"/>
      </w:r>
      <w:r w:rsidRPr="007D2D70">
        <w:rPr>
          <w:b w:val="0"/>
          <w:noProof/>
          <w:sz w:val="18"/>
        </w:rPr>
        <w:instrText xml:space="preserve"> PAGEREF _Toc446051241 \h </w:instrText>
      </w:r>
      <w:r w:rsidRPr="007D2D70">
        <w:rPr>
          <w:b w:val="0"/>
          <w:noProof/>
          <w:sz w:val="18"/>
        </w:rPr>
      </w:r>
      <w:r w:rsidRPr="007D2D70">
        <w:rPr>
          <w:b w:val="0"/>
          <w:noProof/>
          <w:sz w:val="18"/>
        </w:rPr>
        <w:fldChar w:fldCharType="separate"/>
      </w:r>
      <w:r w:rsidR="00702084">
        <w:rPr>
          <w:b w:val="0"/>
          <w:noProof/>
          <w:sz w:val="18"/>
        </w:rPr>
        <w:t>231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7D2D70">
        <w:rPr>
          <w:noProof/>
        </w:rPr>
        <w:tab/>
      </w:r>
      <w:r w:rsidRPr="007D2D70">
        <w:rPr>
          <w:noProof/>
        </w:rPr>
        <w:fldChar w:fldCharType="begin"/>
      </w:r>
      <w:r w:rsidRPr="007D2D70">
        <w:rPr>
          <w:noProof/>
        </w:rPr>
        <w:instrText xml:space="preserve"> PAGEREF _Toc446051242 \h </w:instrText>
      </w:r>
      <w:r w:rsidRPr="007D2D70">
        <w:rPr>
          <w:noProof/>
        </w:rPr>
      </w:r>
      <w:r w:rsidRPr="007D2D70">
        <w:rPr>
          <w:noProof/>
        </w:rPr>
        <w:fldChar w:fldCharType="separate"/>
      </w:r>
      <w:r w:rsidR="00702084">
        <w:rPr>
          <w:noProof/>
        </w:rPr>
        <w:t>231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7D2D70">
        <w:rPr>
          <w:noProof/>
        </w:rPr>
        <w:tab/>
      </w:r>
      <w:r w:rsidRPr="007D2D70">
        <w:rPr>
          <w:noProof/>
        </w:rPr>
        <w:fldChar w:fldCharType="begin"/>
      </w:r>
      <w:r w:rsidRPr="007D2D70">
        <w:rPr>
          <w:noProof/>
        </w:rPr>
        <w:instrText xml:space="preserve"> PAGEREF _Toc446051243 \h </w:instrText>
      </w:r>
      <w:r w:rsidRPr="007D2D70">
        <w:rPr>
          <w:noProof/>
        </w:rPr>
      </w:r>
      <w:r w:rsidRPr="007D2D70">
        <w:rPr>
          <w:noProof/>
        </w:rPr>
        <w:fldChar w:fldCharType="separate"/>
      </w:r>
      <w:r w:rsidR="00702084">
        <w:rPr>
          <w:noProof/>
        </w:rPr>
        <w:t>235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7D2D70">
        <w:rPr>
          <w:b w:val="0"/>
          <w:noProof/>
          <w:sz w:val="18"/>
        </w:rPr>
        <w:tab/>
      </w:r>
      <w:r w:rsidRPr="007D2D70">
        <w:rPr>
          <w:b w:val="0"/>
          <w:noProof/>
          <w:sz w:val="18"/>
        </w:rPr>
        <w:fldChar w:fldCharType="begin"/>
      </w:r>
      <w:r w:rsidRPr="007D2D70">
        <w:rPr>
          <w:b w:val="0"/>
          <w:noProof/>
          <w:sz w:val="18"/>
        </w:rPr>
        <w:instrText xml:space="preserve"> PAGEREF _Toc446051244 \h </w:instrText>
      </w:r>
      <w:r w:rsidRPr="007D2D70">
        <w:rPr>
          <w:b w:val="0"/>
          <w:noProof/>
          <w:sz w:val="18"/>
        </w:rPr>
      </w:r>
      <w:r w:rsidRPr="007D2D70">
        <w:rPr>
          <w:b w:val="0"/>
          <w:noProof/>
          <w:sz w:val="18"/>
        </w:rPr>
        <w:fldChar w:fldCharType="separate"/>
      </w:r>
      <w:r w:rsidR="00702084">
        <w:rPr>
          <w:b w:val="0"/>
          <w:noProof/>
          <w:sz w:val="18"/>
        </w:rPr>
        <w:t>236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7D2D70">
        <w:rPr>
          <w:noProof/>
        </w:rPr>
        <w:tab/>
      </w:r>
      <w:r w:rsidRPr="007D2D70">
        <w:rPr>
          <w:noProof/>
        </w:rPr>
        <w:fldChar w:fldCharType="begin"/>
      </w:r>
      <w:r w:rsidRPr="007D2D70">
        <w:rPr>
          <w:noProof/>
        </w:rPr>
        <w:instrText xml:space="preserve"> PAGEREF _Toc446051245 \h </w:instrText>
      </w:r>
      <w:r w:rsidRPr="007D2D70">
        <w:rPr>
          <w:noProof/>
        </w:rPr>
      </w:r>
      <w:r w:rsidRPr="007D2D70">
        <w:rPr>
          <w:noProof/>
        </w:rPr>
        <w:fldChar w:fldCharType="separate"/>
      </w:r>
      <w:r w:rsidR="00702084">
        <w:rPr>
          <w:noProof/>
        </w:rPr>
        <w:t>236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_Toc446051246 \h </w:instrText>
      </w:r>
      <w:r w:rsidRPr="007D2D70">
        <w:rPr>
          <w:b w:val="0"/>
          <w:noProof/>
          <w:sz w:val="18"/>
        </w:rPr>
      </w:r>
      <w:r w:rsidRPr="007D2D70">
        <w:rPr>
          <w:b w:val="0"/>
          <w:noProof/>
          <w:sz w:val="18"/>
        </w:rPr>
        <w:fldChar w:fldCharType="separate"/>
      </w:r>
      <w:r w:rsidR="00702084">
        <w:rPr>
          <w:b w:val="0"/>
          <w:noProof/>
          <w:sz w:val="18"/>
        </w:rPr>
        <w:t>237</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7D2D70">
        <w:rPr>
          <w:b w:val="0"/>
          <w:noProof/>
          <w:sz w:val="18"/>
        </w:rPr>
        <w:tab/>
      </w:r>
      <w:r w:rsidRPr="007D2D70">
        <w:rPr>
          <w:b w:val="0"/>
          <w:noProof/>
          <w:sz w:val="18"/>
        </w:rPr>
        <w:fldChar w:fldCharType="begin"/>
      </w:r>
      <w:r w:rsidRPr="007D2D70">
        <w:rPr>
          <w:b w:val="0"/>
          <w:noProof/>
          <w:sz w:val="18"/>
        </w:rPr>
        <w:instrText xml:space="preserve"> PAGEREF _Toc446051247 \h </w:instrText>
      </w:r>
      <w:r w:rsidRPr="007D2D70">
        <w:rPr>
          <w:b w:val="0"/>
          <w:noProof/>
          <w:sz w:val="18"/>
        </w:rPr>
      </w:r>
      <w:r w:rsidRPr="007D2D70">
        <w:rPr>
          <w:b w:val="0"/>
          <w:noProof/>
          <w:sz w:val="18"/>
        </w:rPr>
        <w:fldChar w:fldCharType="separate"/>
      </w:r>
      <w:r w:rsidR="00702084">
        <w:rPr>
          <w:b w:val="0"/>
          <w:noProof/>
          <w:sz w:val="18"/>
        </w:rPr>
        <w:t>237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7D2D70">
        <w:rPr>
          <w:noProof/>
        </w:rPr>
        <w:tab/>
      </w:r>
      <w:r w:rsidRPr="007D2D70">
        <w:rPr>
          <w:noProof/>
        </w:rPr>
        <w:fldChar w:fldCharType="begin"/>
      </w:r>
      <w:r w:rsidRPr="007D2D70">
        <w:rPr>
          <w:noProof/>
        </w:rPr>
        <w:instrText xml:space="preserve"> PAGEREF _Toc446051248 \h </w:instrText>
      </w:r>
      <w:r w:rsidRPr="007D2D70">
        <w:rPr>
          <w:noProof/>
        </w:rPr>
      </w:r>
      <w:r w:rsidRPr="007D2D70">
        <w:rPr>
          <w:noProof/>
        </w:rPr>
        <w:fldChar w:fldCharType="separate"/>
      </w:r>
      <w:r w:rsidR="00702084">
        <w:rPr>
          <w:noProof/>
        </w:rPr>
        <w:t>237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 of this Subdivision</w:t>
      </w:r>
      <w:r w:rsidRPr="007D2D70">
        <w:rPr>
          <w:b w:val="0"/>
          <w:noProof/>
          <w:sz w:val="18"/>
        </w:rPr>
        <w:tab/>
      </w:r>
      <w:r w:rsidRPr="007D2D70">
        <w:rPr>
          <w:b w:val="0"/>
          <w:noProof/>
          <w:sz w:val="18"/>
        </w:rPr>
        <w:fldChar w:fldCharType="begin"/>
      </w:r>
      <w:r w:rsidRPr="007D2D70">
        <w:rPr>
          <w:b w:val="0"/>
          <w:noProof/>
          <w:sz w:val="18"/>
        </w:rPr>
        <w:instrText xml:space="preserve"> PAGEREF _Toc446051249 \h </w:instrText>
      </w:r>
      <w:r w:rsidRPr="007D2D70">
        <w:rPr>
          <w:b w:val="0"/>
          <w:noProof/>
          <w:sz w:val="18"/>
        </w:rPr>
      </w:r>
      <w:r w:rsidRPr="007D2D70">
        <w:rPr>
          <w:b w:val="0"/>
          <w:noProof/>
          <w:sz w:val="18"/>
        </w:rPr>
        <w:fldChar w:fldCharType="separate"/>
      </w:r>
      <w:r w:rsidR="00702084">
        <w:rPr>
          <w:b w:val="0"/>
          <w:noProof/>
          <w:sz w:val="18"/>
        </w:rPr>
        <w:t>237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7D2D70">
        <w:rPr>
          <w:noProof/>
        </w:rPr>
        <w:tab/>
      </w:r>
      <w:r w:rsidRPr="007D2D70">
        <w:rPr>
          <w:noProof/>
        </w:rPr>
        <w:fldChar w:fldCharType="begin"/>
      </w:r>
      <w:r w:rsidRPr="007D2D70">
        <w:rPr>
          <w:noProof/>
        </w:rPr>
        <w:instrText xml:space="preserve"> PAGEREF _Toc446051250 \h </w:instrText>
      </w:r>
      <w:r w:rsidRPr="007D2D70">
        <w:rPr>
          <w:noProof/>
        </w:rPr>
      </w:r>
      <w:r w:rsidRPr="007D2D70">
        <w:rPr>
          <w:noProof/>
        </w:rPr>
        <w:fldChar w:fldCharType="separate"/>
      </w:r>
      <w:r w:rsidR="00702084">
        <w:rPr>
          <w:noProof/>
        </w:rPr>
        <w:t>237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 to form a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_Toc446051251 \h </w:instrText>
      </w:r>
      <w:r w:rsidRPr="007D2D70">
        <w:rPr>
          <w:b w:val="0"/>
          <w:noProof/>
          <w:sz w:val="18"/>
        </w:rPr>
      </w:r>
      <w:r w:rsidRPr="007D2D70">
        <w:rPr>
          <w:b w:val="0"/>
          <w:noProof/>
          <w:sz w:val="18"/>
        </w:rPr>
        <w:fldChar w:fldCharType="separate"/>
      </w:r>
      <w:r w:rsidR="00702084">
        <w:rPr>
          <w:b w:val="0"/>
          <w:noProof/>
          <w:sz w:val="18"/>
        </w:rPr>
        <w:t>238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7D2D70">
        <w:rPr>
          <w:noProof/>
        </w:rPr>
        <w:tab/>
      </w:r>
      <w:r w:rsidRPr="007D2D70">
        <w:rPr>
          <w:noProof/>
        </w:rPr>
        <w:fldChar w:fldCharType="begin"/>
      </w:r>
      <w:r w:rsidRPr="007D2D70">
        <w:rPr>
          <w:noProof/>
        </w:rPr>
        <w:instrText xml:space="preserve"> PAGEREF _Toc446051252 \h </w:instrText>
      </w:r>
      <w:r w:rsidRPr="007D2D70">
        <w:rPr>
          <w:noProof/>
        </w:rPr>
      </w:r>
      <w:r w:rsidRPr="007D2D70">
        <w:rPr>
          <w:noProof/>
        </w:rPr>
        <w:fldChar w:fldCharType="separate"/>
      </w:r>
      <w:r w:rsidR="00702084">
        <w:rPr>
          <w:noProof/>
        </w:rPr>
        <w:t>238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Effects of choice</w:t>
      </w:r>
      <w:r w:rsidRPr="007D2D70">
        <w:rPr>
          <w:b w:val="0"/>
          <w:noProof/>
          <w:sz w:val="18"/>
        </w:rPr>
        <w:tab/>
      </w:r>
      <w:r w:rsidRPr="007D2D70">
        <w:rPr>
          <w:b w:val="0"/>
          <w:noProof/>
          <w:sz w:val="18"/>
        </w:rPr>
        <w:fldChar w:fldCharType="begin"/>
      </w:r>
      <w:r w:rsidRPr="007D2D70">
        <w:rPr>
          <w:b w:val="0"/>
          <w:noProof/>
          <w:sz w:val="18"/>
        </w:rPr>
        <w:instrText xml:space="preserve"> PAGEREF _Toc446051253 \h </w:instrText>
      </w:r>
      <w:r w:rsidRPr="007D2D70">
        <w:rPr>
          <w:b w:val="0"/>
          <w:noProof/>
          <w:sz w:val="18"/>
        </w:rPr>
      </w:r>
      <w:r w:rsidRPr="007D2D70">
        <w:rPr>
          <w:b w:val="0"/>
          <w:noProof/>
          <w:sz w:val="18"/>
        </w:rPr>
        <w:fldChar w:fldCharType="separate"/>
      </w:r>
      <w:r w:rsidR="00702084">
        <w:rPr>
          <w:b w:val="0"/>
          <w:noProof/>
          <w:sz w:val="18"/>
        </w:rPr>
        <w:t>239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7D2D70">
        <w:rPr>
          <w:noProof/>
        </w:rPr>
        <w:tab/>
      </w:r>
      <w:r w:rsidRPr="007D2D70">
        <w:rPr>
          <w:noProof/>
        </w:rPr>
        <w:fldChar w:fldCharType="begin"/>
      </w:r>
      <w:r w:rsidRPr="007D2D70">
        <w:rPr>
          <w:noProof/>
        </w:rPr>
        <w:instrText xml:space="preserve"> PAGEREF _Toc446051254 \h </w:instrText>
      </w:r>
      <w:r w:rsidRPr="007D2D70">
        <w:rPr>
          <w:noProof/>
        </w:rPr>
      </w:r>
      <w:r w:rsidRPr="007D2D70">
        <w:rPr>
          <w:noProof/>
        </w:rPr>
        <w:fldChar w:fldCharType="separate"/>
      </w:r>
      <w:r w:rsidR="00702084">
        <w:rPr>
          <w:noProof/>
        </w:rPr>
        <w:t>239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7D2D70">
        <w:rPr>
          <w:noProof/>
        </w:rPr>
        <w:tab/>
      </w:r>
      <w:r w:rsidRPr="007D2D70">
        <w:rPr>
          <w:noProof/>
        </w:rPr>
        <w:fldChar w:fldCharType="begin"/>
      </w:r>
      <w:r w:rsidRPr="007D2D70">
        <w:rPr>
          <w:noProof/>
        </w:rPr>
        <w:instrText xml:space="preserve"> PAGEREF _Toc446051255 \h </w:instrText>
      </w:r>
      <w:r w:rsidRPr="007D2D70">
        <w:rPr>
          <w:noProof/>
        </w:rPr>
      </w:r>
      <w:r w:rsidRPr="007D2D70">
        <w:rPr>
          <w:noProof/>
        </w:rPr>
        <w:fldChar w:fldCharType="separate"/>
      </w:r>
      <w:r w:rsidR="00702084">
        <w:rPr>
          <w:noProof/>
        </w:rPr>
        <w:t>240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7D2D70">
        <w:rPr>
          <w:b w:val="0"/>
          <w:noProof/>
          <w:sz w:val="18"/>
        </w:rPr>
        <w:tab/>
      </w:r>
      <w:r w:rsidRPr="007D2D70">
        <w:rPr>
          <w:b w:val="0"/>
          <w:noProof/>
          <w:sz w:val="18"/>
        </w:rPr>
        <w:fldChar w:fldCharType="begin"/>
      </w:r>
      <w:r w:rsidRPr="007D2D70">
        <w:rPr>
          <w:b w:val="0"/>
          <w:noProof/>
          <w:sz w:val="18"/>
        </w:rPr>
        <w:instrText xml:space="preserve"> PAGEREF _Toc446051256 \h </w:instrText>
      </w:r>
      <w:r w:rsidRPr="007D2D70">
        <w:rPr>
          <w:b w:val="0"/>
          <w:noProof/>
          <w:sz w:val="18"/>
        </w:rPr>
      </w:r>
      <w:r w:rsidRPr="007D2D70">
        <w:rPr>
          <w:b w:val="0"/>
          <w:noProof/>
          <w:sz w:val="18"/>
        </w:rPr>
        <w:fldChar w:fldCharType="separate"/>
      </w:r>
      <w:r w:rsidR="00702084">
        <w:rPr>
          <w:b w:val="0"/>
          <w:noProof/>
          <w:sz w:val="18"/>
        </w:rPr>
        <w:t>243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7D2D70">
        <w:rPr>
          <w:b w:val="0"/>
          <w:noProof/>
          <w:sz w:val="18"/>
        </w:rPr>
        <w:tab/>
      </w:r>
      <w:r w:rsidRPr="007D2D70">
        <w:rPr>
          <w:b w:val="0"/>
          <w:noProof/>
          <w:sz w:val="18"/>
        </w:rPr>
        <w:fldChar w:fldCharType="begin"/>
      </w:r>
      <w:r w:rsidRPr="007D2D70">
        <w:rPr>
          <w:b w:val="0"/>
          <w:noProof/>
          <w:sz w:val="18"/>
        </w:rPr>
        <w:instrText xml:space="preserve"> PAGEREF _Toc446051257 \h </w:instrText>
      </w:r>
      <w:r w:rsidRPr="007D2D70">
        <w:rPr>
          <w:b w:val="0"/>
          <w:noProof/>
          <w:sz w:val="18"/>
        </w:rPr>
      </w:r>
      <w:r w:rsidRPr="007D2D70">
        <w:rPr>
          <w:b w:val="0"/>
          <w:noProof/>
          <w:sz w:val="18"/>
        </w:rPr>
        <w:fldChar w:fldCharType="separate"/>
      </w:r>
      <w:r w:rsidR="00702084">
        <w:rPr>
          <w:b w:val="0"/>
          <w:noProof/>
          <w:sz w:val="18"/>
        </w:rPr>
        <w:t>243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7D2D70">
        <w:rPr>
          <w:noProof/>
        </w:rPr>
        <w:tab/>
      </w:r>
      <w:r w:rsidRPr="007D2D70">
        <w:rPr>
          <w:noProof/>
        </w:rPr>
        <w:fldChar w:fldCharType="begin"/>
      </w:r>
      <w:r w:rsidRPr="007D2D70">
        <w:rPr>
          <w:noProof/>
        </w:rPr>
        <w:instrText xml:space="preserve"> PAGEREF _Toc446051258 \h </w:instrText>
      </w:r>
      <w:r w:rsidRPr="007D2D70">
        <w:rPr>
          <w:noProof/>
        </w:rPr>
      </w:r>
      <w:r w:rsidRPr="007D2D70">
        <w:rPr>
          <w:noProof/>
        </w:rPr>
        <w:fldChar w:fldCharType="separate"/>
      </w:r>
      <w:r w:rsidR="00702084">
        <w:rPr>
          <w:noProof/>
        </w:rPr>
        <w:t>243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_Toc446051259 \h </w:instrText>
      </w:r>
      <w:r w:rsidRPr="007D2D70">
        <w:rPr>
          <w:b w:val="0"/>
          <w:noProof/>
          <w:sz w:val="18"/>
        </w:rPr>
      </w:r>
      <w:r w:rsidRPr="007D2D70">
        <w:rPr>
          <w:b w:val="0"/>
          <w:noProof/>
          <w:sz w:val="18"/>
        </w:rPr>
        <w:fldChar w:fldCharType="separate"/>
      </w:r>
      <w:r w:rsidR="00702084">
        <w:rPr>
          <w:b w:val="0"/>
          <w:noProof/>
          <w:sz w:val="18"/>
        </w:rPr>
        <w:t>244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7D2D70">
        <w:rPr>
          <w:noProof/>
        </w:rPr>
        <w:tab/>
      </w:r>
      <w:r w:rsidRPr="007D2D70">
        <w:rPr>
          <w:noProof/>
        </w:rPr>
        <w:fldChar w:fldCharType="begin"/>
      </w:r>
      <w:r w:rsidRPr="007D2D70">
        <w:rPr>
          <w:noProof/>
        </w:rPr>
        <w:instrText xml:space="preserve"> PAGEREF _Toc446051260 \h </w:instrText>
      </w:r>
      <w:r w:rsidRPr="007D2D70">
        <w:rPr>
          <w:noProof/>
        </w:rPr>
      </w:r>
      <w:r w:rsidRPr="007D2D70">
        <w:rPr>
          <w:noProof/>
        </w:rPr>
        <w:fldChar w:fldCharType="separate"/>
      </w:r>
      <w:r w:rsidR="00702084">
        <w:rPr>
          <w:noProof/>
        </w:rPr>
        <w:t>244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Partnership cost setting interests etc.</w:t>
      </w:r>
      <w:r w:rsidRPr="007D2D70">
        <w:rPr>
          <w:b w:val="0"/>
          <w:noProof/>
          <w:sz w:val="18"/>
        </w:rPr>
        <w:tab/>
      </w:r>
      <w:r w:rsidRPr="007D2D70">
        <w:rPr>
          <w:b w:val="0"/>
          <w:noProof/>
          <w:sz w:val="18"/>
        </w:rPr>
        <w:fldChar w:fldCharType="begin"/>
      </w:r>
      <w:r w:rsidRPr="007D2D70">
        <w:rPr>
          <w:b w:val="0"/>
          <w:noProof/>
          <w:sz w:val="18"/>
        </w:rPr>
        <w:instrText xml:space="preserve"> PAGEREF _Toc446051261 \h </w:instrText>
      </w:r>
      <w:r w:rsidRPr="007D2D70">
        <w:rPr>
          <w:b w:val="0"/>
          <w:noProof/>
          <w:sz w:val="18"/>
        </w:rPr>
      </w:r>
      <w:r w:rsidRPr="007D2D70">
        <w:rPr>
          <w:b w:val="0"/>
          <w:noProof/>
          <w:sz w:val="18"/>
        </w:rPr>
        <w:fldChar w:fldCharType="separate"/>
      </w:r>
      <w:r w:rsidR="00702084">
        <w:rPr>
          <w:b w:val="0"/>
          <w:noProof/>
          <w:sz w:val="18"/>
        </w:rPr>
        <w:t>245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7D2D70">
        <w:rPr>
          <w:noProof/>
        </w:rPr>
        <w:tab/>
      </w:r>
      <w:r w:rsidRPr="007D2D70">
        <w:rPr>
          <w:noProof/>
        </w:rPr>
        <w:fldChar w:fldCharType="begin"/>
      </w:r>
      <w:r w:rsidRPr="007D2D70">
        <w:rPr>
          <w:noProof/>
        </w:rPr>
        <w:instrText xml:space="preserve"> PAGEREF _Toc446051262 \h </w:instrText>
      </w:r>
      <w:r w:rsidRPr="007D2D70">
        <w:rPr>
          <w:noProof/>
        </w:rPr>
      </w:r>
      <w:r w:rsidRPr="007D2D70">
        <w:rPr>
          <w:noProof/>
        </w:rPr>
        <w:fldChar w:fldCharType="separate"/>
      </w:r>
      <w:r w:rsidR="00702084">
        <w:rPr>
          <w:noProof/>
        </w:rPr>
        <w:t>245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7D2D70">
        <w:rPr>
          <w:noProof/>
        </w:rPr>
        <w:tab/>
      </w:r>
      <w:r w:rsidRPr="007D2D70">
        <w:rPr>
          <w:noProof/>
        </w:rPr>
        <w:fldChar w:fldCharType="begin"/>
      </w:r>
      <w:r w:rsidRPr="007D2D70">
        <w:rPr>
          <w:noProof/>
        </w:rPr>
        <w:instrText xml:space="preserve"> PAGEREF _Toc446051263 \h </w:instrText>
      </w:r>
      <w:r w:rsidRPr="007D2D70">
        <w:rPr>
          <w:noProof/>
        </w:rPr>
      </w:r>
      <w:r w:rsidRPr="007D2D70">
        <w:rPr>
          <w:noProof/>
        </w:rPr>
        <w:fldChar w:fldCharType="separate"/>
      </w:r>
      <w:r w:rsidR="00702084">
        <w:rPr>
          <w:noProof/>
        </w:rPr>
        <w:t>246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7D2D70">
        <w:rPr>
          <w:b w:val="0"/>
          <w:noProof/>
          <w:sz w:val="18"/>
        </w:rPr>
        <w:tab/>
      </w:r>
      <w:r w:rsidRPr="007D2D70">
        <w:rPr>
          <w:b w:val="0"/>
          <w:noProof/>
          <w:sz w:val="18"/>
        </w:rPr>
        <w:fldChar w:fldCharType="begin"/>
      </w:r>
      <w:r w:rsidRPr="007D2D70">
        <w:rPr>
          <w:b w:val="0"/>
          <w:noProof/>
          <w:sz w:val="18"/>
        </w:rPr>
        <w:instrText xml:space="preserve"> PAGEREF _Toc446051264 \h </w:instrText>
      </w:r>
      <w:r w:rsidRPr="007D2D70">
        <w:rPr>
          <w:b w:val="0"/>
          <w:noProof/>
          <w:sz w:val="18"/>
        </w:rPr>
      </w:r>
      <w:r w:rsidRPr="007D2D70">
        <w:rPr>
          <w:b w:val="0"/>
          <w:noProof/>
          <w:sz w:val="18"/>
        </w:rPr>
        <w:fldChar w:fldCharType="separate"/>
      </w:r>
      <w:r w:rsidR="00702084">
        <w:rPr>
          <w:b w:val="0"/>
          <w:noProof/>
          <w:sz w:val="18"/>
        </w:rPr>
        <w:t>247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7D2D70">
        <w:rPr>
          <w:noProof/>
        </w:rPr>
        <w:tab/>
      </w:r>
      <w:r w:rsidRPr="007D2D70">
        <w:rPr>
          <w:noProof/>
        </w:rPr>
        <w:fldChar w:fldCharType="begin"/>
      </w:r>
      <w:r w:rsidRPr="007D2D70">
        <w:rPr>
          <w:noProof/>
        </w:rPr>
        <w:instrText xml:space="preserve"> PAGEREF _Toc446051265 \h </w:instrText>
      </w:r>
      <w:r w:rsidRPr="007D2D70">
        <w:rPr>
          <w:noProof/>
        </w:rPr>
      </w:r>
      <w:r w:rsidRPr="007D2D70">
        <w:rPr>
          <w:noProof/>
        </w:rPr>
        <w:fldChar w:fldCharType="separate"/>
      </w:r>
      <w:r w:rsidR="00702084">
        <w:rPr>
          <w:noProof/>
        </w:rPr>
        <w:t>247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7D2D70">
        <w:rPr>
          <w:noProof/>
        </w:rPr>
        <w:tab/>
      </w:r>
      <w:r w:rsidRPr="007D2D70">
        <w:rPr>
          <w:noProof/>
        </w:rPr>
        <w:fldChar w:fldCharType="begin"/>
      </w:r>
      <w:r w:rsidRPr="007D2D70">
        <w:rPr>
          <w:noProof/>
        </w:rPr>
        <w:instrText xml:space="preserve"> PAGEREF _Toc446051266 \h </w:instrText>
      </w:r>
      <w:r w:rsidRPr="007D2D70">
        <w:rPr>
          <w:noProof/>
        </w:rPr>
      </w:r>
      <w:r w:rsidRPr="007D2D70">
        <w:rPr>
          <w:noProof/>
        </w:rPr>
        <w:fldChar w:fldCharType="separate"/>
      </w:r>
      <w:r w:rsidR="00702084">
        <w:rPr>
          <w:noProof/>
        </w:rPr>
        <w:t>247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_Toc446051267 \h </w:instrText>
      </w:r>
      <w:r w:rsidRPr="007D2D70">
        <w:rPr>
          <w:b w:val="0"/>
          <w:noProof/>
          <w:sz w:val="18"/>
        </w:rPr>
      </w:r>
      <w:r w:rsidRPr="007D2D70">
        <w:rPr>
          <w:b w:val="0"/>
          <w:noProof/>
          <w:sz w:val="18"/>
        </w:rPr>
        <w:fldChar w:fldCharType="separate"/>
      </w:r>
      <w:r w:rsidR="00702084">
        <w:rPr>
          <w:b w:val="0"/>
          <w:noProof/>
          <w:sz w:val="18"/>
        </w:rPr>
        <w:t>250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7D2D70">
        <w:rPr>
          <w:noProof/>
        </w:rPr>
        <w:tab/>
      </w:r>
      <w:r w:rsidRPr="007D2D70">
        <w:rPr>
          <w:noProof/>
        </w:rPr>
        <w:fldChar w:fldCharType="begin"/>
      </w:r>
      <w:r w:rsidRPr="007D2D70">
        <w:rPr>
          <w:noProof/>
        </w:rPr>
        <w:instrText xml:space="preserve"> PAGEREF _Toc446051268 \h </w:instrText>
      </w:r>
      <w:r w:rsidRPr="007D2D70">
        <w:rPr>
          <w:noProof/>
        </w:rPr>
      </w:r>
      <w:r w:rsidRPr="007D2D70">
        <w:rPr>
          <w:noProof/>
        </w:rPr>
        <w:fldChar w:fldCharType="separate"/>
      </w:r>
      <w:r w:rsidR="00702084">
        <w:rPr>
          <w:noProof/>
        </w:rPr>
        <w:t>250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7D2D70">
        <w:rPr>
          <w:noProof/>
        </w:rPr>
        <w:tab/>
      </w:r>
      <w:r w:rsidRPr="007D2D70">
        <w:rPr>
          <w:noProof/>
        </w:rPr>
        <w:fldChar w:fldCharType="begin"/>
      </w:r>
      <w:r w:rsidRPr="007D2D70">
        <w:rPr>
          <w:noProof/>
        </w:rPr>
        <w:instrText xml:space="preserve"> PAGEREF _Toc446051269 \h </w:instrText>
      </w:r>
      <w:r w:rsidRPr="007D2D70">
        <w:rPr>
          <w:noProof/>
        </w:rPr>
      </w:r>
      <w:r w:rsidRPr="007D2D70">
        <w:rPr>
          <w:noProof/>
        </w:rPr>
        <w:fldChar w:fldCharType="separate"/>
      </w:r>
      <w:r w:rsidR="00702084">
        <w:rPr>
          <w:noProof/>
        </w:rPr>
        <w:t>250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_Toc446051270 \h </w:instrText>
      </w:r>
      <w:r w:rsidRPr="007D2D70">
        <w:rPr>
          <w:b w:val="0"/>
          <w:noProof/>
          <w:sz w:val="18"/>
        </w:rPr>
      </w:r>
      <w:r w:rsidRPr="007D2D70">
        <w:rPr>
          <w:b w:val="0"/>
          <w:noProof/>
          <w:sz w:val="18"/>
        </w:rPr>
        <w:fldChar w:fldCharType="separate"/>
      </w:r>
      <w:r w:rsidR="00702084">
        <w:rPr>
          <w:b w:val="0"/>
          <w:noProof/>
          <w:sz w:val="18"/>
        </w:rPr>
        <w:t>252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7D2D70">
        <w:rPr>
          <w:noProof/>
        </w:rPr>
        <w:tab/>
      </w:r>
      <w:r w:rsidRPr="007D2D70">
        <w:rPr>
          <w:noProof/>
        </w:rPr>
        <w:fldChar w:fldCharType="begin"/>
      </w:r>
      <w:r w:rsidRPr="007D2D70">
        <w:rPr>
          <w:noProof/>
        </w:rPr>
        <w:instrText xml:space="preserve"> PAGEREF _Toc446051271 \h </w:instrText>
      </w:r>
      <w:r w:rsidRPr="007D2D70">
        <w:rPr>
          <w:noProof/>
        </w:rPr>
      </w:r>
      <w:r w:rsidRPr="007D2D70">
        <w:rPr>
          <w:noProof/>
        </w:rPr>
        <w:fldChar w:fldCharType="separate"/>
      </w:r>
      <w:r w:rsidR="00702084">
        <w:rPr>
          <w:noProof/>
        </w:rPr>
        <w:t>252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7D2D70">
        <w:rPr>
          <w:noProof/>
        </w:rPr>
        <w:tab/>
      </w:r>
      <w:r w:rsidRPr="007D2D70">
        <w:rPr>
          <w:noProof/>
        </w:rPr>
        <w:fldChar w:fldCharType="begin"/>
      </w:r>
      <w:r w:rsidRPr="007D2D70">
        <w:rPr>
          <w:noProof/>
        </w:rPr>
        <w:instrText xml:space="preserve"> PAGEREF _Toc446051272 \h </w:instrText>
      </w:r>
      <w:r w:rsidRPr="007D2D70">
        <w:rPr>
          <w:noProof/>
        </w:rPr>
      </w:r>
      <w:r w:rsidRPr="007D2D70">
        <w:rPr>
          <w:noProof/>
        </w:rPr>
        <w:fldChar w:fldCharType="separate"/>
      </w:r>
      <w:r w:rsidR="00702084">
        <w:rPr>
          <w:noProof/>
        </w:rPr>
        <w:t>252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7D2D70">
        <w:rPr>
          <w:noProof/>
        </w:rPr>
        <w:tab/>
      </w:r>
      <w:r w:rsidRPr="007D2D70">
        <w:rPr>
          <w:noProof/>
        </w:rPr>
        <w:fldChar w:fldCharType="begin"/>
      </w:r>
      <w:r w:rsidRPr="007D2D70">
        <w:rPr>
          <w:noProof/>
        </w:rPr>
        <w:instrText xml:space="preserve"> PAGEREF _Toc446051273 \h </w:instrText>
      </w:r>
      <w:r w:rsidRPr="007D2D70">
        <w:rPr>
          <w:noProof/>
        </w:rPr>
      </w:r>
      <w:r w:rsidRPr="007D2D70">
        <w:rPr>
          <w:noProof/>
        </w:rPr>
        <w:fldChar w:fldCharType="separate"/>
      </w:r>
      <w:r w:rsidR="00702084">
        <w:rPr>
          <w:noProof/>
        </w:rPr>
        <w:t>254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7D2D70">
        <w:rPr>
          <w:noProof/>
        </w:rPr>
        <w:tab/>
      </w:r>
      <w:r w:rsidRPr="007D2D70">
        <w:rPr>
          <w:noProof/>
        </w:rPr>
        <w:fldChar w:fldCharType="begin"/>
      </w:r>
      <w:r w:rsidRPr="007D2D70">
        <w:rPr>
          <w:noProof/>
        </w:rPr>
        <w:instrText xml:space="preserve"> PAGEREF _Toc446051274 \h </w:instrText>
      </w:r>
      <w:r w:rsidRPr="007D2D70">
        <w:rPr>
          <w:noProof/>
        </w:rPr>
      </w:r>
      <w:r w:rsidRPr="007D2D70">
        <w:rPr>
          <w:noProof/>
        </w:rPr>
        <w:fldChar w:fldCharType="separate"/>
      </w:r>
      <w:r w:rsidR="00702084">
        <w:rPr>
          <w:noProof/>
        </w:rPr>
        <w:t>255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7D2D70">
        <w:rPr>
          <w:b w:val="0"/>
          <w:noProof/>
          <w:sz w:val="18"/>
        </w:rPr>
        <w:tab/>
      </w:r>
      <w:r w:rsidRPr="007D2D70">
        <w:rPr>
          <w:b w:val="0"/>
          <w:noProof/>
          <w:sz w:val="18"/>
        </w:rPr>
        <w:fldChar w:fldCharType="begin"/>
      </w:r>
      <w:r w:rsidRPr="007D2D70">
        <w:rPr>
          <w:b w:val="0"/>
          <w:noProof/>
          <w:sz w:val="18"/>
        </w:rPr>
        <w:instrText xml:space="preserve"> PAGEREF _Toc446051275 \h </w:instrText>
      </w:r>
      <w:r w:rsidRPr="007D2D70">
        <w:rPr>
          <w:b w:val="0"/>
          <w:noProof/>
          <w:sz w:val="18"/>
        </w:rPr>
      </w:r>
      <w:r w:rsidRPr="007D2D70">
        <w:rPr>
          <w:b w:val="0"/>
          <w:noProof/>
          <w:sz w:val="18"/>
        </w:rPr>
        <w:fldChar w:fldCharType="separate"/>
      </w:r>
      <w:r w:rsidR="00702084">
        <w:rPr>
          <w:b w:val="0"/>
          <w:noProof/>
          <w:sz w:val="18"/>
        </w:rPr>
        <w:t>256</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7D2D70">
        <w:rPr>
          <w:b w:val="0"/>
          <w:noProof/>
          <w:sz w:val="18"/>
        </w:rPr>
        <w:tab/>
      </w:r>
      <w:r w:rsidRPr="007D2D70">
        <w:rPr>
          <w:b w:val="0"/>
          <w:noProof/>
          <w:sz w:val="18"/>
        </w:rPr>
        <w:fldChar w:fldCharType="begin"/>
      </w:r>
      <w:r w:rsidRPr="007D2D70">
        <w:rPr>
          <w:b w:val="0"/>
          <w:noProof/>
          <w:sz w:val="18"/>
        </w:rPr>
        <w:instrText xml:space="preserve"> PAGEREF _Toc446051276 \h </w:instrText>
      </w:r>
      <w:r w:rsidRPr="007D2D70">
        <w:rPr>
          <w:b w:val="0"/>
          <w:noProof/>
          <w:sz w:val="18"/>
        </w:rPr>
      </w:r>
      <w:r w:rsidRPr="007D2D70">
        <w:rPr>
          <w:b w:val="0"/>
          <w:noProof/>
          <w:sz w:val="18"/>
        </w:rPr>
        <w:fldChar w:fldCharType="separate"/>
      </w:r>
      <w:r w:rsidR="00702084">
        <w:rPr>
          <w:b w:val="0"/>
          <w:noProof/>
          <w:sz w:val="18"/>
        </w:rPr>
        <w:t>256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7D2D70">
        <w:rPr>
          <w:noProof/>
        </w:rPr>
        <w:tab/>
      </w:r>
      <w:r w:rsidRPr="007D2D70">
        <w:rPr>
          <w:noProof/>
        </w:rPr>
        <w:fldChar w:fldCharType="begin"/>
      </w:r>
      <w:r w:rsidRPr="007D2D70">
        <w:rPr>
          <w:noProof/>
        </w:rPr>
        <w:instrText xml:space="preserve"> PAGEREF _Toc446051277 \h </w:instrText>
      </w:r>
      <w:r w:rsidRPr="007D2D70">
        <w:rPr>
          <w:noProof/>
        </w:rPr>
      </w:r>
      <w:r w:rsidRPr="007D2D70">
        <w:rPr>
          <w:noProof/>
        </w:rPr>
        <w:fldChar w:fldCharType="separate"/>
      </w:r>
      <w:r w:rsidR="00702084">
        <w:rPr>
          <w:noProof/>
        </w:rPr>
        <w:t>256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7D2D70">
        <w:rPr>
          <w:b w:val="0"/>
          <w:noProof/>
          <w:sz w:val="18"/>
        </w:rPr>
        <w:tab/>
      </w:r>
      <w:r w:rsidRPr="007D2D70">
        <w:rPr>
          <w:b w:val="0"/>
          <w:noProof/>
          <w:sz w:val="18"/>
        </w:rPr>
        <w:fldChar w:fldCharType="begin"/>
      </w:r>
      <w:r w:rsidRPr="007D2D70">
        <w:rPr>
          <w:b w:val="0"/>
          <w:noProof/>
          <w:sz w:val="18"/>
        </w:rPr>
        <w:instrText xml:space="preserve"> PAGEREF _Toc446051278 \h </w:instrText>
      </w:r>
      <w:r w:rsidRPr="007D2D70">
        <w:rPr>
          <w:b w:val="0"/>
          <w:noProof/>
          <w:sz w:val="18"/>
        </w:rPr>
      </w:r>
      <w:r w:rsidRPr="007D2D70">
        <w:rPr>
          <w:b w:val="0"/>
          <w:noProof/>
          <w:sz w:val="18"/>
        </w:rPr>
        <w:fldChar w:fldCharType="separate"/>
      </w:r>
      <w:r w:rsidR="00702084">
        <w:rPr>
          <w:b w:val="0"/>
          <w:noProof/>
          <w:sz w:val="18"/>
        </w:rPr>
        <w:t>257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7D2D70">
        <w:rPr>
          <w:noProof/>
        </w:rPr>
        <w:tab/>
      </w:r>
      <w:r w:rsidRPr="007D2D70">
        <w:rPr>
          <w:noProof/>
        </w:rPr>
        <w:fldChar w:fldCharType="begin"/>
      </w:r>
      <w:r w:rsidRPr="007D2D70">
        <w:rPr>
          <w:noProof/>
        </w:rPr>
        <w:instrText xml:space="preserve"> PAGEREF _Toc446051279 \h </w:instrText>
      </w:r>
      <w:r w:rsidRPr="007D2D70">
        <w:rPr>
          <w:noProof/>
        </w:rPr>
      </w:r>
      <w:r w:rsidRPr="007D2D70">
        <w:rPr>
          <w:noProof/>
        </w:rPr>
        <w:fldChar w:fldCharType="separate"/>
      </w:r>
      <w:r w:rsidR="00702084">
        <w:rPr>
          <w:noProof/>
        </w:rPr>
        <w:t>257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7D2D70">
        <w:rPr>
          <w:noProof/>
        </w:rPr>
        <w:tab/>
      </w:r>
      <w:r w:rsidRPr="007D2D70">
        <w:rPr>
          <w:noProof/>
        </w:rPr>
        <w:fldChar w:fldCharType="begin"/>
      </w:r>
      <w:r w:rsidRPr="007D2D70">
        <w:rPr>
          <w:noProof/>
        </w:rPr>
        <w:instrText xml:space="preserve"> PAGEREF _Toc446051280 \h </w:instrText>
      </w:r>
      <w:r w:rsidRPr="007D2D70">
        <w:rPr>
          <w:noProof/>
        </w:rPr>
      </w:r>
      <w:r w:rsidRPr="007D2D70">
        <w:rPr>
          <w:noProof/>
        </w:rPr>
        <w:fldChar w:fldCharType="separate"/>
      </w:r>
      <w:r w:rsidR="00702084">
        <w:rPr>
          <w:noProof/>
        </w:rPr>
        <w:t>258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7D2D70">
        <w:rPr>
          <w:noProof/>
        </w:rPr>
        <w:tab/>
      </w:r>
      <w:r w:rsidRPr="007D2D70">
        <w:rPr>
          <w:noProof/>
        </w:rPr>
        <w:fldChar w:fldCharType="begin"/>
      </w:r>
      <w:r w:rsidRPr="007D2D70">
        <w:rPr>
          <w:noProof/>
        </w:rPr>
        <w:instrText xml:space="preserve"> PAGEREF _Toc446051281 \h </w:instrText>
      </w:r>
      <w:r w:rsidRPr="007D2D70">
        <w:rPr>
          <w:noProof/>
        </w:rPr>
      </w:r>
      <w:r w:rsidRPr="007D2D70">
        <w:rPr>
          <w:noProof/>
        </w:rPr>
        <w:fldChar w:fldCharType="separate"/>
      </w:r>
      <w:r w:rsidR="00702084">
        <w:rPr>
          <w:noProof/>
        </w:rPr>
        <w:t>259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_Toc446051282 \h </w:instrText>
      </w:r>
      <w:r w:rsidRPr="007D2D70">
        <w:rPr>
          <w:b w:val="0"/>
          <w:noProof/>
          <w:sz w:val="18"/>
        </w:rPr>
      </w:r>
      <w:r w:rsidRPr="007D2D70">
        <w:rPr>
          <w:b w:val="0"/>
          <w:noProof/>
          <w:sz w:val="18"/>
        </w:rPr>
        <w:fldChar w:fldCharType="separate"/>
      </w:r>
      <w:r w:rsidR="00702084">
        <w:rPr>
          <w:b w:val="0"/>
          <w:noProof/>
          <w:sz w:val="18"/>
        </w:rPr>
        <w:t>260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7D2D70">
        <w:rPr>
          <w:noProof/>
        </w:rPr>
        <w:tab/>
      </w:r>
      <w:r w:rsidRPr="007D2D70">
        <w:rPr>
          <w:noProof/>
        </w:rPr>
        <w:fldChar w:fldCharType="begin"/>
      </w:r>
      <w:r w:rsidRPr="007D2D70">
        <w:rPr>
          <w:noProof/>
        </w:rPr>
        <w:instrText xml:space="preserve"> PAGEREF _Toc446051283 \h </w:instrText>
      </w:r>
      <w:r w:rsidRPr="007D2D70">
        <w:rPr>
          <w:noProof/>
        </w:rPr>
      </w:r>
      <w:r w:rsidRPr="007D2D70">
        <w:rPr>
          <w:noProof/>
        </w:rPr>
        <w:fldChar w:fldCharType="separate"/>
      </w:r>
      <w:r w:rsidR="00702084">
        <w:rPr>
          <w:noProof/>
        </w:rPr>
        <w:t>260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_Toc446051284 \h </w:instrText>
      </w:r>
      <w:r w:rsidRPr="007D2D70">
        <w:rPr>
          <w:b w:val="0"/>
          <w:noProof/>
          <w:sz w:val="18"/>
        </w:rPr>
      </w:r>
      <w:r w:rsidRPr="007D2D70">
        <w:rPr>
          <w:b w:val="0"/>
          <w:noProof/>
          <w:sz w:val="18"/>
        </w:rPr>
        <w:fldChar w:fldCharType="separate"/>
      </w:r>
      <w:r w:rsidR="00702084">
        <w:rPr>
          <w:b w:val="0"/>
          <w:noProof/>
          <w:sz w:val="18"/>
        </w:rPr>
        <w:t>261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7D2D70">
        <w:rPr>
          <w:noProof/>
        </w:rPr>
        <w:tab/>
      </w:r>
      <w:r w:rsidRPr="007D2D70">
        <w:rPr>
          <w:noProof/>
        </w:rPr>
        <w:fldChar w:fldCharType="begin"/>
      </w:r>
      <w:r w:rsidRPr="007D2D70">
        <w:rPr>
          <w:noProof/>
        </w:rPr>
        <w:instrText xml:space="preserve"> PAGEREF _Toc446051285 \h </w:instrText>
      </w:r>
      <w:r w:rsidRPr="007D2D70">
        <w:rPr>
          <w:noProof/>
        </w:rPr>
      </w:r>
      <w:r w:rsidRPr="007D2D70">
        <w:rPr>
          <w:noProof/>
        </w:rPr>
        <w:fldChar w:fldCharType="separate"/>
      </w:r>
      <w:r w:rsidR="00702084">
        <w:rPr>
          <w:noProof/>
        </w:rPr>
        <w:t>261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7D2D70">
        <w:rPr>
          <w:noProof/>
        </w:rPr>
        <w:tab/>
      </w:r>
      <w:r w:rsidRPr="007D2D70">
        <w:rPr>
          <w:noProof/>
        </w:rPr>
        <w:fldChar w:fldCharType="begin"/>
      </w:r>
      <w:r w:rsidRPr="007D2D70">
        <w:rPr>
          <w:noProof/>
        </w:rPr>
        <w:instrText xml:space="preserve"> PAGEREF _Toc446051286 \h </w:instrText>
      </w:r>
      <w:r w:rsidRPr="007D2D70">
        <w:rPr>
          <w:noProof/>
        </w:rPr>
      </w:r>
      <w:r w:rsidRPr="007D2D70">
        <w:rPr>
          <w:noProof/>
        </w:rPr>
        <w:fldChar w:fldCharType="separate"/>
      </w:r>
      <w:r w:rsidR="00702084">
        <w:rPr>
          <w:noProof/>
        </w:rPr>
        <w:t>262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7D2D70">
        <w:rPr>
          <w:noProof/>
        </w:rPr>
        <w:tab/>
      </w:r>
      <w:r w:rsidRPr="007D2D70">
        <w:rPr>
          <w:noProof/>
        </w:rPr>
        <w:fldChar w:fldCharType="begin"/>
      </w:r>
      <w:r w:rsidRPr="007D2D70">
        <w:rPr>
          <w:noProof/>
        </w:rPr>
        <w:instrText xml:space="preserve"> PAGEREF _Toc446051287 \h </w:instrText>
      </w:r>
      <w:r w:rsidRPr="007D2D70">
        <w:rPr>
          <w:noProof/>
        </w:rPr>
      </w:r>
      <w:r w:rsidRPr="007D2D70">
        <w:rPr>
          <w:noProof/>
        </w:rPr>
        <w:fldChar w:fldCharType="separate"/>
      </w:r>
      <w:r w:rsidR="00702084">
        <w:rPr>
          <w:noProof/>
        </w:rPr>
        <w:t>263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_Toc446051288 \h </w:instrText>
      </w:r>
      <w:r w:rsidRPr="007D2D70">
        <w:rPr>
          <w:b w:val="0"/>
          <w:noProof/>
          <w:sz w:val="18"/>
        </w:rPr>
      </w:r>
      <w:r w:rsidRPr="007D2D70">
        <w:rPr>
          <w:b w:val="0"/>
          <w:noProof/>
          <w:sz w:val="18"/>
        </w:rPr>
        <w:fldChar w:fldCharType="separate"/>
      </w:r>
      <w:r w:rsidR="00702084">
        <w:rPr>
          <w:b w:val="0"/>
          <w:noProof/>
          <w:sz w:val="18"/>
        </w:rPr>
        <w:t>264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7D2D70">
        <w:rPr>
          <w:noProof/>
        </w:rPr>
        <w:tab/>
      </w:r>
      <w:r w:rsidRPr="007D2D70">
        <w:rPr>
          <w:noProof/>
        </w:rPr>
        <w:fldChar w:fldCharType="begin"/>
      </w:r>
      <w:r w:rsidRPr="007D2D70">
        <w:rPr>
          <w:noProof/>
        </w:rPr>
        <w:instrText xml:space="preserve"> PAGEREF _Toc446051289 \h </w:instrText>
      </w:r>
      <w:r w:rsidRPr="007D2D70">
        <w:rPr>
          <w:noProof/>
        </w:rPr>
      </w:r>
      <w:r w:rsidRPr="007D2D70">
        <w:rPr>
          <w:noProof/>
        </w:rPr>
        <w:fldChar w:fldCharType="separate"/>
      </w:r>
      <w:r w:rsidR="00702084">
        <w:rPr>
          <w:noProof/>
        </w:rPr>
        <w:t>264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_Toc446051290 \h </w:instrText>
      </w:r>
      <w:r w:rsidRPr="007D2D70">
        <w:rPr>
          <w:b w:val="0"/>
          <w:noProof/>
          <w:sz w:val="18"/>
        </w:rPr>
      </w:r>
      <w:r w:rsidRPr="007D2D70">
        <w:rPr>
          <w:b w:val="0"/>
          <w:noProof/>
          <w:sz w:val="18"/>
        </w:rPr>
        <w:fldChar w:fldCharType="separate"/>
      </w:r>
      <w:r w:rsidR="00702084">
        <w:rPr>
          <w:b w:val="0"/>
          <w:noProof/>
          <w:sz w:val="18"/>
        </w:rPr>
        <w:t>264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7D2D70">
        <w:rPr>
          <w:noProof/>
        </w:rPr>
        <w:tab/>
      </w:r>
      <w:r w:rsidRPr="007D2D70">
        <w:rPr>
          <w:noProof/>
        </w:rPr>
        <w:fldChar w:fldCharType="begin"/>
      </w:r>
      <w:r w:rsidRPr="007D2D70">
        <w:rPr>
          <w:noProof/>
        </w:rPr>
        <w:instrText xml:space="preserve"> PAGEREF _Toc446051291 \h </w:instrText>
      </w:r>
      <w:r w:rsidRPr="007D2D70">
        <w:rPr>
          <w:noProof/>
        </w:rPr>
      </w:r>
      <w:r w:rsidRPr="007D2D70">
        <w:rPr>
          <w:noProof/>
        </w:rPr>
        <w:fldChar w:fldCharType="separate"/>
      </w:r>
      <w:r w:rsidR="00702084">
        <w:rPr>
          <w:noProof/>
        </w:rPr>
        <w:t>264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7D2D70">
        <w:rPr>
          <w:noProof/>
        </w:rPr>
        <w:tab/>
      </w:r>
      <w:r w:rsidRPr="007D2D70">
        <w:rPr>
          <w:noProof/>
        </w:rPr>
        <w:fldChar w:fldCharType="begin"/>
      </w:r>
      <w:r w:rsidRPr="007D2D70">
        <w:rPr>
          <w:noProof/>
        </w:rPr>
        <w:instrText xml:space="preserve"> PAGEREF _Toc446051292 \h </w:instrText>
      </w:r>
      <w:r w:rsidRPr="007D2D70">
        <w:rPr>
          <w:noProof/>
        </w:rPr>
      </w:r>
      <w:r w:rsidRPr="007D2D70">
        <w:rPr>
          <w:noProof/>
        </w:rPr>
        <w:fldChar w:fldCharType="separate"/>
      </w:r>
      <w:r w:rsidR="00702084">
        <w:rPr>
          <w:noProof/>
        </w:rPr>
        <w:t>265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_Toc446051293 \h </w:instrText>
      </w:r>
      <w:r w:rsidRPr="007D2D70">
        <w:rPr>
          <w:b w:val="0"/>
          <w:noProof/>
          <w:sz w:val="18"/>
        </w:rPr>
      </w:r>
      <w:r w:rsidRPr="007D2D70">
        <w:rPr>
          <w:b w:val="0"/>
          <w:noProof/>
          <w:sz w:val="18"/>
        </w:rPr>
        <w:fldChar w:fldCharType="separate"/>
      </w:r>
      <w:r w:rsidR="00702084">
        <w:rPr>
          <w:b w:val="0"/>
          <w:noProof/>
          <w:sz w:val="18"/>
        </w:rPr>
        <w:t>266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7D2D70">
        <w:rPr>
          <w:noProof/>
        </w:rPr>
        <w:tab/>
      </w:r>
      <w:r w:rsidRPr="007D2D70">
        <w:rPr>
          <w:noProof/>
        </w:rPr>
        <w:fldChar w:fldCharType="begin"/>
      </w:r>
      <w:r w:rsidRPr="007D2D70">
        <w:rPr>
          <w:noProof/>
        </w:rPr>
        <w:instrText xml:space="preserve"> PAGEREF _Toc446051294 \h </w:instrText>
      </w:r>
      <w:r w:rsidRPr="007D2D70">
        <w:rPr>
          <w:noProof/>
        </w:rPr>
      </w:r>
      <w:r w:rsidRPr="007D2D70">
        <w:rPr>
          <w:noProof/>
        </w:rPr>
        <w:fldChar w:fldCharType="separate"/>
      </w:r>
      <w:r w:rsidR="00702084">
        <w:rPr>
          <w:noProof/>
        </w:rPr>
        <w:t>266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7D2D70">
        <w:rPr>
          <w:noProof/>
        </w:rPr>
        <w:tab/>
      </w:r>
      <w:r w:rsidRPr="007D2D70">
        <w:rPr>
          <w:noProof/>
        </w:rPr>
        <w:fldChar w:fldCharType="begin"/>
      </w:r>
      <w:r w:rsidRPr="007D2D70">
        <w:rPr>
          <w:noProof/>
        </w:rPr>
        <w:instrText xml:space="preserve"> PAGEREF _Toc446051295 \h </w:instrText>
      </w:r>
      <w:r w:rsidRPr="007D2D70">
        <w:rPr>
          <w:noProof/>
        </w:rPr>
      </w:r>
      <w:r w:rsidRPr="007D2D70">
        <w:rPr>
          <w:noProof/>
        </w:rPr>
        <w:fldChar w:fldCharType="separate"/>
      </w:r>
      <w:r w:rsidR="00702084">
        <w:rPr>
          <w:noProof/>
        </w:rPr>
        <w:t>268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_Toc446051296 \h </w:instrText>
      </w:r>
      <w:r w:rsidRPr="007D2D70">
        <w:rPr>
          <w:b w:val="0"/>
          <w:noProof/>
          <w:sz w:val="18"/>
        </w:rPr>
      </w:r>
      <w:r w:rsidRPr="007D2D70">
        <w:rPr>
          <w:b w:val="0"/>
          <w:noProof/>
          <w:sz w:val="18"/>
        </w:rPr>
        <w:fldChar w:fldCharType="separate"/>
      </w:r>
      <w:r w:rsidR="00702084">
        <w:rPr>
          <w:b w:val="0"/>
          <w:noProof/>
          <w:sz w:val="18"/>
        </w:rPr>
        <w:t>268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7D2D70">
        <w:rPr>
          <w:noProof/>
        </w:rPr>
        <w:tab/>
      </w:r>
      <w:r w:rsidRPr="007D2D70">
        <w:rPr>
          <w:noProof/>
        </w:rPr>
        <w:fldChar w:fldCharType="begin"/>
      </w:r>
      <w:r w:rsidRPr="007D2D70">
        <w:rPr>
          <w:noProof/>
        </w:rPr>
        <w:instrText xml:space="preserve"> PAGEREF _Toc446051297 \h </w:instrText>
      </w:r>
      <w:r w:rsidRPr="007D2D70">
        <w:rPr>
          <w:noProof/>
        </w:rPr>
      </w:r>
      <w:r w:rsidRPr="007D2D70">
        <w:rPr>
          <w:noProof/>
        </w:rPr>
        <w:fldChar w:fldCharType="separate"/>
      </w:r>
      <w:r w:rsidR="00702084">
        <w:rPr>
          <w:noProof/>
        </w:rPr>
        <w:t>268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_Toc446051298 \h </w:instrText>
      </w:r>
      <w:r w:rsidRPr="007D2D70">
        <w:rPr>
          <w:b w:val="0"/>
          <w:noProof/>
          <w:sz w:val="18"/>
        </w:rPr>
      </w:r>
      <w:r w:rsidRPr="007D2D70">
        <w:rPr>
          <w:b w:val="0"/>
          <w:noProof/>
          <w:sz w:val="18"/>
        </w:rPr>
        <w:fldChar w:fldCharType="separate"/>
      </w:r>
      <w:r w:rsidR="00702084">
        <w:rPr>
          <w:b w:val="0"/>
          <w:noProof/>
          <w:sz w:val="18"/>
        </w:rPr>
        <w:t>270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7D2D70">
        <w:rPr>
          <w:noProof/>
        </w:rPr>
        <w:tab/>
      </w:r>
      <w:r w:rsidRPr="007D2D70">
        <w:rPr>
          <w:noProof/>
        </w:rPr>
        <w:fldChar w:fldCharType="begin"/>
      </w:r>
      <w:r w:rsidRPr="007D2D70">
        <w:rPr>
          <w:noProof/>
        </w:rPr>
        <w:instrText xml:space="preserve"> PAGEREF _Toc446051299 \h </w:instrText>
      </w:r>
      <w:r w:rsidRPr="007D2D70">
        <w:rPr>
          <w:noProof/>
        </w:rPr>
      </w:r>
      <w:r w:rsidRPr="007D2D70">
        <w:rPr>
          <w:noProof/>
        </w:rPr>
        <w:fldChar w:fldCharType="separate"/>
      </w:r>
      <w:r w:rsidR="00702084">
        <w:rPr>
          <w:noProof/>
        </w:rPr>
        <w:t>270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_Toc446051300 \h </w:instrText>
      </w:r>
      <w:r w:rsidRPr="007D2D70">
        <w:rPr>
          <w:b w:val="0"/>
          <w:noProof/>
          <w:sz w:val="18"/>
        </w:rPr>
      </w:r>
      <w:r w:rsidRPr="007D2D70">
        <w:rPr>
          <w:b w:val="0"/>
          <w:noProof/>
          <w:sz w:val="18"/>
        </w:rPr>
        <w:fldChar w:fldCharType="separate"/>
      </w:r>
      <w:r w:rsidR="00702084">
        <w:rPr>
          <w:b w:val="0"/>
          <w:noProof/>
          <w:sz w:val="18"/>
        </w:rPr>
        <w:t>271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7D2D70">
        <w:rPr>
          <w:noProof/>
        </w:rPr>
        <w:tab/>
      </w:r>
      <w:r w:rsidRPr="007D2D70">
        <w:rPr>
          <w:noProof/>
        </w:rPr>
        <w:fldChar w:fldCharType="begin"/>
      </w:r>
      <w:r w:rsidRPr="007D2D70">
        <w:rPr>
          <w:noProof/>
        </w:rPr>
        <w:instrText xml:space="preserve"> PAGEREF _Toc446051301 \h </w:instrText>
      </w:r>
      <w:r w:rsidRPr="007D2D70">
        <w:rPr>
          <w:noProof/>
        </w:rPr>
      </w:r>
      <w:r w:rsidRPr="007D2D70">
        <w:rPr>
          <w:noProof/>
        </w:rPr>
        <w:fldChar w:fldCharType="separate"/>
      </w:r>
      <w:r w:rsidR="00702084">
        <w:rPr>
          <w:noProof/>
        </w:rPr>
        <w:t>271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7D2D70">
        <w:rPr>
          <w:noProof/>
        </w:rPr>
        <w:tab/>
      </w:r>
      <w:r w:rsidRPr="007D2D70">
        <w:rPr>
          <w:noProof/>
        </w:rPr>
        <w:fldChar w:fldCharType="begin"/>
      </w:r>
      <w:r w:rsidRPr="007D2D70">
        <w:rPr>
          <w:noProof/>
        </w:rPr>
        <w:instrText xml:space="preserve"> PAGEREF _Toc446051302 \h </w:instrText>
      </w:r>
      <w:r w:rsidRPr="007D2D70">
        <w:rPr>
          <w:noProof/>
        </w:rPr>
      </w:r>
      <w:r w:rsidRPr="007D2D70">
        <w:rPr>
          <w:noProof/>
        </w:rPr>
        <w:fldChar w:fldCharType="separate"/>
      </w:r>
      <w:r w:rsidR="00702084">
        <w:rPr>
          <w:noProof/>
        </w:rPr>
        <w:t>271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7D2D70">
        <w:rPr>
          <w:noProof/>
        </w:rPr>
        <w:tab/>
      </w:r>
      <w:r w:rsidRPr="007D2D70">
        <w:rPr>
          <w:noProof/>
        </w:rPr>
        <w:fldChar w:fldCharType="begin"/>
      </w:r>
      <w:r w:rsidRPr="007D2D70">
        <w:rPr>
          <w:noProof/>
        </w:rPr>
        <w:instrText xml:space="preserve"> PAGEREF _Toc446051303 \h </w:instrText>
      </w:r>
      <w:r w:rsidRPr="007D2D70">
        <w:rPr>
          <w:noProof/>
        </w:rPr>
      </w:r>
      <w:r w:rsidRPr="007D2D70">
        <w:rPr>
          <w:noProof/>
        </w:rPr>
        <w:fldChar w:fldCharType="separate"/>
      </w:r>
      <w:r w:rsidR="00702084">
        <w:rPr>
          <w:noProof/>
        </w:rPr>
        <w:t>272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7D2D70">
        <w:rPr>
          <w:b w:val="0"/>
          <w:noProof/>
          <w:sz w:val="18"/>
        </w:rPr>
        <w:tab/>
      </w:r>
      <w:r w:rsidRPr="007D2D70">
        <w:rPr>
          <w:b w:val="0"/>
          <w:noProof/>
          <w:sz w:val="18"/>
        </w:rPr>
        <w:fldChar w:fldCharType="begin"/>
      </w:r>
      <w:r w:rsidRPr="007D2D70">
        <w:rPr>
          <w:b w:val="0"/>
          <w:noProof/>
          <w:sz w:val="18"/>
        </w:rPr>
        <w:instrText xml:space="preserve"> PAGEREF _Toc446051304 \h </w:instrText>
      </w:r>
      <w:r w:rsidRPr="007D2D70">
        <w:rPr>
          <w:b w:val="0"/>
          <w:noProof/>
          <w:sz w:val="18"/>
        </w:rPr>
      </w:r>
      <w:r w:rsidRPr="007D2D70">
        <w:rPr>
          <w:b w:val="0"/>
          <w:noProof/>
          <w:sz w:val="18"/>
        </w:rPr>
        <w:fldChar w:fldCharType="separate"/>
      </w:r>
      <w:r w:rsidR="00702084">
        <w:rPr>
          <w:b w:val="0"/>
          <w:noProof/>
          <w:sz w:val="18"/>
        </w:rPr>
        <w:t>273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7D2D70">
        <w:rPr>
          <w:b w:val="0"/>
          <w:noProof/>
          <w:sz w:val="18"/>
        </w:rPr>
        <w:tab/>
      </w:r>
      <w:r w:rsidRPr="007D2D70">
        <w:rPr>
          <w:b w:val="0"/>
          <w:noProof/>
          <w:sz w:val="18"/>
        </w:rPr>
        <w:fldChar w:fldCharType="begin"/>
      </w:r>
      <w:r w:rsidRPr="007D2D70">
        <w:rPr>
          <w:b w:val="0"/>
          <w:noProof/>
          <w:sz w:val="18"/>
        </w:rPr>
        <w:instrText xml:space="preserve"> PAGEREF _Toc446051305 \h </w:instrText>
      </w:r>
      <w:r w:rsidRPr="007D2D70">
        <w:rPr>
          <w:b w:val="0"/>
          <w:noProof/>
          <w:sz w:val="18"/>
        </w:rPr>
      </w:r>
      <w:r w:rsidRPr="007D2D70">
        <w:rPr>
          <w:b w:val="0"/>
          <w:noProof/>
          <w:sz w:val="18"/>
        </w:rPr>
        <w:fldChar w:fldCharType="separate"/>
      </w:r>
      <w:r w:rsidR="00702084">
        <w:rPr>
          <w:b w:val="0"/>
          <w:noProof/>
          <w:sz w:val="18"/>
        </w:rPr>
        <w:t>273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7D2D70">
        <w:rPr>
          <w:noProof/>
        </w:rPr>
        <w:tab/>
      </w:r>
      <w:r w:rsidRPr="007D2D70">
        <w:rPr>
          <w:noProof/>
        </w:rPr>
        <w:fldChar w:fldCharType="begin"/>
      </w:r>
      <w:r w:rsidRPr="007D2D70">
        <w:rPr>
          <w:noProof/>
        </w:rPr>
        <w:instrText xml:space="preserve"> PAGEREF _Toc446051306 \h </w:instrText>
      </w:r>
      <w:r w:rsidRPr="007D2D70">
        <w:rPr>
          <w:noProof/>
        </w:rPr>
      </w:r>
      <w:r w:rsidRPr="007D2D70">
        <w:rPr>
          <w:noProof/>
        </w:rPr>
        <w:fldChar w:fldCharType="separate"/>
      </w:r>
      <w:r w:rsidR="00702084">
        <w:rPr>
          <w:noProof/>
        </w:rPr>
        <w:t>273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_Toc446051307 \h </w:instrText>
      </w:r>
      <w:r w:rsidRPr="007D2D70">
        <w:rPr>
          <w:b w:val="0"/>
          <w:noProof/>
          <w:sz w:val="18"/>
        </w:rPr>
      </w:r>
      <w:r w:rsidRPr="007D2D70">
        <w:rPr>
          <w:b w:val="0"/>
          <w:noProof/>
          <w:sz w:val="18"/>
        </w:rPr>
        <w:fldChar w:fldCharType="separate"/>
      </w:r>
      <w:r w:rsidR="00702084">
        <w:rPr>
          <w:b w:val="0"/>
          <w:noProof/>
          <w:sz w:val="18"/>
        </w:rPr>
        <w:t>273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7D2D70">
        <w:rPr>
          <w:noProof/>
        </w:rPr>
        <w:tab/>
      </w:r>
      <w:r w:rsidRPr="007D2D70">
        <w:rPr>
          <w:noProof/>
        </w:rPr>
        <w:fldChar w:fldCharType="begin"/>
      </w:r>
      <w:r w:rsidRPr="007D2D70">
        <w:rPr>
          <w:noProof/>
        </w:rPr>
        <w:instrText xml:space="preserve"> PAGEREF _Toc446051308 \h </w:instrText>
      </w:r>
      <w:r w:rsidRPr="007D2D70">
        <w:rPr>
          <w:noProof/>
        </w:rPr>
      </w:r>
      <w:r w:rsidRPr="007D2D70">
        <w:rPr>
          <w:noProof/>
        </w:rPr>
        <w:fldChar w:fldCharType="separate"/>
      </w:r>
      <w:r w:rsidR="00702084">
        <w:rPr>
          <w:noProof/>
        </w:rPr>
        <w:t>273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_Toc446051309 \h </w:instrText>
      </w:r>
      <w:r w:rsidRPr="007D2D70">
        <w:rPr>
          <w:b w:val="0"/>
          <w:noProof/>
          <w:sz w:val="18"/>
        </w:rPr>
      </w:r>
      <w:r w:rsidRPr="007D2D70">
        <w:rPr>
          <w:b w:val="0"/>
          <w:noProof/>
          <w:sz w:val="18"/>
        </w:rPr>
        <w:fldChar w:fldCharType="separate"/>
      </w:r>
      <w:r w:rsidR="00702084">
        <w:rPr>
          <w:b w:val="0"/>
          <w:noProof/>
          <w:sz w:val="18"/>
        </w:rPr>
        <w:t>274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7D2D70">
        <w:rPr>
          <w:noProof/>
        </w:rPr>
        <w:tab/>
      </w:r>
      <w:r w:rsidRPr="007D2D70">
        <w:rPr>
          <w:noProof/>
        </w:rPr>
        <w:fldChar w:fldCharType="begin"/>
      </w:r>
      <w:r w:rsidRPr="007D2D70">
        <w:rPr>
          <w:noProof/>
        </w:rPr>
        <w:instrText xml:space="preserve"> PAGEREF _Toc446051310 \h </w:instrText>
      </w:r>
      <w:r w:rsidRPr="007D2D70">
        <w:rPr>
          <w:noProof/>
        </w:rPr>
      </w:r>
      <w:r w:rsidRPr="007D2D70">
        <w:rPr>
          <w:noProof/>
        </w:rPr>
        <w:fldChar w:fldCharType="separate"/>
      </w:r>
      <w:r w:rsidR="00702084">
        <w:rPr>
          <w:noProof/>
        </w:rPr>
        <w:t>274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7D2D70">
        <w:rPr>
          <w:noProof/>
        </w:rPr>
        <w:tab/>
      </w:r>
      <w:r w:rsidRPr="007D2D70">
        <w:rPr>
          <w:noProof/>
        </w:rPr>
        <w:fldChar w:fldCharType="begin"/>
      </w:r>
      <w:r w:rsidRPr="007D2D70">
        <w:rPr>
          <w:noProof/>
        </w:rPr>
        <w:instrText xml:space="preserve"> PAGEREF _Toc446051311 \h </w:instrText>
      </w:r>
      <w:r w:rsidRPr="007D2D70">
        <w:rPr>
          <w:noProof/>
        </w:rPr>
      </w:r>
      <w:r w:rsidRPr="007D2D70">
        <w:rPr>
          <w:noProof/>
        </w:rPr>
        <w:fldChar w:fldCharType="separate"/>
      </w:r>
      <w:r w:rsidR="00702084">
        <w:rPr>
          <w:noProof/>
        </w:rPr>
        <w:t>275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7D2D70">
        <w:rPr>
          <w:noProof/>
        </w:rPr>
        <w:tab/>
      </w:r>
      <w:r w:rsidRPr="007D2D70">
        <w:rPr>
          <w:noProof/>
        </w:rPr>
        <w:fldChar w:fldCharType="begin"/>
      </w:r>
      <w:r w:rsidRPr="007D2D70">
        <w:rPr>
          <w:noProof/>
        </w:rPr>
        <w:instrText xml:space="preserve"> PAGEREF _Toc446051312 \h </w:instrText>
      </w:r>
      <w:r w:rsidRPr="007D2D70">
        <w:rPr>
          <w:noProof/>
        </w:rPr>
      </w:r>
      <w:r w:rsidRPr="007D2D70">
        <w:rPr>
          <w:noProof/>
        </w:rPr>
        <w:fldChar w:fldCharType="separate"/>
      </w:r>
      <w:r w:rsidR="00702084">
        <w:rPr>
          <w:noProof/>
        </w:rPr>
        <w:t>276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7D2D70">
        <w:rPr>
          <w:noProof/>
        </w:rPr>
        <w:tab/>
      </w:r>
      <w:r w:rsidRPr="007D2D70">
        <w:rPr>
          <w:noProof/>
        </w:rPr>
        <w:fldChar w:fldCharType="begin"/>
      </w:r>
      <w:r w:rsidRPr="007D2D70">
        <w:rPr>
          <w:noProof/>
        </w:rPr>
        <w:instrText xml:space="preserve"> PAGEREF _Toc446051313 \h </w:instrText>
      </w:r>
      <w:r w:rsidRPr="007D2D70">
        <w:rPr>
          <w:noProof/>
        </w:rPr>
      </w:r>
      <w:r w:rsidRPr="007D2D70">
        <w:rPr>
          <w:noProof/>
        </w:rPr>
        <w:fldChar w:fldCharType="separate"/>
      </w:r>
      <w:r w:rsidR="00702084">
        <w:rPr>
          <w:noProof/>
        </w:rPr>
        <w:t>277</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7D2D70">
        <w:rPr>
          <w:b w:val="0"/>
          <w:noProof/>
          <w:sz w:val="18"/>
        </w:rPr>
        <w:tab/>
      </w:r>
      <w:r w:rsidRPr="007D2D70">
        <w:rPr>
          <w:b w:val="0"/>
          <w:noProof/>
          <w:sz w:val="18"/>
        </w:rPr>
        <w:fldChar w:fldCharType="begin"/>
      </w:r>
      <w:r w:rsidRPr="007D2D70">
        <w:rPr>
          <w:b w:val="0"/>
          <w:noProof/>
          <w:sz w:val="18"/>
        </w:rPr>
        <w:instrText xml:space="preserve"> PAGEREF _Toc446051314 \h </w:instrText>
      </w:r>
      <w:r w:rsidRPr="007D2D70">
        <w:rPr>
          <w:b w:val="0"/>
          <w:noProof/>
          <w:sz w:val="18"/>
        </w:rPr>
      </w:r>
      <w:r w:rsidRPr="007D2D70">
        <w:rPr>
          <w:b w:val="0"/>
          <w:noProof/>
          <w:sz w:val="18"/>
        </w:rPr>
        <w:fldChar w:fldCharType="separate"/>
      </w:r>
      <w:r w:rsidR="00702084">
        <w:rPr>
          <w:b w:val="0"/>
          <w:noProof/>
          <w:sz w:val="18"/>
        </w:rPr>
        <w:t>278</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7D2D70">
        <w:rPr>
          <w:b w:val="0"/>
          <w:noProof/>
          <w:sz w:val="18"/>
        </w:rPr>
        <w:tab/>
      </w:r>
      <w:r w:rsidRPr="007D2D70">
        <w:rPr>
          <w:b w:val="0"/>
          <w:noProof/>
          <w:sz w:val="18"/>
        </w:rPr>
        <w:fldChar w:fldCharType="begin"/>
      </w:r>
      <w:r w:rsidRPr="007D2D70">
        <w:rPr>
          <w:b w:val="0"/>
          <w:noProof/>
          <w:sz w:val="18"/>
        </w:rPr>
        <w:instrText xml:space="preserve"> PAGEREF _Toc446051315 \h </w:instrText>
      </w:r>
      <w:r w:rsidRPr="007D2D70">
        <w:rPr>
          <w:b w:val="0"/>
          <w:noProof/>
          <w:sz w:val="18"/>
        </w:rPr>
      </w:r>
      <w:r w:rsidRPr="007D2D70">
        <w:rPr>
          <w:b w:val="0"/>
          <w:noProof/>
          <w:sz w:val="18"/>
        </w:rPr>
        <w:fldChar w:fldCharType="separate"/>
      </w:r>
      <w:r w:rsidR="00702084">
        <w:rPr>
          <w:b w:val="0"/>
          <w:noProof/>
          <w:sz w:val="18"/>
        </w:rPr>
        <w:t>279</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_Toc446051316 \h </w:instrText>
      </w:r>
      <w:r w:rsidRPr="007D2D70">
        <w:rPr>
          <w:b w:val="0"/>
          <w:noProof/>
          <w:sz w:val="18"/>
        </w:rPr>
      </w:r>
      <w:r w:rsidRPr="007D2D70">
        <w:rPr>
          <w:b w:val="0"/>
          <w:noProof/>
          <w:sz w:val="18"/>
        </w:rPr>
        <w:fldChar w:fldCharType="separate"/>
      </w:r>
      <w:r w:rsidR="00702084">
        <w:rPr>
          <w:b w:val="0"/>
          <w:noProof/>
          <w:sz w:val="18"/>
        </w:rPr>
        <w:t>280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7D2D70">
        <w:rPr>
          <w:noProof/>
        </w:rPr>
        <w:tab/>
      </w:r>
      <w:r w:rsidRPr="007D2D70">
        <w:rPr>
          <w:noProof/>
        </w:rPr>
        <w:fldChar w:fldCharType="begin"/>
      </w:r>
      <w:r w:rsidRPr="007D2D70">
        <w:rPr>
          <w:noProof/>
        </w:rPr>
        <w:instrText xml:space="preserve"> PAGEREF _Toc446051317 \h </w:instrText>
      </w:r>
      <w:r w:rsidRPr="007D2D70">
        <w:rPr>
          <w:noProof/>
        </w:rPr>
      </w:r>
      <w:r w:rsidRPr="007D2D70">
        <w:rPr>
          <w:noProof/>
        </w:rPr>
        <w:fldChar w:fldCharType="separate"/>
      </w:r>
      <w:r w:rsidR="00702084">
        <w:rPr>
          <w:noProof/>
        </w:rPr>
        <w:t>280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_Toc446051318 \h </w:instrText>
      </w:r>
      <w:r w:rsidRPr="007D2D70">
        <w:rPr>
          <w:b w:val="0"/>
          <w:noProof/>
          <w:sz w:val="18"/>
        </w:rPr>
      </w:r>
      <w:r w:rsidRPr="007D2D70">
        <w:rPr>
          <w:b w:val="0"/>
          <w:noProof/>
          <w:sz w:val="18"/>
        </w:rPr>
        <w:fldChar w:fldCharType="separate"/>
      </w:r>
      <w:r w:rsidR="00702084">
        <w:rPr>
          <w:b w:val="0"/>
          <w:noProof/>
          <w:sz w:val="18"/>
        </w:rPr>
        <w:t>282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7D2D70">
        <w:rPr>
          <w:noProof/>
        </w:rPr>
        <w:tab/>
      </w:r>
      <w:r w:rsidRPr="007D2D70">
        <w:rPr>
          <w:noProof/>
        </w:rPr>
        <w:fldChar w:fldCharType="begin"/>
      </w:r>
      <w:r w:rsidRPr="007D2D70">
        <w:rPr>
          <w:noProof/>
        </w:rPr>
        <w:instrText xml:space="preserve"> PAGEREF _Toc446051319 \h </w:instrText>
      </w:r>
      <w:r w:rsidRPr="007D2D70">
        <w:rPr>
          <w:noProof/>
        </w:rPr>
      </w:r>
      <w:r w:rsidRPr="007D2D70">
        <w:rPr>
          <w:noProof/>
        </w:rPr>
        <w:fldChar w:fldCharType="separate"/>
      </w:r>
      <w:r w:rsidR="00702084">
        <w:rPr>
          <w:noProof/>
        </w:rPr>
        <w:t>282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971E5B">
        <w:rPr>
          <w:i/>
          <w:noProof/>
        </w:rPr>
        <w:t>165</w:t>
      </w:r>
      <w:r w:rsidRPr="00971E5B">
        <w:rPr>
          <w:i/>
          <w:noProof/>
        </w:rPr>
        <w:noBreakHyphen/>
        <w:t>CC tagged asset</w:t>
      </w:r>
      <w:r w:rsidRPr="007D2D70">
        <w:rPr>
          <w:noProof/>
        </w:rPr>
        <w:tab/>
      </w:r>
      <w:r w:rsidRPr="007D2D70">
        <w:rPr>
          <w:noProof/>
        </w:rPr>
        <w:fldChar w:fldCharType="begin"/>
      </w:r>
      <w:r w:rsidRPr="007D2D70">
        <w:rPr>
          <w:noProof/>
        </w:rPr>
        <w:instrText xml:space="preserve"> PAGEREF _Toc446051320 \h </w:instrText>
      </w:r>
      <w:r w:rsidRPr="007D2D70">
        <w:rPr>
          <w:noProof/>
        </w:rPr>
      </w:r>
      <w:r w:rsidRPr="007D2D70">
        <w:rPr>
          <w:noProof/>
        </w:rPr>
        <w:fldChar w:fldCharType="separate"/>
      </w:r>
      <w:r w:rsidR="00702084">
        <w:rPr>
          <w:noProof/>
        </w:rPr>
        <w:t>282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971E5B">
        <w:rPr>
          <w:i/>
          <w:noProof/>
        </w:rPr>
        <w:t>final RUNL</w:t>
      </w:r>
      <w:r w:rsidRPr="007D2D70">
        <w:rPr>
          <w:noProof/>
        </w:rPr>
        <w:tab/>
      </w:r>
      <w:r w:rsidRPr="007D2D70">
        <w:rPr>
          <w:noProof/>
        </w:rPr>
        <w:fldChar w:fldCharType="begin"/>
      </w:r>
      <w:r w:rsidRPr="007D2D70">
        <w:rPr>
          <w:noProof/>
        </w:rPr>
        <w:instrText xml:space="preserve"> PAGEREF _Toc446051321 \h </w:instrText>
      </w:r>
      <w:r w:rsidRPr="007D2D70">
        <w:rPr>
          <w:noProof/>
        </w:rPr>
      </w:r>
      <w:r w:rsidRPr="007D2D70">
        <w:rPr>
          <w:noProof/>
        </w:rPr>
        <w:fldChar w:fldCharType="separate"/>
      </w:r>
      <w:r w:rsidR="00702084">
        <w:rPr>
          <w:noProof/>
        </w:rPr>
        <w:t>283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7D2D70">
        <w:rPr>
          <w:b w:val="0"/>
          <w:noProof/>
          <w:sz w:val="18"/>
        </w:rPr>
        <w:tab/>
      </w:r>
      <w:r w:rsidRPr="007D2D70">
        <w:rPr>
          <w:b w:val="0"/>
          <w:noProof/>
          <w:sz w:val="18"/>
        </w:rPr>
        <w:fldChar w:fldCharType="begin"/>
      </w:r>
      <w:r w:rsidRPr="007D2D70">
        <w:rPr>
          <w:b w:val="0"/>
          <w:noProof/>
          <w:sz w:val="18"/>
        </w:rPr>
        <w:instrText xml:space="preserve"> PAGEREF _Toc446051322 \h </w:instrText>
      </w:r>
      <w:r w:rsidRPr="007D2D70">
        <w:rPr>
          <w:b w:val="0"/>
          <w:noProof/>
          <w:sz w:val="18"/>
        </w:rPr>
      </w:r>
      <w:r w:rsidRPr="007D2D70">
        <w:rPr>
          <w:b w:val="0"/>
          <w:noProof/>
          <w:sz w:val="18"/>
        </w:rPr>
        <w:fldChar w:fldCharType="separate"/>
      </w:r>
      <w:r w:rsidR="00702084">
        <w:rPr>
          <w:b w:val="0"/>
          <w:noProof/>
          <w:sz w:val="18"/>
        </w:rPr>
        <w:t>283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7D2D70">
        <w:rPr>
          <w:noProof/>
        </w:rPr>
        <w:tab/>
      </w:r>
      <w:r w:rsidRPr="007D2D70">
        <w:rPr>
          <w:noProof/>
        </w:rPr>
        <w:fldChar w:fldCharType="begin"/>
      </w:r>
      <w:r w:rsidRPr="007D2D70">
        <w:rPr>
          <w:noProof/>
        </w:rPr>
        <w:instrText xml:space="preserve"> PAGEREF _Toc446051323 \h </w:instrText>
      </w:r>
      <w:r w:rsidRPr="007D2D70">
        <w:rPr>
          <w:noProof/>
        </w:rPr>
      </w:r>
      <w:r w:rsidRPr="007D2D70">
        <w:rPr>
          <w:noProof/>
        </w:rPr>
        <w:fldChar w:fldCharType="separate"/>
      </w:r>
      <w:r w:rsidR="00702084">
        <w:rPr>
          <w:noProof/>
        </w:rPr>
        <w:t>283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7D2D70">
        <w:rPr>
          <w:noProof/>
        </w:rPr>
        <w:tab/>
      </w:r>
      <w:r w:rsidRPr="007D2D70">
        <w:rPr>
          <w:noProof/>
        </w:rPr>
        <w:fldChar w:fldCharType="begin"/>
      </w:r>
      <w:r w:rsidRPr="007D2D70">
        <w:rPr>
          <w:noProof/>
        </w:rPr>
        <w:instrText xml:space="preserve"> PAGEREF _Toc446051324 \h </w:instrText>
      </w:r>
      <w:r w:rsidRPr="007D2D70">
        <w:rPr>
          <w:noProof/>
        </w:rPr>
      </w:r>
      <w:r w:rsidRPr="007D2D70">
        <w:rPr>
          <w:noProof/>
        </w:rPr>
        <w:fldChar w:fldCharType="separate"/>
      </w:r>
      <w:r w:rsidR="00702084">
        <w:rPr>
          <w:noProof/>
        </w:rPr>
        <w:t>285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7D2D70">
        <w:rPr>
          <w:b w:val="0"/>
          <w:noProof/>
          <w:sz w:val="18"/>
        </w:rPr>
        <w:tab/>
      </w:r>
      <w:r w:rsidRPr="007D2D70">
        <w:rPr>
          <w:b w:val="0"/>
          <w:noProof/>
          <w:sz w:val="18"/>
        </w:rPr>
        <w:fldChar w:fldCharType="begin"/>
      </w:r>
      <w:r w:rsidRPr="007D2D70">
        <w:rPr>
          <w:b w:val="0"/>
          <w:noProof/>
          <w:sz w:val="18"/>
        </w:rPr>
        <w:instrText xml:space="preserve"> PAGEREF _Toc446051325 \h </w:instrText>
      </w:r>
      <w:r w:rsidRPr="007D2D70">
        <w:rPr>
          <w:b w:val="0"/>
          <w:noProof/>
          <w:sz w:val="18"/>
        </w:rPr>
      </w:r>
      <w:r w:rsidRPr="007D2D70">
        <w:rPr>
          <w:b w:val="0"/>
          <w:noProof/>
          <w:sz w:val="18"/>
        </w:rPr>
        <w:fldChar w:fldCharType="separate"/>
      </w:r>
      <w:r w:rsidR="00702084">
        <w:rPr>
          <w:b w:val="0"/>
          <w:noProof/>
          <w:sz w:val="18"/>
        </w:rPr>
        <w:t>286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7D2D70">
        <w:rPr>
          <w:noProof/>
        </w:rPr>
        <w:tab/>
      </w:r>
      <w:r w:rsidRPr="007D2D70">
        <w:rPr>
          <w:noProof/>
        </w:rPr>
        <w:fldChar w:fldCharType="begin"/>
      </w:r>
      <w:r w:rsidRPr="007D2D70">
        <w:rPr>
          <w:noProof/>
        </w:rPr>
        <w:instrText xml:space="preserve"> PAGEREF _Toc446051326 \h </w:instrText>
      </w:r>
      <w:r w:rsidRPr="007D2D70">
        <w:rPr>
          <w:noProof/>
        </w:rPr>
      </w:r>
      <w:r w:rsidRPr="007D2D70">
        <w:rPr>
          <w:noProof/>
        </w:rPr>
        <w:fldChar w:fldCharType="separate"/>
      </w:r>
      <w:r w:rsidR="00702084">
        <w:rPr>
          <w:noProof/>
        </w:rPr>
        <w:t>286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7D2D70">
        <w:rPr>
          <w:noProof/>
        </w:rPr>
        <w:tab/>
      </w:r>
      <w:r w:rsidRPr="007D2D70">
        <w:rPr>
          <w:noProof/>
        </w:rPr>
        <w:fldChar w:fldCharType="begin"/>
      </w:r>
      <w:r w:rsidRPr="007D2D70">
        <w:rPr>
          <w:noProof/>
        </w:rPr>
        <w:instrText xml:space="preserve"> PAGEREF _Toc446051327 \h </w:instrText>
      </w:r>
      <w:r w:rsidRPr="007D2D70">
        <w:rPr>
          <w:noProof/>
        </w:rPr>
      </w:r>
      <w:r w:rsidRPr="007D2D70">
        <w:rPr>
          <w:noProof/>
        </w:rPr>
        <w:fldChar w:fldCharType="separate"/>
      </w:r>
      <w:r w:rsidR="00702084">
        <w:rPr>
          <w:noProof/>
        </w:rPr>
        <w:t>287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_Toc446051328 \h </w:instrText>
      </w:r>
      <w:r w:rsidRPr="007D2D70">
        <w:rPr>
          <w:b w:val="0"/>
          <w:noProof/>
          <w:sz w:val="18"/>
        </w:rPr>
      </w:r>
      <w:r w:rsidRPr="007D2D70">
        <w:rPr>
          <w:b w:val="0"/>
          <w:noProof/>
          <w:sz w:val="18"/>
        </w:rPr>
        <w:fldChar w:fldCharType="separate"/>
      </w:r>
      <w:r w:rsidR="00702084">
        <w:rPr>
          <w:b w:val="0"/>
          <w:noProof/>
          <w:sz w:val="18"/>
        </w:rPr>
        <w:t>289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7D2D70">
        <w:rPr>
          <w:noProof/>
        </w:rPr>
        <w:tab/>
      </w:r>
      <w:r w:rsidRPr="007D2D70">
        <w:rPr>
          <w:noProof/>
        </w:rPr>
        <w:fldChar w:fldCharType="begin"/>
      </w:r>
      <w:r w:rsidRPr="007D2D70">
        <w:rPr>
          <w:noProof/>
        </w:rPr>
        <w:instrText xml:space="preserve"> PAGEREF _Toc446051329 \h </w:instrText>
      </w:r>
      <w:r w:rsidRPr="007D2D70">
        <w:rPr>
          <w:noProof/>
        </w:rPr>
      </w:r>
      <w:r w:rsidRPr="007D2D70">
        <w:rPr>
          <w:noProof/>
        </w:rPr>
        <w:fldChar w:fldCharType="separate"/>
      </w:r>
      <w:r w:rsidR="00702084">
        <w:rPr>
          <w:noProof/>
        </w:rPr>
        <w:t>289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_Toc446051330 \h </w:instrText>
      </w:r>
      <w:r w:rsidRPr="007D2D70">
        <w:rPr>
          <w:b w:val="0"/>
          <w:noProof/>
          <w:sz w:val="18"/>
        </w:rPr>
      </w:r>
      <w:r w:rsidRPr="007D2D70">
        <w:rPr>
          <w:b w:val="0"/>
          <w:noProof/>
          <w:sz w:val="18"/>
        </w:rPr>
        <w:fldChar w:fldCharType="separate"/>
      </w:r>
      <w:r w:rsidR="00702084">
        <w:rPr>
          <w:b w:val="0"/>
          <w:noProof/>
          <w:sz w:val="18"/>
        </w:rPr>
        <w:t>290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7D2D70">
        <w:rPr>
          <w:noProof/>
        </w:rPr>
        <w:tab/>
      </w:r>
      <w:r w:rsidRPr="007D2D70">
        <w:rPr>
          <w:noProof/>
        </w:rPr>
        <w:fldChar w:fldCharType="begin"/>
      </w:r>
      <w:r w:rsidRPr="007D2D70">
        <w:rPr>
          <w:noProof/>
        </w:rPr>
        <w:instrText xml:space="preserve"> PAGEREF _Toc446051331 \h </w:instrText>
      </w:r>
      <w:r w:rsidRPr="007D2D70">
        <w:rPr>
          <w:noProof/>
        </w:rPr>
      </w:r>
      <w:r w:rsidRPr="007D2D70">
        <w:rPr>
          <w:noProof/>
        </w:rPr>
        <w:fldChar w:fldCharType="separate"/>
      </w:r>
      <w:r w:rsidR="00702084">
        <w:rPr>
          <w:noProof/>
        </w:rPr>
        <w:t>290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7D2D70">
        <w:rPr>
          <w:noProof/>
        </w:rPr>
        <w:tab/>
      </w:r>
      <w:r w:rsidRPr="007D2D70">
        <w:rPr>
          <w:noProof/>
        </w:rPr>
        <w:fldChar w:fldCharType="begin"/>
      </w:r>
      <w:r w:rsidRPr="007D2D70">
        <w:rPr>
          <w:noProof/>
        </w:rPr>
        <w:instrText xml:space="preserve"> PAGEREF _Toc446051332 \h </w:instrText>
      </w:r>
      <w:r w:rsidRPr="007D2D70">
        <w:rPr>
          <w:noProof/>
        </w:rPr>
      </w:r>
      <w:r w:rsidRPr="007D2D70">
        <w:rPr>
          <w:noProof/>
        </w:rPr>
        <w:fldChar w:fldCharType="separate"/>
      </w:r>
      <w:r w:rsidR="00702084">
        <w:rPr>
          <w:noProof/>
        </w:rPr>
        <w:t>290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7D2D70">
        <w:rPr>
          <w:noProof/>
        </w:rPr>
        <w:tab/>
      </w:r>
      <w:r w:rsidRPr="007D2D70">
        <w:rPr>
          <w:noProof/>
        </w:rPr>
        <w:fldChar w:fldCharType="begin"/>
      </w:r>
      <w:r w:rsidRPr="007D2D70">
        <w:rPr>
          <w:noProof/>
        </w:rPr>
        <w:instrText xml:space="preserve"> PAGEREF _Toc446051333 \h </w:instrText>
      </w:r>
      <w:r w:rsidRPr="007D2D70">
        <w:rPr>
          <w:noProof/>
        </w:rPr>
      </w:r>
      <w:r w:rsidRPr="007D2D70">
        <w:rPr>
          <w:noProof/>
        </w:rPr>
        <w:fldChar w:fldCharType="separate"/>
      </w:r>
      <w:r w:rsidR="00702084">
        <w:rPr>
          <w:noProof/>
        </w:rPr>
        <w:t>290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971E5B">
        <w:rPr>
          <w:i/>
          <w:noProof/>
        </w:rPr>
        <w:t>not</w:t>
      </w:r>
      <w:r>
        <w:rPr>
          <w:noProof/>
        </w:rPr>
        <w:t xml:space="preserve"> changed since head company’s last changeover time</w:t>
      </w:r>
      <w:r w:rsidRPr="007D2D70">
        <w:rPr>
          <w:noProof/>
        </w:rPr>
        <w:tab/>
      </w:r>
      <w:r w:rsidRPr="007D2D70">
        <w:rPr>
          <w:noProof/>
        </w:rPr>
        <w:fldChar w:fldCharType="begin"/>
      </w:r>
      <w:r w:rsidRPr="007D2D70">
        <w:rPr>
          <w:noProof/>
        </w:rPr>
        <w:instrText xml:space="preserve"> PAGEREF _Toc446051334 \h </w:instrText>
      </w:r>
      <w:r w:rsidRPr="007D2D70">
        <w:rPr>
          <w:noProof/>
        </w:rPr>
      </w:r>
      <w:r w:rsidRPr="007D2D70">
        <w:rPr>
          <w:noProof/>
        </w:rPr>
        <w:fldChar w:fldCharType="separate"/>
      </w:r>
      <w:r w:rsidR="00702084">
        <w:rPr>
          <w:noProof/>
        </w:rPr>
        <w:t>291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7D2D70">
        <w:rPr>
          <w:noProof/>
        </w:rPr>
        <w:tab/>
      </w:r>
      <w:r w:rsidRPr="007D2D70">
        <w:rPr>
          <w:noProof/>
        </w:rPr>
        <w:fldChar w:fldCharType="begin"/>
      </w:r>
      <w:r w:rsidRPr="007D2D70">
        <w:rPr>
          <w:noProof/>
        </w:rPr>
        <w:instrText xml:space="preserve"> PAGEREF _Toc446051335 \h </w:instrText>
      </w:r>
      <w:r w:rsidRPr="007D2D70">
        <w:rPr>
          <w:noProof/>
        </w:rPr>
      </w:r>
      <w:r w:rsidRPr="007D2D70">
        <w:rPr>
          <w:noProof/>
        </w:rPr>
        <w:fldChar w:fldCharType="separate"/>
      </w:r>
      <w:r w:rsidR="00702084">
        <w:rPr>
          <w:noProof/>
        </w:rPr>
        <w:t>292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7D2D70">
        <w:rPr>
          <w:noProof/>
        </w:rPr>
        <w:tab/>
      </w:r>
      <w:r w:rsidRPr="007D2D70">
        <w:rPr>
          <w:noProof/>
        </w:rPr>
        <w:fldChar w:fldCharType="begin"/>
      </w:r>
      <w:r w:rsidRPr="007D2D70">
        <w:rPr>
          <w:noProof/>
        </w:rPr>
        <w:instrText xml:space="preserve"> PAGEREF _Toc446051336 \h </w:instrText>
      </w:r>
      <w:r w:rsidRPr="007D2D70">
        <w:rPr>
          <w:noProof/>
        </w:rPr>
      </w:r>
      <w:r w:rsidRPr="007D2D70">
        <w:rPr>
          <w:noProof/>
        </w:rPr>
        <w:fldChar w:fldCharType="separate"/>
      </w:r>
      <w:r w:rsidR="00702084">
        <w:rPr>
          <w:noProof/>
        </w:rPr>
        <w:t>292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7D2D70">
        <w:rPr>
          <w:noProof/>
        </w:rPr>
        <w:tab/>
      </w:r>
      <w:r w:rsidRPr="007D2D70">
        <w:rPr>
          <w:noProof/>
        </w:rPr>
        <w:fldChar w:fldCharType="begin"/>
      </w:r>
      <w:r w:rsidRPr="007D2D70">
        <w:rPr>
          <w:noProof/>
        </w:rPr>
        <w:instrText xml:space="preserve"> PAGEREF _Toc446051337 \h </w:instrText>
      </w:r>
      <w:r w:rsidRPr="007D2D70">
        <w:rPr>
          <w:noProof/>
        </w:rPr>
      </w:r>
      <w:r w:rsidRPr="007D2D70">
        <w:rPr>
          <w:noProof/>
        </w:rPr>
        <w:fldChar w:fldCharType="separate"/>
      </w:r>
      <w:r w:rsidR="00702084">
        <w:rPr>
          <w:noProof/>
        </w:rPr>
        <w:t>293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7D2D70">
        <w:rPr>
          <w:b w:val="0"/>
          <w:noProof/>
          <w:sz w:val="18"/>
        </w:rPr>
        <w:tab/>
      </w:r>
      <w:r w:rsidRPr="007D2D70">
        <w:rPr>
          <w:b w:val="0"/>
          <w:noProof/>
          <w:sz w:val="18"/>
        </w:rPr>
        <w:fldChar w:fldCharType="begin"/>
      </w:r>
      <w:r w:rsidRPr="007D2D70">
        <w:rPr>
          <w:b w:val="0"/>
          <w:noProof/>
          <w:sz w:val="18"/>
        </w:rPr>
        <w:instrText xml:space="preserve"> PAGEREF _Toc446051338 \h </w:instrText>
      </w:r>
      <w:r w:rsidRPr="007D2D70">
        <w:rPr>
          <w:b w:val="0"/>
          <w:noProof/>
          <w:sz w:val="18"/>
        </w:rPr>
      </w:r>
      <w:r w:rsidRPr="007D2D70">
        <w:rPr>
          <w:b w:val="0"/>
          <w:noProof/>
          <w:sz w:val="18"/>
        </w:rPr>
        <w:fldChar w:fldCharType="separate"/>
      </w:r>
      <w:r w:rsidR="00702084">
        <w:rPr>
          <w:b w:val="0"/>
          <w:noProof/>
          <w:sz w:val="18"/>
        </w:rPr>
        <w:t>294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7D2D70">
        <w:rPr>
          <w:noProof/>
        </w:rPr>
        <w:tab/>
      </w:r>
      <w:r w:rsidRPr="007D2D70">
        <w:rPr>
          <w:noProof/>
        </w:rPr>
        <w:fldChar w:fldCharType="begin"/>
      </w:r>
      <w:r w:rsidRPr="007D2D70">
        <w:rPr>
          <w:noProof/>
        </w:rPr>
        <w:instrText xml:space="preserve"> PAGEREF _Toc446051339 \h </w:instrText>
      </w:r>
      <w:r w:rsidRPr="007D2D70">
        <w:rPr>
          <w:noProof/>
        </w:rPr>
      </w:r>
      <w:r w:rsidRPr="007D2D70">
        <w:rPr>
          <w:noProof/>
        </w:rPr>
        <w:fldChar w:fldCharType="separate"/>
      </w:r>
      <w:r w:rsidR="00702084">
        <w:rPr>
          <w:noProof/>
        </w:rPr>
        <w:t>294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7D2D70">
        <w:rPr>
          <w:noProof/>
        </w:rPr>
        <w:tab/>
      </w:r>
      <w:r w:rsidRPr="007D2D70">
        <w:rPr>
          <w:noProof/>
        </w:rPr>
        <w:fldChar w:fldCharType="begin"/>
      </w:r>
      <w:r w:rsidRPr="007D2D70">
        <w:rPr>
          <w:noProof/>
        </w:rPr>
        <w:instrText xml:space="preserve"> PAGEREF _Toc446051340 \h </w:instrText>
      </w:r>
      <w:r w:rsidRPr="007D2D70">
        <w:rPr>
          <w:noProof/>
        </w:rPr>
      </w:r>
      <w:r w:rsidRPr="007D2D70">
        <w:rPr>
          <w:noProof/>
        </w:rPr>
        <w:fldChar w:fldCharType="separate"/>
      </w:r>
      <w:r w:rsidR="00702084">
        <w:rPr>
          <w:noProof/>
        </w:rPr>
        <w:t>294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7D2D70">
        <w:rPr>
          <w:noProof/>
        </w:rPr>
        <w:tab/>
      </w:r>
      <w:r w:rsidRPr="007D2D70">
        <w:rPr>
          <w:noProof/>
        </w:rPr>
        <w:fldChar w:fldCharType="begin"/>
      </w:r>
      <w:r w:rsidRPr="007D2D70">
        <w:rPr>
          <w:noProof/>
        </w:rPr>
        <w:instrText xml:space="preserve"> PAGEREF _Toc446051341 \h </w:instrText>
      </w:r>
      <w:r w:rsidRPr="007D2D70">
        <w:rPr>
          <w:noProof/>
        </w:rPr>
      </w:r>
      <w:r w:rsidRPr="007D2D70">
        <w:rPr>
          <w:noProof/>
        </w:rPr>
        <w:fldChar w:fldCharType="separate"/>
      </w:r>
      <w:r w:rsidR="00702084">
        <w:rPr>
          <w:noProof/>
        </w:rPr>
        <w:t>295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7D2D70">
        <w:rPr>
          <w:noProof/>
        </w:rPr>
        <w:tab/>
      </w:r>
      <w:r w:rsidRPr="007D2D70">
        <w:rPr>
          <w:noProof/>
        </w:rPr>
        <w:fldChar w:fldCharType="begin"/>
      </w:r>
      <w:r w:rsidRPr="007D2D70">
        <w:rPr>
          <w:noProof/>
        </w:rPr>
        <w:instrText xml:space="preserve"> PAGEREF _Toc446051342 \h </w:instrText>
      </w:r>
      <w:r w:rsidRPr="007D2D70">
        <w:rPr>
          <w:noProof/>
        </w:rPr>
      </w:r>
      <w:r w:rsidRPr="007D2D70">
        <w:rPr>
          <w:noProof/>
        </w:rPr>
        <w:fldChar w:fldCharType="separate"/>
      </w:r>
      <w:r w:rsidR="00702084">
        <w:rPr>
          <w:noProof/>
        </w:rPr>
        <w:t>296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7D2D70">
        <w:rPr>
          <w:b w:val="0"/>
          <w:noProof/>
          <w:sz w:val="18"/>
        </w:rPr>
        <w:tab/>
      </w:r>
      <w:r w:rsidRPr="007D2D70">
        <w:rPr>
          <w:b w:val="0"/>
          <w:noProof/>
          <w:sz w:val="18"/>
        </w:rPr>
        <w:fldChar w:fldCharType="begin"/>
      </w:r>
      <w:r w:rsidRPr="007D2D70">
        <w:rPr>
          <w:b w:val="0"/>
          <w:noProof/>
          <w:sz w:val="18"/>
        </w:rPr>
        <w:instrText xml:space="preserve"> PAGEREF _Toc446051343 \h </w:instrText>
      </w:r>
      <w:r w:rsidRPr="007D2D70">
        <w:rPr>
          <w:b w:val="0"/>
          <w:noProof/>
          <w:sz w:val="18"/>
        </w:rPr>
      </w:r>
      <w:r w:rsidRPr="007D2D70">
        <w:rPr>
          <w:b w:val="0"/>
          <w:noProof/>
          <w:sz w:val="18"/>
        </w:rPr>
        <w:fldChar w:fldCharType="separate"/>
      </w:r>
      <w:r w:rsidR="00702084">
        <w:rPr>
          <w:b w:val="0"/>
          <w:noProof/>
          <w:sz w:val="18"/>
        </w:rPr>
        <w:t>296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7D2D70">
        <w:rPr>
          <w:noProof/>
        </w:rPr>
        <w:tab/>
      </w:r>
      <w:r w:rsidRPr="007D2D70">
        <w:rPr>
          <w:noProof/>
        </w:rPr>
        <w:fldChar w:fldCharType="begin"/>
      </w:r>
      <w:r w:rsidRPr="007D2D70">
        <w:rPr>
          <w:noProof/>
        </w:rPr>
        <w:instrText xml:space="preserve"> PAGEREF _Toc446051344 \h </w:instrText>
      </w:r>
      <w:r w:rsidRPr="007D2D70">
        <w:rPr>
          <w:noProof/>
        </w:rPr>
      </w:r>
      <w:r w:rsidRPr="007D2D70">
        <w:rPr>
          <w:noProof/>
        </w:rPr>
        <w:fldChar w:fldCharType="separate"/>
      </w:r>
      <w:r w:rsidR="00702084">
        <w:rPr>
          <w:noProof/>
        </w:rPr>
        <w:t>296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General provisions about loss denial pools</w:t>
      </w:r>
      <w:r w:rsidRPr="007D2D70">
        <w:rPr>
          <w:b w:val="0"/>
          <w:noProof/>
          <w:sz w:val="18"/>
        </w:rPr>
        <w:tab/>
      </w:r>
      <w:r w:rsidRPr="007D2D70">
        <w:rPr>
          <w:b w:val="0"/>
          <w:noProof/>
          <w:sz w:val="18"/>
        </w:rPr>
        <w:fldChar w:fldCharType="begin"/>
      </w:r>
      <w:r w:rsidRPr="007D2D70">
        <w:rPr>
          <w:b w:val="0"/>
          <w:noProof/>
          <w:sz w:val="18"/>
        </w:rPr>
        <w:instrText xml:space="preserve"> PAGEREF _Toc446051345 \h </w:instrText>
      </w:r>
      <w:r w:rsidRPr="007D2D70">
        <w:rPr>
          <w:b w:val="0"/>
          <w:noProof/>
          <w:sz w:val="18"/>
        </w:rPr>
      </w:r>
      <w:r w:rsidRPr="007D2D70">
        <w:rPr>
          <w:b w:val="0"/>
          <w:noProof/>
          <w:sz w:val="18"/>
        </w:rPr>
        <w:fldChar w:fldCharType="separate"/>
      </w:r>
      <w:r w:rsidR="00702084">
        <w:rPr>
          <w:b w:val="0"/>
          <w:noProof/>
          <w:sz w:val="18"/>
        </w:rPr>
        <w:t>298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7D2D70">
        <w:rPr>
          <w:noProof/>
        </w:rPr>
        <w:tab/>
      </w:r>
      <w:r w:rsidRPr="007D2D70">
        <w:rPr>
          <w:noProof/>
        </w:rPr>
        <w:fldChar w:fldCharType="begin"/>
      </w:r>
      <w:r w:rsidRPr="007D2D70">
        <w:rPr>
          <w:noProof/>
        </w:rPr>
        <w:instrText xml:space="preserve"> PAGEREF _Toc446051346 \h </w:instrText>
      </w:r>
      <w:r w:rsidRPr="007D2D70">
        <w:rPr>
          <w:noProof/>
        </w:rPr>
      </w:r>
      <w:r w:rsidRPr="007D2D70">
        <w:rPr>
          <w:noProof/>
        </w:rPr>
        <w:fldChar w:fldCharType="separate"/>
      </w:r>
      <w:r w:rsidR="00702084">
        <w:rPr>
          <w:noProof/>
        </w:rPr>
        <w:t>298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7D2D70">
        <w:rPr>
          <w:noProof/>
        </w:rPr>
        <w:tab/>
      </w:r>
      <w:r w:rsidRPr="007D2D70">
        <w:rPr>
          <w:noProof/>
        </w:rPr>
        <w:fldChar w:fldCharType="begin"/>
      </w:r>
      <w:r w:rsidRPr="007D2D70">
        <w:rPr>
          <w:noProof/>
        </w:rPr>
        <w:instrText xml:space="preserve"> PAGEREF _Toc446051347 \h </w:instrText>
      </w:r>
      <w:r w:rsidRPr="007D2D70">
        <w:rPr>
          <w:noProof/>
        </w:rPr>
      </w:r>
      <w:r w:rsidRPr="007D2D70">
        <w:rPr>
          <w:noProof/>
        </w:rPr>
        <w:fldChar w:fldCharType="separate"/>
      </w:r>
      <w:r w:rsidR="00702084">
        <w:rPr>
          <w:noProof/>
        </w:rPr>
        <w:t>298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7D2D70">
        <w:rPr>
          <w:noProof/>
        </w:rPr>
        <w:tab/>
      </w:r>
      <w:r w:rsidRPr="007D2D70">
        <w:rPr>
          <w:noProof/>
        </w:rPr>
        <w:fldChar w:fldCharType="begin"/>
      </w:r>
      <w:r w:rsidRPr="007D2D70">
        <w:rPr>
          <w:noProof/>
        </w:rPr>
        <w:instrText xml:space="preserve"> PAGEREF _Toc446051348 \h </w:instrText>
      </w:r>
      <w:r w:rsidRPr="007D2D70">
        <w:rPr>
          <w:noProof/>
        </w:rPr>
      </w:r>
      <w:r w:rsidRPr="007D2D70">
        <w:rPr>
          <w:noProof/>
        </w:rPr>
        <w:fldChar w:fldCharType="separate"/>
      </w:r>
      <w:r w:rsidR="00702084">
        <w:rPr>
          <w:noProof/>
        </w:rPr>
        <w:t>299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Choices under this Subdivision</w:t>
      </w:r>
      <w:r w:rsidRPr="007D2D70">
        <w:rPr>
          <w:b w:val="0"/>
          <w:noProof/>
          <w:sz w:val="18"/>
        </w:rPr>
        <w:tab/>
      </w:r>
      <w:r w:rsidRPr="007D2D70">
        <w:rPr>
          <w:b w:val="0"/>
          <w:noProof/>
          <w:sz w:val="18"/>
        </w:rPr>
        <w:fldChar w:fldCharType="begin"/>
      </w:r>
      <w:r w:rsidRPr="007D2D70">
        <w:rPr>
          <w:b w:val="0"/>
          <w:noProof/>
          <w:sz w:val="18"/>
        </w:rPr>
        <w:instrText xml:space="preserve"> PAGEREF _Toc446051349 \h </w:instrText>
      </w:r>
      <w:r w:rsidRPr="007D2D70">
        <w:rPr>
          <w:b w:val="0"/>
          <w:noProof/>
          <w:sz w:val="18"/>
        </w:rPr>
      </w:r>
      <w:r w:rsidRPr="007D2D70">
        <w:rPr>
          <w:b w:val="0"/>
          <w:noProof/>
          <w:sz w:val="18"/>
        </w:rPr>
        <w:fldChar w:fldCharType="separate"/>
      </w:r>
      <w:r w:rsidR="00702084">
        <w:rPr>
          <w:b w:val="0"/>
          <w:noProof/>
          <w:sz w:val="18"/>
        </w:rPr>
        <w:t>299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7D2D70">
        <w:rPr>
          <w:noProof/>
        </w:rPr>
        <w:tab/>
      </w:r>
      <w:r w:rsidRPr="007D2D70">
        <w:rPr>
          <w:noProof/>
        </w:rPr>
        <w:fldChar w:fldCharType="begin"/>
      </w:r>
      <w:r w:rsidRPr="007D2D70">
        <w:rPr>
          <w:noProof/>
        </w:rPr>
        <w:instrText xml:space="preserve"> PAGEREF _Toc446051350 \h </w:instrText>
      </w:r>
      <w:r w:rsidRPr="007D2D70">
        <w:rPr>
          <w:noProof/>
        </w:rPr>
      </w:r>
      <w:r w:rsidRPr="007D2D70">
        <w:rPr>
          <w:noProof/>
        </w:rPr>
        <w:fldChar w:fldCharType="separate"/>
      </w:r>
      <w:r w:rsidR="00702084">
        <w:rPr>
          <w:noProof/>
        </w:rPr>
        <w:t>299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7D2D70">
        <w:rPr>
          <w:noProof/>
        </w:rPr>
        <w:tab/>
      </w:r>
      <w:r w:rsidRPr="007D2D70">
        <w:rPr>
          <w:noProof/>
        </w:rPr>
        <w:fldChar w:fldCharType="begin"/>
      </w:r>
      <w:r w:rsidRPr="007D2D70">
        <w:rPr>
          <w:noProof/>
        </w:rPr>
        <w:instrText xml:space="preserve"> PAGEREF _Toc446051351 \h </w:instrText>
      </w:r>
      <w:r w:rsidRPr="007D2D70">
        <w:rPr>
          <w:noProof/>
        </w:rPr>
      </w:r>
      <w:r w:rsidRPr="007D2D70">
        <w:rPr>
          <w:noProof/>
        </w:rPr>
        <w:fldChar w:fldCharType="separate"/>
      </w:r>
      <w:r w:rsidR="00702084">
        <w:rPr>
          <w:noProof/>
        </w:rPr>
        <w:t>299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7D2D70">
        <w:rPr>
          <w:noProof/>
        </w:rPr>
        <w:tab/>
      </w:r>
      <w:r w:rsidRPr="007D2D70">
        <w:rPr>
          <w:noProof/>
        </w:rPr>
        <w:fldChar w:fldCharType="begin"/>
      </w:r>
      <w:r w:rsidRPr="007D2D70">
        <w:rPr>
          <w:noProof/>
        </w:rPr>
        <w:instrText xml:space="preserve"> PAGEREF _Toc446051352 \h </w:instrText>
      </w:r>
      <w:r w:rsidRPr="007D2D70">
        <w:rPr>
          <w:noProof/>
        </w:rPr>
      </w:r>
      <w:r w:rsidRPr="007D2D70">
        <w:rPr>
          <w:noProof/>
        </w:rPr>
        <w:fldChar w:fldCharType="separate"/>
      </w:r>
      <w:r w:rsidR="00702084">
        <w:rPr>
          <w:noProof/>
        </w:rPr>
        <w:t>300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7D2D70">
        <w:rPr>
          <w:b w:val="0"/>
          <w:noProof/>
          <w:sz w:val="18"/>
        </w:rPr>
        <w:tab/>
      </w:r>
      <w:r w:rsidRPr="007D2D70">
        <w:rPr>
          <w:b w:val="0"/>
          <w:noProof/>
          <w:sz w:val="18"/>
        </w:rPr>
        <w:fldChar w:fldCharType="begin"/>
      </w:r>
      <w:r w:rsidRPr="007D2D70">
        <w:rPr>
          <w:b w:val="0"/>
          <w:noProof/>
          <w:sz w:val="18"/>
        </w:rPr>
        <w:instrText xml:space="preserve"> PAGEREF _Toc446051353 \h </w:instrText>
      </w:r>
      <w:r w:rsidRPr="007D2D70">
        <w:rPr>
          <w:b w:val="0"/>
          <w:noProof/>
          <w:sz w:val="18"/>
        </w:rPr>
      </w:r>
      <w:r w:rsidRPr="007D2D70">
        <w:rPr>
          <w:b w:val="0"/>
          <w:noProof/>
          <w:sz w:val="18"/>
        </w:rPr>
        <w:fldChar w:fldCharType="separate"/>
      </w:r>
      <w:r w:rsidR="00702084">
        <w:rPr>
          <w:b w:val="0"/>
          <w:noProof/>
          <w:sz w:val="18"/>
        </w:rPr>
        <w:t>300</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7D2D70">
        <w:rPr>
          <w:b w:val="0"/>
          <w:noProof/>
          <w:sz w:val="18"/>
        </w:rPr>
        <w:tab/>
      </w:r>
      <w:r w:rsidRPr="007D2D70">
        <w:rPr>
          <w:b w:val="0"/>
          <w:noProof/>
          <w:sz w:val="18"/>
        </w:rPr>
        <w:fldChar w:fldCharType="begin"/>
      </w:r>
      <w:r w:rsidRPr="007D2D70">
        <w:rPr>
          <w:b w:val="0"/>
          <w:noProof/>
          <w:sz w:val="18"/>
        </w:rPr>
        <w:instrText xml:space="preserve"> PAGEREF _Toc446051354 \h </w:instrText>
      </w:r>
      <w:r w:rsidRPr="007D2D70">
        <w:rPr>
          <w:b w:val="0"/>
          <w:noProof/>
          <w:sz w:val="18"/>
        </w:rPr>
      </w:r>
      <w:r w:rsidRPr="007D2D70">
        <w:rPr>
          <w:b w:val="0"/>
          <w:noProof/>
          <w:sz w:val="18"/>
        </w:rPr>
        <w:fldChar w:fldCharType="separate"/>
      </w:r>
      <w:r w:rsidR="00702084">
        <w:rPr>
          <w:b w:val="0"/>
          <w:noProof/>
          <w:sz w:val="18"/>
        </w:rPr>
        <w:t>301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7D2D70">
        <w:rPr>
          <w:noProof/>
        </w:rPr>
        <w:tab/>
      </w:r>
      <w:r w:rsidRPr="007D2D70">
        <w:rPr>
          <w:noProof/>
        </w:rPr>
        <w:fldChar w:fldCharType="begin"/>
      </w:r>
      <w:r w:rsidRPr="007D2D70">
        <w:rPr>
          <w:noProof/>
        </w:rPr>
        <w:instrText xml:space="preserve"> PAGEREF _Toc446051355 \h </w:instrText>
      </w:r>
      <w:r w:rsidRPr="007D2D70">
        <w:rPr>
          <w:noProof/>
        </w:rPr>
      </w:r>
      <w:r w:rsidRPr="007D2D70">
        <w:rPr>
          <w:noProof/>
        </w:rPr>
        <w:fldChar w:fldCharType="separate"/>
      </w:r>
      <w:r w:rsidR="00702084">
        <w:rPr>
          <w:noProof/>
        </w:rPr>
        <w:t>301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7D2D70">
        <w:rPr>
          <w:noProof/>
        </w:rPr>
        <w:tab/>
      </w:r>
      <w:r w:rsidRPr="007D2D70">
        <w:rPr>
          <w:noProof/>
        </w:rPr>
        <w:fldChar w:fldCharType="begin"/>
      </w:r>
      <w:r w:rsidRPr="007D2D70">
        <w:rPr>
          <w:noProof/>
        </w:rPr>
        <w:instrText xml:space="preserve"> PAGEREF _Toc446051356 \h </w:instrText>
      </w:r>
      <w:r w:rsidRPr="007D2D70">
        <w:rPr>
          <w:noProof/>
        </w:rPr>
      </w:r>
      <w:r w:rsidRPr="007D2D70">
        <w:rPr>
          <w:noProof/>
        </w:rPr>
        <w:fldChar w:fldCharType="separate"/>
      </w:r>
      <w:r w:rsidR="00702084">
        <w:rPr>
          <w:noProof/>
        </w:rPr>
        <w:t>302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7D2D70">
        <w:rPr>
          <w:noProof/>
        </w:rPr>
        <w:tab/>
      </w:r>
      <w:r w:rsidRPr="007D2D70">
        <w:rPr>
          <w:noProof/>
        </w:rPr>
        <w:fldChar w:fldCharType="begin"/>
      </w:r>
      <w:r w:rsidRPr="007D2D70">
        <w:rPr>
          <w:noProof/>
        </w:rPr>
        <w:instrText xml:space="preserve"> PAGEREF _Toc446051357 \h </w:instrText>
      </w:r>
      <w:r w:rsidRPr="007D2D70">
        <w:rPr>
          <w:noProof/>
        </w:rPr>
      </w:r>
      <w:r w:rsidRPr="007D2D70">
        <w:rPr>
          <w:noProof/>
        </w:rPr>
        <w:fldChar w:fldCharType="separate"/>
      </w:r>
      <w:r w:rsidR="00702084">
        <w:rPr>
          <w:noProof/>
        </w:rPr>
        <w:t>303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7D2D70">
        <w:rPr>
          <w:b w:val="0"/>
          <w:noProof/>
          <w:sz w:val="18"/>
        </w:rPr>
        <w:tab/>
      </w:r>
      <w:r w:rsidRPr="007D2D70">
        <w:rPr>
          <w:b w:val="0"/>
          <w:noProof/>
          <w:sz w:val="18"/>
        </w:rPr>
        <w:fldChar w:fldCharType="begin"/>
      </w:r>
      <w:r w:rsidRPr="007D2D70">
        <w:rPr>
          <w:b w:val="0"/>
          <w:noProof/>
          <w:sz w:val="18"/>
        </w:rPr>
        <w:instrText xml:space="preserve"> PAGEREF _Toc446051358 \h </w:instrText>
      </w:r>
      <w:r w:rsidRPr="007D2D70">
        <w:rPr>
          <w:b w:val="0"/>
          <w:noProof/>
          <w:sz w:val="18"/>
        </w:rPr>
      </w:r>
      <w:r w:rsidRPr="007D2D70">
        <w:rPr>
          <w:b w:val="0"/>
          <w:noProof/>
          <w:sz w:val="18"/>
        </w:rPr>
        <w:fldChar w:fldCharType="separate"/>
      </w:r>
      <w:r w:rsidR="00702084">
        <w:rPr>
          <w:b w:val="0"/>
          <w:noProof/>
          <w:sz w:val="18"/>
        </w:rPr>
        <w:t>303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7D2D70">
        <w:rPr>
          <w:noProof/>
        </w:rPr>
        <w:tab/>
      </w:r>
      <w:r w:rsidRPr="007D2D70">
        <w:rPr>
          <w:noProof/>
        </w:rPr>
        <w:fldChar w:fldCharType="begin"/>
      </w:r>
      <w:r w:rsidRPr="007D2D70">
        <w:rPr>
          <w:noProof/>
        </w:rPr>
        <w:instrText xml:space="preserve"> PAGEREF _Toc446051359 \h </w:instrText>
      </w:r>
      <w:r w:rsidRPr="007D2D70">
        <w:rPr>
          <w:noProof/>
        </w:rPr>
      </w:r>
      <w:r w:rsidRPr="007D2D70">
        <w:rPr>
          <w:noProof/>
        </w:rPr>
        <w:fldChar w:fldCharType="separate"/>
      </w:r>
      <w:r w:rsidR="00702084">
        <w:rPr>
          <w:noProof/>
        </w:rPr>
        <w:t>303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7D2D70">
        <w:rPr>
          <w:noProof/>
        </w:rPr>
        <w:tab/>
      </w:r>
      <w:r w:rsidRPr="007D2D70">
        <w:rPr>
          <w:noProof/>
        </w:rPr>
        <w:fldChar w:fldCharType="begin"/>
      </w:r>
      <w:r w:rsidRPr="007D2D70">
        <w:rPr>
          <w:noProof/>
        </w:rPr>
        <w:instrText xml:space="preserve"> PAGEREF _Toc446051360 \h </w:instrText>
      </w:r>
      <w:r w:rsidRPr="007D2D70">
        <w:rPr>
          <w:noProof/>
        </w:rPr>
      </w:r>
      <w:r w:rsidRPr="007D2D70">
        <w:rPr>
          <w:noProof/>
        </w:rPr>
        <w:fldChar w:fldCharType="separate"/>
      </w:r>
      <w:r w:rsidR="00702084">
        <w:rPr>
          <w:noProof/>
        </w:rPr>
        <w:t>303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7D2D70">
        <w:rPr>
          <w:noProof/>
        </w:rPr>
        <w:tab/>
      </w:r>
      <w:r w:rsidRPr="007D2D70">
        <w:rPr>
          <w:noProof/>
        </w:rPr>
        <w:fldChar w:fldCharType="begin"/>
      </w:r>
      <w:r w:rsidRPr="007D2D70">
        <w:rPr>
          <w:noProof/>
        </w:rPr>
        <w:instrText xml:space="preserve"> PAGEREF _Toc446051361 \h </w:instrText>
      </w:r>
      <w:r w:rsidRPr="007D2D70">
        <w:rPr>
          <w:noProof/>
        </w:rPr>
      </w:r>
      <w:r w:rsidRPr="007D2D70">
        <w:rPr>
          <w:noProof/>
        </w:rPr>
        <w:fldChar w:fldCharType="separate"/>
      </w:r>
      <w:r w:rsidR="00702084">
        <w:rPr>
          <w:noProof/>
        </w:rPr>
        <w:t>304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7D2D70">
        <w:rPr>
          <w:noProof/>
        </w:rPr>
        <w:tab/>
      </w:r>
      <w:r w:rsidRPr="007D2D70">
        <w:rPr>
          <w:noProof/>
        </w:rPr>
        <w:fldChar w:fldCharType="begin"/>
      </w:r>
      <w:r w:rsidRPr="007D2D70">
        <w:rPr>
          <w:noProof/>
        </w:rPr>
        <w:instrText xml:space="preserve"> PAGEREF _Toc446051362 \h </w:instrText>
      </w:r>
      <w:r w:rsidRPr="007D2D70">
        <w:rPr>
          <w:noProof/>
        </w:rPr>
      </w:r>
      <w:r w:rsidRPr="007D2D70">
        <w:rPr>
          <w:noProof/>
        </w:rPr>
        <w:fldChar w:fldCharType="separate"/>
      </w:r>
      <w:r w:rsidR="00702084">
        <w:rPr>
          <w:noProof/>
        </w:rPr>
        <w:t>306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7D2D70">
        <w:rPr>
          <w:noProof/>
        </w:rPr>
        <w:tab/>
      </w:r>
      <w:r w:rsidRPr="007D2D70">
        <w:rPr>
          <w:noProof/>
        </w:rPr>
        <w:fldChar w:fldCharType="begin"/>
      </w:r>
      <w:r w:rsidRPr="007D2D70">
        <w:rPr>
          <w:noProof/>
        </w:rPr>
        <w:instrText xml:space="preserve"> PAGEREF _Toc446051363 \h </w:instrText>
      </w:r>
      <w:r w:rsidRPr="007D2D70">
        <w:rPr>
          <w:noProof/>
        </w:rPr>
      </w:r>
      <w:r w:rsidRPr="007D2D70">
        <w:rPr>
          <w:noProof/>
        </w:rPr>
        <w:fldChar w:fldCharType="separate"/>
      </w:r>
      <w:r w:rsidR="00702084">
        <w:rPr>
          <w:noProof/>
        </w:rPr>
        <w:t>307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7D2D70">
        <w:rPr>
          <w:noProof/>
        </w:rPr>
        <w:tab/>
      </w:r>
      <w:r w:rsidRPr="007D2D70">
        <w:rPr>
          <w:noProof/>
        </w:rPr>
        <w:fldChar w:fldCharType="begin"/>
      </w:r>
      <w:r w:rsidRPr="007D2D70">
        <w:rPr>
          <w:noProof/>
        </w:rPr>
        <w:instrText xml:space="preserve"> PAGEREF _Toc446051364 \h </w:instrText>
      </w:r>
      <w:r w:rsidRPr="007D2D70">
        <w:rPr>
          <w:noProof/>
        </w:rPr>
      </w:r>
      <w:r w:rsidRPr="007D2D70">
        <w:rPr>
          <w:noProof/>
        </w:rPr>
        <w:fldChar w:fldCharType="separate"/>
      </w:r>
      <w:r w:rsidR="00702084">
        <w:rPr>
          <w:noProof/>
        </w:rPr>
        <w:t>308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7D2D70">
        <w:rPr>
          <w:b w:val="0"/>
          <w:noProof/>
          <w:sz w:val="18"/>
        </w:rPr>
        <w:tab/>
      </w:r>
      <w:r w:rsidRPr="007D2D70">
        <w:rPr>
          <w:b w:val="0"/>
          <w:noProof/>
          <w:sz w:val="18"/>
        </w:rPr>
        <w:fldChar w:fldCharType="begin"/>
      </w:r>
      <w:r w:rsidRPr="007D2D70">
        <w:rPr>
          <w:b w:val="0"/>
          <w:noProof/>
          <w:sz w:val="18"/>
        </w:rPr>
        <w:instrText xml:space="preserve"> PAGEREF _Toc446051365 \h </w:instrText>
      </w:r>
      <w:r w:rsidRPr="007D2D70">
        <w:rPr>
          <w:b w:val="0"/>
          <w:noProof/>
          <w:sz w:val="18"/>
        </w:rPr>
      </w:r>
      <w:r w:rsidRPr="007D2D70">
        <w:rPr>
          <w:b w:val="0"/>
          <w:noProof/>
          <w:sz w:val="18"/>
        </w:rPr>
        <w:fldChar w:fldCharType="separate"/>
      </w:r>
      <w:r w:rsidR="00702084">
        <w:rPr>
          <w:b w:val="0"/>
          <w:noProof/>
          <w:sz w:val="18"/>
        </w:rPr>
        <w:t>309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7D2D70">
        <w:rPr>
          <w:noProof/>
        </w:rPr>
        <w:tab/>
      </w:r>
      <w:r w:rsidRPr="007D2D70">
        <w:rPr>
          <w:noProof/>
        </w:rPr>
        <w:fldChar w:fldCharType="begin"/>
      </w:r>
      <w:r w:rsidRPr="007D2D70">
        <w:rPr>
          <w:noProof/>
        </w:rPr>
        <w:instrText xml:space="preserve"> PAGEREF _Toc446051366 \h </w:instrText>
      </w:r>
      <w:r w:rsidRPr="007D2D70">
        <w:rPr>
          <w:noProof/>
        </w:rPr>
      </w:r>
      <w:r w:rsidRPr="007D2D70">
        <w:rPr>
          <w:noProof/>
        </w:rPr>
        <w:fldChar w:fldCharType="separate"/>
      </w:r>
      <w:r w:rsidR="00702084">
        <w:rPr>
          <w:noProof/>
        </w:rPr>
        <w:t>309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7D2D70">
        <w:rPr>
          <w:b w:val="0"/>
          <w:noProof/>
          <w:sz w:val="18"/>
        </w:rPr>
        <w:tab/>
      </w:r>
      <w:r w:rsidRPr="007D2D70">
        <w:rPr>
          <w:b w:val="0"/>
          <w:noProof/>
          <w:sz w:val="18"/>
        </w:rPr>
        <w:fldChar w:fldCharType="begin"/>
      </w:r>
      <w:r w:rsidRPr="007D2D70">
        <w:rPr>
          <w:b w:val="0"/>
          <w:noProof/>
          <w:sz w:val="18"/>
        </w:rPr>
        <w:instrText xml:space="preserve"> PAGEREF _Toc446051367 \h </w:instrText>
      </w:r>
      <w:r w:rsidRPr="007D2D70">
        <w:rPr>
          <w:b w:val="0"/>
          <w:noProof/>
          <w:sz w:val="18"/>
        </w:rPr>
      </w:r>
      <w:r w:rsidRPr="007D2D70">
        <w:rPr>
          <w:b w:val="0"/>
          <w:noProof/>
          <w:sz w:val="18"/>
        </w:rPr>
        <w:fldChar w:fldCharType="separate"/>
      </w:r>
      <w:r w:rsidR="00702084">
        <w:rPr>
          <w:b w:val="0"/>
          <w:noProof/>
          <w:sz w:val="18"/>
        </w:rPr>
        <w:t>311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7D2D70">
        <w:rPr>
          <w:noProof/>
        </w:rPr>
        <w:tab/>
      </w:r>
      <w:r w:rsidRPr="007D2D70">
        <w:rPr>
          <w:noProof/>
        </w:rPr>
        <w:fldChar w:fldCharType="begin"/>
      </w:r>
      <w:r w:rsidRPr="007D2D70">
        <w:rPr>
          <w:noProof/>
        </w:rPr>
        <w:instrText xml:space="preserve"> PAGEREF _Toc446051368 \h </w:instrText>
      </w:r>
      <w:r w:rsidRPr="007D2D70">
        <w:rPr>
          <w:noProof/>
        </w:rPr>
      </w:r>
      <w:r w:rsidRPr="007D2D70">
        <w:rPr>
          <w:noProof/>
        </w:rPr>
        <w:fldChar w:fldCharType="separate"/>
      </w:r>
      <w:r w:rsidR="00702084">
        <w:rPr>
          <w:noProof/>
        </w:rPr>
        <w:t>311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_Toc446051369 \h </w:instrText>
      </w:r>
      <w:r w:rsidRPr="007D2D70">
        <w:rPr>
          <w:b w:val="0"/>
          <w:noProof/>
          <w:sz w:val="18"/>
        </w:rPr>
      </w:r>
      <w:r w:rsidRPr="007D2D70">
        <w:rPr>
          <w:b w:val="0"/>
          <w:noProof/>
          <w:sz w:val="18"/>
        </w:rPr>
        <w:fldChar w:fldCharType="separate"/>
      </w:r>
      <w:r w:rsidR="00702084">
        <w:rPr>
          <w:b w:val="0"/>
          <w:noProof/>
          <w:sz w:val="18"/>
        </w:rPr>
        <w:t>311</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Key terminology</w:t>
      </w:r>
      <w:r w:rsidRPr="007D2D70">
        <w:rPr>
          <w:b w:val="0"/>
          <w:noProof/>
          <w:sz w:val="18"/>
        </w:rPr>
        <w:tab/>
      </w:r>
      <w:r w:rsidRPr="007D2D70">
        <w:rPr>
          <w:b w:val="0"/>
          <w:noProof/>
          <w:sz w:val="18"/>
        </w:rPr>
        <w:fldChar w:fldCharType="begin"/>
      </w:r>
      <w:r w:rsidRPr="007D2D70">
        <w:rPr>
          <w:b w:val="0"/>
          <w:noProof/>
          <w:sz w:val="18"/>
        </w:rPr>
        <w:instrText xml:space="preserve"> PAGEREF _Toc446051370 \h </w:instrText>
      </w:r>
      <w:r w:rsidRPr="007D2D70">
        <w:rPr>
          <w:b w:val="0"/>
          <w:noProof/>
          <w:sz w:val="18"/>
        </w:rPr>
      </w:r>
      <w:r w:rsidRPr="007D2D70">
        <w:rPr>
          <w:b w:val="0"/>
          <w:noProof/>
          <w:sz w:val="18"/>
        </w:rPr>
        <w:fldChar w:fldCharType="separate"/>
      </w:r>
      <w:r w:rsidR="00702084">
        <w:rPr>
          <w:b w:val="0"/>
          <w:noProof/>
          <w:sz w:val="18"/>
        </w:rPr>
        <w:t>312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971E5B">
        <w:rPr>
          <w:i/>
          <w:noProof/>
        </w:rPr>
        <w:t>170</w:t>
      </w:r>
      <w:r w:rsidRPr="00971E5B">
        <w:rPr>
          <w:i/>
          <w:noProof/>
        </w:rPr>
        <w:noBreakHyphen/>
        <w:t>D deferred loss</w:t>
      </w:r>
      <w:r>
        <w:rPr>
          <w:noProof/>
        </w:rPr>
        <w:t xml:space="preserve">, and when it </w:t>
      </w:r>
      <w:r w:rsidRPr="00971E5B">
        <w:rPr>
          <w:i/>
          <w:noProof/>
        </w:rPr>
        <w:t>revives</w:t>
      </w:r>
      <w:r w:rsidRPr="007D2D70">
        <w:rPr>
          <w:noProof/>
        </w:rPr>
        <w:tab/>
      </w:r>
      <w:r w:rsidRPr="007D2D70">
        <w:rPr>
          <w:noProof/>
        </w:rPr>
        <w:fldChar w:fldCharType="begin"/>
      </w:r>
      <w:r w:rsidRPr="007D2D70">
        <w:rPr>
          <w:noProof/>
        </w:rPr>
        <w:instrText xml:space="preserve"> PAGEREF _Toc446051371 \h </w:instrText>
      </w:r>
      <w:r w:rsidRPr="007D2D70">
        <w:rPr>
          <w:noProof/>
        </w:rPr>
      </w:r>
      <w:r w:rsidRPr="007D2D70">
        <w:rPr>
          <w:noProof/>
        </w:rPr>
        <w:fldChar w:fldCharType="separate"/>
      </w:r>
      <w:r w:rsidR="00702084">
        <w:rPr>
          <w:noProof/>
        </w:rPr>
        <w:t>312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7D2D70">
        <w:rPr>
          <w:b w:val="0"/>
          <w:noProof/>
          <w:sz w:val="18"/>
        </w:rPr>
        <w:tab/>
      </w:r>
      <w:r w:rsidRPr="007D2D70">
        <w:rPr>
          <w:b w:val="0"/>
          <w:noProof/>
          <w:sz w:val="18"/>
        </w:rPr>
        <w:fldChar w:fldCharType="begin"/>
      </w:r>
      <w:r w:rsidRPr="007D2D70">
        <w:rPr>
          <w:b w:val="0"/>
          <w:noProof/>
          <w:sz w:val="18"/>
        </w:rPr>
        <w:instrText xml:space="preserve"> PAGEREF _Toc446051372 \h </w:instrText>
      </w:r>
      <w:r w:rsidRPr="007D2D70">
        <w:rPr>
          <w:b w:val="0"/>
          <w:noProof/>
          <w:sz w:val="18"/>
        </w:rPr>
      </w:r>
      <w:r w:rsidRPr="007D2D70">
        <w:rPr>
          <w:b w:val="0"/>
          <w:noProof/>
          <w:sz w:val="18"/>
        </w:rPr>
        <w:fldChar w:fldCharType="separate"/>
      </w:r>
      <w:r w:rsidR="00702084">
        <w:rPr>
          <w:b w:val="0"/>
          <w:noProof/>
          <w:sz w:val="18"/>
        </w:rPr>
        <w:t>312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7D2D70">
        <w:rPr>
          <w:noProof/>
        </w:rPr>
        <w:tab/>
      </w:r>
      <w:r w:rsidRPr="007D2D70">
        <w:rPr>
          <w:noProof/>
        </w:rPr>
        <w:fldChar w:fldCharType="begin"/>
      </w:r>
      <w:r w:rsidRPr="007D2D70">
        <w:rPr>
          <w:noProof/>
        </w:rPr>
        <w:instrText xml:space="preserve"> PAGEREF _Toc446051373 \h </w:instrText>
      </w:r>
      <w:r w:rsidRPr="007D2D70">
        <w:rPr>
          <w:noProof/>
        </w:rPr>
      </w:r>
      <w:r w:rsidRPr="007D2D70">
        <w:rPr>
          <w:noProof/>
        </w:rPr>
        <w:fldChar w:fldCharType="separate"/>
      </w:r>
      <w:r w:rsidR="00702084">
        <w:rPr>
          <w:noProof/>
        </w:rPr>
        <w:t>312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7D2D70">
        <w:rPr>
          <w:noProof/>
        </w:rPr>
        <w:tab/>
      </w:r>
      <w:r w:rsidRPr="007D2D70">
        <w:rPr>
          <w:noProof/>
        </w:rPr>
        <w:fldChar w:fldCharType="begin"/>
      </w:r>
      <w:r w:rsidRPr="007D2D70">
        <w:rPr>
          <w:noProof/>
        </w:rPr>
        <w:instrText xml:space="preserve"> PAGEREF _Toc446051374 \h </w:instrText>
      </w:r>
      <w:r w:rsidRPr="007D2D70">
        <w:rPr>
          <w:noProof/>
        </w:rPr>
      </w:r>
      <w:r w:rsidRPr="007D2D70">
        <w:rPr>
          <w:noProof/>
        </w:rPr>
        <w:fldChar w:fldCharType="separate"/>
      </w:r>
      <w:r w:rsidR="00702084">
        <w:rPr>
          <w:noProof/>
        </w:rPr>
        <w:t>313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7D2D70">
        <w:rPr>
          <w:noProof/>
        </w:rPr>
        <w:tab/>
      </w:r>
      <w:r w:rsidRPr="007D2D70">
        <w:rPr>
          <w:noProof/>
        </w:rPr>
        <w:fldChar w:fldCharType="begin"/>
      </w:r>
      <w:r w:rsidRPr="007D2D70">
        <w:rPr>
          <w:noProof/>
        </w:rPr>
        <w:instrText xml:space="preserve"> PAGEREF _Toc446051375 \h </w:instrText>
      </w:r>
      <w:r w:rsidRPr="007D2D70">
        <w:rPr>
          <w:noProof/>
        </w:rPr>
      </w:r>
      <w:r w:rsidRPr="007D2D70">
        <w:rPr>
          <w:noProof/>
        </w:rPr>
        <w:fldChar w:fldCharType="separate"/>
      </w:r>
      <w:r w:rsidR="00702084">
        <w:rPr>
          <w:noProof/>
        </w:rPr>
        <w:t>315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7D2D70">
        <w:rPr>
          <w:b w:val="0"/>
          <w:noProof/>
          <w:sz w:val="18"/>
        </w:rPr>
        <w:tab/>
      </w:r>
      <w:r w:rsidRPr="007D2D70">
        <w:rPr>
          <w:b w:val="0"/>
          <w:noProof/>
          <w:sz w:val="18"/>
        </w:rPr>
        <w:fldChar w:fldCharType="begin"/>
      </w:r>
      <w:r w:rsidRPr="007D2D70">
        <w:rPr>
          <w:b w:val="0"/>
          <w:noProof/>
          <w:sz w:val="18"/>
        </w:rPr>
        <w:instrText xml:space="preserve"> PAGEREF _Toc446051376 \h </w:instrText>
      </w:r>
      <w:r w:rsidRPr="007D2D70">
        <w:rPr>
          <w:b w:val="0"/>
          <w:noProof/>
          <w:sz w:val="18"/>
        </w:rPr>
      </w:r>
      <w:r w:rsidRPr="007D2D70">
        <w:rPr>
          <w:b w:val="0"/>
          <w:noProof/>
          <w:sz w:val="18"/>
        </w:rPr>
        <w:fldChar w:fldCharType="separate"/>
      </w:r>
      <w:r w:rsidR="00702084">
        <w:rPr>
          <w:b w:val="0"/>
          <w:noProof/>
          <w:sz w:val="18"/>
        </w:rPr>
        <w:t>315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7D2D70">
        <w:rPr>
          <w:noProof/>
        </w:rPr>
        <w:tab/>
      </w:r>
      <w:r w:rsidRPr="007D2D70">
        <w:rPr>
          <w:noProof/>
        </w:rPr>
        <w:fldChar w:fldCharType="begin"/>
      </w:r>
      <w:r w:rsidRPr="007D2D70">
        <w:rPr>
          <w:noProof/>
        </w:rPr>
        <w:instrText xml:space="preserve"> PAGEREF _Toc446051377 \h </w:instrText>
      </w:r>
      <w:r w:rsidRPr="007D2D70">
        <w:rPr>
          <w:noProof/>
        </w:rPr>
      </w:r>
      <w:r w:rsidRPr="007D2D70">
        <w:rPr>
          <w:noProof/>
        </w:rPr>
        <w:fldChar w:fldCharType="separate"/>
      </w:r>
      <w:r w:rsidR="00702084">
        <w:rPr>
          <w:noProof/>
        </w:rPr>
        <w:t>315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7D2D70">
        <w:rPr>
          <w:b w:val="0"/>
          <w:noProof/>
          <w:sz w:val="18"/>
        </w:rPr>
        <w:tab/>
      </w:r>
      <w:r w:rsidRPr="007D2D70">
        <w:rPr>
          <w:b w:val="0"/>
          <w:noProof/>
          <w:sz w:val="18"/>
        </w:rPr>
        <w:fldChar w:fldCharType="begin"/>
      </w:r>
      <w:r w:rsidRPr="007D2D70">
        <w:rPr>
          <w:b w:val="0"/>
          <w:noProof/>
          <w:sz w:val="18"/>
        </w:rPr>
        <w:instrText xml:space="preserve"> PAGEREF _Toc446051378 \h </w:instrText>
      </w:r>
      <w:r w:rsidRPr="007D2D70">
        <w:rPr>
          <w:b w:val="0"/>
          <w:noProof/>
          <w:sz w:val="18"/>
        </w:rPr>
      </w:r>
      <w:r w:rsidRPr="007D2D70">
        <w:rPr>
          <w:b w:val="0"/>
          <w:noProof/>
          <w:sz w:val="18"/>
        </w:rPr>
        <w:fldChar w:fldCharType="separate"/>
      </w:r>
      <w:r w:rsidR="00702084">
        <w:rPr>
          <w:b w:val="0"/>
          <w:noProof/>
          <w:sz w:val="18"/>
        </w:rPr>
        <w:t>316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7D2D70">
        <w:rPr>
          <w:noProof/>
        </w:rPr>
        <w:tab/>
      </w:r>
      <w:r w:rsidRPr="007D2D70">
        <w:rPr>
          <w:noProof/>
        </w:rPr>
        <w:fldChar w:fldCharType="begin"/>
      </w:r>
      <w:r w:rsidRPr="007D2D70">
        <w:rPr>
          <w:noProof/>
        </w:rPr>
        <w:instrText xml:space="preserve"> PAGEREF _Toc446051379 \h </w:instrText>
      </w:r>
      <w:r w:rsidRPr="007D2D70">
        <w:rPr>
          <w:noProof/>
        </w:rPr>
      </w:r>
      <w:r w:rsidRPr="007D2D70">
        <w:rPr>
          <w:noProof/>
        </w:rPr>
        <w:fldChar w:fldCharType="separate"/>
      </w:r>
      <w:r w:rsidR="00702084">
        <w:rPr>
          <w:noProof/>
        </w:rPr>
        <w:t>316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7D2D70">
        <w:rPr>
          <w:noProof/>
        </w:rPr>
        <w:tab/>
      </w:r>
      <w:r w:rsidRPr="007D2D70">
        <w:rPr>
          <w:noProof/>
        </w:rPr>
        <w:fldChar w:fldCharType="begin"/>
      </w:r>
      <w:r w:rsidRPr="007D2D70">
        <w:rPr>
          <w:noProof/>
        </w:rPr>
        <w:instrText xml:space="preserve"> PAGEREF _Toc446051380 \h </w:instrText>
      </w:r>
      <w:r w:rsidRPr="007D2D70">
        <w:rPr>
          <w:noProof/>
        </w:rPr>
      </w:r>
      <w:r w:rsidRPr="007D2D70">
        <w:rPr>
          <w:noProof/>
        </w:rPr>
        <w:fldChar w:fldCharType="separate"/>
      </w:r>
      <w:r w:rsidR="00702084">
        <w:rPr>
          <w:noProof/>
        </w:rPr>
        <w:t>317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7D2D70">
        <w:rPr>
          <w:noProof/>
        </w:rPr>
        <w:tab/>
      </w:r>
      <w:r w:rsidRPr="007D2D70">
        <w:rPr>
          <w:noProof/>
        </w:rPr>
        <w:fldChar w:fldCharType="begin"/>
      </w:r>
      <w:r w:rsidRPr="007D2D70">
        <w:rPr>
          <w:noProof/>
        </w:rPr>
        <w:instrText xml:space="preserve"> PAGEREF _Toc446051381 \h </w:instrText>
      </w:r>
      <w:r w:rsidRPr="007D2D70">
        <w:rPr>
          <w:noProof/>
        </w:rPr>
      </w:r>
      <w:r w:rsidRPr="007D2D70">
        <w:rPr>
          <w:noProof/>
        </w:rPr>
        <w:fldChar w:fldCharType="separate"/>
      </w:r>
      <w:r w:rsidR="00702084">
        <w:rPr>
          <w:noProof/>
        </w:rPr>
        <w:t>318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7D2D70">
        <w:rPr>
          <w:noProof/>
        </w:rPr>
        <w:tab/>
      </w:r>
      <w:r w:rsidRPr="007D2D70">
        <w:rPr>
          <w:noProof/>
        </w:rPr>
        <w:fldChar w:fldCharType="begin"/>
      </w:r>
      <w:r w:rsidRPr="007D2D70">
        <w:rPr>
          <w:noProof/>
        </w:rPr>
        <w:instrText xml:space="preserve"> PAGEREF _Toc446051382 \h </w:instrText>
      </w:r>
      <w:r w:rsidRPr="007D2D70">
        <w:rPr>
          <w:noProof/>
        </w:rPr>
      </w:r>
      <w:r w:rsidRPr="007D2D70">
        <w:rPr>
          <w:noProof/>
        </w:rPr>
        <w:fldChar w:fldCharType="separate"/>
      </w:r>
      <w:r w:rsidR="00702084">
        <w:rPr>
          <w:noProof/>
        </w:rPr>
        <w:t>319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_Toc446051383 \h </w:instrText>
      </w:r>
      <w:r w:rsidRPr="007D2D70">
        <w:rPr>
          <w:b w:val="0"/>
          <w:noProof/>
          <w:sz w:val="18"/>
        </w:rPr>
      </w:r>
      <w:r w:rsidRPr="007D2D70">
        <w:rPr>
          <w:b w:val="0"/>
          <w:noProof/>
          <w:sz w:val="18"/>
        </w:rPr>
        <w:fldChar w:fldCharType="separate"/>
      </w:r>
      <w:r w:rsidR="00702084">
        <w:rPr>
          <w:b w:val="0"/>
          <w:noProof/>
          <w:sz w:val="18"/>
        </w:rPr>
        <w:t>320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7D2D70">
        <w:rPr>
          <w:noProof/>
        </w:rPr>
        <w:tab/>
      </w:r>
      <w:r w:rsidRPr="007D2D70">
        <w:rPr>
          <w:noProof/>
        </w:rPr>
        <w:fldChar w:fldCharType="begin"/>
      </w:r>
      <w:r w:rsidRPr="007D2D70">
        <w:rPr>
          <w:noProof/>
        </w:rPr>
        <w:instrText xml:space="preserve"> PAGEREF _Toc446051384 \h </w:instrText>
      </w:r>
      <w:r w:rsidRPr="007D2D70">
        <w:rPr>
          <w:noProof/>
        </w:rPr>
      </w:r>
      <w:r w:rsidRPr="007D2D70">
        <w:rPr>
          <w:noProof/>
        </w:rPr>
        <w:fldChar w:fldCharType="separate"/>
      </w:r>
      <w:r w:rsidR="00702084">
        <w:rPr>
          <w:noProof/>
        </w:rPr>
        <w:t>320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7D2D70">
        <w:rPr>
          <w:noProof/>
        </w:rPr>
        <w:tab/>
      </w:r>
      <w:r w:rsidRPr="007D2D70">
        <w:rPr>
          <w:noProof/>
        </w:rPr>
        <w:fldChar w:fldCharType="begin"/>
      </w:r>
      <w:r w:rsidRPr="007D2D70">
        <w:rPr>
          <w:noProof/>
        </w:rPr>
        <w:instrText xml:space="preserve"> PAGEREF _Toc446051385 \h </w:instrText>
      </w:r>
      <w:r w:rsidRPr="007D2D70">
        <w:rPr>
          <w:noProof/>
        </w:rPr>
      </w:r>
      <w:r w:rsidRPr="007D2D70">
        <w:rPr>
          <w:noProof/>
        </w:rPr>
        <w:fldChar w:fldCharType="separate"/>
      </w:r>
      <w:r w:rsidR="00702084">
        <w:rPr>
          <w:noProof/>
        </w:rPr>
        <w:t>320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_Toc446051386 \h </w:instrText>
      </w:r>
      <w:r w:rsidRPr="007D2D70">
        <w:rPr>
          <w:b w:val="0"/>
          <w:noProof/>
          <w:sz w:val="18"/>
        </w:rPr>
      </w:r>
      <w:r w:rsidRPr="007D2D70">
        <w:rPr>
          <w:b w:val="0"/>
          <w:noProof/>
          <w:sz w:val="18"/>
        </w:rPr>
        <w:fldChar w:fldCharType="separate"/>
      </w:r>
      <w:r w:rsidR="00702084">
        <w:rPr>
          <w:b w:val="0"/>
          <w:noProof/>
          <w:sz w:val="18"/>
        </w:rPr>
        <w:t>321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7D2D70">
        <w:rPr>
          <w:noProof/>
        </w:rPr>
        <w:tab/>
      </w:r>
      <w:r w:rsidRPr="007D2D70">
        <w:rPr>
          <w:noProof/>
        </w:rPr>
        <w:fldChar w:fldCharType="begin"/>
      </w:r>
      <w:r w:rsidRPr="007D2D70">
        <w:rPr>
          <w:noProof/>
        </w:rPr>
        <w:instrText xml:space="preserve"> PAGEREF _Toc446051387 \h </w:instrText>
      </w:r>
      <w:r w:rsidRPr="007D2D70">
        <w:rPr>
          <w:noProof/>
        </w:rPr>
      </w:r>
      <w:r w:rsidRPr="007D2D70">
        <w:rPr>
          <w:noProof/>
        </w:rPr>
        <w:fldChar w:fldCharType="separate"/>
      </w:r>
      <w:r w:rsidR="00702084">
        <w:rPr>
          <w:noProof/>
        </w:rPr>
        <w:t>321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7D2D70">
        <w:rPr>
          <w:noProof/>
        </w:rPr>
        <w:tab/>
      </w:r>
      <w:r w:rsidRPr="007D2D70">
        <w:rPr>
          <w:noProof/>
        </w:rPr>
        <w:fldChar w:fldCharType="begin"/>
      </w:r>
      <w:r w:rsidRPr="007D2D70">
        <w:rPr>
          <w:noProof/>
        </w:rPr>
        <w:instrText xml:space="preserve"> PAGEREF _Toc446051388 \h </w:instrText>
      </w:r>
      <w:r w:rsidRPr="007D2D70">
        <w:rPr>
          <w:noProof/>
        </w:rPr>
      </w:r>
      <w:r w:rsidRPr="007D2D70">
        <w:rPr>
          <w:noProof/>
        </w:rPr>
        <w:fldChar w:fldCharType="separate"/>
      </w:r>
      <w:r w:rsidR="00702084">
        <w:rPr>
          <w:noProof/>
        </w:rPr>
        <w:t>323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7D2D70">
        <w:rPr>
          <w:noProof/>
        </w:rPr>
        <w:tab/>
      </w:r>
      <w:r w:rsidRPr="007D2D70">
        <w:rPr>
          <w:noProof/>
        </w:rPr>
        <w:fldChar w:fldCharType="begin"/>
      </w:r>
      <w:r w:rsidRPr="007D2D70">
        <w:rPr>
          <w:noProof/>
        </w:rPr>
        <w:instrText xml:space="preserve"> PAGEREF _Toc446051389 \h </w:instrText>
      </w:r>
      <w:r w:rsidRPr="007D2D70">
        <w:rPr>
          <w:noProof/>
        </w:rPr>
      </w:r>
      <w:r w:rsidRPr="007D2D70">
        <w:rPr>
          <w:noProof/>
        </w:rPr>
        <w:fldChar w:fldCharType="separate"/>
      </w:r>
      <w:r w:rsidR="00702084">
        <w:rPr>
          <w:noProof/>
        </w:rPr>
        <w:t>323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7D2D70">
        <w:rPr>
          <w:b w:val="0"/>
          <w:noProof/>
          <w:sz w:val="18"/>
        </w:rPr>
        <w:tab/>
      </w:r>
      <w:r w:rsidRPr="007D2D70">
        <w:rPr>
          <w:b w:val="0"/>
          <w:noProof/>
          <w:sz w:val="18"/>
        </w:rPr>
        <w:fldChar w:fldCharType="begin"/>
      </w:r>
      <w:r w:rsidRPr="007D2D70">
        <w:rPr>
          <w:b w:val="0"/>
          <w:noProof/>
          <w:sz w:val="18"/>
        </w:rPr>
        <w:instrText xml:space="preserve"> PAGEREF _Toc446051390 \h </w:instrText>
      </w:r>
      <w:r w:rsidRPr="007D2D70">
        <w:rPr>
          <w:b w:val="0"/>
          <w:noProof/>
          <w:sz w:val="18"/>
        </w:rPr>
      </w:r>
      <w:r w:rsidRPr="007D2D70">
        <w:rPr>
          <w:b w:val="0"/>
          <w:noProof/>
          <w:sz w:val="18"/>
        </w:rPr>
        <w:fldChar w:fldCharType="separate"/>
      </w:r>
      <w:r w:rsidR="00702084">
        <w:rPr>
          <w:b w:val="0"/>
          <w:noProof/>
          <w:sz w:val="18"/>
        </w:rPr>
        <w:t>324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7D2D70">
        <w:rPr>
          <w:b w:val="0"/>
          <w:noProof/>
          <w:sz w:val="18"/>
        </w:rPr>
        <w:tab/>
      </w:r>
      <w:r w:rsidRPr="007D2D70">
        <w:rPr>
          <w:b w:val="0"/>
          <w:noProof/>
          <w:sz w:val="18"/>
        </w:rPr>
        <w:fldChar w:fldCharType="begin"/>
      </w:r>
      <w:r w:rsidRPr="007D2D70">
        <w:rPr>
          <w:b w:val="0"/>
          <w:noProof/>
          <w:sz w:val="18"/>
        </w:rPr>
        <w:instrText xml:space="preserve"> PAGEREF _Toc446051391 \h </w:instrText>
      </w:r>
      <w:r w:rsidRPr="007D2D70">
        <w:rPr>
          <w:b w:val="0"/>
          <w:noProof/>
          <w:sz w:val="18"/>
        </w:rPr>
      </w:r>
      <w:r w:rsidRPr="007D2D70">
        <w:rPr>
          <w:b w:val="0"/>
          <w:noProof/>
          <w:sz w:val="18"/>
        </w:rPr>
        <w:fldChar w:fldCharType="separate"/>
      </w:r>
      <w:r w:rsidR="00702084">
        <w:rPr>
          <w:b w:val="0"/>
          <w:noProof/>
          <w:sz w:val="18"/>
        </w:rPr>
        <w:t>324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7D2D70">
        <w:rPr>
          <w:noProof/>
        </w:rPr>
        <w:tab/>
      </w:r>
      <w:r w:rsidRPr="007D2D70">
        <w:rPr>
          <w:noProof/>
        </w:rPr>
        <w:fldChar w:fldCharType="begin"/>
      </w:r>
      <w:r w:rsidRPr="007D2D70">
        <w:rPr>
          <w:noProof/>
        </w:rPr>
        <w:instrText xml:space="preserve"> PAGEREF _Toc446051392 \h </w:instrText>
      </w:r>
      <w:r w:rsidRPr="007D2D70">
        <w:rPr>
          <w:noProof/>
        </w:rPr>
      </w:r>
      <w:r w:rsidRPr="007D2D70">
        <w:rPr>
          <w:noProof/>
        </w:rPr>
        <w:fldChar w:fldCharType="separate"/>
      </w:r>
      <w:r w:rsidR="00702084">
        <w:rPr>
          <w:noProof/>
        </w:rPr>
        <w:t>324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7D2D70">
        <w:rPr>
          <w:b w:val="0"/>
          <w:noProof/>
          <w:sz w:val="18"/>
        </w:rPr>
        <w:tab/>
      </w:r>
      <w:r w:rsidRPr="007D2D70">
        <w:rPr>
          <w:b w:val="0"/>
          <w:noProof/>
          <w:sz w:val="18"/>
        </w:rPr>
        <w:fldChar w:fldCharType="begin"/>
      </w:r>
      <w:r w:rsidRPr="007D2D70">
        <w:rPr>
          <w:b w:val="0"/>
          <w:noProof/>
          <w:sz w:val="18"/>
        </w:rPr>
        <w:instrText xml:space="preserve"> PAGEREF _Toc446051393 \h </w:instrText>
      </w:r>
      <w:r w:rsidRPr="007D2D70">
        <w:rPr>
          <w:b w:val="0"/>
          <w:noProof/>
          <w:sz w:val="18"/>
        </w:rPr>
      </w:r>
      <w:r w:rsidRPr="007D2D70">
        <w:rPr>
          <w:b w:val="0"/>
          <w:noProof/>
          <w:sz w:val="18"/>
        </w:rPr>
        <w:fldChar w:fldCharType="separate"/>
      </w:r>
      <w:r w:rsidR="00702084">
        <w:rPr>
          <w:b w:val="0"/>
          <w:noProof/>
          <w:sz w:val="18"/>
        </w:rPr>
        <w:t>328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7D2D70">
        <w:rPr>
          <w:noProof/>
        </w:rPr>
        <w:tab/>
      </w:r>
      <w:r w:rsidRPr="007D2D70">
        <w:rPr>
          <w:noProof/>
        </w:rPr>
        <w:fldChar w:fldCharType="begin"/>
      </w:r>
      <w:r w:rsidRPr="007D2D70">
        <w:rPr>
          <w:noProof/>
        </w:rPr>
        <w:instrText xml:space="preserve"> PAGEREF _Toc446051394 \h </w:instrText>
      </w:r>
      <w:r w:rsidRPr="007D2D70">
        <w:rPr>
          <w:noProof/>
        </w:rPr>
      </w:r>
      <w:r w:rsidRPr="007D2D70">
        <w:rPr>
          <w:noProof/>
        </w:rPr>
        <w:fldChar w:fldCharType="separate"/>
      </w:r>
      <w:r w:rsidR="00702084">
        <w:rPr>
          <w:noProof/>
        </w:rPr>
        <w:t>328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Choices with ongoing effect</w:t>
      </w:r>
      <w:r w:rsidRPr="007D2D70">
        <w:rPr>
          <w:b w:val="0"/>
          <w:noProof/>
          <w:sz w:val="18"/>
        </w:rPr>
        <w:tab/>
      </w:r>
      <w:r w:rsidRPr="007D2D70">
        <w:rPr>
          <w:b w:val="0"/>
          <w:noProof/>
          <w:sz w:val="18"/>
        </w:rPr>
        <w:fldChar w:fldCharType="begin"/>
      </w:r>
      <w:r w:rsidRPr="007D2D70">
        <w:rPr>
          <w:b w:val="0"/>
          <w:noProof/>
          <w:sz w:val="18"/>
        </w:rPr>
        <w:instrText xml:space="preserve"> PAGEREF _Toc446051395 \h </w:instrText>
      </w:r>
      <w:r w:rsidRPr="007D2D70">
        <w:rPr>
          <w:b w:val="0"/>
          <w:noProof/>
          <w:sz w:val="18"/>
        </w:rPr>
      </w:r>
      <w:r w:rsidRPr="007D2D70">
        <w:rPr>
          <w:b w:val="0"/>
          <w:noProof/>
          <w:sz w:val="18"/>
        </w:rPr>
        <w:fldChar w:fldCharType="separate"/>
      </w:r>
      <w:r w:rsidR="00702084">
        <w:rPr>
          <w:b w:val="0"/>
          <w:noProof/>
          <w:sz w:val="18"/>
        </w:rPr>
        <w:t>332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7D2D70">
        <w:rPr>
          <w:noProof/>
        </w:rPr>
        <w:tab/>
      </w:r>
      <w:r w:rsidRPr="007D2D70">
        <w:rPr>
          <w:noProof/>
        </w:rPr>
        <w:fldChar w:fldCharType="begin"/>
      </w:r>
      <w:r w:rsidRPr="007D2D70">
        <w:rPr>
          <w:noProof/>
        </w:rPr>
        <w:instrText xml:space="preserve"> PAGEREF _Toc446051396 \h </w:instrText>
      </w:r>
      <w:r w:rsidRPr="007D2D70">
        <w:rPr>
          <w:noProof/>
        </w:rPr>
      </w:r>
      <w:r w:rsidRPr="007D2D70">
        <w:rPr>
          <w:noProof/>
        </w:rPr>
        <w:fldChar w:fldCharType="separate"/>
      </w:r>
      <w:r w:rsidR="00702084">
        <w:rPr>
          <w:noProof/>
        </w:rPr>
        <w:t>332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7D2D70">
        <w:rPr>
          <w:noProof/>
        </w:rPr>
        <w:tab/>
      </w:r>
      <w:r w:rsidRPr="007D2D70">
        <w:rPr>
          <w:noProof/>
        </w:rPr>
        <w:fldChar w:fldCharType="begin"/>
      </w:r>
      <w:r w:rsidRPr="007D2D70">
        <w:rPr>
          <w:noProof/>
        </w:rPr>
        <w:instrText xml:space="preserve"> PAGEREF _Toc446051397 \h </w:instrText>
      </w:r>
      <w:r w:rsidRPr="007D2D70">
        <w:rPr>
          <w:noProof/>
        </w:rPr>
      </w:r>
      <w:r w:rsidRPr="007D2D70">
        <w:rPr>
          <w:noProof/>
        </w:rPr>
        <w:fldChar w:fldCharType="separate"/>
      </w:r>
      <w:r w:rsidR="00702084">
        <w:rPr>
          <w:noProof/>
        </w:rPr>
        <w:t>333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7D2D70">
        <w:rPr>
          <w:b w:val="0"/>
          <w:noProof/>
          <w:sz w:val="18"/>
        </w:rPr>
        <w:tab/>
      </w:r>
      <w:r w:rsidRPr="007D2D70">
        <w:rPr>
          <w:b w:val="0"/>
          <w:noProof/>
          <w:sz w:val="18"/>
        </w:rPr>
        <w:fldChar w:fldCharType="begin"/>
      </w:r>
      <w:r w:rsidRPr="007D2D70">
        <w:rPr>
          <w:b w:val="0"/>
          <w:noProof/>
          <w:sz w:val="18"/>
        </w:rPr>
        <w:instrText xml:space="preserve"> PAGEREF _Toc446051398 \h </w:instrText>
      </w:r>
      <w:r w:rsidRPr="007D2D70">
        <w:rPr>
          <w:b w:val="0"/>
          <w:noProof/>
          <w:sz w:val="18"/>
        </w:rPr>
      </w:r>
      <w:r w:rsidRPr="007D2D70">
        <w:rPr>
          <w:b w:val="0"/>
          <w:noProof/>
          <w:sz w:val="18"/>
        </w:rPr>
        <w:fldChar w:fldCharType="separate"/>
      </w:r>
      <w:r w:rsidR="00702084">
        <w:rPr>
          <w:b w:val="0"/>
          <w:noProof/>
          <w:sz w:val="18"/>
        </w:rPr>
        <w:t>334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7D2D70">
        <w:rPr>
          <w:b w:val="0"/>
          <w:noProof/>
          <w:sz w:val="18"/>
        </w:rPr>
        <w:tab/>
      </w:r>
      <w:r w:rsidRPr="007D2D70">
        <w:rPr>
          <w:b w:val="0"/>
          <w:noProof/>
          <w:sz w:val="18"/>
        </w:rPr>
        <w:fldChar w:fldCharType="begin"/>
      </w:r>
      <w:r w:rsidRPr="007D2D70">
        <w:rPr>
          <w:b w:val="0"/>
          <w:noProof/>
          <w:sz w:val="18"/>
        </w:rPr>
        <w:instrText xml:space="preserve"> PAGEREF _Toc446051399 \h </w:instrText>
      </w:r>
      <w:r w:rsidRPr="007D2D70">
        <w:rPr>
          <w:b w:val="0"/>
          <w:noProof/>
          <w:sz w:val="18"/>
        </w:rPr>
      </w:r>
      <w:r w:rsidRPr="007D2D70">
        <w:rPr>
          <w:b w:val="0"/>
          <w:noProof/>
          <w:sz w:val="18"/>
        </w:rPr>
        <w:fldChar w:fldCharType="separate"/>
      </w:r>
      <w:r w:rsidR="00702084">
        <w:rPr>
          <w:b w:val="0"/>
          <w:noProof/>
          <w:sz w:val="18"/>
        </w:rPr>
        <w:t>334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7D2D70">
        <w:rPr>
          <w:noProof/>
        </w:rPr>
        <w:tab/>
      </w:r>
      <w:r w:rsidRPr="007D2D70">
        <w:rPr>
          <w:noProof/>
        </w:rPr>
        <w:fldChar w:fldCharType="begin"/>
      </w:r>
      <w:r w:rsidRPr="007D2D70">
        <w:rPr>
          <w:noProof/>
        </w:rPr>
        <w:instrText xml:space="preserve"> PAGEREF _Toc446051400 \h </w:instrText>
      </w:r>
      <w:r w:rsidRPr="007D2D70">
        <w:rPr>
          <w:noProof/>
        </w:rPr>
      </w:r>
      <w:r w:rsidRPr="007D2D70">
        <w:rPr>
          <w:noProof/>
        </w:rPr>
        <w:fldChar w:fldCharType="separate"/>
      </w:r>
      <w:r w:rsidR="00702084">
        <w:rPr>
          <w:noProof/>
        </w:rPr>
        <w:t>334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7D2D70">
        <w:rPr>
          <w:b w:val="0"/>
          <w:noProof/>
          <w:sz w:val="18"/>
        </w:rPr>
        <w:tab/>
      </w:r>
      <w:r w:rsidRPr="007D2D70">
        <w:rPr>
          <w:b w:val="0"/>
          <w:noProof/>
          <w:sz w:val="18"/>
        </w:rPr>
        <w:fldChar w:fldCharType="begin"/>
      </w:r>
      <w:r w:rsidRPr="007D2D70">
        <w:rPr>
          <w:b w:val="0"/>
          <w:noProof/>
          <w:sz w:val="18"/>
        </w:rPr>
        <w:instrText xml:space="preserve"> PAGEREF _Toc446051401 \h </w:instrText>
      </w:r>
      <w:r w:rsidRPr="007D2D70">
        <w:rPr>
          <w:b w:val="0"/>
          <w:noProof/>
          <w:sz w:val="18"/>
        </w:rPr>
      </w:r>
      <w:r w:rsidRPr="007D2D70">
        <w:rPr>
          <w:b w:val="0"/>
          <w:noProof/>
          <w:sz w:val="18"/>
        </w:rPr>
        <w:fldChar w:fldCharType="separate"/>
      </w:r>
      <w:r w:rsidR="00702084">
        <w:rPr>
          <w:b w:val="0"/>
          <w:noProof/>
          <w:sz w:val="18"/>
        </w:rPr>
        <w:t>336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7D2D70">
        <w:rPr>
          <w:noProof/>
        </w:rPr>
        <w:tab/>
      </w:r>
      <w:r w:rsidRPr="007D2D70">
        <w:rPr>
          <w:noProof/>
        </w:rPr>
        <w:fldChar w:fldCharType="begin"/>
      </w:r>
      <w:r w:rsidRPr="007D2D70">
        <w:rPr>
          <w:noProof/>
        </w:rPr>
        <w:instrText xml:space="preserve"> PAGEREF _Toc446051402 \h </w:instrText>
      </w:r>
      <w:r w:rsidRPr="007D2D70">
        <w:rPr>
          <w:noProof/>
        </w:rPr>
      </w:r>
      <w:r w:rsidRPr="007D2D70">
        <w:rPr>
          <w:noProof/>
        </w:rPr>
        <w:fldChar w:fldCharType="separate"/>
      </w:r>
      <w:r w:rsidR="00702084">
        <w:rPr>
          <w:noProof/>
        </w:rPr>
        <w:t>336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7D2D70">
        <w:rPr>
          <w:b w:val="0"/>
          <w:noProof/>
          <w:sz w:val="18"/>
        </w:rPr>
        <w:tab/>
      </w:r>
      <w:r w:rsidRPr="007D2D70">
        <w:rPr>
          <w:b w:val="0"/>
          <w:noProof/>
          <w:sz w:val="18"/>
        </w:rPr>
        <w:fldChar w:fldCharType="begin"/>
      </w:r>
      <w:r w:rsidRPr="007D2D70">
        <w:rPr>
          <w:b w:val="0"/>
          <w:noProof/>
          <w:sz w:val="18"/>
        </w:rPr>
        <w:instrText xml:space="preserve"> PAGEREF _Toc446051403 \h </w:instrText>
      </w:r>
      <w:r w:rsidRPr="007D2D70">
        <w:rPr>
          <w:b w:val="0"/>
          <w:noProof/>
          <w:sz w:val="18"/>
        </w:rPr>
      </w:r>
      <w:r w:rsidRPr="007D2D70">
        <w:rPr>
          <w:b w:val="0"/>
          <w:noProof/>
          <w:sz w:val="18"/>
        </w:rPr>
        <w:fldChar w:fldCharType="separate"/>
      </w:r>
      <w:r w:rsidR="00702084">
        <w:rPr>
          <w:b w:val="0"/>
          <w:noProof/>
          <w:sz w:val="18"/>
        </w:rPr>
        <w:t>339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7D2D70">
        <w:rPr>
          <w:noProof/>
        </w:rPr>
        <w:tab/>
      </w:r>
      <w:r w:rsidRPr="007D2D70">
        <w:rPr>
          <w:noProof/>
        </w:rPr>
        <w:fldChar w:fldCharType="begin"/>
      </w:r>
      <w:r w:rsidRPr="007D2D70">
        <w:rPr>
          <w:noProof/>
        </w:rPr>
        <w:instrText xml:space="preserve"> PAGEREF _Toc446051404 \h </w:instrText>
      </w:r>
      <w:r w:rsidRPr="007D2D70">
        <w:rPr>
          <w:noProof/>
        </w:rPr>
      </w:r>
      <w:r w:rsidRPr="007D2D70">
        <w:rPr>
          <w:noProof/>
        </w:rPr>
        <w:fldChar w:fldCharType="separate"/>
      </w:r>
      <w:r w:rsidR="00702084">
        <w:rPr>
          <w:noProof/>
        </w:rPr>
        <w:t>339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7D2D70">
        <w:rPr>
          <w:noProof/>
        </w:rPr>
        <w:tab/>
      </w:r>
      <w:r w:rsidRPr="007D2D70">
        <w:rPr>
          <w:noProof/>
        </w:rPr>
        <w:fldChar w:fldCharType="begin"/>
      </w:r>
      <w:r w:rsidRPr="007D2D70">
        <w:rPr>
          <w:noProof/>
        </w:rPr>
        <w:instrText xml:space="preserve"> PAGEREF _Toc446051405 \h </w:instrText>
      </w:r>
      <w:r w:rsidRPr="007D2D70">
        <w:rPr>
          <w:noProof/>
        </w:rPr>
      </w:r>
      <w:r w:rsidRPr="007D2D70">
        <w:rPr>
          <w:noProof/>
        </w:rPr>
        <w:fldChar w:fldCharType="separate"/>
      </w:r>
      <w:r w:rsidR="00702084">
        <w:rPr>
          <w:noProof/>
        </w:rPr>
        <w:t>339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_Toc446051406 \h </w:instrText>
      </w:r>
      <w:r w:rsidRPr="007D2D70">
        <w:rPr>
          <w:b w:val="0"/>
          <w:noProof/>
          <w:sz w:val="18"/>
        </w:rPr>
      </w:r>
      <w:r w:rsidRPr="007D2D70">
        <w:rPr>
          <w:b w:val="0"/>
          <w:noProof/>
          <w:sz w:val="18"/>
        </w:rPr>
        <w:fldChar w:fldCharType="separate"/>
      </w:r>
      <w:r w:rsidR="00702084">
        <w:rPr>
          <w:b w:val="0"/>
          <w:noProof/>
          <w:sz w:val="18"/>
        </w:rPr>
        <w:t>340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7D2D70">
        <w:rPr>
          <w:noProof/>
        </w:rPr>
        <w:tab/>
      </w:r>
      <w:r w:rsidRPr="007D2D70">
        <w:rPr>
          <w:noProof/>
        </w:rPr>
        <w:fldChar w:fldCharType="begin"/>
      </w:r>
      <w:r w:rsidRPr="007D2D70">
        <w:rPr>
          <w:noProof/>
        </w:rPr>
        <w:instrText xml:space="preserve"> PAGEREF _Toc446051407 \h </w:instrText>
      </w:r>
      <w:r w:rsidRPr="007D2D70">
        <w:rPr>
          <w:noProof/>
        </w:rPr>
      </w:r>
      <w:r w:rsidRPr="007D2D70">
        <w:rPr>
          <w:noProof/>
        </w:rPr>
        <w:fldChar w:fldCharType="separate"/>
      </w:r>
      <w:r w:rsidR="00702084">
        <w:rPr>
          <w:noProof/>
        </w:rPr>
        <w:t>340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7D2D70">
        <w:rPr>
          <w:b w:val="0"/>
          <w:noProof/>
          <w:sz w:val="18"/>
        </w:rPr>
        <w:tab/>
      </w:r>
      <w:r w:rsidRPr="007D2D70">
        <w:rPr>
          <w:b w:val="0"/>
          <w:noProof/>
          <w:sz w:val="18"/>
        </w:rPr>
        <w:fldChar w:fldCharType="begin"/>
      </w:r>
      <w:r w:rsidRPr="007D2D70">
        <w:rPr>
          <w:b w:val="0"/>
          <w:noProof/>
          <w:sz w:val="18"/>
        </w:rPr>
        <w:instrText xml:space="preserve"> PAGEREF _Toc446051408 \h </w:instrText>
      </w:r>
      <w:r w:rsidRPr="007D2D70">
        <w:rPr>
          <w:b w:val="0"/>
          <w:noProof/>
          <w:sz w:val="18"/>
        </w:rPr>
      </w:r>
      <w:r w:rsidRPr="007D2D70">
        <w:rPr>
          <w:b w:val="0"/>
          <w:noProof/>
          <w:sz w:val="18"/>
        </w:rPr>
        <w:fldChar w:fldCharType="separate"/>
      </w:r>
      <w:r w:rsidR="00702084">
        <w:rPr>
          <w:b w:val="0"/>
          <w:noProof/>
          <w:sz w:val="18"/>
        </w:rPr>
        <w:t>340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7D2D70">
        <w:rPr>
          <w:noProof/>
        </w:rPr>
        <w:tab/>
      </w:r>
      <w:r w:rsidRPr="007D2D70">
        <w:rPr>
          <w:noProof/>
        </w:rPr>
        <w:fldChar w:fldCharType="begin"/>
      </w:r>
      <w:r w:rsidRPr="007D2D70">
        <w:rPr>
          <w:noProof/>
        </w:rPr>
        <w:instrText xml:space="preserve"> PAGEREF _Toc446051409 \h </w:instrText>
      </w:r>
      <w:r w:rsidRPr="007D2D70">
        <w:rPr>
          <w:noProof/>
        </w:rPr>
      </w:r>
      <w:r w:rsidRPr="007D2D70">
        <w:rPr>
          <w:noProof/>
        </w:rPr>
        <w:fldChar w:fldCharType="separate"/>
      </w:r>
      <w:r w:rsidR="00702084">
        <w:rPr>
          <w:noProof/>
        </w:rPr>
        <w:t>341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7D2D70">
        <w:rPr>
          <w:noProof/>
        </w:rPr>
        <w:tab/>
      </w:r>
      <w:r w:rsidRPr="007D2D70">
        <w:rPr>
          <w:noProof/>
        </w:rPr>
        <w:fldChar w:fldCharType="begin"/>
      </w:r>
      <w:r w:rsidRPr="007D2D70">
        <w:rPr>
          <w:noProof/>
        </w:rPr>
        <w:instrText xml:space="preserve"> PAGEREF _Toc446051410 \h </w:instrText>
      </w:r>
      <w:r w:rsidRPr="007D2D70">
        <w:rPr>
          <w:noProof/>
        </w:rPr>
      </w:r>
      <w:r w:rsidRPr="007D2D70">
        <w:rPr>
          <w:noProof/>
        </w:rPr>
        <w:fldChar w:fldCharType="separate"/>
      </w:r>
      <w:r w:rsidR="00702084">
        <w:rPr>
          <w:noProof/>
        </w:rPr>
        <w:t>342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7D2D70">
        <w:rPr>
          <w:noProof/>
        </w:rPr>
        <w:tab/>
      </w:r>
      <w:r w:rsidRPr="007D2D70">
        <w:rPr>
          <w:noProof/>
        </w:rPr>
        <w:fldChar w:fldCharType="begin"/>
      </w:r>
      <w:r w:rsidRPr="007D2D70">
        <w:rPr>
          <w:noProof/>
        </w:rPr>
        <w:instrText xml:space="preserve"> PAGEREF _Toc446051411 \h </w:instrText>
      </w:r>
      <w:r w:rsidRPr="007D2D70">
        <w:rPr>
          <w:noProof/>
        </w:rPr>
      </w:r>
      <w:r w:rsidRPr="007D2D70">
        <w:rPr>
          <w:noProof/>
        </w:rPr>
        <w:fldChar w:fldCharType="separate"/>
      </w:r>
      <w:r w:rsidR="00702084">
        <w:rPr>
          <w:noProof/>
        </w:rPr>
        <w:t>342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7D2D70">
        <w:rPr>
          <w:noProof/>
        </w:rPr>
        <w:tab/>
      </w:r>
      <w:r w:rsidRPr="007D2D70">
        <w:rPr>
          <w:noProof/>
        </w:rPr>
        <w:fldChar w:fldCharType="begin"/>
      </w:r>
      <w:r w:rsidRPr="007D2D70">
        <w:rPr>
          <w:noProof/>
        </w:rPr>
        <w:instrText xml:space="preserve"> PAGEREF _Toc446051412 \h </w:instrText>
      </w:r>
      <w:r w:rsidRPr="007D2D70">
        <w:rPr>
          <w:noProof/>
        </w:rPr>
      </w:r>
      <w:r w:rsidRPr="007D2D70">
        <w:rPr>
          <w:noProof/>
        </w:rPr>
        <w:fldChar w:fldCharType="separate"/>
      </w:r>
      <w:r w:rsidR="00702084">
        <w:rPr>
          <w:noProof/>
        </w:rPr>
        <w:t>344</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716—Miscellaneous special rules</w:t>
      </w:r>
      <w:r w:rsidRPr="007D2D70">
        <w:rPr>
          <w:b w:val="0"/>
          <w:noProof/>
          <w:sz w:val="18"/>
        </w:rPr>
        <w:tab/>
      </w:r>
      <w:r w:rsidRPr="007D2D70">
        <w:rPr>
          <w:b w:val="0"/>
          <w:noProof/>
          <w:sz w:val="18"/>
        </w:rPr>
        <w:fldChar w:fldCharType="begin"/>
      </w:r>
      <w:r w:rsidRPr="007D2D70">
        <w:rPr>
          <w:b w:val="0"/>
          <w:noProof/>
          <w:sz w:val="18"/>
        </w:rPr>
        <w:instrText xml:space="preserve"> PAGEREF _Toc446051413 \h </w:instrText>
      </w:r>
      <w:r w:rsidRPr="007D2D70">
        <w:rPr>
          <w:b w:val="0"/>
          <w:noProof/>
          <w:sz w:val="18"/>
        </w:rPr>
      </w:r>
      <w:r w:rsidRPr="007D2D70">
        <w:rPr>
          <w:b w:val="0"/>
          <w:noProof/>
          <w:sz w:val="18"/>
        </w:rPr>
        <w:fldChar w:fldCharType="separate"/>
      </w:r>
      <w:r w:rsidR="00702084">
        <w:rPr>
          <w:b w:val="0"/>
          <w:noProof/>
          <w:sz w:val="18"/>
        </w:rPr>
        <w:t>345</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7D2D70">
        <w:rPr>
          <w:b w:val="0"/>
          <w:noProof/>
          <w:sz w:val="18"/>
        </w:rPr>
        <w:tab/>
      </w:r>
      <w:r w:rsidRPr="007D2D70">
        <w:rPr>
          <w:b w:val="0"/>
          <w:noProof/>
          <w:sz w:val="18"/>
        </w:rPr>
        <w:fldChar w:fldCharType="begin"/>
      </w:r>
      <w:r w:rsidRPr="007D2D70">
        <w:rPr>
          <w:b w:val="0"/>
          <w:noProof/>
          <w:sz w:val="18"/>
        </w:rPr>
        <w:instrText xml:space="preserve"> PAGEREF _Toc446051414 \h </w:instrText>
      </w:r>
      <w:r w:rsidRPr="007D2D70">
        <w:rPr>
          <w:b w:val="0"/>
          <w:noProof/>
          <w:sz w:val="18"/>
        </w:rPr>
      </w:r>
      <w:r w:rsidRPr="007D2D70">
        <w:rPr>
          <w:b w:val="0"/>
          <w:noProof/>
          <w:sz w:val="18"/>
        </w:rPr>
        <w:fldChar w:fldCharType="separate"/>
      </w:r>
      <w:r w:rsidR="00702084">
        <w:rPr>
          <w:b w:val="0"/>
          <w:noProof/>
          <w:sz w:val="18"/>
        </w:rPr>
        <w:t>345</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7D2D70">
        <w:rPr>
          <w:b w:val="0"/>
          <w:noProof/>
          <w:sz w:val="18"/>
        </w:rPr>
        <w:tab/>
      </w:r>
      <w:r w:rsidRPr="007D2D70">
        <w:rPr>
          <w:b w:val="0"/>
          <w:noProof/>
          <w:sz w:val="18"/>
        </w:rPr>
        <w:fldChar w:fldCharType="begin"/>
      </w:r>
      <w:r w:rsidRPr="007D2D70">
        <w:rPr>
          <w:b w:val="0"/>
          <w:noProof/>
          <w:sz w:val="18"/>
        </w:rPr>
        <w:instrText xml:space="preserve"> PAGEREF _Toc446051415 \h </w:instrText>
      </w:r>
      <w:r w:rsidRPr="007D2D70">
        <w:rPr>
          <w:b w:val="0"/>
          <w:noProof/>
          <w:sz w:val="18"/>
        </w:rPr>
      </w:r>
      <w:r w:rsidRPr="007D2D70">
        <w:rPr>
          <w:b w:val="0"/>
          <w:noProof/>
          <w:sz w:val="18"/>
        </w:rPr>
        <w:fldChar w:fldCharType="separate"/>
      </w:r>
      <w:r w:rsidR="00702084">
        <w:rPr>
          <w:b w:val="0"/>
          <w:noProof/>
          <w:sz w:val="18"/>
        </w:rPr>
        <w:t>345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_Toc446051416 \h </w:instrText>
      </w:r>
      <w:r w:rsidRPr="007D2D70">
        <w:rPr>
          <w:noProof/>
        </w:rPr>
      </w:r>
      <w:r w:rsidRPr="007D2D70">
        <w:rPr>
          <w:noProof/>
        </w:rPr>
        <w:fldChar w:fldCharType="separate"/>
      </w:r>
      <w:r w:rsidR="00702084">
        <w:rPr>
          <w:noProof/>
        </w:rPr>
        <w:t>345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_Toc446051417 \h </w:instrText>
      </w:r>
      <w:r w:rsidRPr="007D2D70">
        <w:rPr>
          <w:b w:val="0"/>
          <w:noProof/>
          <w:sz w:val="18"/>
        </w:rPr>
      </w:r>
      <w:r w:rsidRPr="007D2D70">
        <w:rPr>
          <w:b w:val="0"/>
          <w:noProof/>
          <w:sz w:val="18"/>
        </w:rPr>
        <w:fldChar w:fldCharType="separate"/>
      </w:r>
      <w:r w:rsidR="00702084">
        <w:rPr>
          <w:b w:val="0"/>
          <w:noProof/>
          <w:sz w:val="18"/>
        </w:rPr>
        <w:t>346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7D2D70">
        <w:rPr>
          <w:noProof/>
        </w:rPr>
        <w:tab/>
      </w:r>
      <w:r w:rsidRPr="007D2D70">
        <w:rPr>
          <w:noProof/>
        </w:rPr>
        <w:fldChar w:fldCharType="begin"/>
      </w:r>
      <w:r w:rsidRPr="007D2D70">
        <w:rPr>
          <w:noProof/>
        </w:rPr>
        <w:instrText xml:space="preserve"> PAGEREF _Toc446051418 \h </w:instrText>
      </w:r>
      <w:r w:rsidRPr="007D2D70">
        <w:rPr>
          <w:noProof/>
        </w:rPr>
      </w:r>
      <w:r w:rsidRPr="007D2D70">
        <w:rPr>
          <w:noProof/>
        </w:rPr>
        <w:fldChar w:fldCharType="separate"/>
      </w:r>
      <w:r w:rsidR="00702084">
        <w:rPr>
          <w:noProof/>
        </w:rPr>
        <w:t>346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7D2D70">
        <w:rPr>
          <w:noProof/>
        </w:rPr>
        <w:tab/>
      </w:r>
      <w:r w:rsidRPr="007D2D70">
        <w:rPr>
          <w:noProof/>
        </w:rPr>
        <w:fldChar w:fldCharType="begin"/>
      </w:r>
      <w:r w:rsidRPr="007D2D70">
        <w:rPr>
          <w:noProof/>
        </w:rPr>
        <w:instrText xml:space="preserve"> PAGEREF _Toc446051419 \h </w:instrText>
      </w:r>
      <w:r w:rsidRPr="007D2D70">
        <w:rPr>
          <w:noProof/>
        </w:rPr>
      </w:r>
      <w:r w:rsidRPr="007D2D70">
        <w:rPr>
          <w:noProof/>
        </w:rPr>
        <w:fldChar w:fldCharType="separate"/>
      </w:r>
      <w:r w:rsidR="00702084">
        <w:rPr>
          <w:noProof/>
        </w:rPr>
        <w:t>348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7D2D70">
        <w:rPr>
          <w:noProof/>
        </w:rPr>
        <w:tab/>
      </w:r>
      <w:r w:rsidRPr="007D2D70">
        <w:rPr>
          <w:noProof/>
        </w:rPr>
        <w:fldChar w:fldCharType="begin"/>
      </w:r>
      <w:r w:rsidRPr="007D2D70">
        <w:rPr>
          <w:noProof/>
        </w:rPr>
        <w:instrText xml:space="preserve"> PAGEREF _Toc446051420 \h </w:instrText>
      </w:r>
      <w:r w:rsidRPr="007D2D70">
        <w:rPr>
          <w:noProof/>
        </w:rPr>
      </w:r>
      <w:r w:rsidRPr="007D2D70">
        <w:rPr>
          <w:noProof/>
        </w:rPr>
        <w:fldChar w:fldCharType="separate"/>
      </w:r>
      <w:r w:rsidR="00702084">
        <w:rPr>
          <w:noProof/>
        </w:rPr>
        <w:t>351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7D2D70">
        <w:rPr>
          <w:b w:val="0"/>
          <w:noProof/>
          <w:sz w:val="18"/>
        </w:rPr>
        <w:tab/>
      </w:r>
      <w:r w:rsidRPr="007D2D70">
        <w:rPr>
          <w:b w:val="0"/>
          <w:noProof/>
          <w:sz w:val="18"/>
        </w:rPr>
        <w:fldChar w:fldCharType="begin"/>
      </w:r>
      <w:r w:rsidRPr="007D2D70">
        <w:rPr>
          <w:b w:val="0"/>
          <w:noProof/>
          <w:sz w:val="18"/>
        </w:rPr>
        <w:instrText xml:space="preserve"> PAGEREF _Toc446051421 \h </w:instrText>
      </w:r>
      <w:r w:rsidRPr="007D2D70">
        <w:rPr>
          <w:b w:val="0"/>
          <w:noProof/>
          <w:sz w:val="18"/>
        </w:rPr>
      </w:r>
      <w:r w:rsidRPr="007D2D70">
        <w:rPr>
          <w:b w:val="0"/>
          <w:noProof/>
          <w:sz w:val="18"/>
        </w:rPr>
        <w:fldChar w:fldCharType="separate"/>
      </w:r>
      <w:r w:rsidR="00702084">
        <w:rPr>
          <w:b w:val="0"/>
          <w:noProof/>
          <w:sz w:val="18"/>
        </w:rPr>
        <w:t>353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7D2D70">
        <w:rPr>
          <w:noProof/>
        </w:rPr>
        <w:tab/>
      </w:r>
      <w:r w:rsidRPr="007D2D70">
        <w:rPr>
          <w:noProof/>
        </w:rPr>
        <w:fldChar w:fldCharType="begin"/>
      </w:r>
      <w:r w:rsidRPr="007D2D70">
        <w:rPr>
          <w:noProof/>
        </w:rPr>
        <w:instrText xml:space="preserve"> PAGEREF _Toc446051422 \h </w:instrText>
      </w:r>
      <w:r w:rsidRPr="007D2D70">
        <w:rPr>
          <w:noProof/>
        </w:rPr>
      </w:r>
      <w:r w:rsidRPr="007D2D70">
        <w:rPr>
          <w:noProof/>
        </w:rPr>
        <w:fldChar w:fldCharType="separate"/>
      </w:r>
      <w:r w:rsidR="00702084">
        <w:rPr>
          <w:noProof/>
        </w:rPr>
        <w:t>353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7D2D70">
        <w:rPr>
          <w:noProof/>
        </w:rPr>
        <w:tab/>
      </w:r>
      <w:r w:rsidRPr="007D2D70">
        <w:rPr>
          <w:noProof/>
        </w:rPr>
        <w:fldChar w:fldCharType="begin"/>
      </w:r>
      <w:r w:rsidRPr="007D2D70">
        <w:rPr>
          <w:noProof/>
        </w:rPr>
        <w:instrText xml:space="preserve"> PAGEREF _Toc446051423 \h </w:instrText>
      </w:r>
      <w:r w:rsidRPr="007D2D70">
        <w:rPr>
          <w:noProof/>
        </w:rPr>
      </w:r>
      <w:r w:rsidRPr="007D2D70">
        <w:rPr>
          <w:noProof/>
        </w:rPr>
        <w:fldChar w:fldCharType="separate"/>
      </w:r>
      <w:r w:rsidR="00702084">
        <w:rPr>
          <w:noProof/>
        </w:rPr>
        <w:t>353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7D2D70">
        <w:rPr>
          <w:noProof/>
        </w:rPr>
        <w:tab/>
      </w:r>
      <w:r w:rsidRPr="007D2D70">
        <w:rPr>
          <w:noProof/>
        </w:rPr>
        <w:fldChar w:fldCharType="begin"/>
      </w:r>
      <w:r w:rsidRPr="007D2D70">
        <w:rPr>
          <w:noProof/>
        </w:rPr>
        <w:instrText xml:space="preserve"> PAGEREF _Toc446051424 \h </w:instrText>
      </w:r>
      <w:r w:rsidRPr="007D2D70">
        <w:rPr>
          <w:noProof/>
        </w:rPr>
      </w:r>
      <w:r w:rsidRPr="007D2D70">
        <w:rPr>
          <w:noProof/>
        </w:rPr>
        <w:fldChar w:fldCharType="separate"/>
      </w:r>
      <w:r w:rsidR="00702084">
        <w:rPr>
          <w:noProof/>
        </w:rPr>
        <w:t>355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7D2D70">
        <w:rPr>
          <w:noProof/>
        </w:rPr>
        <w:tab/>
      </w:r>
      <w:r w:rsidRPr="007D2D70">
        <w:rPr>
          <w:noProof/>
        </w:rPr>
        <w:fldChar w:fldCharType="begin"/>
      </w:r>
      <w:r w:rsidRPr="007D2D70">
        <w:rPr>
          <w:noProof/>
        </w:rPr>
        <w:instrText xml:space="preserve"> PAGEREF _Toc446051425 \h </w:instrText>
      </w:r>
      <w:r w:rsidRPr="007D2D70">
        <w:rPr>
          <w:noProof/>
        </w:rPr>
      </w:r>
      <w:r w:rsidRPr="007D2D70">
        <w:rPr>
          <w:noProof/>
        </w:rPr>
        <w:fldChar w:fldCharType="separate"/>
      </w:r>
      <w:r w:rsidR="00702084">
        <w:rPr>
          <w:noProof/>
        </w:rPr>
        <w:t>356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7D2D70">
        <w:rPr>
          <w:noProof/>
        </w:rPr>
        <w:tab/>
      </w:r>
      <w:r w:rsidRPr="007D2D70">
        <w:rPr>
          <w:noProof/>
        </w:rPr>
        <w:fldChar w:fldCharType="begin"/>
      </w:r>
      <w:r w:rsidRPr="007D2D70">
        <w:rPr>
          <w:noProof/>
        </w:rPr>
        <w:instrText xml:space="preserve"> PAGEREF _Toc446051426 \h </w:instrText>
      </w:r>
      <w:r w:rsidRPr="007D2D70">
        <w:rPr>
          <w:noProof/>
        </w:rPr>
      </w:r>
      <w:r w:rsidRPr="007D2D70">
        <w:rPr>
          <w:noProof/>
        </w:rPr>
        <w:fldChar w:fldCharType="separate"/>
      </w:r>
      <w:r w:rsidR="00702084">
        <w:rPr>
          <w:noProof/>
        </w:rPr>
        <w:t>356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7D2D70">
        <w:rPr>
          <w:noProof/>
        </w:rPr>
        <w:tab/>
      </w:r>
      <w:r w:rsidRPr="007D2D70">
        <w:rPr>
          <w:noProof/>
        </w:rPr>
        <w:fldChar w:fldCharType="begin"/>
      </w:r>
      <w:r w:rsidRPr="007D2D70">
        <w:rPr>
          <w:noProof/>
        </w:rPr>
        <w:instrText xml:space="preserve"> PAGEREF _Toc446051427 \h </w:instrText>
      </w:r>
      <w:r w:rsidRPr="007D2D70">
        <w:rPr>
          <w:noProof/>
        </w:rPr>
      </w:r>
      <w:r w:rsidRPr="007D2D70">
        <w:rPr>
          <w:noProof/>
        </w:rPr>
        <w:fldChar w:fldCharType="separate"/>
      </w:r>
      <w:r w:rsidR="00702084">
        <w:rPr>
          <w:noProof/>
        </w:rPr>
        <w:t>357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7D2D70">
        <w:rPr>
          <w:b w:val="0"/>
          <w:noProof/>
          <w:sz w:val="18"/>
        </w:rPr>
        <w:tab/>
      </w:r>
      <w:r w:rsidRPr="007D2D70">
        <w:rPr>
          <w:b w:val="0"/>
          <w:noProof/>
          <w:sz w:val="18"/>
        </w:rPr>
        <w:fldChar w:fldCharType="begin"/>
      </w:r>
      <w:r w:rsidRPr="007D2D70">
        <w:rPr>
          <w:b w:val="0"/>
          <w:noProof/>
          <w:sz w:val="18"/>
        </w:rPr>
        <w:instrText xml:space="preserve"> PAGEREF _Toc446051428 \h </w:instrText>
      </w:r>
      <w:r w:rsidRPr="007D2D70">
        <w:rPr>
          <w:b w:val="0"/>
          <w:noProof/>
          <w:sz w:val="18"/>
        </w:rPr>
      </w:r>
      <w:r w:rsidRPr="007D2D70">
        <w:rPr>
          <w:b w:val="0"/>
          <w:noProof/>
          <w:sz w:val="18"/>
        </w:rPr>
        <w:fldChar w:fldCharType="separate"/>
      </w:r>
      <w:r w:rsidR="00702084">
        <w:rPr>
          <w:b w:val="0"/>
          <w:noProof/>
          <w:sz w:val="18"/>
        </w:rPr>
        <w:t>357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7D2D70">
        <w:rPr>
          <w:noProof/>
        </w:rPr>
        <w:tab/>
      </w:r>
      <w:r w:rsidRPr="007D2D70">
        <w:rPr>
          <w:noProof/>
        </w:rPr>
        <w:fldChar w:fldCharType="begin"/>
      </w:r>
      <w:r w:rsidRPr="007D2D70">
        <w:rPr>
          <w:noProof/>
        </w:rPr>
        <w:instrText xml:space="preserve"> PAGEREF _Toc446051429 \h </w:instrText>
      </w:r>
      <w:r w:rsidRPr="007D2D70">
        <w:rPr>
          <w:noProof/>
        </w:rPr>
      </w:r>
      <w:r w:rsidRPr="007D2D70">
        <w:rPr>
          <w:noProof/>
        </w:rPr>
        <w:fldChar w:fldCharType="separate"/>
      </w:r>
      <w:r w:rsidR="00702084">
        <w:rPr>
          <w:noProof/>
        </w:rPr>
        <w:t>357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7D2D70">
        <w:rPr>
          <w:b w:val="0"/>
          <w:noProof/>
          <w:sz w:val="18"/>
        </w:rPr>
        <w:tab/>
      </w:r>
      <w:r w:rsidRPr="007D2D70">
        <w:rPr>
          <w:b w:val="0"/>
          <w:noProof/>
          <w:sz w:val="18"/>
        </w:rPr>
        <w:fldChar w:fldCharType="begin"/>
      </w:r>
      <w:r w:rsidRPr="007D2D70">
        <w:rPr>
          <w:b w:val="0"/>
          <w:noProof/>
          <w:sz w:val="18"/>
        </w:rPr>
        <w:instrText xml:space="preserve"> PAGEREF _Toc446051430 \h </w:instrText>
      </w:r>
      <w:r w:rsidRPr="007D2D70">
        <w:rPr>
          <w:b w:val="0"/>
          <w:noProof/>
          <w:sz w:val="18"/>
        </w:rPr>
      </w:r>
      <w:r w:rsidRPr="007D2D70">
        <w:rPr>
          <w:b w:val="0"/>
          <w:noProof/>
          <w:sz w:val="18"/>
        </w:rPr>
        <w:fldChar w:fldCharType="separate"/>
      </w:r>
      <w:r w:rsidR="00702084">
        <w:rPr>
          <w:b w:val="0"/>
          <w:noProof/>
          <w:sz w:val="18"/>
        </w:rPr>
        <w:t>358</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7D2D70">
        <w:rPr>
          <w:b w:val="0"/>
          <w:noProof/>
          <w:sz w:val="18"/>
        </w:rPr>
        <w:tab/>
      </w:r>
      <w:r w:rsidRPr="007D2D70">
        <w:rPr>
          <w:b w:val="0"/>
          <w:noProof/>
          <w:sz w:val="18"/>
        </w:rPr>
        <w:fldChar w:fldCharType="begin"/>
      </w:r>
      <w:r w:rsidRPr="007D2D70">
        <w:rPr>
          <w:b w:val="0"/>
          <w:noProof/>
          <w:sz w:val="18"/>
        </w:rPr>
        <w:instrText xml:space="preserve"> PAGEREF _Toc446051431 \h </w:instrText>
      </w:r>
      <w:r w:rsidRPr="007D2D70">
        <w:rPr>
          <w:b w:val="0"/>
          <w:noProof/>
          <w:sz w:val="18"/>
        </w:rPr>
      </w:r>
      <w:r w:rsidRPr="007D2D70">
        <w:rPr>
          <w:b w:val="0"/>
          <w:noProof/>
          <w:sz w:val="18"/>
        </w:rPr>
        <w:fldChar w:fldCharType="separate"/>
      </w:r>
      <w:r w:rsidR="00702084">
        <w:rPr>
          <w:b w:val="0"/>
          <w:noProof/>
          <w:sz w:val="18"/>
        </w:rPr>
        <w:t>359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7D2D70">
        <w:rPr>
          <w:noProof/>
        </w:rPr>
        <w:tab/>
      </w:r>
      <w:r w:rsidRPr="007D2D70">
        <w:rPr>
          <w:noProof/>
        </w:rPr>
        <w:fldChar w:fldCharType="begin"/>
      </w:r>
      <w:r w:rsidRPr="007D2D70">
        <w:rPr>
          <w:noProof/>
        </w:rPr>
        <w:instrText xml:space="preserve"> PAGEREF _Toc446051432 \h </w:instrText>
      </w:r>
      <w:r w:rsidRPr="007D2D70">
        <w:rPr>
          <w:noProof/>
        </w:rPr>
      </w:r>
      <w:r w:rsidRPr="007D2D70">
        <w:rPr>
          <w:noProof/>
        </w:rPr>
        <w:fldChar w:fldCharType="separate"/>
      </w:r>
      <w:r w:rsidR="00702084">
        <w:rPr>
          <w:noProof/>
        </w:rPr>
        <w:t>359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7D2D70">
        <w:rPr>
          <w:b w:val="0"/>
          <w:noProof/>
          <w:sz w:val="18"/>
        </w:rPr>
        <w:tab/>
      </w:r>
      <w:r w:rsidRPr="007D2D70">
        <w:rPr>
          <w:b w:val="0"/>
          <w:noProof/>
          <w:sz w:val="18"/>
        </w:rPr>
        <w:fldChar w:fldCharType="begin"/>
      </w:r>
      <w:r w:rsidRPr="007D2D70">
        <w:rPr>
          <w:b w:val="0"/>
          <w:noProof/>
          <w:sz w:val="18"/>
        </w:rPr>
        <w:instrText xml:space="preserve"> PAGEREF _Toc446051433 \h </w:instrText>
      </w:r>
      <w:r w:rsidRPr="007D2D70">
        <w:rPr>
          <w:b w:val="0"/>
          <w:noProof/>
          <w:sz w:val="18"/>
        </w:rPr>
      </w:r>
      <w:r w:rsidRPr="007D2D70">
        <w:rPr>
          <w:b w:val="0"/>
          <w:noProof/>
          <w:sz w:val="18"/>
        </w:rPr>
        <w:fldChar w:fldCharType="separate"/>
      </w:r>
      <w:r w:rsidR="00702084">
        <w:rPr>
          <w:b w:val="0"/>
          <w:noProof/>
          <w:sz w:val="18"/>
        </w:rPr>
        <w:t>362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7D2D70">
        <w:rPr>
          <w:noProof/>
        </w:rPr>
        <w:tab/>
      </w:r>
      <w:r w:rsidRPr="007D2D70">
        <w:rPr>
          <w:noProof/>
        </w:rPr>
        <w:fldChar w:fldCharType="begin"/>
      </w:r>
      <w:r w:rsidRPr="007D2D70">
        <w:rPr>
          <w:noProof/>
        </w:rPr>
        <w:instrText xml:space="preserve"> PAGEREF _Toc446051434 \h </w:instrText>
      </w:r>
      <w:r w:rsidRPr="007D2D70">
        <w:rPr>
          <w:noProof/>
        </w:rPr>
      </w:r>
      <w:r w:rsidRPr="007D2D70">
        <w:rPr>
          <w:noProof/>
        </w:rPr>
        <w:fldChar w:fldCharType="separate"/>
      </w:r>
      <w:r w:rsidR="00702084">
        <w:rPr>
          <w:noProof/>
        </w:rPr>
        <w:t>362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7D2D70">
        <w:rPr>
          <w:b w:val="0"/>
          <w:noProof/>
          <w:sz w:val="18"/>
        </w:rPr>
        <w:tab/>
      </w:r>
      <w:r w:rsidRPr="007D2D70">
        <w:rPr>
          <w:b w:val="0"/>
          <w:noProof/>
          <w:sz w:val="18"/>
        </w:rPr>
        <w:fldChar w:fldCharType="begin"/>
      </w:r>
      <w:r w:rsidRPr="007D2D70">
        <w:rPr>
          <w:b w:val="0"/>
          <w:noProof/>
          <w:sz w:val="18"/>
        </w:rPr>
        <w:instrText xml:space="preserve"> PAGEREF _Toc446051435 \h </w:instrText>
      </w:r>
      <w:r w:rsidRPr="007D2D70">
        <w:rPr>
          <w:b w:val="0"/>
          <w:noProof/>
          <w:sz w:val="18"/>
        </w:rPr>
      </w:r>
      <w:r w:rsidRPr="007D2D70">
        <w:rPr>
          <w:b w:val="0"/>
          <w:noProof/>
          <w:sz w:val="18"/>
        </w:rPr>
        <w:fldChar w:fldCharType="separate"/>
      </w:r>
      <w:r w:rsidR="00702084">
        <w:rPr>
          <w:b w:val="0"/>
          <w:noProof/>
          <w:sz w:val="18"/>
        </w:rPr>
        <w:t>364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7D2D70">
        <w:rPr>
          <w:noProof/>
        </w:rPr>
        <w:tab/>
      </w:r>
      <w:r w:rsidRPr="007D2D70">
        <w:rPr>
          <w:noProof/>
        </w:rPr>
        <w:fldChar w:fldCharType="begin"/>
      </w:r>
      <w:r w:rsidRPr="007D2D70">
        <w:rPr>
          <w:noProof/>
        </w:rPr>
        <w:instrText xml:space="preserve"> PAGEREF _Toc446051436 \h </w:instrText>
      </w:r>
      <w:r w:rsidRPr="007D2D70">
        <w:rPr>
          <w:noProof/>
        </w:rPr>
      </w:r>
      <w:r w:rsidRPr="007D2D70">
        <w:rPr>
          <w:noProof/>
        </w:rPr>
        <w:fldChar w:fldCharType="separate"/>
      </w:r>
      <w:r w:rsidR="00702084">
        <w:rPr>
          <w:noProof/>
        </w:rPr>
        <w:t>364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7D2D70">
        <w:rPr>
          <w:b w:val="0"/>
          <w:noProof/>
          <w:sz w:val="18"/>
        </w:rPr>
        <w:tab/>
      </w:r>
      <w:r w:rsidRPr="007D2D70">
        <w:rPr>
          <w:b w:val="0"/>
          <w:noProof/>
          <w:sz w:val="18"/>
        </w:rPr>
        <w:fldChar w:fldCharType="begin"/>
      </w:r>
      <w:r w:rsidRPr="007D2D70">
        <w:rPr>
          <w:b w:val="0"/>
          <w:noProof/>
          <w:sz w:val="18"/>
        </w:rPr>
        <w:instrText xml:space="preserve"> PAGEREF _Toc446051437 \h </w:instrText>
      </w:r>
      <w:r w:rsidRPr="007D2D70">
        <w:rPr>
          <w:b w:val="0"/>
          <w:noProof/>
          <w:sz w:val="18"/>
        </w:rPr>
      </w:r>
      <w:r w:rsidRPr="007D2D70">
        <w:rPr>
          <w:b w:val="0"/>
          <w:noProof/>
          <w:sz w:val="18"/>
        </w:rPr>
        <w:fldChar w:fldCharType="separate"/>
      </w:r>
      <w:r w:rsidR="00702084">
        <w:rPr>
          <w:b w:val="0"/>
          <w:noProof/>
          <w:sz w:val="18"/>
        </w:rPr>
        <w:t>367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7D2D70">
        <w:rPr>
          <w:noProof/>
        </w:rPr>
        <w:tab/>
      </w:r>
      <w:r w:rsidRPr="007D2D70">
        <w:rPr>
          <w:noProof/>
        </w:rPr>
        <w:fldChar w:fldCharType="begin"/>
      </w:r>
      <w:r w:rsidRPr="007D2D70">
        <w:rPr>
          <w:noProof/>
        </w:rPr>
        <w:instrText xml:space="preserve"> PAGEREF _Toc446051438 \h </w:instrText>
      </w:r>
      <w:r w:rsidRPr="007D2D70">
        <w:rPr>
          <w:noProof/>
        </w:rPr>
      </w:r>
      <w:r w:rsidRPr="007D2D70">
        <w:rPr>
          <w:noProof/>
        </w:rPr>
        <w:fldChar w:fldCharType="separate"/>
      </w:r>
      <w:r w:rsidR="00702084">
        <w:rPr>
          <w:noProof/>
        </w:rPr>
        <w:t>367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7D2D70">
        <w:rPr>
          <w:b w:val="0"/>
          <w:noProof/>
          <w:sz w:val="18"/>
        </w:rPr>
        <w:tab/>
      </w:r>
      <w:r w:rsidRPr="007D2D70">
        <w:rPr>
          <w:b w:val="0"/>
          <w:noProof/>
          <w:sz w:val="18"/>
        </w:rPr>
        <w:fldChar w:fldCharType="begin"/>
      </w:r>
      <w:r w:rsidRPr="007D2D70">
        <w:rPr>
          <w:b w:val="0"/>
          <w:noProof/>
          <w:sz w:val="18"/>
        </w:rPr>
        <w:instrText xml:space="preserve"> PAGEREF _Toc446051439 \h </w:instrText>
      </w:r>
      <w:r w:rsidRPr="007D2D70">
        <w:rPr>
          <w:b w:val="0"/>
          <w:noProof/>
          <w:sz w:val="18"/>
        </w:rPr>
      </w:r>
      <w:r w:rsidRPr="007D2D70">
        <w:rPr>
          <w:b w:val="0"/>
          <w:noProof/>
          <w:sz w:val="18"/>
        </w:rPr>
        <w:fldChar w:fldCharType="separate"/>
      </w:r>
      <w:r w:rsidR="00702084">
        <w:rPr>
          <w:b w:val="0"/>
          <w:noProof/>
          <w:sz w:val="18"/>
        </w:rPr>
        <w:t>367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7D2D70">
        <w:rPr>
          <w:noProof/>
        </w:rPr>
        <w:tab/>
      </w:r>
      <w:r w:rsidRPr="007D2D70">
        <w:rPr>
          <w:noProof/>
        </w:rPr>
        <w:fldChar w:fldCharType="begin"/>
      </w:r>
      <w:r w:rsidRPr="007D2D70">
        <w:rPr>
          <w:noProof/>
        </w:rPr>
        <w:instrText xml:space="preserve"> PAGEREF _Toc446051440 \h </w:instrText>
      </w:r>
      <w:r w:rsidRPr="007D2D70">
        <w:rPr>
          <w:noProof/>
        </w:rPr>
      </w:r>
      <w:r w:rsidRPr="007D2D70">
        <w:rPr>
          <w:noProof/>
        </w:rPr>
        <w:fldChar w:fldCharType="separate"/>
      </w:r>
      <w:r w:rsidR="00702084">
        <w:rPr>
          <w:noProof/>
        </w:rPr>
        <w:t>368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7D2D70">
        <w:rPr>
          <w:b w:val="0"/>
          <w:noProof/>
          <w:sz w:val="18"/>
        </w:rPr>
        <w:tab/>
      </w:r>
      <w:r w:rsidRPr="007D2D70">
        <w:rPr>
          <w:b w:val="0"/>
          <w:noProof/>
          <w:sz w:val="18"/>
        </w:rPr>
        <w:fldChar w:fldCharType="begin"/>
      </w:r>
      <w:r w:rsidRPr="007D2D70">
        <w:rPr>
          <w:b w:val="0"/>
          <w:noProof/>
          <w:sz w:val="18"/>
        </w:rPr>
        <w:instrText xml:space="preserve"> PAGEREF _Toc446051441 \h </w:instrText>
      </w:r>
      <w:r w:rsidRPr="007D2D70">
        <w:rPr>
          <w:b w:val="0"/>
          <w:noProof/>
          <w:sz w:val="18"/>
        </w:rPr>
      </w:r>
      <w:r w:rsidRPr="007D2D70">
        <w:rPr>
          <w:b w:val="0"/>
          <w:noProof/>
          <w:sz w:val="18"/>
        </w:rPr>
        <w:fldChar w:fldCharType="separate"/>
      </w:r>
      <w:r w:rsidR="00702084">
        <w:rPr>
          <w:b w:val="0"/>
          <w:noProof/>
          <w:sz w:val="18"/>
        </w:rPr>
        <w:t>369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7D2D70">
        <w:rPr>
          <w:noProof/>
        </w:rPr>
        <w:tab/>
      </w:r>
      <w:r w:rsidRPr="007D2D70">
        <w:rPr>
          <w:noProof/>
        </w:rPr>
        <w:fldChar w:fldCharType="begin"/>
      </w:r>
      <w:r w:rsidRPr="007D2D70">
        <w:rPr>
          <w:noProof/>
        </w:rPr>
        <w:instrText xml:space="preserve"> PAGEREF _Toc446051442 \h </w:instrText>
      </w:r>
      <w:r w:rsidRPr="007D2D70">
        <w:rPr>
          <w:noProof/>
        </w:rPr>
      </w:r>
      <w:r w:rsidRPr="007D2D70">
        <w:rPr>
          <w:noProof/>
        </w:rPr>
        <w:fldChar w:fldCharType="separate"/>
      </w:r>
      <w:r w:rsidR="00702084">
        <w:rPr>
          <w:noProof/>
        </w:rPr>
        <w:t>369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7D2D70">
        <w:rPr>
          <w:noProof/>
        </w:rPr>
        <w:tab/>
      </w:r>
      <w:r w:rsidRPr="007D2D70">
        <w:rPr>
          <w:noProof/>
        </w:rPr>
        <w:fldChar w:fldCharType="begin"/>
      </w:r>
      <w:r w:rsidRPr="007D2D70">
        <w:rPr>
          <w:noProof/>
        </w:rPr>
        <w:instrText xml:space="preserve"> PAGEREF _Toc446051443 \h </w:instrText>
      </w:r>
      <w:r w:rsidRPr="007D2D70">
        <w:rPr>
          <w:noProof/>
        </w:rPr>
      </w:r>
      <w:r w:rsidRPr="007D2D70">
        <w:rPr>
          <w:noProof/>
        </w:rPr>
        <w:fldChar w:fldCharType="separate"/>
      </w:r>
      <w:r w:rsidR="00702084">
        <w:rPr>
          <w:noProof/>
        </w:rPr>
        <w:t>369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7D2D70">
        <w:rPr>
          <w:noProof/>
        </w:rPr>
        <w:tab/>
      </w:r>
      <w:r w:rsidRPr="007D2D70">
        <w:rPr>
          <w:noProof/>
        </w:rPr>
        <w:fldChar w:fldCharType="begin"/>
      </w:r>
      <w:r w:rsidRPr="007D2D70">
        <w:rPr>
          <w:noProof/>
        </w:rPr>
        <w:instrText xml:space="preserve"> PAGEREF _Toc446051444 \h </w:instrText>
      </w:r>
      <w:r w:rsidRPr="007D2D70">
        <w:rPr>
          <w:noProof/>
        </w:rPr>
      </w:r>
      <w:r w:rsidRPr="007D2D70">
        <w:rPr>
          <w:noProof/>
        </w:rPr>
        <w:fldChar w:fldCharType="separate"/>
      </w:r>
      <w:r w:rsidR="00702084">
        <w:rPr>
          <w:noProof/>
        </w:rPr>
        <w:t>370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7D2D70">
        <w:rPr>
          <w:b w:val="0"/>
          <w:noProof/>
          <w:sz w:val="18"/>
        </w:rPr>
        <w:tab/>
      </w:r>
      <w:r w:rsidRPr="007D2D70">
        <w:rPr>
          <w:b w:val="0"/>
          <w:noProof/>
          <w:sz w:val="18"/>
        </w:rPr>
        <w:fldChar w:fldCharType="begin"/>
      </w:r>
      <w:r w:rsidRPr="007D2D70">
        <w:rPr>
          <w:b w:val="0"/>
          <w:noProof/>
          <w:sz w:val="18"/>
        </w:rPr>
        <w:instrText xml:space="preserve"> PAGEREF _Toc446051445 \h </w:instrText>
      </w:r>
      <w:r w:rsidRPr="007D2D70">
        <w:rPr>
          <w:b w:val="0"/>
          <w:noProof/>
          <w:sz w:val="18"/>
        </w:rPr>
      </w:r>
      <w:r w:rsidRPr="007D2D70">
        <w:rPr>
          <w:b w:val="0"/>
          <w:noProof/>
          <w:sz w:val="18"/>
        </w:rPr>
        <w:fldChar w:fldCharType="separate"/>
      </w:r>
      <w:r w:rsidR="00702084">
        <w:rPr>
          <w:b w:val="0"/>
          <w:noProof/>
          <w:sz w:val="18"/>
        </w:rPr>
        <w:t>370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7D2D70">
        <w:rPr>
          <w:noProof/>
        </w:rPr>
        <w:tab/>
      </w:r>
      <w:r w:rsidRPr="007D2D70">
        <w:rPr>
          <w:noProof/>
        </w:rPr>
        <w:fldChar w:fldCharType="begin"/>
      </w:r>
      <w:r w:rsidRPr="007D2D70">
        <w:rPr>
          <w:noProof/>
        </w:rPr>
        <w:instrText xml:space="preserve"> PAGEREF _Toc446051446 \h </w:instrText>
      </w:r>
      <w:r w:rsidRPr="007D2D70">
        <w:rPr>
          <w:noProof/>
        </w:rPr>
      </w:r>
      <w:r w:rsidRPr="007D2D70">
        <w:rPr>
          <w:noProof/>
        </w:rPr>
        <w:fldChar w:fldCharType="separate"/>
      </w:r>
      <w:r w:rsidR="00702084">
        <w:rPr>
          <w:noProof/>
        </w:rPr>
        <w:t>371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7D2D70">
        <w:rPr>
          <w:noProof/>
        </w:rPr>
        <w:tab/>
      </w:r>
      <w:r w:rsidRPr="007D2D70">
        <w:rPr>
          <w:noProof/>
        </w:rPr>
        <w:fldChar w:fldCharType="begin"/>
      </w:r>
      <w:r w:rsidRPr="007D2D70">
        <w:rPr>
          <w:noProof/>
        </w:rPr>
        <w:instrText xml:space="preserve"> PAGEREF _Toc446051447 \h </w:instrText>
      </w:r>
      <w:r w:rsidRPr="007D2D70">
        <w:rPr>
          <w:noProof/>
        </w:rPr>
      </w:r>
      <w:r w:rsidRPr="007D2D70">
        <w:rPr>
          <w:noProof/>
        </w:rPr>
        <w:fldChar w:fldCharType="separate"/>
      </w:r>
      <w:r w:rsidR="00702084">
        <w:rPr>
          <w:noProof/>
        </w:rPr>
        <w:t>371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7D2D70">
        <w:rPr>
          <w:noProof/>
        </w:rPr>
        <w:tab/>
      </w:r>
      <w:r w:rsidRPr="007D2D70">
        <w:rPr>
          <w:noProof/>
        </w:rPr>
        <w:fldChar w:fldCharType="begin"/>
      </w:r>
      <w:r w:rsidRPr="007D2D70">
        <w:rPr>
          <w:noProof/>
        </w:rPr>
        <w:instrText xml:space="preserve"> PAGEREF _Toc446051448 \h </w:instrText>
      </w:r>
      <w:r w:rsidRPr="007D2D70">
        <w:rPr>
          <w:noProof/>
        </w:rPr>
      </w:r>
      <w:r w:rsidRPr="007D2D70">
        <w:rPr>
          <w:noProof/>
        </w:rPr>
        <w:fldChar w:fldCharType="separate"/>
      </w:r>
      <w:r w:rsidR="00702084">
        <w:rPr>
          <w:noProof/>
        </w:rPr>
        <w:t>372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7D2D70">
        <w:rPr>
          <w:noProof/>
        </w:rPr>
        <w:tab/>
      </w:r>
      <w:r w:rsidRPr="007D2D70">
        <w:rPr>
          <w:noProof/>
        </w:rPr>
        <w:fldChar w:fldCharType="begin"/>
      </w:r>
      <w:r w:rsidRPr="007D2D70">
        <w:rPr>
          <w:noProof/>
        </w:rPr>
        <w:instrText xml:space="preserve"> PAGEREF _Toc446051449 \h </w:instrText>
      </w:r>
      <w:r w:rsidRPr="007D2D70">
        <w:rPr>
          <w:noProof/>
        </w:rPr>
      </w:r>
      <w:r w:rsidRPr="007D2D70">
        <w:rPr>
          <w:noProof/>
        </w:rPr>
        <w:fldChar w:fldCharType="separate"/>
      </w:r>
      <w:r w:rsidR="00702084">
        <w:rPr>
          <w:noProof/>
        </w:rPr>
        <w:t>373</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717—International tax rules</w:t>
      </w:r>
      <w:r w:rsidRPr="007D2D70">
        <w:rPr>
          <w:b w:val="0"/>
          <w:noProof/>
          <w:sz w:val="18"/>
        </w:rPr>
        <w:tab/>
      </w:r>
      <w:r w:rsidRPr="007D2D70">
        <w:rPr>
          <w:b w:val="0"/>
          <w:noProof/>
          <w:sz w:val="18"/>
        </w:rPr>
        <w:fldChar w:fldCharType="begin"/>
      </w:r>
      <w:r w:rsidRPr="007D2D70">
        <w:rPr>
          <w:b w:val="0"/>
          <w:noProof/>
          <w:sz w:val="18"/>
        </w:rPr>
        <w:instrText xml:space="preserve"> PAGEREF _Toc446051450 \h </w:instrText>
      </w:r>
      <w:r w:rsidRPr="007D2D70">
        <w:rPr>
          <w:b w:val="0"/>
          <w:noProof/>
          <w:sz w:val="18"/>
        </w:rPr>
      </w:r>
      <w:r w:rsidRPr="007D2D70">
        <w:rPr>
          <w:b w:val="0"/>
          <w:noProof/>
          <w:sz w:val="18"/>
        </w:rPr>
        <w:fldChar w:fldCharType="separate"/>
      </w:r>
      <w:r w:rsidR="00702084">
        <w:rPr>
          <w:b w:val="0"/>
          <w:noProof/>
          <w:sz w:val="18"/>
        </w:rPr>
        <w:t>375</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7D2D70">
        <w:rPr>
          <w:b w:val="0"/>
          <w:noProof/>
          <w:sz w:val="18"/>
        </w:rPr>
        <w:tab/>
      </w:r>
      <w:r w:rsidRPr="007D2D70">
        <w:rPr>
          <w:b w:val="0"/>
          <w:noProof/>
          <w:sz w:val="18"/>
        </w:rPr>
        <w:fldChar w:fldCharType="begin"/>
      </w:r>
      <w:r w:rsidRPr="007D2D70">
        <w:rPr>
          <w:b w:val="0"/>
          <w:noProof/>
          <w:sz w:val="18"/>
        </w:rPr>
        <w:instrText xml:space="preserve"> PAGEREF _Toc446051451 \h </w:instrText>
      </w:r>
      <w:r w:rsidRPr="007D2D70">
        <w:rPr>
          <w:b w:val="0"/>
          <w:noProof/>
          <w:sz w:val="18"/>
        </w:rPr>
      </w:r>
      <w:r w:rsidRPr="007D2D70">
        <w:rPr>
          <w:b w:val="0"/>
          <w:noProof/>
          <w:sz w:val="18"/>
        </w:rPr>
        <w:fldChar w:fldCharType="separate"/>
      </w:r>
      <w:r w:rsidR="00702084">
        <w:rPr>
          <w:b w:val="0"/>
          <w:noProof/>
          <w:sz w:val="18"/>
        </w:rPr>
        <w:t>375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7D2D70">
        <w:rPr>
          <w:noProof/>
        </w:rPr>
        <w:tab/>
      </w:r>
      <w:r w:rsidRPr="007D2D70">
        <w:rPr>
          <w:noProof/>
        </w:rPr>
        <w:fldChar w:fldCharType="begin"/>
      </w:r>
      <w:r w:rsidRPr="007D2D70">
        <w:rPr>
          <w:noProof/>
        </w:rPr>
        <w:instrText xml:space="preserve"> PAGEREF _Toc446051452 \h </w:instrText>
      </w:r>
      <w:r w:rsidRPr="007D2D70">
        <w:rPr>
          <w:noProof/>
        </w:rPr>
      </w:r>
      <w:r w:rsidRPr="007D2D70">
        <w:rPr>
          <w:noProof/>
        </w:rPr>
        <w:fldChar w:fldCharType="separate"/>
      </w:r>
      <w:r w:rsidR="00702084">
        <w:rPr>
          <w:noProof/>
        </w:rPr>
        <w:t>375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_Toc446051453 \h </w:instrText>
      </w:r>
      <w:r w:rsidRPr="007D2D70">
        <w:rPr>
          <w:b w:val="0"/>
          <w:noProof/>
          <w:sz w:val="18"/>
        </w:rPr>
      </w:r>
      <w:r w:rsidRPr="007D2D70">
        <w:rPr>
          <w:b w:val="0"/>
          <w:noProof/>
          <w:sz w:val="18"/>
        </w:rPr>
        <w:fldChar w:fldCharType="separate"/>
      </w:r>
      <w:r w:rsidR="00702084">
        <w:rPr>
          <w:b w:val="0"/>
          <w:noProof/>
          <w:sz w:val="18"/>
        </w:rPr>
        <w:t>376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7D2D70">
        <w:rPr>
          <w:noProof/>
        </w:rPr>
        <w:tab/>
      </w:r>
      <w:r w:rsidRPr="007D2D70">
        <w:rPr>
          <w:noProof/>
        </w:rPr>
        <w:fldChar w:fldCharType="begin"/>
      </w:r>
      <w:r w:rsidRPr="007D2D70">
        <w:rPr>
          <w:noProof/>
        </w:rPr>
        <w:instrText xml:space="preserve"> PAGEREF _Toc446051454 \h </w:instrText>
      </w:r>
      <w:r w:rsidRPr="007D2D70">
        <w:rPr>
          <w:noProof/>
        </w:rPr>
      </w:r>
      <w:r w:rsidRPr="007D2D70">
        <w:rPr>
          <w:noProof/>
        </w:rPr>
        <w:fldChar w:fldCharType="separate"/>
      </w:r>
      <w:r w:rsidR="00702084">
        <w:rPr>
          <w:noProof/>
        </w:rPr>
        <w:t>376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7D2D70">
        <w:rPr>
          <w:b w:val="0"/>
          <w:noProof/>
          <w:sz w:val="18"/>
        </w:rPr>
        <w:tab/>
      </w:r>
      <w:r w:rsidRPr="007D2D70">
        <w:rPr>
          <w:b w:val="0"/>
          <w:noProof/>
          <w:sz w:val="18"/>
        </w:rPr>
        <w:fldChar w:fldCharType="begin"/>
      </w:r>
      <w:r w:rsidRPr="007D2D70">
        <w:rPr>
          <w:b w:val="0"/>
          <w:noProof/>
          <w:sz w:val="18"/>
        </w:rPr>
        <w:instrText xml:space="preserve"> PAGEREF _Toc446051455 \h </w:instrText>
      </w:r>
      <w:r w:rsidRPr="007D2D70">
        <w:rPr>
          <w:b w:val="0"/>
          <w:noProof/>
          <w:sz w:val="18"/>
        </w:rPr>
      </w:r>
      <w:r w:rsidRPr="007D2D70">
        <w:rPr>
          <w:b w:val="0"/>
          <w:noProof/>
          <w:sz w:val="18"/>
        </w:rPr>
        <w:fldChar w:fldCharType="separate"/>
      </w:r>
      <w:r w:rsidR="00702084">
        <w:rPr>
          <w:b w:val="0"/>
          <w:noProof/>
          <w:sz w:val="18"/>
        </w:rPr>
        <w:t>376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7D2D70">
        <w:rPr>
          <w:noProof/>
        </w:rPr>
        <w:tab/>
      </w:r>
      <w:r w:rsidRPr="007D2D70">
        <w:rPr>
          <w:noProof/>
        </w:rPr>
        <w:fldChar w:fldCharType="begin"/>
      </w:r>
      <w:r w:rsidRPr="007D2D70">
        <w:rPr>
          <w:noProof/>
        </w:rPr>
        <w:instrText xml:space="preserve"> PAGEREF _Toc446051456 \h </w:instrText>
      </w:r>
      <w:r w:rsidRPr="007D2D70">
        <w:rPr>
          <w:noProof/>
        </w:rPr>
      </w:r>
      <w:r w:rsidRPr="007D2D70">
        <w:rPr>
          <w:noProof/>
        </w:rPr>
        <w:fldChar w:fldCharType="separate"/>
      </w:r>
      <w:r w:rsidR="00702084">
        <w:rPr>
          <w:noProof/>
        </w:rPr>
        <w:t>376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7D2D70">
        <w:rPr>
          <w:b w:val="0"/>
          <w:noProof/>
          <w:sz w:val="18"/>
        </w:rPr>
        <w:tab/>
      </w:r>
      <w:r w:rsidRPr="007D2D70">
        <w:rPr>
          <w:b w:val="0"/>
          <w:noProof/>
          <w:sz w:val="18"/>
        </w:rPr>
        <w:fldChar w:fldCharType="begin"/>
      </w:r>
      <w:r w:rsidRPr="007D2D70">
        <w:rPr>
          <w:b w:val="0"/>
          <w:noProof/>
          <w:sz w:val="18"/>
        </w:rPr>
        <w:instrText xml:space="preserve"> PAGEREF _Toc446051457 \h </w:instrText>
      </w:r>
      <w:r w:rsidRPr="007D2D70">
        <w:rPr>
          <w:b w:val="0"/>
          <w:noProof/>
          <w:sz w:val="18"/>
        </w:rPr>
      </w:r>
      <w:r w:rsidRPr="007D2D70">
        <w:rPr>
          <w:b w:val="0"/>
          <w:noProof/>
          <w:sz w:val="18"/>
        </w:rPr>
        <w:fldChar w:fldCharType="separate"/>
      </w:r>
      <w:r w:rsidR="00702084">
        <w:rPr>
          <w:b w:val="0"/>
          <w:noProof/>
          <w:sz w:val="18"/>
        </w:rPr>
        <w:t>377</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7D2D70">
        <w:rPr>
          <w:b w:val="0"/>
          <w:noProof/>
          <w:sz w:val="18"/>
        </w:rPr>
        <w:tab/>
      </w:r>
      <w:r w:rsidRPr="007D2D70">
        <w:rPr>
          <w:b w:val="0"/>
          <w:noProof/>
          <w:sz w:val="18"/>
        </w:rPr>
        <w:fldChar w:fldCharType="begin"/>
      </w:r>
      <w:r w:rsidRPr="007D2D70">
        <w:rPr>
          <w:b w:val="0"/>
          <w:noProof/>
          <w:sz w:val="18"/>
        </w:rPr>
        <w:instrText xml:space="preserve"> PAGEREF _Toc446051458 \h </w:instrText>
      </w:r>
      <w:r w:rsidRPr="007D2D70">
        <w:rPr>
          <w:b w:val="0"/>
          <w:noProof/>
          <w:sz w:val="18"/>
        </w:rPr>
      </w:r>
      <w:r w:rsidRPr="007D2D70">
        <w:rPr>
          <w:b w:val="0"/>
          <w:noProof/>
          <w:sz w:val="18"/>
        </w:rPr>
        <w:fldChar w:fldCharType="separate"/>
      </w:r>
      <w:r w:rsidR="00702084">
        <w:rPr>
          <w:b w:val="0"/>
          <w:noProof/>
          <w:sz w:val="18"/>
        </w:rPr>
        <w:t>377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7D2D70">
        <w:rPr>
          <w:noProof/>
        </w:rPr>
        <w:tab/>
      </w:r>
      <w:r w:rsidRPr="007D2D70">
        <w:rPr>
          <w:noProof/>
        </w:rPr>
        <w:fldChar w:fldCharType="begin"/>
      </w:r>
      <w:r w:rsidRPr="007D2D70">
        <w:rPr>
          <w:noProof/>
        </w:rPr>
        <w:instrText xml:space="preserve"> PAGEREF _Toc446051459 \h </w:instrText>
      </w:r>
      <w:r w:rsidRPr="007D2D70">
        <w:rPr>
          <w:noProof/>
        </w:rPr>
      </w:r>
      <w:r w:rsidRPr="007D2D70">
        <w:rPr>
          <w:noProof/>
        </w:rPr>
        <w:fldChar w:fldCharType="separate"/>
      </w:r>
      <w:r w:rsidR="00702084">
        <w:rPr>
          <w:noProof/>
        </w:rPr>
        <w:t>377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_Toc446051460 \h </w:instrText>
      </w:r>
      <w:r w:rsidRPr="007D2D70">
        <w:rPr>
          <w:b w:val="0"/>
          <w:noProof/>
          <w:sz w:val="18"/>
        </w:rPr>
      </w:r>
      <w:r w:rsidRPr="007D2D70">
        <w:rPr>
          <w:b w:val="0"/>
          <w:noProof/>
          <w:sz w:val="18"/>
        </w:rPr>
        <w:fldChar w:fldCharType="separate"/>
      </w:r>
      <w:r w:rsidR="00702084">
        <w:rPr>
          <w:b w:val="0"/>
          <w:noProof/>
          <w:sz w:val="18"/>
        </w:rPr>
        <w:t>377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7D2D70">
        <w:rPr>
          <w:noProof/>
        </w:rPr>
        <w:tab/>
      </w:r>
      <w:r w:rsidRPr="007D2D70">
        <w:rPr>
          <w:noProof/>
        </w:rPr>
        <w:fldChar w:fldCharType="begin"/>
      </w:r>
      <w:r w:rsidRPr="007D2D70">
        <w:rPr>
          <w:noProof/>
        </w:rPr>
        <w:instrText xml:space="preserve"> PAGEREF _Toc446051461 \h </w:instrText>
      </w:r>
      <w:r w:rsidRPr="007D2D70">
        <w:rPr>
          <w:noProof/>
        </w:rPr>
      </w:r>
      <w:r w:rsidRPr="007D2D70">
        <w:rPr>
          <w:noProof/>
        </w:rPr>
        <w:fldChar w:fldCharType="separate"/>
      </w:r>
      <w:r w:rsidR="00702084">
        <w:rPr>
          <w:noProof/>
        </w:rPr>
        <w:t>377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Transfers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_Toc446051462 \h </w:instrText>
      </w:r>
      <w:r w:rsidRPr="007D2D70">
        <w:rPr>
          <w:b w:val="0"/>
          <w:noProof/>
          <w:sz w:val="18"/>
        </w:rPr>
      </w:r>
      <w:r w:rsidRPr="007D2D70">
        <w:rPr>
          <w:b w:val="0"/>
          <w:noProof/>
          <w:sz w:val="18"/>
        </w:rPr>
        <w:fldChar w:fldCharType="separate"/>
      </w:r>
      <w:r w:rsidR="00702084">
        <w:rPr>
          <w:b w:val="0"/>
          <w:noProof/>
          <w:sz w:val="18"/>
        </w:rPr>
        <w:t>378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7D2D70">
        <w:rPr>
          <w:noProof/>
        </w:rPr>
        <w:tab/>
      </w:r>
      <w:r w:rsidRPr="007D2D70">
        <w:rPr>
          <w:noProof/>
        </w:rPr>
        <w:fldChar w:fldCharType="begin"/>
      </w:r>
      <w:r w:rsidRPr="007D2D70">
        <w:rPr>
          <w:noProof/>
        </w:rPr>
        <w:instrText xml:space="preserve"> PAGEREF _Toc446051463 \h </w:instrText>
      </w:r>
      <w:r w:rsidRPr="007D2D70">
        <w:rPr>
          <w:noProof/>
        </w:rPr>
      </w:r>
      <w:r w:rsidRPr="007D2D70">
        <w:rPr>
          <w:noProof/>
        </w:rPr>
        <w:fldChar w:fldCharType="separate"/>
      </w:r>
      <w:r w:rsidR="00702084">
        <w:rPr>
          <w:noProof/>
        </w:rPr>
        <w:t>378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7D2D70">
        <w:rPr>
          <w:noProof/>
        </w:rPr>
        <w:tab/>
      </w:r>
      <w:r w:rsidRPr="007D2D70">
        <w:rPr>
          <w:noProof/>
        </w:rPr>
        <w:fldChar w:fldCharType="begin"/>
      </w:r>
      <w:r w:rsidRPr="007D2D70">
        <w:rPr>
          <w:noProof/>
        </w:rPr>
        <w:instrText xml:space="preserve"> PAGEREF _Toc446051464 \h </w:instrText>
      </w:r>
      <w:r w:rsidRPr="007D2D70">
        <w:rPr>
          <w:noProof/>
        </w:rPr>
      </w:r>
      <w:r w:rsidRPr="007D2D70">
        <w:rPr>
          <w:noProof/>
        </w:rPr>
        <w:fldChar w:fldCharType="separate"/>
      </w:r>
      <w:r w:rsidR="00702084">
        <w:rPr>
          <w:noProof/>
        </w:rPr>
        <w:t>378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7D2D70">
        <w:rPr>
          <w:noProof/>
        </w:rPr>
        <w:tab/>
      </w:r>
      <w:r w:rsidRPr="007D2D70">
        <w:rPr>
          <w:noProof/>
        </w:rPr>
        <w:fldChar w:fldCharType="begin"/>
      </w:r>
      <w:r w:rsidRPr="007D2D70">
        <w:rPr>
          <w:noProof/>
        </w:rPr>
        <w:instrText xml:space="preserve"> PAGEREF _Toc446051465 \h </w:instrText>
      </w:r>
      <w:r w:rsidRPr="007D2D70">
        <w:rPr>
          <w:noProof/>
        </w:rPr>
      </w:r>
      <w:r w:rsidRPr="007D2D70">
        <w:rPr>
          <w:noProof/>
        </w:rPr>
        <w:fldChar w:fldCharType="separate"/>
      </w:r>
      <w:r w:rsidR="00702084">
        <w:rPr>
          <w:noProof/>
        </w:rPr>
        <w:t>380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7D2D70">
        <w:rPr>
          <w:b w:val="0"/>
          <w:noProof/>
          <w:sz w:val="18"/>
        </w:rPr>
        <w:tab/>
      </w:r>
      <w:r w:rsidRPr="007D2D70">
        <w:rPr>
          <w:b w:val="0"/>
          <w:noProof/>
          <w:sz w:val="18"/>
        </w:rPr>
        <w:fldChar w:fldCharType="begin"/>
      </w:r>
      <w:r w:rsidRPr="007D2D70">
        <w:rPr>
          <w:b w:val="0"/>
          <w:noProof/>
          <w:sz w:val="18"/>
        </w:rPr>
        <w:instrText xml:space="preserve"> PAGEREF _Toc446051466 \h </w:instrText>
      </w:r>
      <w:r w:rsidRPr="007D2D70">
        <w:rPr>
          <w:b w:val="0"/>
          <w:noProof/>
          <w:sz w:val="18"/>
        </w:rPr>
      </w:r>
      <w:r w:rsidRPr="007D2D70">
        <w:rPr>
          <w:b w:val="0"/>
          <w:noProof/>
          <w:sz w:val="18"/>
        </w:rPr>
        <w:fldChar w:fldCharType="separate"/>
      </w:r>
      <w:r w:rsidR="00702084">
        <w:rPr>
          <w:b w:val="0"/>
          <w:noProof/>
          <w:sz w:val="18"/>
        </w:rPr>
        <w:t>380</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7D2D70">
        <w:rPr>
          <w:b w:val="0"/>
          <w:noProof/>
          <w:sz w:val="18"/>
        </w:rPr>
        <w:tab/>
      </w:r>
      <w:r w:rsidRPr="007D2D70">
        <w:rPr>
          <w:b w:val="0"/>
          <w:noProof/>
          <w:sz w:val="18"/>
        </w:rPr>
        <w:fldChar w:fldCharType="begin"/>
      </w:r>
      <w:r w:rsidRPr="007D2D70">
        <w:rPr>
          <w:b w:val="0"/>
          <w:noProof/>
          <w:sz w:val="18"/>
        </w:rPr>
        <w:instrText xml:space="preserve"> PAGEREF _Toc446051467 \h </w:instrText>
      </w:r>
      <w:r w:rsidRPr="007D2D70">
        <w:rPr>
          <w:b w:val="0"/>
          <w:noProof/>
          <w:sz w:val="18"/>
        </w:rPr>
      </w:r>
      <w:r w:rsidRPr="007D2D70">
        <w:rPr>
          <w:b w:val="0"/>
          <w:noProof/>
          <w:sz w:val="18"/>
        </w:rPr>
        <w:fldChar w:fldCharType="separate"/>
      </w:r>
      <w:r w:rsidR="00702084">
        <w:rPr>
          <w:b w:val="0"/>
          <w:noProof/>
          <w:sz w:val="18"/>
        </w:rPr>
        <w:t>380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7D2D70">
        <w:rPr>
          <w:noProof/>
        </w:rPr>
        <w:tab/>
      </w:r>
      <w:r w:rsidRPr="007D2D70">
        <w:rPr>
          <w:noProof/>
        </w:rPr>
        <w:fldChar w:fldCharType="begin"/>
      </w:r>
      <w:r w:rsidRPr="007D2D70">
        <w:rPr>
          <w:noProof/>
        </w:rPr>
        <w:instrText xml:space="preserve"> PAGEREF _Toc446051468 \h </w:instrText>
      </w:r>
      <w:r w:rsidRPr="007D2D70">
        <w:rPr>
          <w:noProof/>
        </w:rPr>
      </w:r>
      <w:r w:rsidRPr="007D2D70">
        <w:rPr>
          <w:noProof/>
        </w:rPr>
        <w:fldChar w:fldCharType="separate"/>
      </w:r>
      <w:r w:rsidR="00702084">
        <w:rPr>
          <w:noProof/>
        </w:rPr>
        <w:t>380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_Toc446051469 \h </w:instrText>
      </w:r>
      <w:r w:rsidRPr="007D2D70">
        <w:rPr>
          <w:b w:val="0"/>
          <w:noProof/>
          <w:sz w:val="18"/>
        </w:rPr>
      </w:r>
      <w:r w:rsidRPr="007D2D70">
        <w:rPr>
          <w:b w:val="0"/>
          <w:noProof/>
          <w:sz w:val="18"/>
        </w:rPr>
        <w:fldChar w:fldCharType="separate"/>
      </w:r>
      <w:r w:rsidR="00702084">
        <w:rPr>
          <w:b w:val="0"/>
          <w:noProof/>
          <w:sz w:val="18"/>
        </w:rPr>
        <w:t>381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7D2D70">
        <w:rPr>
          <w:noProof/>
        </w:rPr>
        <w:tab/>
      </w:r>
      <w:r w:rsidRPr="007D2D70">
        <w:rPr>
          <w:noProof/>
        </w:rPr>
        <w:fldChar w:fldCharType="begin"/>
      </w:r>
      <w:r w:rsidRPr="007D2D70">
        <w:rPr>
          <w:noProof/>
        </w:rPr>
        <w:instrText xml:space="preserve"> PAGEREF _Toc446051470 \h </w:instrText>
      </w:r>
      <w:r w:rsidRPr="007D2D70">
        <w:rPr>
          <w:noProof/>
        </w:rPr>
      </w:r>
      <w:r w:rsidRPr="007D2D70">
        <w:rPr>
          <w:noProof/>
        </w:rPr>
        <w:fldChar w:fldCharType="separate"/>
      </w:r>
      <w:r w:rsidR="00702084">
        <w:rPr>
          <w:noProof/>
        </w:rPr>
        <w:t>381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Transfers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_Toc446051471 \h </w:instrText>
      </w:r>
      <w:r w:rsidRPr="007D2D70">
        <w:rPr>
          <w:b w:val="0"/>
          <w:noProof/>
          <w:sz w:val="18"/>
        </w:rPr>
      </w:r>
      <w:r w:rsidRPr="007D2D70">
        <w:rPr>
          <w:b w:val="0"/>
          <w:noProof/>
          <w:sz w:val="18"/>
        </w:rPr>
        <w:fldChar w:fldCharType="separate"/>
      </w:r>
      <w:r w:rsidR="00702084">
        <w:rPr>
          <w:b w:val="0"/>
          <w:noProof/>
          <w:sz w:val="18"/>
        </w:rPr>
        <w:t>381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7D2D70">
        <w:rPr>
          <w:noProof/>
        </w:rPr>
        <w:tab/>
      </w:r>
      <w:r w:rsidRPr="007D2D70">
        <w:rPr>
          <w:noProof/>
        </w:rPr>
        <w:fldChar w:fldCharType="begin"/>
      </w:r>
      <w:r w:rsidRPr="007D2D70">
        <w:rPr>
          <w:noProof/>
        </w:rPr>
        <w:instrText xml:space="preserve"> PAGEREF _Toc446051472 \h </w:instrText>
      </w:r>
      <w:r w:rsidRPr="007D2D70">
        <w:rPr>
          <w:noProof/>
        </w:rPr>
      </w:r>
      <w:r w:rsidRPr="007D2D70">
        <w:rPr>
          <w:noProof/>
        </w:rPr>
        <w:fldChar w:fldCharType="separate"/>
      </w:r>
      <w:r w:rsidR="00702084">
        <w:rPr>
          <w:noProof/>
        </w:rPr>
        <w:t>381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7D2D70">
        <w:rPr>
          <w:noProof/>
        </w:rPr>
        <w:tab/>
      </w:r>
      <w:r w:rsidRPr="007D2D70">
        <w:rPr>
          <w:noProof/>
        </w:rPr>
        <w:fldChar w:fldCharType="begin"/>
      </w:r>
      <w:r w:rsidRPr="007D2D70">
        <w:rPr>
          <w:noProof/>
        </w:rPr>
        <w:instrText xml:space="preserve"> PAGEREF _Toc446051473 \h </w:instrText>
      </w:r>
      <w:r w:rsidRPr="007D2D70">
        <w:rPr>
          <w:noProof/>
        </w:rPr>
      </w:r>
      <w:r w:rsidRPr="007D2D70">
        <w:rPr>
          <w:noProof/>
        </w:rPr>
        <w:fldChar w:fldCharType="separate"/>
      </w:r>
      <w:r w:rsidR="00702084">
        <w:rPr>
          <w:noProof/>
        </w:rPr>
        <w:t>382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7D2D70">
        <w:rPr>
          <w:noProof/>
        </w:rPr>
        <w:tab/>
      </w:r>
      <w:r w:rsidRPr="007D2D70">
        <w:rPr>
          <w:noProof/>
        </w:rPr>
        <w:fldChar w:fldCharType="begin"/>
      </w:r>
      <w:r w:rsidRPr="007D2D70">
        <w:rPr>
          <w:noProof/>
        </w:rPr>
        <w:instrText xml:space="preserve"> PAGEREF _Toc446051474 \h </w:instrText>
      </w:r>
      <w:r w:rsidRPr="007D2D70">
        <w:rPr>
          <w:noProof/>
        </w:rPr>
      </w:r>
      <w:r w:rsidRPr="007D2D70">
        <w:rPr>
          <w:noProof/>
        </w:rPr>
        <w:fldChar w:fldCharType="separate"/>
      </w:r>
      <w:r w:rsidR="00702084">
        <w:rPr>
          <w:noProof/>
        </w:rPr>
        <w:t>384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7D2D70">
        <w:rPr>
          <w:b w:val="0"/>
          <w:noProof/>
          <w:sz w:val="18"/>
        </w:rPr>
        <w:tab/>
      </w:r>
      <w:r w:rsidRPr="007D2D70">
        <w:rPr>
          <w:b w:val="0"/>
          <w:noProof/>
          <w:sz w:val="18"/>
        </w:rPr>
        <w:fldChar w:fldCharType="begin"/>
      </w:r>
      <w:r w:rsidRPr="007D2D70">
        <w:rPr>
          <w:b w:val="0"/>
          <w:noProof/>
          <w:sz w:val="18"/>
        </w:rPr>
        <w:instrText xml:space="preserve"> PAGEREF _Toc446051475 \h </w:instrText>
      </w:r>
      <w:r w:rsidRPr="007D2D70">
        <w:rPr>
          <w:b w:val="0"/>
          <w:noProof/>
          <w:sz w:val="18"/>
        </w:rPr>
      </w:r>
      <w:r w:rsidRPr="007D2D70">
        <w:rPr>
          <w:b w:val="0"/>
          <w:noProof/>
          <w:sz w:val="18"/>
        </w:rPr>
        <w:fldChar w:fldCharType="separate"/>
      </w:r>
      <w:r w:rsidR="00702084">
        <w:rPr>
          <w:b w:val="0"/>
          <w:noProof/>
          <w:sz w:val="18"/>
        </w:rPr>
        <w:t>385</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7D2D70">
        <w:rPr>
          <w:b w:val="0"/>
          <w:noProof/>
          <w:sz w:val="18"/>
        </w:rPr>
        <w:tab/>
      </w:r>
      <w:r w:rsidRPr="007D2D70">
        <w:rPr>
          <w:b w:val="0"/>
          <w:noProof/>
          <w:sz w:val="18"/>
        </w:rPr>
        <w:fldChar w:fldCharType="begin"/>
      </w:r>
      <w:r w:rsidRPr="007D2D70">
        <w:rPr>
          <w:b w:val="0"/>
          <w:noProof/>
          <w:sz w:val="18"/>
        </w:rPr>
        <w:instrText xml:space="preserve"> PAGEREF _Toc446051476 \h </w:instrText>
      </w:r>
      <w:r w:rsidRPr="007D2D70">
        <w:rPr>
          <w:b w:val="0"/>
          <w:noProof/>
          <w:sz w:val="18"/>
        </w:rPr>
      </w:r>
      <w:r w:rsidRPr="007D2D70">
        <w:rPr>
          <w:b w:val="0"/>
          <w:noProof/>
          <w:sz w:val="18"/>
        </w:rPr>
        <w:fldChar w:fldCharType="separate"/>
      </w:r>
      <w:r w:rsidR="00702084">
        <w:rPr>
          <w:b w:val="0"/>
          <w:noProof/>
          <w:sz w:val="18"/>
        </w:rPr>
        <w:t>385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7D2D70">
        <w:rPr>
          <w:noProof/>
        </w:rPr>
        <w:tab/>
      </w:r>
      <w:r w:rsidRPr="007D2D70">
        <w:rPr>
          <w:noProof/>
        </w:rPr>
        <w:fldChar w:fldCharType="begin"/>
      </w:r>
      <w:r w:rsidRPr="007D2D70">
        <w:rPr>
          <w:noProof/>
        </w:rPr>
        <w:instrText xml:space="preserve"> PAGEREF _Toc446051477 \h </w:instrText>
      </w:r>
      <w:r w:rsidRPr="007D2D70">
        <w:rPr>
          <w:noProof/>
        </w:rPr>
      </w:r>
      <w:r w:rsidRPr="007D2D70">
        <w:rPr>
          <w:noProof/>
        </w:rPr>
        <w:fldChar w:fldCharType="separate"/>
      </w:r>
      <w:r w:rsidR="00702084">
        <w:rPr>
          <w:noProof/>
        </w:rPr>
        <w:t>385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7D2D70">
        <w:rPr>
          <w:noProof/>
        </w:rPr>
        <w:tab/>
      </w:r>
      <w:r w:rsidRPr="007D2D70">
        <w:rPr>
          <w:noProof/>
        </w:rPr>
        <w:fldChar w:fldCharType="begin"/>
      </w:r>
      <w:r w:rsidRPr="007D2D70">
        <w:rPr>
          <w:noProof/>
        </w:rPr>
        <w:instrText xml:space="preserve"> PAGEREF _Toc446051478 \h </w:instrText>
      </w:r>
      <w:r w:rsidRPr="007D2D70">
        <w:rPr>
          <w:noProof/>
        </w:rPr>
      </w:r>
      <w:r w:rsidRPr="007D2D70">
        <w:rPr>
          <w:noProof/>
        </w:rPr>
        <w:fldChar w:fldCharType="separate"/>
      </w:r>
      <w:r w:rsidR="00702084">
        <w:rPr>
          <w:noProof/>
        </w:rPr>
        <w:t>386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7D2D70">
        <w:rPr>
          <w:noProof/>
        </w:rPr>
        <w:tab/>
      </w:r>
      <w:r w:rsidRPr="007D2D70">
        <w:rPr>
          <w:noProof/>
        </w:rPr>
        <w:fldChar w:fldCharType="begin"/>
      </w:r>
      <w:r w:rsidRPr="007D2D70">
        <w:rPr>
          <w:noProof/>
        </w:rPr>
        <w:instrText xml:space="preserve"> PAGEREF _Toc446051479 \h </w:instrText>
      </w:r>
      <w:r w:rsidRPr="007D2D70">
        <w:rPr>
          <w:noProof/>
        </w:rPr>
      </w:r>
      <w:r w:rsidRPr="007D2D70">
        <w:rPr>
          <w:noProof/>
        </w:rPr>
        <w:fldChar w:fldCharType="separate"/>
      </w:r>
      <w:r w:rsidR="00702084">
        <w:rPr>
          <w:noProof/>
        </w:rPr>
        <w:t>386</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719—MEC groups</w:t>
      </w:r>
      <w:r w:rsidRPr="007D2D70">
        <w:rPr>
          <w:b w:val="0"/>
          <w:noProof/>
          <w:sz w:val="18"/>
        </w:rPr>
        <w:tab/>
      </w:r>
      <w:r w:rsidRPr="007D2D70">
        <w:rPr>
          <w:b w:val="0"/>
          <w:noProof/>
          <w:sz w:val="18"/>
        </w:rPr>
        <w:fldChar w:fldCharType="begin"/>
      </w:r>
      <w:r w:rsidRPr="007D2D70">
        <w:rPr>
          <w:b w:val="0"/>
          <w:noProof/>
          <w:sz w:val="18"/>
        </w:rPr>
        <w:instrText xml:space="preserve"> PAGEREF _Toc446051480 \h </w:instrText>
      </w:r>
      <w:r w:rsidRPr="007D2D70">
        <w:rPr>
          <w:b w:val="0"/>
          <w:noProof/>
          <w:sz w:val="18"/>
        </w:rPr>
      </w:r>
      <w:r w:rsidRPr="007D2D70">
        <w:rPr>
          <w:b w:val="0"/>
          <w:noProof/>
          <w:sz w:val="18"/>
        </w:rPr>
        <w:fldChar w:fldCharType="separate"/>
      </w:r>
      <w:r w:rsidR="00702084">
        <w:rPr>
          <w:b w:val="0"/>
          <w:noProof/>
          <w:sz w:val="18"/>
        </w:rPr>
        <w:t>387</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7D2D70">
        <w:rPr>
          <w:b w:val="0"/>
          <w:noProof/>
          <w:sz w:val="18"/>
        </w:rPr>
        <w:tab/>
      </w:r>
      <w:r w:rsidRPr="007D2D70">
        <w:rPr>
          <w:b w:val="0"/>
          <w:noProof/>
          <w:sz w:val="18"/>
        </w:rPr>
        <w:fldChar w:fldCharType="begin"/>
      </w:r>
      <w:r w:rsidRPr="007D2D70">
        <w:rPr>
          <w:b w:val="0"/>
          <w:noProof/>
          <w:sz w:val="18"/>
        </w:rPr>
        <w:instrText xml:space="preserve"> PAGEREF _Toc446051481 \h </w:instrText>
      </w:r>
      <w:r w:rsidRPr="007D2D70">
        <w:rPr>
          <w:b w:val="0"/>
          <w:noProof/>
          <w:sz w:val="18"/>
        </w:rPr>
      </w:r>
      <w:r w:rsidRPr="007D2D70">
        <w:rPr>
          <w:b w:val="0"/>
          <w:noProof/>
          <w:sz w:val="18"/>
        </w:rPr>
        <w:fldChar w:fldCharType="separate"/>
      </w:r>
      <w:r w:rsidR="00702084">
        <w:rPr>
          <w:b w:val="0"/>
          <w:noProof/>
          <w:sz w:val="18"/>
        </w:rPr>
        <w:t>387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7D2D70">
        <w:rPr>
          <w:noProof/>
        </w:rPr>
        <w:tab/>
      </w:r>
      <w:r w:rsidRPr="007D2D70">
        <w:rPr>
          <w:noProof/>
        </w:rPr>
        <w:fldChar w:fldCharType="begin"/>
      </w:r>
      <w:r w:rsidRPr="007D2D70">
        <w:rPr>
          <w:noProof/>
        </w:rPr>
        <w:instrText xml:space="preserve"> PAGEREF _Toc446051482 \h </w:instrText>
      </w:r>
      <w:r w:rsidRPr="007D2D70">
        <w:rPr>
          <w:noProof/>
        </w:rPr>
      </w:r>
      <w:r w:rsidRPr="007D2D70">
        <w:rPr>
          <w:noProof/>
        </w:rPr>
        <w:fldChar w:fldCharType="separate"/>
      </w:r>
      <w:r w:rsidR="00702084">
        <w:rPr>
          <w:noProof/>
        </w:rPr>
        <w:t>387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7D2D70">
        <w:rPr>
          <w:b w:val="0"/>
          <w:noProof/>
          <w:sz w:val="18"/>
        </w:rPr>
        <w:tab/>
      </w:r>
      <w:r w:rsidRPr="007D2D70">
        <w:rPr>
          <w:b w:val="0"/>
          <w:noProof/>
          <w:sz w:val="18"/>
        </w:rPr>
        <w:fldChar w:fldCharType="begin"/>
      </w:r>
      <w:r w:rsidRPr="007D2D70">
        <w:rPr>
          <w:b w:val="0"/>
          <w:noProof/>
          <w:sz w:val="18"/>
        </w:rPr>
        <w:instrText xml:space="preserve"> PAGEREF _Toc446051483 \h </w:instrText>
      </w:r>
      <w:r w:rsidRPr="007D2D70">
        <w:rPr>
          <w:b w:val="0"/>
          <w:noProof/>
          <w:sz w:val="18"/>
        </w:rPr>
      </w:r>
      <w:r w:rsidRPr="007D2D70">
        <w:rPr>
          <w:b w:val="0"/>
          <w:noProof/>
          <w:sz w:val="18"/>
        </w:rPr>
        <w:fldChar w:fldCharType="separate"/>
      </w:r>
      <w:r w:rsidR="00702084">
        <w:rPr>
          <w:b w:val="0"/>
          <w:noProof/>
          <w:sz w:val="18"/>
        </w:rPr>
        <w:t>387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7D2D70">
        <w:rPr>
          <w:noProof/>
        </w:rPr>
        <w:tab/>
      </w:r>
      <w:r w:rsidRPr="007D2D70">
        <w:rPr>
          <w:noProof/>
        </w:rPr>
        <w:fldChar w:fldCharType="begin"/>
      </w:r>
      <w:r w:rsidRPr="007D2D70">
        <w:rPr>
          <w:noProof/>
        </w:rPr>
        <w:instrText xml:space="preserve"> PAGEREF _Toc446051484 \h </w:instrText>
      </w:r>
      <w:r w:rsidRPr="007D2D70">
        <w:rPr>
          <w:noProof/>
        </w:rPr>
      </w:r>
      <w:r w:rsidRPr="007D2D70">
        <w:rPr>
          <w:noProof/>
        </w:rPr>
        <w:fldChar w:fldCharType="separate"/>
      </w:r>
      <w:r w:rsidR="00702084">
        <w:rPr>
          <w:noProof/>
        </w:rPr>
        <w:t>387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Basic concepts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_Toc446051485 \h </w:instrText>
      </w:r>
      <w:r w:rsidRPr="007D2D70">
        <w:rPr>
          <w:b w:val="0"/>
          <w:noProof/>
          <w:sz w:val="18"/>
        </w:rPr>
      </w:r>
      <w:r w:rsidRPr="007D2D70">
        <w:rPr>
          <w:b w:val="0"/>
          <w:noProof/>
          <w:sz w:val="18"/>
        </w:rPr>
        <w:fldChar w:fldCharType="separate"/>
      </w:r>
      <w:r w:rsidR="00702084">
        <w:rPr>
          <w:b w:val="0"/>
          <w:noProof/>
          <w:sz w:val="18"/>
        </w:rPr>
        <w:t>389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971E5B">
        <w:rPr>
          <w:i/>
          <w:noProof/>
        </w:rPr>
        <w:t>MEC group</w:t>
      </w:r>
      <w:r>
        <w:rPr>
          <w:noProof/>
        </w:rPr>
        <w:t>?</w:t>
      </w:r>
      <w:r w:rsidRPr="007D2D70">
        <w:rPr>
          <w:noProof/>
        </w:rPr>
        <w:tab/>
      </w:r>
      <w:r w:rsidRPr="007D2D70">
        <w:rPr>
          <w:noProof/>
        </w:rPr>
        <w:fldChar w:fldCharType="begin"/>
      </w:r>
      <w:r w:rsidRPr="007D2D70">
        <w:rPr>
          <w:noProof/>
        </w:rPr>
        <w:instrText xml:space="preserve"> PAGEREF _Toc446051486 \h </w:instrText>
      </w:r>
      <w:r w:rsidRPr="007D2D70">
        <w:rPr>
          <w:noProof/>
        </w:rPr>
      </w:r>
      <w:r w:rsidRPr="007D2D70">
        <w:rPr>
          <w:noProof/>
        </w:rPr>
        <w:fldChar w:fldCharType="separate"/>
      </w:r>
      <w:r w:rsidR="00702084">
        <w:rPr>
          <w:noProof/>
        </w:rPr>
        <w:t>389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7D2D70">
        <w:rPr>
          <w:noProof/>
        </w:rPr>
        <w:tab/>
      </w:r>
      <w:r w:rsidRPr="007D2D70">
        <w:rPr>
          <w:noProof/>
        </w:rPr>
        <w:fldChar w:fldCharType="begin"/>
      </w:r>
      <w:r w:rsidRPr="007D2D70">
        <w:rPr>
          <w:noProof/>
        </w:rPr>
        <w:instrText xml:space="preserve"> PAGEREF _Toc446051487 \h </w:instrText>
      </w:r>
      <w:r w:rsidRPr="007D2D70">
        <w:rPr>
          <w:noProof/>
        </w:rPr>
      </w:r>
      <w:r w:rsidRPr="007D2D70">
        <w:rPr>
          <w:noProof/>
        </w:rPr>
        <w:fldChar w:fldCharType="separate"/>
      </w:r>
      <w:r w:rsidR="00702084">
        <w:rPr>
          <w:noProof/>
        </w:rPr>
        <w:t>392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971E5B">
        <w:rPr>
          <w:i/>
          <w:noProof/>
        </w:rPr>
        <w:t>eligible tier</w:t>
      </w:r>
      <w:r w:rsidRPr="00971E5B">
        <w:rPr>
          <w:i/>
          <w:noProof/>
        </w:rPr>
        <w:noBreakHyphen/>
        <w:t>1 company</w:t>
      </w:r>
      <w:r>
        <w:rPr>
          <w:noProof/>
        </w:rPr>
        <w:t>?</w:t>
      </w:r>
      <w:r w:rsidRPr="007D2D70">
        <w:rPr>
          <w:noProof/>
        </w:rPr>
        <w:tab/>
      </w:r>
      <w:r w:rsidRPr="007D2D70">
        <w:rPr>
          <w:noProof/>
        </w:rPr>
        <w:fldChar w:fldCharType="begin"/>
      </w:r>
      <w:r w:rsidRPr="007D2D70">
        <w:rPr>
          <w:noProof/>
        </w:rPr>
        <w:instrText xml:space="preserve"> PAGEREF _Toc446051488 \h </w:instrText>
      </w:r>
      <w:r w:rsidRPr="007D2D70">
        <w:rPr>
          <w:noProof/>
        </w:rPr>
      </w:r>
      <w:r w:rsidRPr="007D2D70">
        <w:rPr>
          <w:noProof/>
        </w:rPr>
        <w:fldChar w:fldCharType="separate"/>
      </w:r>
      <w:r w:rsidR="00702084">
        <w:rPr>
          <w:noProof/>
        </w:rPr>
        <w:t>395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971E5B">
        <w:rPr>
          <w:i/>
          <w:noProof/>
        </w:rPr>
        <w:t>top company</w:t>
      </w:r>
      <w:r>
        <w:rPr>
          <w:noProof/>
        </w:rPr>
        <w:t xml:space="preserve"> and a </w:t>
      </w:r>
      <w:r w:rsidRPr="00971E5B">
        <w:rPr>
          <w:i/>
          <w:noProof/>
        </w:rPr>
        <w:t>tier</w:t>
      </w:r>
      <w:r w:rsidRPr="00971E5B">
        <w:rPr>
          <w:i/>
          <w:noProof/>
        </w:rPr>
        <w:noBreakHyphen/>
        <w:t>1 company</w:t>
      </w:r>
      <w:r>
        <w:rPr>
          <w:noProof/>
        </w:rPr>
        <w:t>?</w:t>
      </w:r>
      <w:r w:rsidRPr="007D2D70">
        <w:rPr>
          <w:noProof/>
        </w:rPr>
        <w:tab/>
      </w:r>
      <w:r w:rsidRPr="007D2D70">
        <w:rPr>
          <w:noProof/>
        </w:rPr>
        <w:fldChar w:fldCharType="begin"/>
      </w:r>
      <w:r w:rsidRPr="007D2D70">
        <w:rPr>
          <w:noProof/>
        </w:rPr>
        <w:instrText xml:space="preserve"> PAGEREF _Toc446051489 \h </w:instrText>
      </w:r>
      <w:r w:rsidRPr="007D2D70">
        <w:rPr>
          <w:noProof/>
        </w:rPr>
      </w:r>
      <w:r w:rsidRPr="007D2D70">
        <w:rPr>
          <w:noProof/>
        </w:rPr>
        <w:fldChar w:fldCharType="separate"/>
      </w:r>
      <w:r w:rsidR="00702084">
        <w:rPr>
          <w:noProof/>
        </w:rPr>
        <w:t>396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7D2D70">
        <w:rPr>
          <w:noProof/>
        </w:rPr>
        <w:tab/>
      </w:r>
      <w:r w:rsidRPr="007D2D70">
        <w:rPr>
          <w:noProof/>
        </w:rPr>
        <w:fldChar w:fldCharType="begin"/>
      </w:r>
      <w:r w:rsidRPr="007D2D70">
        <w:rPr>
          <w:noProof/>
        </w:rPr>
        <w:instrText xml:space="preserve"> PAGEREF _Toc446051490 \h </w:instrText>
      </w:r>
      <w:r w:rsidRPr="007D2D70">
        <w:rPr>
          <w:noProof/>
        </w:rPr>
      </w:r>
      <w:r w:rsidRPr="007D2D70">
        <w:rPr>
          <w:noProof/>
        </w:rPr>
        <w:fldChar w:fldCharType="separate"/>
      </w:r>
      <w:r w:rsidR="00702084">
        <w:rPr>
          <w:noProof/>
        </w:rPr>
        <w:t>398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7D2D70">
        <w:rPr>
          <w:noProof/>
        </w:rPr>
        <w:tab/>
      </w:r>
      <w:r w:rsidRPr="007D2D70">
        <w:rPr>
          <w:noProof/>
        </w:rPr>
        <w:fldChar w:fldCharType="begin"/>
      </w:r>
      <w:r w:rsidRPr="007D2D70">
        <w:rPr>
          <w:noProof/>
        </w:rPr>
        <w:instrText xml:space="preserve"> PAGEREF _Toc446051491 \h </w:instrText>
      </w:r>
      <w:r w:rsidRPr="007D2D70">
        <w:rPr>
          <w:noProof/>
        </w:rPr>
      </w:r>
      <w:r w:rsidRPr="007D2D70">
        <w:rPr>
          <w:noProof/>
        </w:rPr>
        <w:fldChar w:fldCharType="separate"/>
      </w:r>
      <w:r w:rsidR="00702084">
        <w:rPr>
          <w:noProof/>
        </w:rPr>
        <w:t>398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7D2D70">
        <w:rPr>
          <w:noProof/>
        </w:rPr>
        <w:tab/>
      </w:r>
      <w:r w:rsidRPr="007D2D70">
        <w:rPr>
          <w:noProof/>
        </w:rPr>
        <w:fldChar w:fldCharType="begin"/>
      </w:r>
      <w:r w:rsidRPr="007D2D70">
        <w:rPr>
          <w:noProof/>
        </w:rPr>
        <w:instrText xml:space="preserve"> PAGEREF _Toc446051492 \h </w:instrText>
      </w:r>
      <w:r w:rsidRPr="007D2D70">
        <w:rPr>
          <w:noProof/>
        </w:rPr>
      </w:r>
      <w:r w:rsidRPr="007D2D70">
        <w:rPr>
          <w:noProof/>
        </w:rPr>
        <w:fldChar w:fldCharType="separate"/>
      </w:r>
      <w:r w:rsidR="00702084">
        <w:rPr>
          <w:noProof/>
        </w:rPr>
        <w:t>399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7D2D70">
        <w:rPr>
          <w:noProof/>
        </w:rPr>
        <w:tab/>
      </w:r>
      <w:r w:rsidRPr="007D2D70">
        <w:rPr>
          <w:noProof/>
        </w:rPr>
        <w:fldChar w:fldCharType="begin"/>
      </w:r>
      <w:r w:rsidRPr="007D2D70">
        <w:rPr>
          <w:noProof/>
        </w:rPr>
        <w:instrText xml:space="preserve"> PAGEREF _Toc446051493 \h </w:instrText>
      </w:r>
      <w:r w:rsidRPr="007D2D70">
        <w:rPr>
          <w:noProof/>
        </w:rPr>
      </w:r>
      <w:r w:rsidRPr="007D2D70">
        <w:rPr>
          <w:noProof/>
        </w:rPr>
        <w:fldChar w:fldCharType="separate"/>
      </w:r>
      <w:r w:rsidR="00702084">
        <w:rPr>
          <w:noProof/>
        </w:rPr>
        <w:t>399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7D2D70">
        <w:rPr>
          <w:noProof/>
        </w:rPr>
        <w:tab/>
      </w:r>
      <w:r w:rsidRPr="007D2D70">
        <w:rPr>
          <w:noProof/>
        </w:rPr>
        <w:fldChar w:fldCharType="begin"/>
      </w:r>
      <w:r w:rsidRPr="007D2D70">
        <w:rPr>
          <w:noProof/>
        </w:rPr>
        <w:instrText xml:space="preserve"> PAGEREF _Toc446051494 \h </w:instrText>
      </w:r>
      <w:r w:rsidRPr="007D2D70">
        <w:rPr>
          <w:noProof/>
        </w:rPr>
      </w:r>
      <w:r w:rsidRPr="007D2D70">
        <w:rPr>
          <w:noProof/>
        </w:rPr>
        <w:fldChar w:fldCharType="separate"/>
      </w:r>
      <w:r w:rsidR="00702084">
        <w:rPr>
          <w:noProof/>
        </w:rPr>
        <w:t>401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 to consolidate a potential MEC group</w:t>
      </w:r>
      <w:r w:rsidRPr="007D2D70">
        <w:rPr>
          <w:b w:val="0"/>
          <w:noProof/>
          <w:sz w:val="18"/>
        </w:rPr>
        <w:tab/>
      </w:r>
      <w:r w:rsidRPr="007D2D70">
        <w:rPr>
          <w:b w:val="0"/>
          <w:noProof/>
          <w:sz w:val="18"/>
        </w:rPr>
        <w:fldChar w:fldCharType="begin"/>
      </w:r>
      <w:r w:rsidRPr="007D2D70">
        <w:rPr>
          <w:b w:val="0"/>
          <w:noProof/>
          <w:sz w:val="18"/>
        </w:rPr>
        <w:instrText xml:space="preserve"> PAGEREF _Toc446051495 \h </w:instrText>
      </w:r>
      <w:r w:rsidRPr="007D2D70">
        <w:rPr>
          <w:b w:val="0"/>
          <w:noProof/>
          <w:sz w:val="18"/>
        </w:rPr>
      </w:r>
      <w:r w:rsidRPr="007D2D70">
        <w:rPr>
          <w:b w:val="0"/>
          <w:noProof/>
          <w:sz w:val="18"/>
        </w:rPr>
        <w:fldChar w:fldCharType="separate"/>
      </w:r>
      <w:r w:rsidR="00702084">
        <w:rPr>
          <w:b w:val="0"/>
          <w:noProof/>
          <w:sz w:val="18"/>
        </w:rPr>
        <w:t>401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7D2D70">
        <w:rPr>
          <w:noProof/>
        </w:rPr>
        <w:tab/>
      </w:r>
      <w:r w:rsidRPr="007D2D70">
        <w:rPr>
          <w:noProof/>
        </w:rPr>
        <w:fldChar w:fldCharType="begin"/>
      </w:r>
      <w:r w:rsidRPr="007D2D70">
        <w:rPr>
          <w:noProof/>
        </w:rPr>
        <w:instrText xml:space="preserve"> PAGEREF _Toc446051496 \h </w:instrText>
      </w:r>
      <w:r w:rsidRPr="007D2D70">
        <w:rPr>
          <w:noProof/>
        </w:rPr>
      </w:r>
      <w:r w:rsidRPr="007D2D70">
        <w:rPr>
          <w:noProof/>
        </w:rPr>
        <w:fldChar w:fldCharType="separate"/>
      </w:r>
      <w:r w:rsidR="00702084">
        <w:rPr>
          <w:noProof/>
        </w:rPr>
        <w:t>401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7D2D70">
        <w:rPr>
          <w:noProof/>
        </w:rPr>
        <w:tab/>
      </w:r>
      <w:r w:rsidRPr="007D2D70">
        <w:rPr>
          <w:noProof/>
        </w:rPr>
        <w:fldChar w:fldCharType="begin"/>
      </w:r>
      <w:r w:rsidRPr="007D2D70">
        <w:rPr>
          <w:noProof/>
        </w:rPr>
        <w:instrText xml:space="preserve"> PAGEREF _Toc446051497 \h </w:instrText>
      </w:r>
      <w:r w:rsidRPr="007D2D70">
        <w:rPr>
          <w:noProof/>
        </w:rPr>
      </w:r>
      <w:r w:rsidRPr="007D2D70">
        <w:rPr>
          <w:noProof/>
        </w:rPr>
        <w:fldChar w:fldCharType="separate"/>
      </w:r>
      <w:r w:rsidR="00702084">
        <w:rPr>
          <w:noProof/>
        </w:rPr>
        <w:t>403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Provisional head company</w:t>
      </w:r>
      <w:r w:rsidRPr="007D2D70">
        <w:rPr>
          <w:b w:val="0"/>
          <w:noProof/>
          <w:sz w:val="18"/>
        </w:rPr>
        <w:tab/>
      </w:r>
      <w:r w:rsidRPr="007D2D70">
        <w:rPr>
          <w:b w:val="0"/>
          <w:noProof/>
          <w:sz w:val="18"/>
        </w:rPr>
        <w:fldChar w:fldCharType="begin"/>
      </w:r>
      <w:r w:rsidRPr="007D2D70">
        <w:rPr>
          <w:b w:val="0"/>
          <w:noProof/>
          <w:sz w:val="18"/>
        </w:rPr>
        <w:instrText xml:space="preserve"> PAGEREF _Toc446051498 \h </w:instrText>
      </w:r>
      <w:r w:rsidRPr="007D2D70">
        <w:rPr>
          <w:b w:val="0"/>
          <w:noProof/>
          <w:sz w:val="18"/>
        </w:rPr>
      </w:r>
      <w:r w:rsidRPr="007D2D70">
        <w:rPr>
          <w:b w:val="0"/>
          <w:noProof/>
          <w:sz w:val="18"/>
        </w:rPr>
        <w:fldChar w:fldCharType="separate"/>
      </w:r>
      <w:r w:rsidR="00702084">
        <w:rPr>
          <w:b w:val="0"/>
          <w:noProof/>
          <w:sz w:val="18"/>
        </w:rPr>
        <w:t>403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7D2D70">
        <w:rPr>
          <w:noProof/>
        </w:rPr>
        <w:tab/>
      </w:r>
      <w:r w:rsidRPr="007D2D70">
        <w:rPr>
          <w:noProof/>
        </w:rPr>
        <w:fldChar w:fldCharType="begin"/>
      </w:r>
      <w:r w:rsidRPr="007D2D70">
        <w:rPr>
          <w:noProof/>
        </w:rPr>
        <w:instrText xml:space="preserve"> PAGEREF _Toc446051499 \h </w:instrText>
      </w:r>
      <w:r w:rsidRPr="007D2D70">
        <w:rPr>
          <w:noProof/>
        </w:rPr>
      </w:r>
      <w:r w:rsidRPr="007D2D70">
        <w:rPr>
          <w:noProof/>
        </w:rPr>
        <w:fldChar w:fldCharType="separate"/>
      </w:r>
      <w:r w:rsidR="00702084">
        <w:rPr>
          <w:noProof/>
        </w:rPr>
        <w:t>403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7D2D70">
        <w:rPr>
          <w:noProof/>
        </w:rPr>
        <w:tab/>
      </w:r>
      <w:r w:rsidRPr="007D2D70">
        <w:rPr>
          <w:noProof/>
        </w:rPr>
        <w:fldChar w:fldCharType="begin"/>
      </w:r>
      <w:r w:rsidRPr="007D2D70">
        <w:rPr>
          <w:noProof/>
        </w:rPr>
        <w:instrText xml:space="preserve"> PAGEREF _Toc446051500 \h </w:instrText>
      </w:r>
      <w:r w:rsidRPr="007D2D70">
        <w:rPr>
          <w:noProof/>
        </w:rPr>
      </w:r>
      <w:r w:rsidRPr="007D2D70">
        <w:rPr>
          <w:noProof/>
        </w:rPr>
        <w:fldChar w:fldCharType="separate"/>
      </w:r>
      <w:r w:rsidR="00702084">
        <w:rPr>
          <w:noProof/>
        </w:rPr>
        <w:t>405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7D2D70">
        <w:rPr>
          <w:noProof/>
        </w:rPr>
        <w:tab/>
      </w:r>
      <w:r w:rsidRPr="007D2D70">
        <w:rPr>
          <w:noProof/>
        </w:rPr>
        <w:fldChar w:fldCharType="begin"/>
      </w:r>
      <w:r w:rsidRPr="007D2D70">
        <w:rPr>
          <w:noProof/>
        </w:rPr>
        <w:instrText xml:space="preserve"> PAGEREF _Toc446051501 \h </w:instrText>
      </w:r>
      <w:r w:rsidRPr="007D2D70">
        <w:rPr>
          <w:noProof/>
        </w:rPr>
      </w:r>
      <w:r w:rsidRPr="007D2D70">
        <w:rPr>
          <w:noProof/>
        </w:rPr>
        <w:fldChar w:fldCharType="separate"/>
      </w:r>
      <w:r w:rsidR="00702084">
        <w:rPr>
          <w:noProof/>
        </w:rPr>
        <w:t>406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Head company</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_Toc446051502 \h </w:instrText>
      </w:r>
      <w:r w:rsidRPr="007D2D70">
        <w:rPr>
          <w:b w:val="0"/>
          <w:noProof/>
          <w:sz w:val="18"/>
        </w:rPr>
      </w:r>
      <w:r w:rsidRPr="007D2D70">
        <w:rPr>
          <w:b w:val="0"/>
          <w:noProof/>
          <w:sz w:val="18"/>
        </w:rPr>
        <w:fldChar w:fldCharType="separate"/>
      </w:r>
      <w:r w:rsidR="00702084">
        <w:rPr>
          <w:b w:val="0"/>
          <w:noProof/>
          <w:sz w:val="18"/>
        </w:rPr>
        <w:t>407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7D2D70">
        <w:rPr>
          <w:noProof/>
        </w:rPr>
        <w:tab/>
      </w:r>
      <w:r w:rsidRPr="007D2D70">
        <w:rPr>
          <w:noProof/>
        </w:rPr>
        <w:fldChar w:fldCharType="begin"/>
      </w:r>
      <w:r w:rsidRPr="007D2D70">
        <w:rPr>
          <w:noProof/>
        </w:rPr>
        <w:instrText xml:space="preserve"> PAGEREF _Toc446051503 \h </w:instrText>
      </w:r>
      <w:r w:rsidRPr="007D2D70">
        <w:rPr>
          <w:noProof/>
        </w:rPr>
      </w:r>
      <w:r w:rsidRPr="007D2D70">
        <w:rPr>
          <w:noProof/>
        </w:rPr>
        <w:fldChar w:fldCharType="separate"/>
      </w:r>
      <w:r w:rsidR="00702084">
        <w:rPr>
          <w:noProof/>
        </w:rPr>
        <w:t>407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Notice of events affecting group</w:t>
      </w:r>
      <w:r w:rsidRPr="007D2D70">
        <w:rPr>
          <w:b w:val="0"/>
          <w:noProof/>
          <w:sz w:val="18"/>
        </w:rPr>
        <w:tab/>
      </w:r>
      <w:r w:rsidRPr="007D2D70">
        <w:rPr>
          <w:b w:val="0"/>
          <w:noProof/>
          <w:sz w:val="18"/>
        </w:rPr>
        <w:fldChar w:fldCharType="begin"/>
      </w:r>
      <w:r w:rsidRPr="007D2D70">
        <w:rPr>
          <w:b w:val="0"/>
          <w:noProof/>
          <w:sz w:val="18"/>
        </w:rPr>
        <w:instrText xml:space="preserve"> PAGEREF _Toc446051504 \h </w:instrText>
      </w:r>
      <w:r w:rsidRPr="007D2D70">
        <w:rPr>
          <w:b w:val="0"/>
          <w:noProof/>
          <w:sz w:val="18"/>
        </w:rPr>
      </w:r>
      <w:r w:rsidRPr="007D2D70">
        <w:rPr>
          <w:b w:val="0"/>
          <w:noProof/>
          <w:sz w:val="18"/>
        </w:rPr>
        <w:fldChar w:fldCharType="separate"/>
      </w:r>
      <w:r w:rsidR="00702084">
        <w:rPr>
          <w:b w:val="0"/>
          <w:noProof/>
          <w:sz w:val="18"/>
        </w:rPr>
        <w:t>408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7D2D70">
        <w:rPr>
          <w:noProof/>
        </w:rPr>
        <w:tab/>
      </w:r>
      <w:r w:rsidRPr="007D2D70">
        <w:rPr>
          <w:noProof/>
        </w:rPr>
        <w:fldChar w:fldCharType="begin"/>
      </w:r>
      <w:r w:rsidRPr="007D2D70">
        <w:rPr>
          <w:noProof/>
        </w:rPr>
        <w:instrText xml:space="preserve"> PAGEREF _Toc446051505 \h </w:instrText>
      </w:r>
      <w:r w:rsidRPr="007D2D70">
        <w:rPr>
          <w:noProof/>
        </w:rPr>
      </w:r>
      <w:r w:rsidRPr="007D2D70">
        <w:rPr>
          <w:noProof/>
        </w:rPr>
        <w:fldChar w:fldCharType="separate"/>
      </w:r>
      <w:r w:rsidR="00702084">
        <w:rPr>
          <w:noProof/>
        </w:rPr>
        <w:t>408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7D2D70">
        <w:rPr>
          <w:noProof/>
        </w:rPr>
        <w:tab/>
      </w:r>
      <w:r w:rsidRPr="007D2D70">
        <w:rPr>
          <w:noProof/>
        </w:rPr>
        <w:fldChar w:fldCharType="begin"/>
      </w:r>
      <w:r w:rsidRPr="007D2D70">
        <w:rPr>
          <w:noProof/>
        </w:rPr>
        <w:instrText xml:space="preserve"> PAGEREF _Toc446051506 \h </w:instrText>
      </w:r>
      <w:r w:rsidRPr="007D2D70">
        <w:rPr>
          <w:noProof/>
        </w:rPr>
      </w:r>
      <w:r w:rsidRPr="007D2D70">
        <w:rPr>
          <w:noProof/>
        </w:rPr>
        <w:fldChar w:fldCharType="separate"/>
      </w:r>
      <w:r w:rsidR="00702084">
        <w:rPr>
          <w:noProof/>
        </w:rPr>
        <w:t>409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7D2D70">
        <w:rPr>
          <w:noProof/>
        </w:rPr>
        <w:tab/>
      </w:r>
      <w:r w:rsidRPr="007D2D70">
        <w:rPr>
          <w:noProof/>
        </w:rPr>
        <w:fldChar w:fldCharType="begin"/>
      </w:r>
      <w:r w:rsidRPr="007D2D70">
        <w:rPr>
          <w:noProof/>
        </w:rPr>
        <w:instrText xml:space="preserve"> PAGEREF _Toc446051507 \h </w:instrText>
      </w:r>
      <w:r w:rsidRPr="007D2D70">
        <w:rPr>
          <w:noProof/>
        </w:rPr>
      </w:r>
      <w:r w:rsidRPr="007D2D70">
        <w:rPr>
          <w:noProof/>
        </w:rPr>
        <w:fldChar w:fldCharType="separate"/>
      </w:r>
      <w:r w:rsidR="00702084">
        <w:rPr>
          <w:noProof/>
        </w:rPr>
        <w:t>410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7D2D70">
        <w:rPr>
          <w:noProof/>
        </w:rPr>
        <w:tab/>
      </w:r>
      <w:r w:rsidRPr="007D2D70">
        <w:rPr>
          <w:noProof/>
        </w:rPr>
        <w:fldChar w:fldCharType="begin"/>
      </w:r>
      <w:r w:rsidRPr="007D2D70">
        <w:rPr>
          <w:noProof/>
        </w:rPr>
        <w:instrText xml:space="preserve"> PAGEREF _Toc446051508 \h </w:instrText>
      </w:r>
      <w:r w:rsidRPr="007D2D70">
        <w:rPr>
          <w:noProof/>
        </w:rPr>
      </w:r>
      <w:r w:rsidRPr="007D2D70">
        <w:rPr>
          <w:noProof/>
        </w:rPr>
        <w:fldChar w:fldCharType="separate"/>
      </w:r>
      <w:r w:rsidR="00702084">
        <w:rPr>
          <w:noProof/>
        </w:rPr>
        <w:t>411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7D2D70">
        <w:rPr>
          <w:noProof/>
        </w:rPr>
        <w:tab/>
      </w:r>
      <w:r w:rsidRPr="007D2D70">
        <w:rPr>
          <w:noProof/>
        </w:rPr>
        <w:fldChar w:fldCharType="begin"/>
      </w:r>
      <w:r w:rsidRPr="007D2D70">
        <w:rPr>
          <w:noProof/>
        </w:rPr>
        <w:instrText xml:space="preserve"> PAGEREF _Toc446051509 \h </w:instrText>
      </w:r>
      <w:r w:rsidRPr="007D2D70">
        <w:rPr>
          <w:noProof/>
        </w:rPr>
      </w:r>
      <w:r w:rsidRPr="007D2D70">
        <w:rPr>
          <w:noProof/>
        </w:rPr>
        <w:fldChar w:fldCharType="separate"/>
      </w:r>
      <w:r w:rsidR="00702084">
        <w:rPr>
          <w:noProof/>
        </w:rPr>
        <w:t>411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Effects of change of head company</w:t>
      </w:r>
      <w:r w:rsidRPr="007D2D70">
        <w:rPr>
          <w:b w:val="0"/>
          <w:noProof/>
          <w:sz w:val="18"/>
        </w:rPr>
        <w:tab/>
      </w:r>
      <w:r w:rsidRPr="007D2D70">
        <w:rPr>
          <w:b w:val="0"/>
          <w:noProof/>
          <w:sz w:val="18"/>
        </w:rPr>
        <w:fldChar w:fldCharType="begin"/>
      </w:r>
      <w:r w:rsidRPr="007D2D70">
        <w:rPr>
          <w:b w:val="0"/>
          <w:noProof/>
          <w:sz w:val="18"/>
        </w:rPr>
        <w:instrText xml:space="preserve"> PAGEREF _Toc446051510 \h </w:instrText>
      </w:r>
      <w:r w:rsidRPr="007D2D70">
        <w:rPr>
          <w:b w:val="0"/>
          <w:noProof/>
          <w:sz w:val="18"/>
        </w:rPr>
      </w:r>
      <w:r w:rsidRPr="007D2D70">
        <w:rPr>
          <w:b w:val="0"/>
          <w:noProof/>
          <w:sz w:val="18"/>
        </w:rPr>
        <w:fldChar w:fldCharType="separate"/>
      </w:r>
      <w:r w:rsidR="00702084">
        <w:rPr>
          <w:b w:val="0"/>
          <w:noProof/>
          <w:sz w:val="18"/>
        </w:rPr>
        <w:t>413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7D2D70">
        <w:rPr>
          <w:noProof/>
        </w:rPr>
        <w:tab/>
      </w:r>
      <w:r w:rsidRPr="007D2D70">
        <w:rPr>
          <w:noProof/>
        </w:rPr>
        <w:fldChar w:fldCharType="begin"/>
      </w:r>
      <w:r w:rsidRPr="007D2D70">
        <w:rPr>
          <w:noProof/>
        </w:rPr>
        <w:instrText xml:space="preserve"> PAGEREF _Toc446051511 \h </w:instrText>
      </w:r>
      <w:r w:rsidRPr="007D2D70">
        <w:rPr>
          <w:noProof/>
        </w:rPr>
      </w:r>
      <w:r w:rsidRPr="007D2D70">
        <w:rPr>
          <w:noProof/>
        </w:rPr>
        <w:fldChar w:fldCharType="separate"/>
      </w:r>
      <w:r w:rsidR="00702084">
        <w:rPr>
          <w:noProof/>
        </w:rPr>
        <w:t>413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7D2D70">
        <w:rPr>
          <w:noProof/>
        </w:rPr>
        <w:tab/>
      </w:r>
      <w:r w:rsidRPr="007D2D70">
        <w:rPr>
          <w:noProof/>
        </w:rPr>
        <w:fldChar w:fldCharType="begin"/>
      </w:r>
      <w:r w:rsidRPr="007D2D70">
        <w:rPr>
          <w:noProof/>
        </w:rPr>
        <w:instrText xml:space="preserve"> PAGEREF _Toc446051512 \h </w:instrText>
      </w:r>
      <w:r w:rsidRPr="007D2D70">
        <w:rPr>
          <w:noProof/>
        </w:rPr>
      </w:r>
      <w:r w:rsidRPr="007D2D70">
        <w:rPr>
          <w:noProof/>
        </w:rPr>
        <w:fldChar w:fldCharType="separate"/>
      </w:r>
      <w:r w:rsidR="00702084">
        <w:rPr>
          <w:noProof/>
        </w:rPr>
        <w:t>413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7D2D70">
        <w:rPr>
          <w:noProof/>
        </w:rPr>
        <w:tab/>
      </w:r>
      <w:r w:rsidRPr="007D2D70">
        <w:rPr>
          <w:noProof/>
        </w:rPr>
        <w:fldChar w:fldCharType="begin"/>
      </w:r>
      <w:r w:rsidRPr="007D2D70">
        <w:rPr>
          <w:noProof/>
        </w:rPr>
        <w:instrText xml:space="preserve"> PAGEREF _Toc446051513 \h </w:instrText>
      </w:r>
      <w:r w:rsidRPr="007D2D70">
        <w:rPr>
          <w:noProof/>
        </w:rPr>
      </w:r>
      <w:r w:rsidRPr="007D2D70">
        <w:rPr>
          <w:noProof/>
        </w:rPr>
        <w:fldChar w:fldCharType="separate"/>
      </w:r>
      <w:r w:rsidR="00702084">
        <w:rPr>
          <w:noProof/>
        </w:rPr>
        <w:t>414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7D2D70">
        <w:rPr>
          <w:b w:val="0"/>
          <w:noProof/>
          <w:sz w:val="18"/>
        </w:rPr>
        <w:tab/>
      </w:r>
      <w:r w:rsidRPr="007D2D70">
        <w:rPr>
          <w:b w:val="0"/>
          <w:noProof/>
          <w:sz w:val="18"/>
        </w:rPr>
        <w:fldChar w:fldCharType="begin"/>
      </w:r>
      <w:r w:rsidRPr="007D2D70">
        <w:rPr>
          <w:b w:val="0"/>
          <w:noProof/>
          <w:sz w:val="18"/>
        </w:rPr>
        <w:instrText xml:space="preserve"> PAGEREF _Toc446051514 \h </w:instrText>
      </w:r>
      <w:r w:rsidRPr="007D2D70">
        <w:rPr>
          <w:b w:val="0"/>
          <w:noProof/>
          <w:sz w:val="18"/>
        </w:rPr>
      </w:r>
      <w:r w:rsidRPr="007D2D70">
        <w:rPr>
          <w:b w:val="0"/>
          <w:noProof/>
          <w:sz w:val="18"/>
        </w:rPr>
        <w:fldChar w:fldCharType="separate"/>
      </w:r>
      <w:r w:rsidR="00702084">
        <w:rPr>
          <w:b w:val="0"/>
          <w:noProof/>
          <w:sz w:val="18"/>
        </w:rPr>
        <w:t>415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7D2D70">
        <w:rPr>
          <w:noProof/>
        </w:rPr>
        <w:tab/>
      </w:r>
      <w:r w:rsidRPr="007D2D70">
        <w:rPr>
          <w:noProof/>
        </w:rPr>
        <w:fldChar w:fldCharType="begin"/>
      </w:r>
      <w:r w:rsidRPr="007D2D70">
        <w:rPr>
          <w:noProof/>
        </w:rPr>
        <w:instrText xml:space="preserve"> PAGEREF _Toc446051515 \h </w:instrText>
      </w:r>
      <w:r w:rsidRPr="007D2D70">
        <w:rPr>
          <w:noProof/>
        </w:rPr>
      </w:r>
      <w:r w:rsidRPr="007D2D70">
        <w:rPr>
          <w:noProof/>
        </w:rPr>
        <w:fldChar w:fldCharType="separate"/>
      </w:r>
      <w:r w:rsidR="00702084">
        <w:rPr>
          <w:noProof/>
        </w:rPr>
        <w:t>415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7D2D70">
        <w:rPr>
          <w:noProof/>
        </w:rPr>
        <w:tab/>
      </w:r>
      <w:r w:rsidRPr="007D2D70">
        <w:rPr>
          <w:noProof/>
        </w:rPr>
        <w:fldChar w:fldCharType="begin"/>
      </w:r>
      <w:r w:rsidRPr="007D2D70">
        <w:rPr>
          <w:noProof/>
        </w:rPr>
        <w:instrText xml:space="preserve"> PAGEREF _Toc446051516 \h </w:instrText>
      </w:r>
      <w:r w:rsidRPr="007D2D70">
        <w:rPr>
          <w:noProof/>
        </w:rPr>
      </w:r>
      <w:r w:rsidRPr="007D2D70">
        <w:rPr>
          <w:noProof/>
        </w:rPr>
        <w:fldChar w:fldCharType="separate"/>
      </w:r>
      <w:r w:rsidR="00702084">
        <w:rPr>
          <w:noProof/>
        </w:rPr>
        <w:t>416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7D2D70">
        <w:rPr>
          <w:noProof/>
        </w:rPr>
        <w:tab/>
      </w:r>
      <w:r w:rsidRPr="007D2D70">
        <w:rPr>
          <w:noProof/>
        </w:rPr>
        <w:fldChar w:fldCharType="begin"/>
      </w:r>
      <w:r w:rsidRPr="007D2D70">
        <w:rPr>
          <w:noProof/>
        </w:rPr>
        <w:instrText xml:space="preserve"> PAGEREF _Toc446051517 \h </w:instrText>
      </w:r>
      <w:r w:rsidRPr="007D2D70">
        <w:rPr>
          <w:noProof/>
        </w:rPr>
      </w:r>
      <w:r w:rsidRPr="007D2D70">
        <w:rPr>
          <w:noProof/>
        </w:rPr>
        <w:fldChar w:fldCharType="separate"/>
      </w:r>
      <w:r w:rsidR="00702084">
        <w:rPr>
          <w:noProof/>
        </w:rPr>
        <w:t>417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7D2D70">
        <w:rPr>
          <w:noProof/>
        </w:rPr>
        <w:tab/>
      </w:r>
      <w:r w:rsidRPr="007D2D70">
        <w:rPr>
          <w:noProof/>
        </w:rPr>
        <w:fldChar w:fldCharType="begin"/>
      </w:r>
      <w:r w:rsidRPr="007D2D70">
        <w:rPr>
          <w:noProof/>
        </w:rPr>
        <w:instrText xml:space="preserve"> PAGEREF _Toc446051518 \h </w:instrText>
      </w:r>
      <w:r w:rsidRPr="007D2D70">
        <w:rPr>
          <w:noProof/>
        </w:rPr>
      </w:r>
      <w:r w:rsidRPr="007D2D70">
        <w:rPr>
          <w:noProof/>
        </w:rPr>
        <w:fldChar w:fldCharType="separate"/>
      </w:r>
      <w:r w:rsidR="00702084">
        <w:rPr>
          <w:noProof/>
        </w:rPr>
        <w:t>418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7D2D70">
        <w:rPr>
          <w:noProof/>
        </w:rPr>
        <w:tab/>
      </w:r>
      <w:r w:rsidRPr="007D2D70">
        <w:rPr>
          <w:noProof/>
        </w:rPr>
        <w:fldChar w:fldCharType="begin"/>
      </w:r>
      <w:r w:rsidRPr="007D2D70">
        <w:rPr>
          <w:noProof/>
        </w:rPr>
        <w:instrText xml:space="preserve"> PAGEREF _Toc446051519 \h </w:instrText>
      </w:r>
      <w:r w:rsidRPr="007D2D70">
        <w:rPr>
          <w:noProof/>
        </w:rPr>
      </w:r>
      <w:r w:rsidRPr="007D2D70">
        <w:rPr>
          <w:noProof/>
        </w:rPr>
        <w:fldChar w:fldCharType="separate"/>
      </w:r>
      <w:r w:rsidR="00702084">
        <w:rPr>
          <w:noProof/>
        </w:rPr>
        <w:t>418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7D2D70">
        <w:rPr>
          <w:b w:val="0"/>
          <w:noProof/>
          <w:sz w:val="18"/>
        </w:rPr>
        <w:tab/>
      </w:r>
      <w:r w:rsidRPr="007D2D70">
        <w:rPr>
          <w:b w:val="0"/>
          <w:noProof/>
          <w:sz w:val="18"/>
        </w:rPr>
        <w:fldChar w:fldCharType="begin"/>
      </w:r>
      <w:r w:rsidRPr="007D2D70">
        <w:rPr>
          <w:b w:val="0"/>
          <w:noProof/>
          <w:sz w:val="18"/>
        </w:rPr>
        <w:instrText xml:space="preserve"> PAGEREF _Toc446051520 \h </w:instrText>
      </w:r>
      <w:r w:rsidRPr="007D2D70">
        <w:rPr>
          <w:b w:val="0"/>
          <w:noProof/>
          <w:sz w:val="18"/>
        </w:rPr>
      </w:r>
      <w:r w:rsidRPr="007D2D70">
        <w:rPr>
          <w:b w:val="0"/>
          <w:noProof/>
          <w:sz w:val="18"/>
        </w:rPr>
        <w:fldChar w:fldCharType="separate"/>
      </w:r>
      <w:r w:rsidR="00702084">
        <w:rPr>
          <w:b w:val="0"/>
          <w:noProof/>
          <w:sz w:val="18"/>
        </w:rPr>
        <w:t>419</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7D2D70">
        <w:rPr>
          <w:b w:val="0"/>
          <w:noProof/>
          <w:sz w:val="18"/>
        </w:rPr>
        <w:tab/>
      </w:r>
      <w:r w:rsidRPr="007D2D70">
        <w:rPr>
          <w:b w:val="0"/>
          <w:noProof/>
          <w:sz w:val="18"/>
        </w:rPr>
        <w:fldChar w:fldCharType="begin"/>
      </w:r>
      <w:r w:rsidRPr="007D2D70">
        <w:rPr>
          <w:b w:val="0"/>
          <w:noProof/>
          <w:sz w:val="18"/>
        </w:rPr>
        <w:instrText xml:space="preserve"> PAGEREF _Toc446051521 \h </w:instrText>
      </w:r>
      <w:r w:rsidRPr="007D2D70">
        <w:rPr>
          <w:b w:val="0"/>
          <w:noProof/>
          <w:sz w:val="18"/>
        </w:rPr>
      </w:r>
      <w:r w:rsidRPr="007D2D70">
        <w:rPr>
          <w:b w:val="0"/>
          <w:noProof/>
          <w:sz w:val="18"/>
        </w:rPr>
        <w:fldChar w:fldCharType="separate"/>
      </w:r>
      <w:r w:rsidR="00702084">
        <w:rPr>
          <w:b w:val="0"/>
          <w:noProof/>
          <w:sz w:val="18"/>
        </w:rPr>
        <w:t>419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7D2D70">
        <w:rPr>
          <w:noProof/>
        </w:rPr>
        <w:tab/>
      </w:r>
      <w:r w:rsidRPr="007D2D70">
        <w:rPr>
          <w:noProof/>
        </w:rPr>
        <w:fldChar w:fldCharType="begin"/>
      </w:r>
      <w:r w:rsidRPr="007D2D70">
        <w:rPr>
          <w:noProof/>
        </w:rPr>
        <w:instrText xml:space="preserve"> PAGEREF _Toc446051522 \h </w:instrText>
      </w:r>
      <w:r w:rsidRPr="007D2D70">
        <w:rPr>
          <w:noProof/>
        </w:rPr>
      </w:r>
      <w:r w:rsidRPr="007D2D70">
        <w:rPr>
          <w:noProof/>
        </w:rPr>
        <w:fldChar w:fldCharType="separate"/>
      </w:r>
      <w:r w:rsidR="00702084">
        <w:rPr>
          <w:noProof/>
        </w:rPr>
        <w:t>419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Application and object</w:t>
      </w:r>
      <w:r w:rsidRPr="007D2D70">
        <w:rPr>
          <w:b w:val="0"/>
          <w:noProof/>
          <w:sz w:val="18"/>
        </w:rPr>
        <w:tab/>
      </w:r>
      <w:r w:rsidRPr="007D2D70">
        <w:rPr>
          <w:b w:val="0"/>
          <w:noProof/>
          <w:sz w:val="18"/>
        </w:rPr>
        <w:fldChar w:fldCharType="begin"/>
      </w:r>
      <w:r w:rsidRPr="007D2D70">
        <w:rPr>
          <w:b w:val="0"/>
          <w:noProof/>
          <w:sz w:val="18"/>
        </w:rPr>
        <w:instrText xml:space="preserve"> PAGEREF _Toc446051523 \h </w:instrText>
      </w:r>
      <w:r w:rsidRPr="007D2D70">
        <w:rPr>
          <w:b w:val="0"/>
          <w:noProof/>
          <w:sz w:val="18"/>
        </w:rPr>
      </w:r>
      <w:r w:rsidRPr="007D2D70">
        <w:rPr>
          <w:b w:val="0"/>
          <w:noProof/>
          <w:sz w:val="18"/>
        </w:rPr>
        <w:fldChar w:fldCharType="separate"/>
      </w:r>
      <w:r w:rsidR="00702084">
        <w:rPr>
          <w:b w:val="0"/>
          <w:noProof/>
          <w:sz w:val="18"/>
        </w:rPr>
        <w:t>420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971E5B">
        <w:rPr>
          <w:noProof/>
          <w:color w:val="000000"/>
        </w:rPr>
        <w:t>Object of this Subdivision</w:t>
      </w:r>
      <w:r w:rsidRPr="007D2D70">
        <w:rPr>
          <w:noProof/>
        </w:rPr>
        <w:tab/>
      </w:r>
      <w:r w:rsidRPr="007D2D70">
        <w:rPr>
          <w:noProof/>
        </w:rPr>
        <w:fldChar w:fldCharType="begin"/>
      </w:r>
      <w:r w:rsidRPr="007D2D70">
        <w:rPr>
          <w:noProof/>
        </w:rPr>
        <w:instrText xml:space="preserve"> PAGEREF _Toc446051524 \h </w:instrText>
      </w:r>
      <w:r w:rsidRPr="007D2D70">
        <w:rPr>
          <w:noProof/>
        </w:rPr>
      </w:r>
      <w:r w:rsidRPr="007D2D70">
        <w:rPr>
          <w:noProof/>
        </w:rPr>
        <w:fldChar w:fldCharType="separate"/>
      </w:r>
      <w:r w:rsidR="00702084">
        <w:rPr>
          <w:noProof/>
        </w:rPr>
        <w:t>420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7D2D70">
        <w:rPr>
          <w:b w:val="0"/>
          <w:noProof/>
          <w:sz w:val="18"/>
        </w:rPr>
        <w:tab/>
      </w:r>
      <w:r w:rsidRPr="007D2D70">
        <w:rPr>
          <w:b w:val="0"/>
          <w:noProof/>
          <w:sz w:val="18"/>
        </w:rPr>
        <w:fldChar w:fldCharType="begin"/>
      </w:r>
      <w:r w:rsidRPr="007D2D70">
        <w:rPr>
          <w:b w:val="0"/>
          <w:noProof/>
          <w:sz w:val="18"/>
        </w:rPr>
        <w:instrText xml:space="preserve"> PAGEREF _Toc446051525 \h </w:instrText>
      </w:r>
      <w:r w:rsidRPr="007D2D70">
        <w:rPr>
          <w:b w:val="0"/>
          <w:noProof/>
          <w:sz w:val="18"/>
        </w:rPr>
      </w:r>
      <w:r w:rsidRPr="007D2D70">
        <w:rPr>
          <w:b w:val="0"/>
          <w:noProof/>
          <w:sz w:val="18"/>
        </w:rPr>
        <w:fldChar w:fldCharType="separate"/>
      </w:r>
      <w:r w:rsidR="00702084">
        <w:rPr>
          <w:b w:val="0"/>
          <w:noProof/>
          <w:sz w:val="18"/>
        </w:rPr>
        <w:t>420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7D2D70">
        <w:rPr>
          <w:noProof/>
        </w:rPr>
        <w:tab/>
      </w:r>
      <w:r w:rsidRPr="007D2D70">
        <w:rPr>
          <w:noProof/>
        </w:rPr>
        <w:fldChar w:fldCharType="begin"/>
      </w:r>
      <w:r w:rsidRPr="007D2D70">
        <w:rPr>
          <w:noProof/>
        </w:rPr>
        <w:instrText xml:space="preserve"> PAGEREF _Toc446051526 \h </w:instrText>
      </w:r>
      <w:r w:rsidRPr="007D2D70">
        <w:rPr>
          <w:noProof/>
        </w:rPr>
      </w:r>
      <w:r w:rsidRPr="007D2D70">
        <w:rPr>
          <w:noProof/>
        </w:rPr>
        <w:fldChar w:fldCharType="separate"/>
      </w:r>
      <w:r w:rsidR="00702084">
        <w:rPr>
          <w:noProof/>
        </w:rPr>
        <w:t>420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7D2D70">
        <w:rPr>
          <w:noProof/>
        </w:rPr>
        <w:tab/>
      </w:r>
      <w:r w:rsidRPr="007D2D70">
        <w:rPr>
          <w:noProof/>
        </w:rPr>
        <w:fldChar w:fldCharType="begin"/>
      </w:r>
      <w:r w:rsidRPr="007D2D70">
        <w:rPr>
          <w:noProof/>
        </w:rPr>
        <w:instrText xml:space="preserve"> PAGEREF _Toc446051527 \h </w:instrText>
      </w:r>
      <w:r w:rsidRPr="007D2D70">
        <w:rPr>
          <w:noProof/>
        </w:rPr>
      </w:r>
      <w:r w:rsidRPr="007D2D70">
        <w:rPr>
          <w:noProof/>
        </w:rPr>
        <w:fldChar w:fldCharType="separate"/>
      </w:r>
      <w:r w:rsidR="00702084">
        <w:rPr>
          <w:noProof/>
        </w:rPr>
        <w:t>421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971E5B">
        <w:rPr>
          <w:noProof/>
          <w:color w:val="000000"/>
        </w:rPr>
        <w:t>Modified effect of subsections </w:t>
      </w:r>
      <w:r>
        <w:rPr>
          <w:noProof/>
        </w:rPr>
        <w:t>705</w:t>
      </w:r>
      <w:r>
        <w:rPr>
          <w:noProof/>
        </w:rPr>
        <w:noBreakHyphen/>
        <w:t>175(1) and 705</w:t>
      </w:r>
      <w:r>
        <w:rPr>
          <w:noProof/>
        </w:rPr>
        <w:noBreakHyphen/>
        <w:t>185(1)</w:t>
      </w:r>
      <w:r w:rsidRPr="007D2D70">
        <w:rPr>
          <w:noProof/>
        </w:rPr>
        <w:tab/>
      </w:r>
      <w:r w:rsidRPr="007D2D70">
        <w:rPr>
          <w:noProof/>
        </w:rPr>
        <w:fldChar w:fldCharType="begin"/>
      </w:r>
      <w:r w:rsidRPr="007D2D70">
        <w:rPr>
          <w:noProof/>
        </w:rPr>
        <w:instrText xml:space="preserve"> PAGEREF _Toc446051528 \h </w:instrText>
      </w:r>
      <w:r w:rsidRPr="007D2D70">
        <w:rPr>
          <w:noProof/>
        </w:rPr>
      </w:r>
      <w:r w:rsidRPr="007D2D70">
        <w:rPr>
          <w:noProof/>
        </w:rPr>
        <w:fldChar w:fldCharType="separate"/>
      </w:r>
      <w:r w:rsidR="00702084">
        <w:rPr>
          <w:noProof/>
        </w:rPr>
        <w:t>421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7D2D70">
        <w:rPr>
          <w:b w:val="0"/>
          <w:noProof/>
          <w:sz w:val="18"/>
        </w:rPr>
        <w:tab/>
      </w:r>
      <w:r w:rsidRPr="007D2D70">
        <w:rPr>
          <w:b w:val="0"/>
          <w:noProof/>
          <w:sz w:val="18"/>
        </w:rPr>
        <w:fldChar w:fldCharType="begin"/>
      </w:r>
      <w:r w:rsidRPr="007D2D70">
        <w:rPr>
          <w:b w:val="0"/>
          <w:noProof/>
          <w:sz w:val="18"/>
        </w:rPr>
        <w:instrText xml:space="preserve"> PAGEREF _Toc446051529 \h </w:instrText>
      </w:r>
      <w:r w:rsidRPr="007D2D70">
        <w:rPr>
          <w:b w:val="0"/>
          <w:noProof/>
          <w:sz w:val="18"/>
        </w:rPr>
      </w:r>
      <w:r w:rsidRPr="007D2D70">
        <w:rPr>
          <w:b w:val="0"/>
          <w:noProof/>
          <w:sz w:val="18"/>
        </w:rPr>
        <w:fldChar w:fldCharType="separate"/>
      </w:r>
      <w:r w:rsidR="00702084">
        <w:rPr>
          <w:b w:val="0"/>
          <w:noProof/>
          <w:sz w:val="18"/>
        </w:rPr>
        <w:t>423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7D2D70">
        <w:rPr>
          <w:b w:val="0"/>
          <w:noProof/>
          <w:sz w:val="18"/>
        </w:rPr>
        <w:tab/>
      </w:r>
      <w:r w:rsidRPr="007D2D70">
        <w:rPr>
          <w:b w:val="0"/>
          <w:noProof/>
          <w:sz w:val="18"/>
        </w:rPr>
        <w:fldChar w:fldCharType="begin"/>
      </w:r>
      <w:r w:rsidRPr="007D2D70">
        <w:rPr>
          <w:b w:val="0"/>
          <w:noProof/>
          <w:sz w:val="18"/>
        </w:rPr>
        <w:instrText xml:space="preserve"> PAGEREF _Toc446051530 \h </w:instrText>
      </w:r>
      <w:r w:rsidRPr="007D2D70">
        <w:rPr>
          <w:b w:val="0"/>
          <w:noProof/>
          <w:sz w:val="18"/>
        </w:rPr>
      </w:r>
      <w:r w:rsidRPr="007D2D70">
        <w:rPr>
          <w:b w:val="0"/>
          <w:noProof/>
          <w:sz w:val="18"/>
        </w:rPr>
        <w:fldChar w:fldCharType="separate"/>
      </w:r>
      <w:r w:rsidR="00702084">
        <w:rPr>
          <w:b w:val="0"/>
          <w:noProof/>
          <w:sz w:val="18"/>
        </w:rPr>
        <w:t>423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7D2D70">
        <w:rPr>
          <w:noProof/>
        </w:rPr>
        <w:tab/>
      </w:r>
      <w:r w:rsidRPr="007D2D70">
        <w:rPr>
          <w:noProof/>
        </w:rPr>
        <w:fldChar w:fldCharType="begin"/>
      </w:r>
      <w:r w:rsidRPr="007D2D70">
        <w:rPr>
          <w:noProof/>
        </w:rPr>
        <w:instrText xml:space="preserve"> PAGEREF _Toc446051531 \h </w:instrText>
      </w:r>
      <w:r w:rsidRPr="007D2D70">
        <w:rPr>
          <w:noProof/>
        </w:rPr>
      </w:r>
      <w:r w:rsidRPr="007D2D70">
        <w:rPr>
          <w:noProof/>
        </w:rPr>
        <w:fldChar w:fldCharType="separate"/>
      </w:r>
      <w:r w:rsidR="00702084">
        <w:rPr>
          <w:noProof/>
        </w:rPr>
        <w:t>423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7D2D70">
        <w:rPr>
          <w:b w:val="0"/>
          <w:noProof/>
          <w:sz w:val="18"/>
        </w:rPr>
        <w:tab/>
      </w:r>
      <w:r w:rsidRPr="007D2D70">
        <w:rPr>
          <w:b w:val="0"/>
          <w:noProof/>
          <w:sz w:val="18"/>
        </w:rPr>
        <w:fldChar w:fldCharType="begin"/>
      </w:r>
      <w:r w:rsidRPr="007D2D70">
        <w:rPr>
          <w:b w:val="0"/>
          <w:noProof/>
          <w:sz w:val="18"/>
        </w:rPr>
        <w:instrText xml:space="preserve"> PAGEREF _Toc446051532 \h </w:instrText>
      </w:r>
      <w:r w:rsidRPr="007D2D70">
        <w:rPr>
          <w:b w:val="0"/>
          <w:noProof/>
          <w:sz w:val="18"/>
        </w:rPr>
      </w:r>
      <w:r w:rsidRPr="007D2D70">
        <w:rPr>
          <w:b w:val="0"/>
          <w:noProof/>
          <w:sz w:val="18"/>
        </w:rPr>
        <w:fldChar w:fldCharType="separate"/>
      </w:r>
      <w:r w:rsidR="00702084">
        <w:rPr>
          <w:b w:val="0"/>
          <w:noProof/>
          <w:sz w:val="18"/>
        </w:rPr>
        <w:t>424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7D2D70">
        <w:rPr>
          <w:noProof/>
        </w:rPr>
        <w:tab/>
      </w:r>
      <w:r w:rsidRPr="007D2D70">
        <w:rPr>
          <w:noProof/>
        </w:rPr>
        <w:fldChar w:fldCharType="begin"/>
      </w:r>
      <w:r w:rsidRPr="007D2D70">
        <w:rPr>
          <w:noProof/>
        </w:rPr>
        <w:instrText xml:space="preserve"> PAGEREF _Toc446051533 \h </w:instrText>
      </w:r>
      <w:r w:rsidRPr="007D2D70">
        <w:rPr>
          <w:noProof/>
        </w:rPr>
      </w:r>
      <w:r w:rsidRPr="007D2D70">
        <w:rPr>
          <w:noProof/>
        </w:rPr>
        <w:fldChar w:fldCharType="separate"/>
      </w:r>
      <w:r w:rsidR="00702084">
        <w:rPr>
          <w:noProof/>
        </w:rPr>
        <w:t>424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7D2D70">
        <w:rPr>
          <w:noProof/>
        </w:rPr>
        <w:tab/>
      </w:r>
      <w:r w:rsidRPr="007D2D70">
        <w:rPr>
          <w:noProof/>
        </w:rPr>
        <w:fldChar w:fldCharType="begin"/>
      </w:r>
      <w:r w:rsidRPr="007D2D70">
        <w:rPr>
          <w:noProof/>
        </w:rPr>
        <w:instrText xml:space="preserve"> PAGEREF _Toc446051534 \h </w:instrText>
      </w:r>
      <w:r w:rsidRPr="007D2D70">
        <w:rPr>
          <w:noProof/>
        </w:rPr>
      </w:r>
      <w:r w:rsidRPr="007D2D70">
        <w:rPr>
          <w:noProof/>
        </w:rPr>
        <w:fldChar w:fldCharType="separate"/>
      </w:r>
      <w:r w:rsidR="00702084">
        <w:rPr>
          <w:noProof/>
        </w:rPr>
        <w:t>425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7D2D70">
        <w:rPr>
          <w:noProof/>
        </w:rPr>
        <w:tab/>
      </w:r>
      <w:r w:rsidRPr="007D2D70">
        <w:rPr>
          <w:noProof/>
        </w:rPr>
        <w:fldChar w:fldCharType="begin"/>
      </w:r>
      <w:r w:rsidRPr="007D2D70">
        <w:rPr>
          <w:noProof/>
        </w:rPr>
        <w:instrText xml:space="preserve"> PAGEREF _Toc446051535 \h </w:instrText>
      </w:r>
      <w:r w:rsidRPr="007D2D70">
        <w:rPr>
          <w:noProof/>
        </w:rPr>
      </w:r>
      <w:r w:rsidRPr="007D2D70">
        <w:rPr>
          <w:noProof/>
        </w:rPr>
        <w:fldChar w:fldCharType="separate"/>
      </w:r>
      <w:r w:rsidR="00702084">
        <w:rPr>
          <w:noProof/>
        </w:rPr>
        <w:t>426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7D2D70">
        <w:rPr>
          <w:noProof/>
        </w:rPr>
        <w:tab/>
      </w:r>
      <w:r w:rsidRPr="007D2D70">
        <w:rPr>
          <w:noProof/>
        </w:rPr>
        <w:fldChar w:fldCharType="begin"/>
      </w:r>
      <w:r w:rsidRPr="007D2D70">
        <w:rPr>
          <w:noProof/>
        </w:rPr>
        <w:instrText xml:space="preserve"> PAGEREF _Toc446051536 \h </w:instrText>
      </w:r>
      <w:r w:rsidRPr="007D2D70">
        <w:rPr>
          <w:noProof/>
        </w:rPr>
      </w:r>
      <w:r w:rsidRPr="007D2D70">
        <w:rPr>
          <w:noProof/>
        </w:rPr>
        <w:fldChar w:fldCharType="separate"/>
      </w:r>
      <w:r w:rsidR="00702084">
        <w:rPr>
          <w:noProof/>
        </w:rPr>
        <w:t>430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7D2D70">
        <w:rPr>
          <w:noProof/>
        </w:rPr>
        <w:tab/>
      </w:r>
      <w:r w:rsidRPr="007D2D70">
        <w:rPr>
          <w:noProof/>
        </w:rPr>
        <w:fldChar w:fldCharType="begin"/>
      </w:r>
      <w:r w:rsidRPr="007D2D70">
        <w:rPr>
          <w:noProof/>
        </w:rPr>
        <w:instrText xml:space="preserve"> PAGEREF _Toc446051537 \h </w:instrText>
      </w:r>
      <w:r w:rsidRPr="007D2D70">
        <w:rPr>
          <w:noProof/>
        </w:rPr>
      </w:r>
      <w:r w:rsidRPr="007D2D70">
        <w:rPr>
          <w:noProof/>
        </w:rPr>
        <w:fldChar w:fldCharType="separate"/>
      </w:r>
      <w:r w:rsidR="00702084">
        <w:rPr>
          <w:noProof/>
        </w:rPr>
        <w:t>433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7D2D70">
        <w:rPr>
          <w:noProof/>
        </w:rPr>
        <w:tab/>
      </w:r>
      <w:r w:rsidRPr="007D2D70">
        <w:rPr>
          <w:noProof/>
        </w:rPr>
        <w:fldChar w:fldCharType="begin"/>
      </w:r>
      <w:r w:rsidRPr="007D2D70">
        <w:rPr>
          <w:noProof/>
        </w:rPr>
        <w:instrText xml:space="preserve"> PAGEREF _Toc446051538 \h </w:instrText>
      </w:r>
      <w:r w:rsidRPr="007D2D70">
        <w:rPr>
          <w:noProof/>
        </w:rPr>
      </w:r>
      <w:r w:rsidRPr="007D2D70">
        <w:rPr>
          <w:noProof/>
        </w:rPr>
        <w:fldChar w:fldCharType="separate"/>
      </w:r>
      <w:r w:rsidR="00702084">
        <w:rPr>
          <w:noProof/>
        </w:rPr>
        <w:t>435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Same business test and change of head company</w:t>
      </w:r>
      <w:r w:rsidRPr="007D2D70">
        <w:rPr>
          <w:b w:val="0"/>
          <w:noProof/>
          <w:sz w:val="18"/>
        </w:rPr>
        <w:tab/>
      </w:r>
      <w:r w:rsidRPr="007D2D70">
        <w:rPr>
          <w:b w:val="0"/>
          <w:noProof/>
          <w:sz w:val="18"/>
        </w:rPr>
        <w:fldChar w:fldCharType="begin"/>
      </w:r>
      <w:r w:rsidRPr="007D2D70">
        <w:rPr>
          <w:b w:val="0"/>
          <w:noProof/>
          <w:sz w:val="18"/>
        </w:rPr>
        <w:instrText xml:space="preserve"> PAGEREF _Toc446051539 \h </w:instrText>
      </w:r>
      <w:r w:rsidRPr="007D2D70">
        <w:rPr>
          <w:b w:val="0"/>
          <w:noProof/>
          <w:sz w:val="18"/>
        </w:rPr>
      </w:r>
      <w:r w:rsidRPr="007D2D70">
        <w:rPr>
          <w:b w:val="0"/>
          <w:noProof/>
          <w:sz w:val="18"/>
        </w:rPr>
        <w:fldChar w:fldCharType="separate"/>
      </w:r>
      <w:r w:rsidR="00702084">
        <w:rPr>
          <w:b w:val="0"/>
          <w:noProof/>
          <w:sz w:val="18"/>
        </w:rPr>
        <w:t>436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7D2D70">
        <w:rPr>
          <w:noProof/>
        </w:rPr>
        <w:tab/>
      </w:r>
      <w:r w:rsidRPr="007D2D70">
        <w:rPr>
          <w:noProof/>
        </w:rPr>
        <w:fldChar w:fldCharType="begin"/>
      </w:r>
      <w:r w:rsidRPr="007D2D70">
        <w:rPr>
          <w:noProof/>
        </w:rPr>
        <w:instrText xml:space="preserve"> PAGEREF _Toc446051540 \h </w:instrText>
      </w:r>
      <w:r w:rsidRPr="007D2D70">
        <w:rPr>
          <w:noProof/>
        </w:rPr>
      </w:r>
      <w:r w:rsidRPr="007D2D70">
        <w:rPr>
          <w:noProof/>
        </w:rPr>
        <w:fldChar w:fldCharType="separate"/>
      </w:r>
      <w:r w:rsidR="00702084">
        <w:rPr>
          <w:noProof/>
        </w:rPr>
        <w:t>436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7D2D70">
        <w:rPr>
          <w:b w:val="0"/>
          <w:noProof/>
          <w:sz w:val="18"/>
        </w:rPr>
        <w:tab/>
      </w:r>
      <w:r w:rsidRPr="007D2D70">
        <w:rPr>
          <w:b w:val="0"/>
          <w:noProof/>
          <w:sz w:val="18"/>
        </w:rPr>
        <w:fldChar w:fldCharType="begin"/>
      </w:r>
      <w:r w:rsidRPr="007D2D70">
        <w:rPr>
          <w:b w:val="0"/>
          <w:noProof/>
          <w:sz w:val="18"/>
        </w:rPr>
        <w:instrText xml:space="preserve"> PAGEREF _Toc446051541 \h </w:instrText>
      </w:r>
      <w:r w:rsidRPr="007D2D70">
        <w:rPr>
          <w:b w:val="0"/>
          <w:noProof/>
          <w:sz w:val="18"/>
        </w:rPr>
      </w:r>
      <w:r w:rsidRPr="007D2D70">
        <w:rPr>
          <w:b w:val="0"/>
          <w:noProof/>
          <w:sz w:val="18"/>
        </w:rPr>
        <w:fldChar w:fldCharType="separate"/>
      </w:r>
      <w:r w:rsidR="00702084">
        <w:rPr>
          <w:b w:val="0"/>
          <w:noProof/>
          <w:sz w:val="18"/>
        </w:rPr>
        <w:t>436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7D2D70">
        <w:rPr>
          <w:noProof/>
        </w:rPr>
        <w:tab/>
      </w:r>
      <w:r w:rsidRPr="007D2D70">
        <w:rPr>
          <w:noProof/>
        </w:rPr>
        <w:fldChar w:fldCharType="begin"/>
      </w:r>
      <w:r w:rsidRPr="007D2D70">
        <w:rPr>
          <w:noProof/>
        </w:rPr>
        <w:instrText xml:space="preserve"> PAGEREF _Toc446051542 \h </w:instrText>
      </w:r>
      <w:r w:rsidRPr="007D2D70">
        <w:rPr>
          <w:noProof/>
        </w:rPr>
      </w:r>
      <w:r w:rsidRPr="007D2D70">
        <w:rPr>
          <w:noProof/>
        </w:rPr>
        <w:fldChar w:fldCharType="separate"/>
      </w:r>
      <w:r w:rsidR="00702084">
        <w:rPr>
          <w:noProof/>
        </w:rPr>
        <w:t>436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7D2D70">
        <w:rPr>
          <w:noProof/>
        </w:rPr>
        <w:tab/>
      </w:r>
      <w:r w:rsidRPr="007D2D70">
        <w:rPr>
          <w:noProof/>
        </w:rPr>
        <w:fldChar w:fldCharType="begin"/>
      </w:r>
      <w:r w:rsidRPr="007D2D70">
        <w:rPr>
          <w:noProof/>
        </w:rPr>
        <w:instrText xml:space="preserve"> PAGEREF _Toc446051543 \h </w:instrText>
      </w:r>
      <w:r w:rsidRPr="007D2D70">
        <w:rPr>
          <w:noProof/>
        </w:rPr>
      </w:r>
      <w:r w:rsidRPr="007D2D70">
        <w:rPr>
          <w:noProof/>
        </w:rPr>
        <w:fldChar w:fldCharType="separate"/>
      </w:r>
      <w:r w:rsidR="00702084">
        <w:rPr>
          <w:noProof/>
        </w:rPr>
        <w:t>437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7D2D70">
        <w:rPr>
          <w:noProof/>
        </w:rPr>
        <w:tab/>
      </w:r>
      <w:r w:rsidRPr="007D2D70">
        <w:rPr>
          <w:noProof/>
        </w:rPr>
        <w:fldChar w:fldCharType="begin"/>
      </w:r>
      <w:r w:rsidRPr="007D2D70">
        <w:rPr>
          <w:noProof/>
        </w:rPr>
        <w:instrText xml:space="preserve"> PAGEREF _Toc446051544 \h </w:instrText>
      </w:r>
      <w:r w:rsidRPr="007D2D70">
        <w:rPr>
          <w:noProof/>
        </w:rPr>
      </w:r>
      <w:r w:rsidRPr="007D2D70">
        <w:rPr>
          <w:noProof/>
        </w:rPr>
        <w:fldChar w:fldCharType="separate"/>
      </w:r>
      <w:r w:rsidR="00702084">
        <w:rPr>
          <w:noProof/>
        </w:rPr>
        <w:t>439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7D2D70">
        <w:rPr>
          <w:noProof/>
        </w:rPr>
        <w:tab/>
      </w:r>
      <w:r w:rsidRPr="007D2D70">
        <w:rPr>
          <w:noProof/>
        </w:rPr>
        <w:fldChar w:fldCharType="begin"/>
      </w:r>
      <w:r w:rsidRPr="007D2D70">
        <w:rPr>
          <w:noProof/>
        </w:rPr>
        <w:instrText xml:space="preserve"> PAGEREF _Toc446051545 \h </w:instrText>
      </w:r>
      <w:r w:rsidRPr="007D2D70">
        <w:rPr>
          <w:noProof/>
        </w:rPr>
      </w:r>
      <w:r w:rsidRPr="007D2D70">
        <w:rPr>
          <w:noProof/>
        </w:rPr>
        <w:fldChar w:fldCharType="separate"/>
      </w:r>
      <w:r w:rsidR="00702084">
        <w:rPr>
          <w:noProof/>
        </w:rPr>
        <w:t>439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7D2D70">
        <w:rPr>
          <w:noProof/>
        </w:rPr>
        <w:tab/>
      </w:r>
      <w:r w:rsidRPr="007D2D70">
        <w:rPr>
          <w:noProof/>
        </w:rPr>
        <w:fldChar w:fldCharType="begin"/>
      </w:r>
      <w:r w:rsidRPr="007D2D70">
        <w:rPr>
          <w:noProof/>
        </w:rPr>
        <w:instrText xml:space="preserve"> PAGEREF _Toc446051546 \h </w:instrText>
      </w:r>
      <w:r w:rsidRPr="007D2D70">
        <w:rPr>
          <w:noProof/>
        </w:rPr>
      </w:r>
      <w:r w:rsidRPr="007D2D70">
        <w:rPr>
          <w:noProof/>
        </w:rPr>
        <w:fldChar w:fldCharType="separate"/>
      </w:r>
      <w:r w:rsidR="00702084">
        <w:rPr>
          <w:noProof/>
        </w:rPr>
        <w:t>440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7D2D70">
        <w:rPr>
          <w:noProof/>
        </w:rPr>
        <w:tab/>
      </w:r>
      <w:r w:rsidRPr="007D2D70">
        <w:rPr>
          <w:noProof/>
        </w:rPr>
        <w:fldChar w:fldCharType="begin"/>
      </w:r>
      <w:r w:rsidRPr="007D2D70">
        <w:rPr>
          <w:noProof/>
        </w:rPr>
        <w:instrText xml:space="preserve"> PAGEREF _Toc446051547 \h </w:instrText>
      </w:r>
      <w:r w:rsidRPr="007D2D70">
        <w:rPr>
          <w:noProof/>
        </w:rPr>
      </w:r>
      <w:r w:rsidRPr="007D2D70">
        <w:rPr>
          <w:noProof/>
        </w:rPr>
        <w:fldChar w:fldCharType="separate"/>
      </w:r>
      <w:r w:rsidR="00702084">
        <w:rPr>
          <w:noProof/>
        </w:rPr>
        <w:t>441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7D2D70">
        <w:rPr>
          <w:b w:val="0"/>
          <w:noProof/>
          <w:sz w:val="18"/>
        </w:rPr>
        <w:tab/>
      </w:r>
      <w:r w:rsidRPr="007D2D70">
        <w:rPr>
          <w:b w:val="0"/>
          <w:noProof/>
          <w:sz w:val="18"/>
        </w:rPr>
        <w:fldChar w:fldCharType="begin"/>
      </w:r>
      <w:r w:rsidRPr="007D2D70">
        <w:rPr>
          <w:b w:val="0"/>
          <w:noProof/>
          <w:sz w:val="18"/>
        </w:rPr>
        <w:instrText xml:space="preserve"> PAGEREF _Toc446051548 \h </w:instrText>
      </w:r>
      <w:r w:rsidRPr="007D2D70">
        <w:rPr>
          <w:b w:val="0"/>
          <w:noProof/>
          <w:sz w:val="18"/>
        </w:rPr>
      </w:r>
      <w:r w:rsidRPr="007D2D70">
        <w:rPr>
          <w:b w:val="0"/>
          <w:noProof/>
          <w:sz w:val="18"/>
        </w:rPr>
        <w:fldChar w:fldCharType="separate"/>
      </w:r>
      <w:r w:rsidR="00702084">
        <w:rPr>
          <w:b w:val="0"/>
          <w:noProof/>
          <w:sz w:val="18"/>
        </w:rPr>
        <w:t>442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7D2D70">
        <w:rPr>
          <w:noProof/>
        </w:rPr>
        <w:tab/>
      </w:r>
      <w:r w:rsidRPr="007D2D70">
        <w:rPr>
          <w:noProof/>
        </w:rPr>
        <w:fldChar w:fldCharType="begin"/>
      </w:r>
      <w:r w:rsidRPr="007D2D70">
        <w:rPr>
          <w:noProof/>
        </w:rPr>
        <w:instrText xml:space="preserve"> PAGEREF _Toc446051549 \h </w:instrText>
      </w:r>
      <w:r w:rsidRPr="007D2D70">
        <w:rPr>
          <w:noProof/>
        </w:rPr>
      </w:r>
      <w:r w:rsidRPr="007D2D70">
        <w:rPr>
          <w:noProof/>
        </w:rPr>
        <w:fldChar w:fldCharType="separate"/>
      </w:r>
      <w:r w:rsidR="00702084">
        <w:rPr>
          <w:noProof/>
        </w:rPr>
        <w:t>442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_Toc446051550 \h </w:instrText>
      </w:r>
      <w:r w:rsidRPr="007D2D70">
        <w:rPr>
          <w:b w:val="0"/>
          <w:noProof/>
          <w:sz w:val="18"/>
        </w:rPr>
      </w:r>
      <w:r w:rsidRPr="007D2D70">
        <w:rPr>
          <w:b w:val="0"/>
          <w:noProof/>
          <w:sz w:val="18"/>
        </w:rPr>
        <w:fldChar w:fldCharType="separate"/>
      </w:r>
      <w:r w:rsidR="00702084">
        <w:rPr>
          <w:b w:val="0"/>
          <w:noProof/>
          <w:sz w:val="18"/>
        </w:rPr>
        <w:t>442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7D2D70">
        <w:rPr>
          <w:noProof/>
        </w:rPr>
        <w:tab/>
      </w:r>
      <w:r w:rsidRPr="007D2D70">
        <w:rPr>
          <w:noProof/>
        </w:rPr>
        <w:fldChar w:fldCharType="begin"/>
      </w:r>
      <w:r w:rsidRPr="007D2D70">
        <w:rPr>
          <w:noProof/>
        </w:rPr>
        <w:instrText xml:space="preserve"> PAGEREF _Toc446051551 \h </w:instrText>
      </w:r>
      <w:r w:rsidRPr="007D2D70">
        <w:rPr>
          <w:noProof/>
        </w:rPr>
      </w:r>
      <w:r w:rsidRPr="007D2D70">
        <w:rPr>
          <w:noProof/>
        </w:rPr>
        <w:fldChar w:fldCharType="separate"/>
      </w:r>
      <w:r w:rsidR="00702084">
        <w:rPr>
          <w:noProof/>
        </w:rPr>
        <w:t>442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7D2D70">
        <w:rPr>
          <w:noProof/>
        </w:rPr>
        <w:tab/>
      </w:r>
      <w:r w:rsidRPr="007D2D70">
        <w:rPr>
          <w:noProof/>
        </w:rPr>
        <w:fldChar w:fldCharType="begin"/>
      </w:r>
      <w:r w:rsidRPr="007D2D70">
        <w:rPr>
          <w:noProof/>
        </w:rPr>
        <w:instrText xml:space="preserve"> PAGEREF _Toc446051552 \h </w:instrText>
      </w:r>
      <w:r w:rsidRPr="007D2D70">
        <w:rPr>
          <w:noProof/>
        </w:rPr>
      </w:r>
      <w:r w:rsidRPr="007D2D70">
        <w:rPr>
          <w:noProof/>
        </w:rPr>
        <w:fldChar w:fldCharType="separate"/>
      </w:r>
      <w:r w:rsidR="00702084">
        <w:rPr>
          <w:noProof/>
        </w:rPr>
        <w:t>443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7D2D70">
        <w:rPr>
          <w:b w:val="0"/>
          <w:noProof/>
          <w:sz w:val="18"/>
        </w:rPr>
        <w:tab/>
      </w:r>
      <w:r w:rsidRPr="007D2D70">
        <w:rPr>
          <w:b w:val="0"/>
          <w:noProof/>
          <w:sz w:val="18"/>
        </w:rPr>
        <w:fldChar w:fldCharType="begin"/>
      </w:r>
      <w:r w:rsidRPr="007D2D70">
        <w:rPr>
          <w:b w:val="0"/>
          <w:noProof/>
          <w:sz w:val="18"/>
        </w:rPr>
        <w:instrText xml:space="preserve"> PAGEREF _Toc446051553 \h </w:instrText>
      </w:r>
      <w:r w:rsidRPr="007D2D70">
        <w:rPr>
          <w:b w:val="0"/>
          <w:noProof/>
          <w:sz w:val="18"/>
        </w:rPr>
      </w:r>
      <w:r w:rsidRPr="007D2D70">
        <w:rPr>
          <w:b w:val="0"/>
          <w:noProof/>
          <w:sz w:val="18"/>
        </w:rPr>
        <w:fldChar w:fldCharType="separate"/>
      </w:r>
      <w:r w:rsidR="00702084">
        <w:rPr>
          <w:b w:val="0"/>
          <w:noProof/>
          <w:sz w:val="18"/>
        </w:rPr>
        <w:t>444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7D2D70">
        <w:rPr>
          <w:b w:val="0"/>
          <w:noProof/>
          <w:sz w:val="18"/>
        </w:rPr>
        <w:tab/>
      </w:r>
      <w:r w:rsidRPr="007D2D70">
        <w:rPr>
          <w:b w:val="0"/>
          <w:noProof/>
          <w:sz w:val="18"/>
        </w:rPr>
        <w:fldChar w:fldCharType="begin"/>
      </w:r>
      <w:r w:rsidRPr="007D2D70">
        <w:rPr>
          <w:b w:val="0"/>
          <w:noProof/>
          <w:sz w:val="18"/>
        </w:rPr>
        <w:instrText xml:space="preserve"> PAGEREF _Toc446051554 \h </w:instrText>
      </w:r>
      <w:r w:rsidRPr="007D2D70">
        <w:rPr>
          <w:b w:val="0"/>
          <w:noProof/>
          <w:sz w:val="18"/>
        </w:rPr>
      </w:r>
      <w:r w:rsidRPr="007D2D70">
        <w:rPr>
          <w:b w:val="0"/>
          <w:noProof/>
          <w:sz w:val="18"/>
        </w:rPr>
        <w:fldChar w:fldCharType="separate"/>
      </w:r>
      <w:r w:rsidR="00702084">
        <w:rPr>
          <w:b w:val="0"/>
          <w:noProof/>
          <w:sz w:val="18"/>
        </w:rPr>
        <w:t>444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7D2D70">
        <w:rPr>
          <w:noProof/>
        </w:rPr>
        <w:tab/>
      </w:r>
      <w:r w:rsidRPr="007D2D70">
        <w:rPr>
          <w:noProof/>
        </w:rPr>
        <w:fldChar w:fldCharType="begin"/>
      </w:r>
      <w:r w:rsidRPr="007D2D70">
        <w:rPr>
          <w:noProof/>
        </w:rPr>
        <w:instrText xml:space="preserve"> PAGEREF _Toc446051555 \h </w:instrText>
      </w:r>
      <w:r w:rsidRPr="007D2D70">
        <w:rPr>
          <w:noProof/>
        </w:rPr>
      </w:r>
      <w:r w:rsidRPr="007D2D70">
        <w:rPr>
          <w:noProof/>
        </w:rPr>
        <w:fldChar w:fldCharType="separate"/>
      </w:r>
      <w:r w:rsidR="00702084">
        <w:rPr>
          <w:noProof/>
        </w:rPr>
        <w:t>444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7D2D70">
        <w:rPr>
          <w:b w:val="0"/>
          <w:noProof/>
          <w:sz w:val="18"/>
        </w:rPr>
        <w:tab/>
      </w:r>
      <w:r w:rsidRPr="007D2D70">
        <w:rPr>
          <w:b w:val="0"/>
          <w:noProof/>
          <w:sz w:val="18"/>
        </w:rPr>
        <w:fldChar w:fldCharType="begin"/>
      </w:r>
      <w:r w:rsidRPr="007D2D70">
        <w:rPr>
          <w:b w:val="0"/>
          <w:noProof/>
          <w:sz w:val="18"/>
        </w:rPr>
        <w:instrText xml:space="preserve"> PAGEREF _Toc446051556 \h </w:instrText>
      </w:r>
      <w:r w:rsidRPr="007D2D70">
        <w:rPr>
          <w:b w:val="0"/>
          <w:noProof/>
          <w:sz w:val="18"/>
        </w:rPr>
      </w:r>
      <w:r w:rsidRPr="007D2D70">
        <w:rPr>
          <w:b w:val="0"/>
          <w:noProof/>
          <w:sz w:val="18"/>
        </w:rPr>
        <w:fldChar w:fldCharType="separate"/>
      </w:r>
      <w:r w:rsidR="00702084">
        <w:rPr>
          <w:b w:val="0"/>
          <w:noProof/>
          <w:sz w:val="18"/>
        </w:rPr>
        <w:t>444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7D2D70">
        <w:rPr>
          <w:noProof/>
        </w:rPr>
        <w:tab/>
      </w:r>
      <w:r w:rsidRPr="007D2D70">
        <w:rPr>
          <w:noProof/>
        </w:rPr>
        <w:fldChar w:fldCharType="begin"/>
      </w:r>
      <w:r w:rsidRPr="007D2D70">
        <w:rPr>
          <w:noProof/>
        </w:rPr>
        <w:instrText xml:space="preserve"> PAGEREF _Toc446051557 \h </w:instrText>
      </w:r>
      <w:r w:rsidRPr="007D2D70">
        <w:rPr>
          <w:noProof/>
        </w:rPr>
      </w:r>
      <w:r w:rsidRPr="007D2D70">
        <w:rPr>
          <w:noProof/>
        </w:rPr>
        <w:fldChar w:fldCharType="separate"/>
      </w:r>
      <w:r w:rsidR="00702084">
        <w:rPr>
          <w:noProof/>
        </w:rPr>
        <w:t>444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7D2D70">
        <w:rPr>
          <w:noProof/>
        </w:rPr>
        <w:tab/>
      </w:r>
      <w:r w:rsidRPr="007D2D70">
        <w:rPr>
          <w:noProof/>
        </w:rPr>
        <w:fldChar w:fldCharType="begin"/>
      </w:r>
      <w:r w:rsidRPr="007D2D70">
        <w:rPr>
          <w:noProof/>
        </w:rPr>
        <w:instrText xml:space="preserve"> PAGEREF _Toc446051558 \h </w:instrText>
      </w:r>
      <w:r w:rsidRPr="007D2D70">
        <w:rPr>
          <w:noProof/>
        </w:rPr>
      </w:r>
      <w:r w:rsidRPr="007D2D70">
        <w:rPr>
          <w:noProof/>
        </w:rPr>
        <w:fldChar w:fldCharType="separate"/>
      </w:r>
      <w:r w:rsidR="00702084">
        <w:rPr>
          <w:noProof/>
        </w:rPr>
        <w:t>446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7D2D70">
        <w:rPr>
          <w:noProof/>
        </w:rPr>
        <w:tab/>
      </w:r>
      <w:r w:rsidRPr="007D2D70">
        <w:rPr>
          <w:noProof/>
        </w:rPr>
        <w:fldChar w:fldCharType="begin"/>
      </w:r>
      <w:r w:rsidRPr="007D2D70">
        <w:rPr>
          <w:noProof/>
        </w:rPr>
        <w:instrText xml:space="preserve"> PAGEREF _Toc446051559 \h </w:instrText>
      </w:r>
      <w:r w:rsidRPr="007D2D70">
        <w:rPr>
          <w:noProof/>
        </w:rPr>
      </w:r>
      <w:r w:rsidRPr="007D2D70">
        <w:rPr>
          <w:noProof/>
        </w:rPr>
        <w:fldChar w:fldCharType="separate"/>
      </w:r>
      <w:r w:rsidR="00702084">
        <w:rPr>
          <w:noProof/>
        </w:rPr>
        <w:t>447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7D2D70">
        <w:rPr>
          <w:b w:val="0"/>
          <w:noProof/>
          <w:sz w:val="18"/>
        </w:rPr>
        <w:tab/>
      </w:r>
      <w:r w:rsidRPr="007D2D70">
        <w:rPr>
          <w:b w:val="0"/>
          <w:noProof/>
          <w:sz w:val="18"/>
        </w:rPr>
        <w:fldChar w:fldCharType="begin"/>
      </w:r>
      <w:r w:rsidRPr="007D2D70">
        <w:rPr>
          <w:b w:val="0"/>
          <w:noProof/>
          <w:sz w:val="18"/>
        </w:rPr>
        <w:instrText xml:space="preserve"> PAGEREF _Toc446051560 \h </w:instrText>
      </w:r>
      <w:r w:rsidRPr="007D2D70">
        <w:rPr>
          <w:b w:val="0"/>
          <w:noProof/>
          <w:sz w:val="18"/>
        </w:rPr>
      </w:r>
      <w:r w:rsidRPr="007D2D70">
        <w:rPr>
          <w:b w:val="0"/>
          <w:noProof/>
          <w:sz w:val="18"/>
        </w:rPr>
        <w:fldChar w:fldCharType="separate"/>
      </w:r>
      <w:r w:rsidR="00702084">
        <w:rPr>
          <w:b w:val="0"/>
          <w:noProof/>
          <w:sz w:val="18"/>
        </w:rPr>
        <w:t>448</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7D2D70">
        <w:rPr>
          <w:b w:val="0"/>
          <w:noProof/>
          <w:sz w:val="18"/>
        </w:rPr>
        <w:tab/>
      </w:r>
      <w:r w:rsidRPr="007D2D70">
        <w:rPr>
          <w:b w:val="0"/>
          <w:noProof/>
          <w:sz w:val="18"/>
        </w:rPr>
        <w:fldChar w:fldCharType="begin"/>
      </w:r>
      <w:r w:rsidRPr="007D2D70">
        <w:rPr>
          <w:b w:val="0"/>
          <w:noProof/>
          <w:sz w:val="18"/>
        </w:rPr>
        <w:instrText xml:space="preserve"> PAGEREF _Toc446051561 \h </w:instrText>
      </w:r>
      <w:r w:rsidRPr="007D2D70">
        <w:rPr>
          <w:b w:val="0"/>
          <w:noProof/>
          <w:sz w:val="18"/>
        </w:rPr>
      </w:r>
      <w:r w:rsidRPr="007D2D70">
        <w:rPr>
          <w:b w:val="0"/>
          <w:noProof/>
          <w:sz w:val="18"/>
        </w:rPr>
        <w:fldChar w:fldCharType="separate"/>
      </w:r>
      <w:r w:rsidR="00702084">
        <w:rPr>
          <w:b w:val="0"/>
          <w:noProof/>
          <w:sz w:val="18"/>
        </w:rPr>
        <w:t>448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7D2D70">
        <w:rPr>
          <w:noProof/>
        </w:rPr>
        <w:tab/>
      </w:r>
      <w:r w:rsidRPr="007D2D70">
        <w:rPr>
          <w:noProof/>
        </w:rPr>
        <w:fldChar w:fldCharType="begin"/>
      </w:r>
      <w:r w:rsidRPr="007D2D70">
        <w:rPr>
          <w:noProof/>
        </w:rPr>
        <w:instrText xml:space="preserve"> PAGEREF _Toc446051562 \h </w:instrText>
      </w:r>
      <w:r w:rsidRPr="007D2D70">
        <w:rPr>
          <w:noProof/>
        </w:rPr>
      </w:r>
      <w:r w:rsidRPr="007D2D70">
        <w:rPr>
          <w:noProof/>
        </w:rPr>
        <w:fldChar w:fldCharType="separate"/>
      </w:r>
      <w:r w:rsidR="00702084">
        <w:rPr>
          <w:noProof/>
        </w:rPr>
        <w:t>448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7D2D70">
        <w:rPr>
          <w:noProof/>
        </w:rPr>
        <w:tab/>
      </w:r>
      <w:r w:rsidRPr="007D2D70">
        <w:rPr>
          <w:noProof/>
        </w:rPr>
        <w:fldChar w:fldCharType="begin"/>
      </w:r>
      <w:r w:rsidRPr="007D2D70">
        <w:rPr>
          <w:noProof/>
        </w:rPr>
        <w:instrText xml:space="preserve"> PAGEREF _Toc446051563 \h </w:instrText>
      </w:r>
      <w:r w:rsidRPr="007D2D70">
        <w:rPr>
          <w:noProof/>
        </w:rPr>
      </w:r>
      <w:r w:rsidRPr="007D2D70">
        <w:rPr>
          <w:noProof/>
        </w:rPr>
        <w:fldChar w:fldCharType="separate"/>
      </w:r>
      <w:r w:rsidR="00702084">
        <w:rPr>
          <w:noProof/>
        </w:rPr>
        <w:t>448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7D2D70">
        <w:rPr>
          <w:noProof/>
        </w:rPr>
        <w:tab/>
      </w:r>
      <w:r w:rsidRPr="007D2D70">
        <w:rPr>
          <w:noProof/>
        </w:rPr>
        <w:fldChar w:fldCharType="begin"/>
      </w:r>
      <w:r w:rsidRPr="007D2D70">
        <w:rPr>
          <w:noProof/>
        </w:rPr>
        <w:instrText xml:space="preserve"> PAGEREF _Toc446051564 \h </w:instrText>
      </w:r>
      <w:r w:rsidRPr="007D2D70">
        <w:rPr>
          <w:noProof/>
        </w:rPr>
      </w:r>
      <w:r w:rsidRPr="007D2D70">
        <w:rPr>
          <w:noProof/>
        </w:rPr>
        <w:fldChar w:fldCharType="separate"/>
      </w:r>
      <w:r w:rsidR="00702084">
        <w:rPr>
          <w:noProof/>
        </w:rPr>
        <w:t>449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7D2D70">
        <w:rPr>
          <w:b w:val="0"/>
          <w:noProof/>
          <w:sz w:val="18"/>
        </w:rPr>
        <w:tab/>
      </w:r>
      <w:r w:rsidRPr="007D2D70">
        <w:rPr>
          <w:b w:val="0"/>
          <w:noProof/>
          <w:sz w:val="18"/>
        </w:rPr>
        <w:fldChar w:fldCharType="begin"/>
      </w:r>
      <w:r w:rsidRPr="007D2D70">
        <w:rPr>
          <w:b w:val="0"/>
          <w:noProof/>
          <w:sz w:val="18"/>
        </w:rPr>
        <w:instrText xml:space="preserve"> PAGEREF _Toc446051565 \h </w:instrText>
      </w:r>
      <w:r w:rsidRPr="007D2D70">
        <w:rPr>
          <w:b w:val="0"/>
          <w:noProof/>
          <w:sz w:val="18"/>
        </w:rPr>
      </w:r>
      <w:r w:rsidRPr="007D2D70">
        <w:rPr>
          <w:b w:val="0"/>
          <w:noProof/>
          <w:sz w:val="18"/>
        </w:rPr>
        <w:fldChar w:fldCharType="separate"/>
      </w:r>
      <w:r w:rsidR="00702084">
        <w:rPr>
          <w:b w:val="0"/>
          <w:noProof/>
          <w:sz w:val="18"/>
        </w:rPr>
        <w:t>449</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7D2D70">
        <w:rPr>
          <w:b w:val="0"/>
          <w:noProof/>
          <w:sz w:val="18"/>
        </w:rPr>
        <w:tab/>
      </w:r>
      <w:r w:rsidRPr="007D2D70">
        <w:rPr>
          <w:b w:val="0"/>
          <w:noProof/>
          <w:sz w:val="18"/>
        </w:rPr>
        <w:fldChar w:fldCharType="begin"/>
      </w:r>
      <w:r w:rsidRPr="007D2D70">
        <w:rPr>
          <w:b w:val="0"/>
          <w:noProof/>
          <w:sz w:val="18"/>
        </w:rPr>
        <w:instrText xml:space="preserve"> PAGEREF _Toc446051566 \h </w:instrText>
      </w:r>
      <w:r w:rsidRPr="007D2D70">
        <w:rPr>
          <w:b w:val="0"/>
          <w:noProof/>
          <w:sz w:val="18"/>
        </w:rPr>
      </w:r>
      <w:r w:rsidRPr="007D2D70">
        <w:rPr>
          <w:b w:val="0"/>
          <w:noProof/>
          <w:sz w:val="18"/>
        </w:rPr>
        <w:fldChar w:fldCharType="separate"/>
      </w:r>
      <w:r w:rsidR="00702084">
        <w:rPr>
          <w:b w:val="0"/>
          <w:noProof/>
          <w:sz w:val="18"/>
        </w:rPr>
        <w:t>449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7D2D70">
        <w:rPr>
          <w:noProof/>
        </w:rPr>
        <w:tab/>
      </w:r>
      <w:r w:rsidRPr="007D2D70">
        <w:rPr>
          <w:noProof/>
        </w:rPr>
        <w:fldChar w:fldCharType="begin"/>
      </w:r>
      <w:r w:rsidRPr="007D2D70">
        <w:rPr>
          <w:noProof/>
        </w:rPr>
        <w:instrText xml:space="preserve"> PAGEREF _Toc446051567 \h </w:instrText>
      </w:r>
      <w:r w:rsidRPr="007D2D70">
        <w:rPr>
          <w:noProof/>
        </w:rPr>
      </w:r>
      <w:r w:rsidRPr="007D2D70">
        <w:rPr>
          <w:noProof/>
        </w:rPr>
        <w:fldChar w:fldCharType="separate"/>
      </w:r>
      <w:r w:rsidR="00702084">
        <w:rPr>
          <w:noProof/>
        </w:rPr>
        <w:t>449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7D2D70">
        <w:rPr>
          <w:noProof/>
        </w:rPr>
        <w:tab/>
      </w:r>
      <w:r w:rsidRPr="007D2D70">
        <w:rPr>
          <w:noProof/>
        </w:rPr>
        <w:fldChar w:fldCharType="begin"/>
      </w:r>
      <w:r w:rsidRPr="007D2D70">
        <w:rPr>
          <w:noProof/>
        </w:rPr>
        <w:instrText xml:space="preserve"> PAGEREF _Toc446051568 \h </w:instrText>
      </w:r>
      <w:r w:rsidRPr="007D2D70">
        <w:rPr>
          <w:noProof/>
        </w:rPr>
      </w:r>
      <w:r w:rsidRPr="007D2D70">
        <w:rPr>
          <w:noProof/>
        </w:rPr>
        <w:fldChar w:fldCharType="separate"/>
      </w:r>
      <w:r w:rsidR="00702084">
        <w:rPr>
          <w:noProof/>
        </w:rPr>
        <w:t>450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971E5B">
        <w:rPr>
          <w:noProof/>
          <w:snapToGrid w:val="0"/>
        </w:rPr>
        <w:t>Pooled interests</w:t>
      </w:r>
      <w:r w:rsidRPr="007D2D70">
        <w:rPr>
          <w:noProof/>
        </w:rPr>
        <w:tab/>
      </w:r>
      <w:r w:rsidRPr="007D2D70">
        <w:rPr>
          <w:noProof/>
        </w:rPr>
        <w:fldChar w:fldCharType="begin"/>
      </w:r>
      <w:r w:rsidRPr="007D2D70">
        <w:rPr>
          <w:noProof/>
        </w:rPr>
        <w:instrText xml:space="preserve"> PAGEREF _Toc446051569 \h </w:instrText>
      </w:r>
      <w:r w:rsidRPr="007D2D70">
        <w:rPr>
          <w:noProof/>
        </w:rPr>
      </w:r>
      <w:r w:rsidRPr="007D2D70">
        <w:rPr>
          <w:noProof/>
        </w:rPr>
        <w:fldChar w:fldCharType="separate"/>
      </w:r>
      <w:r w:rsidR="00702084">
        <w:rPr>
          <w:noProof/>
        </w:rPr>
        <w:t>450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971E5B">
        <w:rPr>
          <w:noProof/>
          <w:snapToGrid w:val="0"/>
        </w:rPr>
        <w:t>Setting cost of reset interests</w:t>
      </w:r>
      <w:r w:rsidRPr="007D2D70">
        <w:rPr>
          <w:noProof/>
        </w:rPr>
        <w:tab/>
      </w:r>
      <w:r w:rsidRPr="007D2D70">
        <w:rPr>
          <w:noProof/>
        </w:rPr>
        <w:fldChar w:fldCharType="begin"/>
      </w:r>
      <w:r w:rsidRPr="007D2D70">
        <w:rPr>
          <w:noProof/>
        </w:rPr>
        <w:instrText xml:space="preserve"> PAGEREF _Toc446051570 \h </w:instrText>
      </w:r>
      <w:r w:rsidRPr="007D2D70">
        <w:rPr>
          <w:noProof/>
        </w:rPr>
      </w:r>
      <w:r w:rsidRPr="007D2D70">
        <w:rPr>
          <w:noProof/>
        </w:rPr>
        <w:fldChar w:fldCharType="separate"/>
      </w:r>
      <w:r w:rsidR="00702084">
        <w:rPr>
          <w:noProof/>
        </w:rPr>
        <w:t>451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971E5B">
        <w:rPr>
          <w:noProof/>
          <w:snapToGrid w:val="0"/>
        </w:rPr>
        <w:t>Cost setting amount</w:t>
      </w:r>
      <w:r w:rsidRPr="007D2D70">
        <w:rPr>
          <w:noProof/>
        </w:rPr>
        <w:tab/>
      </w:r>
      <w:r w:rsidRPr="007D2D70">
        <w:rPr>
          <w:noProof/>
        </w:rPr>
        <w:fldChar w:fldCharType="begin"/>
      </w:r>
      <w:r w:rsidRPr="007D2D70">
        <w:rPr>
          <w:noProof/>
        </w:rPr>
        <w:instrText xml:space="preserve"> PAGEREF _Toc446051571 \h </w:instrText>
      </w:r>
      <w:r w:rsidRPr="007D2D70">
        <w:rPr>
          <w:noProof/>
        </w:rPr>
      </w:r>
      <w:r w:rsidRPr="007D2D70">
        <w:rPr>
          <w:noProof/>
        </w:rPr>
        <w:fldChar w:fldCharType="separate"/>
      </w:r>
      <w:r w:rsidR="00702084">
        <w:rPr>
          <w:noProof/>
        </w:rPr>
        <w:t>452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7D2D70">
        <w:rPr>
          <w:b w:val="0"/>
          <w:noProof/>
          <w:sz w:val="18"/>
        </w:rPr>
        <w:tab/>
      </w:r>
      <w:r w:rsidRPr="007D2D70">
        <w:rPr>
          <w:b w:val="0"/>
          <w:noProof/>
          <w:sz w:val="18"/>
        </w:rPr>
        <w:fldChar w:fldCharType="begin"/>
      </w:r>
      <w:r w:rsidRPr="007D2D70">
        <w:rPr>
          <w:b w:val="0"/>
          <w:noProof/>
          <w:sz w:val="18"/>
        </w:rPr>
        <w:instrText xml:space="preserve"> PAGEREF _Toc446051572 \h </w:instrText>
      </w:r>
      <w:r w:rsidRPr="007D2D70">
        <w:rPr>
          <w:b w:val="0"/>
          <w:noProof/>
          <w:sz w:val="18"/>
        </w:rPr>
      </w:r>
      <w:r w:rsidRPr="007D2D70">
        <w:rPr>
          <w:b w:val="0"/>
          <w:noProof/>
          <w:sz w:val="18"/>
        </w:rPr>
        <w:fldChar w:fldCharType="separate"/>
      </w:r>
      <w:r w:rsidR="00702084">
        <w:rPr>
          <w:b w:val="0"/>
          <w:noProof/>
          <w:sz w:val="18"/>
        </w:rPr>
        <w:t>453</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7D2D70">
        <w:rPr>
          <w:b w:val="0"/>
          <w:noProof/>
          <w:sz w:val="18"/>
        </w:rPr>
        <w:tab/>
      </w:r>
      <w:r w:rsidRPr="007D2D70">
        <w:rPr>
          <w:b w:val="0"/>
          <w:noProof/>
          <w:sz w:val="18"/>
        </w:rPr>
        <w:fldChar w:fldCharType="begin"/>
      </w:r>
      <w:r w:rsidRPr="007D2D70">
        <w:rPr>
          <w:b w:val="0"/>
          <w:noProof/>
          <w:sz w:val="18"/>
        </w:rPr>
        <w:instrText xml:space="preserve"> PAGEREF _Toc446051573 \h </w:instrText>
      </w:r>
      <w:r w:rsidRPr="007D2D70">
        <w:rPr>
          <w:b w:val="0"/>
          <w:noProof/>
          <w:sz w:val="18"/>
        </w:rPr>
      </w:r>
      <w:r w:rsidRPr="007D2D70">
        <w:rPr>
          <w:b w:val="0"/>
          <w:noProof/>
          <w:sz w:val="18"/>
        </w:rPr>
        <w:fldChar w:fldCharType="separate"/>
      </w:r>
      <w:r w:rsidR="00702084">
        <w:rPr>
          <w:b w:val="0"/>
          <w:noProof/>
          <w:sz w:val="18"/>
        </w:rPr>
        <w:t>454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7D2D70">
        <w:rPr>
          <w:noProof/>
        </w:rPr>
        <w:tab/>
      </w:r>
      <w:r w:rsidRPr="007D2D70">
        <w:rPr>
          <w:noProof/>
        </w:rPr>
        <w:fldChar w:fldCharType="begin"/>
      </w:r>
      <w:r w:rsidRPr="007D2D70">
        <w:rPr>
          <w:noProof/>
        </w:rPr>
        <w:instrText xml:space="preserve"> PAGEREF _Toc446051574 \h </w:instrText>
      </w:r>
      <w:r w:rsidRPr="007D2D70">
        <w:rPr>
          <w:noProof/>
        </w:rPr>
      </w:r>
      <w:r w:rsidRPr="007D2D70">
        <w:rPr>
          <w:noProof/>
        </w:rPr>
        <w:fldChar w:fldCharType="separate"/>
      </w:r>
      <w:r w:rsidR="00702084">
        <w:rPr>
          <w:noProof/>
        </w:rPr>
        <w:t>454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7D2D70">
        <w:rPr>
          <w:noProof/>
        </w:rPr>
        <w:tab/>
      </w:r>
      <w:r w:rsidRPr="007D2D70">
        <w:rPr>
          <w:noProof/>
        </w:rPr>
        <w:fldChar w:fldCharType="begin"/>
      </w:r>
      <w:r w:rsidRPr="007D2D70">
        <w:rPr>
          <w:noProof/>
        </w:rPr>
        <w:instrText xml:space="preserve"> PAGEREF _Toc446051575 \h </w:instrText>
      </w:r>
      <w:r w:rsidRPr="007D2D70">
        <w:rPr>
          <w:noProof/>
        </w:rPr>
      </w:r>
      <w:r w:rsidRPr="007D2D70">
        <w:rPr>
          <w:noProof/>
        </w:rPr>
        <w:fldChar w:fldCharType="separate"/>
      </w:r>
      <w:r w:rsidR="00702084">
        <w:rPr>
          <w:noProof/>
        </w:rPr>
        <w:t>455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7D2D70">
        <w:rPr>
          <w:b w:val="0"/>
          <w:noProof/>
          <w:sz w:val="18"/>
        </w:rPr>
        <w:tab/>
      </w:r>
      <w:r w:rsidRPr="007D2D70">
        <w:rPr>
          <w:b w:val="0"/>
          <w:noProof/>
          <w:sz w:val="18"/>
        </w:rPr>
        <w:fldChar w:fldCharType="begin"/>
      </w:r>
      <w:r w:rsidRPr="007D2D70">
        <w:rPr>
          <w:b w:val="0"/>
          <w:noProof/>
          <w:sz w:val="18"/>
        </w:rPr>
        <w:instrText xml:space="preserve"> PAGEREF _Toc446051576 \h </w:instrText>
      </w:r>
      <w:r w:rsidRPr="007D2D70">
        <w:rPr>
          <w:b w:val="0"/>
          <w:noProof/>
          <w:sz w:val="18"/>
        </w:rPr>
      </w:r>
      <w:r w:rsidRPr="007D2D70">
        <w:rPr>
          <w:b w:val="0"/>
          <w:noProof/>
          <w:sz w:val="18"/>
        </w:rPr>
        <w:fldChar w:fldCharType="separate"/>
      </w:r>
      <w:r w:rsidR="00702084">
        <w:rPr>
          <w:b w:val="0"/>
          <w:noProof/>
          <w:sz w:val="18"/>
        </w:rPr>
        <w:t>455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7D2D70">
        <w:rPr>
          <w:noProof/>
        </w:rPr>
        <w:tab/>
      </w:r>
      <w:r w:rsidRPr="007D2D70">
        <w:rPr>
          <w:noProof/>
        </w:rPr>
        <w:fldChar w:fldCharType="begin"/>
      </w:r>
      <w:r w:rsidRPr="007D2D70">
        <w:rPr>
          <w:noProof/>
        </w:rPr>
        <w:instrText xml:space="preserve"> PAGEREF _Toc446051577 \h </w:instrText>
      </w:r>
      <w:r w:rsidRPr="007D2D70">
        <w:rPr>
          <w:noProof/>
        </w:rPr>
      </w:r>
      <w:r w:rsidRPr="007D2D70">
        <w:rPr>
          <w:noProof/>
        </w:rPr>
        <w:fldChar w:fldCharType="separate"/>
      </w:r>
      <w:r w:rsidR="00702084">
        <w:rPr>
          <w:noProof/>
        </w:rPr>
        <w:t>455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7D2D70">
        <w:rPr>
          <w:noProof/>
        </w:rPr>
        <w:tab/>
      </w:r>
      <w:r w:rsidRPr="007D2D70">
        <w:rPr>
          <w:noProof/>
        </w:rPr>
        <w:fldChar w:fldCharType="begin"/>
      </w:r>
      <w:r w:rsidRPr="007D2D70">
        <w:rPr>
          <w:noProof/>
        </w:rPr>
        <w:instrText xml:space="preserve"> PAGEREF _Toc446051578 \h </w:instrText>
      </w:r>
      <w:r w:rsidRPr="007D2D70">
        <w:rPr>
          <w:noProof/>
        </w:rPr>
      </w:r>
      <w:r w:rsidRPr="007D2D70">
        <w:rPr>
          <w:noProof/>
        </w:rPr>
        <w:fldChar w:fldCharType="separate"/>
      </w:r>
      <w:r w:rsidR="00702084">
        <w:rPr>
          <w:noProof/>
        </w:rPr>
        <w:t>456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7D2D70">
        <w:rPr>
          <w:noProof/>
        </w:rPr>
        <w:tab/>
      </w:r>
      <w:r w:rsidRPr="007D2D70">
        <w:rPr>
          <w:noProof/>
        </w:rPr>
        <w:fldChar w:fldCharType="begin"/>
      </w:r>
      <w:r w:rsidRPr="007D2D70">
        <w:rPr>
          <w:noProof/>
        </w:rPr>
        <w:instrText xml:space="preserve"> PAGEREF _Toc446051579 \h </w:instrText>
      </w:r>
      <w:r w:rsidRPr="007D2D70">
        <w:rPr>
          <w:noProof/>
        </w:rPr>
      </w:r>
      <w:r w:rsidRPr="007D2D70">
        <w:rPr>
          <w:noProof/>
        </w:rPr>
        <w:fldChar w:fldCharType="separate"/>
      </w:r>
      <w:r w:rsidR="00702084">
        <w:rPr>
          <w:noProof/>
        </w:rPr>
        <w:t>457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7D2D70">
        <w:rPr>
          <w:noProof/>
        </w:rPr>
        <w:tab/>
      </w:r>
      <w:r w:rsidRPr="007D2D70">
        <w:rPr>
          <w:noProof/>
        </w:rPr>
        <w:fldChar w:fldCharType="begin"/>
      </w:r>
      <w:r w:rsidRPr="007D2D70">
        <w:rPr>
          <w:noProof/>
        </w:rPr>
        <w:instrText xml:space="preserve"> PAGEREF _Toc446051580 \h </w:instrText>
      </w:r>
      <w:r w:rsidRPr="007D2D70">
        <w:rPr>
          <w:noProof/>
        </w:rPr>
      </w:r>
      <w:r w:rsidRPr="007D2D70">
        <w:rPr>
          <w:noProof/>
        </w:rPr>
        <w:fldChar w:fldCharType="separate"/>
      </w:r>
      <w:r w:rsidR="00702084">
        <w:rPr>
          <w:noProof/>
        </w:rPr>
        <w:t>458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7D2D70">
        <w:rPr>
          <w:noProof/>
        </w:rPr>
        <w:tab/>
      </w:r>
      <w:r w:rsidRPr="007D2D70">
        <w:rPr>
          <w:noProof/>
        </w:rPr>
        <w:fldChar w:fldCharType="begin"/>
      </w:r>
      <w:r w:rsidRPr="007D2D70">
        <w:rPr>
          <w:noProof/>
        </w:rPr>
        <w:instrText xml:space="preserve"> PAGEREF _Toc446051581 \h </w:instrText>
      </w:r>
      <w:r w:rsidRPr="007D2D70">
        <w:rPr>
          <w:noProof/>
        </w:rPr>
      </w:r>
      <w:r w:rsidRPr="007D2D70">
        <w:rPr>
          <w:noProof/>
        </w:rPr>
        <w:fldChar w:fldCharType="separate"/>
      </w:r>
      <w:r w:rsidR="00702084">
        <w:rPr>
          <w:noProof/>
        </w:rPr>
        <w:t>459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7D2D70">
        <w:rPr>
          <w:b w:val="0"/>
          <w:noProof/>
          <w:sz w:val="18"/>
        </w:rPr>
        <w:tab/>
      </w:r>
      <w:r w:rsidRPr="007D2D70">
        <w:rPr>
          <w:b w:val="0"/>
          <w:noProof/>
          <w:sz w:val="18"/>
        </w:rPr>
        <w:fldChar w:fldCharType="begin"/>
      </w:r>
      <w:r w:rsidRPr="007D2D70">
        <w:rPr>
          <w:b w:val="0"/>
          <w:noProof/>
          <w:sz w:val="18"/>
        </w:rPr>
        <w:instrText xml:space="preserve"> PAGEREF _Toc446051582 \h </w:instrText>
      </w:r>
      <w:r w:rsidRPr="007D2D70">
        <w:rPr>
          <w:b w:val="0"/>
          <w:noProof/>
          <w:sz w:val="18"/>
        </w:rPr>
      </w:r>
      <w:r w:rsidRPr="007D2D70">
        <w:rPr>
          <w:b w:val="0"/>
          <w:noProof/>
          <w:sz w:val="18"/>
        </w:rPr>
        <w:fldChar w:fldCharType="separate"/>
      </w:r>
      <w:r w:rsidR="00702084">
        <w:rPr>
          <w:b w:val="0"/>
          <w:noProof/>
          <w:sz w:val="18"/>
        </w:rPr>
        <w:t>459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7D2D70">
        <w:rPr>
          <w:noProof/>
        </w:rPr>
        <w:tab/>
      </w:r>
      <w:r w:rsidRPr="007D2D70">
        <w:rPr>
          <w:noProof/>
        </w:rPr>
        <w:fldChar w:fldCharType="begin"/>
      </w:r>
      <w:r w:rsidRPr="007D2D70">
        <w:rPr>
          <w:noProof/>
        </w:rPr>
        <w:instrText xml:space="preserve"> PAGEREF _Toc446051583 \h </w:instrText>
      </w:r>
      <w:r w:rsidRPr="007D2D70">
        <w:rPr>
          <w:noProof/>
        </w:rPr>
      </w:r>
      <w:r w:rsidRPr="007D2D70">
        <w:rPr>
          <w:noProof/>
        </w:rPr>
        <w:fldChar w:fldCharType="separate"/>
      </w:r>
      <w:r w:rsidR="00702084">
        <w:rPr>
          <w:noProof/>
        </w:rPr>
        <w:t>459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7D2D70">
        <w:rPr>
          <w:b w:val="0"/>
          <w:noProof/>
          <w:sz w:val="18"/>
        </w:rPr>
        <w:tab/>
      </w:r>
      <w:r w:rsidRPr="007D2D70">
        <w:rPr>
          <w:b w:val="0"/>
          <w:noProof/>
          <w:sz w:val="18"/>
        </w:rPr>
        <w:fldChar w:fldCharType="begin"/>
      </w:r>
      <w:r w:rsidRPr="007D2D70">
        <w:rPr>
          <w:b w:val="0"/>
          <w:noProof/>
          <w:sz w:val="18"/>
        </w:rPr>
        <w:instrText xml:space="preserve"> PAGEREF _Toc446051584 \h </w:instrText>
      </w:r>
      <w:r w:rsidRPr="007D2D70">
        <w:rPr>
          <w:b w:val="0"/>
          <w:noProof/>
          <w:sz w:val="18"/>
        </w:rPr>
      </w:r>
      <w:r w:rsidRPr="007D2D70">
        <w:rPr>
          <w:b w:val="0"/>
          <w:noProof/>
          <w:sz w:val="18"/>
        </w:rPr>
        <w:fldChar w:fldCharType="separate"/>
      </w:r>
      <w:r w:rsidR="00702084">
        <w:rPr>
          <w:b w:val="0"/>
          <w:noProof/>
          <w:sz w:val="18"/>
        </w:rPr>
        <w:t>460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7D2D70">
        <w:rPr>
          <w:noProof/>
        </w:rPr>
        <w:tab/>
      </w:r>
      <w:r w:rsidRPr="007D2D70">
        <w:rPr>
          <w:noProof/>
        </w:rPr>
        <w:fldChar w:fldCharType="begin"/>
      </w:r>
      <w:r w:rsidRPr="007D2D70">
        <w:rPr>
          <w:noProof/>
        </w:rPr>
        <w:instrText xml:space="preserve"> PAGEREF _Toc446051585 \h </w:instrText>
      </w:r>
      <w:r w:rsidRPr="007D2D70">
        <w:rPr>
          <w:noProof/>
        </w:rPr>
      </w:r>
      <w:r w:rsidRPr="007D2D70">
        <w:rPr>
          <w:noProof/>
        </w:rPr>
        <w:fldChar w:fldCharType="separate"/>
      </w:r>
      <w:r w:rsidR="00702084">
        <w:rPr>
          <w:noProof/>
        </w:rPr>
        <w:t>460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7D2D70">
        <w:rPr>
          <w:noProof/>
        </w:rPr>
        <w:tab/>
      </w:r>
      <w:r w:rsidRPr="007D2D70">
        <w:rPr>
          <w:noProof/>
        </w:rPr>
        <w:fldChar w:fldCharType="begin"/>
      </w:r>
      <w:r w:rsidRPr="007D2D70">
        <w:rPr>
          <w:noProof/>
        </w:rPr>
        <w:instrText xml:space="preserve"> PAGEREF _Toc446051586 \h </w:instrText>
      </w:r>
      <w:r w:rsidRPr="007D2D70">
        <w:rPr>
          <w:noProof/>
        </w:rPr>
      </w:r>
      <w:r w:rsidRPr="007D2D70">
        <w:rPr>
          <w:noProof/>
        </w:rPr>
        <w:fldChar w:fldCharType="separate"/>
      </w:r>
      <w:r w:rsidR="00702084">
        <w:rPr>
          <w:noProof/>
        </w:rPr>
        <w:t>462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7D2D70">
        <w:rPr>
          <w:noProof/>
        </w:rPr>
        <w:tab/>
      </w:r>
      <w:r w:rsidRPr="007D2D70">
        <w:rPr>
          <w:noProof/>
        </w:rPr>
        <w:fldChar w:fldCharType="begin"/>
      </w:r>
      <w:r w:rsidRPr="007D2D70">
        <w:rPr>
          <w:noProof/>
        </w:rPr>
        <w:instrText xml:space="preserve"> PAGEREF _Toc446051587 \h </w:instrText>
      </w:r>
      <w:r w:rsidRPr="007D2D70">
        <w:rPr>
          <w:noProof/>
        </w:rPr>
      </w:r>
      <w:r w:rsidRPr="007D2D70">
        <w:rPr>
          <w:noProof/>
        </w:rPr>
        <w:fldChar w:fldCharType="separate"/>
      </w:r>
      <w:r w:rsidR="00702084">
        <w:rPr>
          <w:noProof/>
        </w:rPr>
        <w:t>462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7D2D70">
        <w:rPr>
          <w:noProof/>
        </w:rPr>
        <w:tab/>
      </w:r>
      <w:r w:rsidRPr="007D2D70">
        <w:rPr>
          <w:noProof/>
        </w:rPr>
        <w:fldChar w:fldCharType="begin"/>
      </w:r>
      <w:r w:rsidRPr="007D2D70">
        <w:rPr>
          <w:noProof/>
        </w:rPr>
        <w:instrText xml:space="preserve"> PAGEREF _Toc446051588 \h </w:instrText>
      </w:r>
      <w:r w:rsidRPr="007D2D70">
        <w:rPr>
          <w:noProof/>
        </w:rPr>
      </w:r>
      <w:r w:rsidRPr="007D2D70">
        <w:rPr>
          <w:noProof/>
        </w:rPr>
        <w:fldChar w:fldCharType="separate"/>
      </w:r>
      <w:r w:rsidR="00702084">
        <w:rPr>
          <w:noProof/>
        </w:rPr>
        <w:t>462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7D2D70">
        <w:rPr>
          <w:noProof/>
        </w:rPr>
        <w:tab/>
      </w:r>
      <w:r w:rsidRPr="007D2D70">
        <w:rPr>
          <w:noProof/>
        </w:rPr>
        <w:fldChar w:fldCharType="begin"/>
      </w:r>
      <w:r w:rsidRPr="007D2D70">
        <w:rPr>
          <w:noProof/>
        </w:rPr>
        <w:instrText xml:space="preserve"> PAGEREF _Toc446051589 \h </w:instrText>
      </w:r>
      <w:r w:rsidRPr="007D2D70">
        <w:rPr>
          <w:noProof/>
        </w:rPr>
      </w:r>
      <w:r w:rsidRPr="007D2D70">
        <w:rPr>
          <w:noProof/>
        </w:rPr>
        <w:fldChar w:fldCharType="separate"/>
      </w:r>
      <w:r w:rsidR="00702084">
        <w:rPr>
          <w:noProof/>
        </w:rPr>
        <w:t>463</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7D2D70">
        <w:rPr>
          <w:b w:val="0"/>
          <w:noProof/>
          <w:sz w:val="18"/>
        </w:rPr>
        <w:tab/>
      </w:r>
      <w:r w:rsidRPr="007D2D70">
        <w:rPr>
          <w:b w:val="0"/>
          <w:noProof/>
          <w:sz w:val="18"/>
        </w:rPr>
        <w:fldChar w:fldCharType="begin"/>
      </w:r>
      <w:r w:rsidRPr="007D2D70">
        <w:rPr>
          <w:b w:val="0"/>
          <w:noProof/>
          <w:sz w:val="18"/>
        </w:rPr>
        <w:instrText xml:space="preserve"> PAGEREF _Toc446051590 \h </w:instrText>
      </w:r>
      <w:r w:rsidRPr="007D2D70">
        <w:rPr>
          <w:b w:val="0"/>
          <w:noProof/>
          <w:sz w:val="18"/>
        </w:rPr>
      </w:r>
      <w:r w:rsidRPr="007D2D70">
        <w:rPr>
          <w:b w:val="0"/>
          <w:noProof/>
          <w:sz w:val="18"/>
        </w:rPr>
        <w:fldChar w:fldCharType="separate"/>
      </w:r>
      <w:r w:rsidR="00702084">
        <w:rPr>
          <w:b w:val="0"/>
          <w:noProof/>
          <w:sz w:val="18"/>
        </w:rPr>
        <w:t>464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7D2D70">
        <w:rPr>
          <w:b w:val="0"/>
          <w:noProof/>
          <w:sz w:val="18"/>
        </w:rPr>
        <w:t>464</w:t>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_Toc446051592 \h </w:instrText>
      </w:r>
      <w:r w:rsidRPr="007D2D70">
        <w:rPr>
          <w:noProof/>
        </w:rPr>
      </w:r>
      <w:r w:rsidRPr="007D2D70">
        <w:rPr>
          <w:noProof/>
        </w:rPr>
        <w:fldChar w:fldCharType="separate"/>
      </w:r>
      <w:r w:rsidR="00702084">
        <w:rPr>
          <w:noProof/>
        </w:rPr>
        <w:t>464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Object</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_Toc446051593 \h </w:instrText>
      </w:r>
      <w:r w:rsidRPr="007D2D70">
        <w:rPr>
          <w:b w:val="0"/>
          <w:noProof/>
          <w:sz w:val="18"/>
        </w:rPr>
      </w:r>
      <w:r w:rsidRPr="007D2D70">
        <w:rPr>
          <w:b w:val="0"/>
          <w:noProof/>
          <w:sz w:val="18"/>
        </w:rPr>
        <w:fldChar w:fldCharType="separate"/>
      </w:r>
      <w:r w:rsidR="00702084">
        <w:rPr>
          <w:b w:val="0"/>
          <w:noProof/>
          <w:sz w:val="18"/>
        </w:rPr>
        <w:t>465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7D2D70">
        <w:rPr>
          <w:noProof/>
        </w:rPr>
        <w:tab/>
      </w:r>
      <w:r w:rsidRPr="007D2D70">
        <w:rPr>
          <w:noProof/>
        </w:rPr>
        <w:fldChar w:fldCharType="begin"/>
      </w:r>
      <w:r w:rsidRPr="007D2D70">
        <w:rPr>
          <w:noProof/>
        </w:rPr>
        <w:instrText xml:space="preserve"> PAGEREF _Toc446051594 \h </w:instrText>
      </w:r>
      <w:r w:rsidRPr="007D2D70">
        <w:rPr>
          <w:noProof/>
        </w:rPr>
      </w:r>
      <w:r w:rsidRPr="007D2D70">
        <w:rPr>
          <w:noProof/>
        </w:rPr>
        <w:fldChar w:fldCharType="separate"/>
      </w:r>
      <w:r w:rsidR="00702084">
        <w:rPr>
          <w:noProof/>
        </w:rPr>
        <w:t>465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When this Division operates</w:t>
      </w:r>
      <w:r w:rsidRPr="007D2D70">
        <w:rPr>
          <w:b w:val="0"/>
          <w:noProof/>
          <w:sz w:val="18"/>
        </w:rPr>
        <w:tab/>
      </w:r>
      <w:r w:rsidRPr="007D2D70">
        <w:rPr>
          <w:b w:val="0"/>
          <w:noProof/>
          <w:sz w:val="18"/>
        </w:rPr>
        <w:fldChar w:fldCharType="begin"/>
      </w:r>
      <w:r w:rsidRPr="007D2D70">
        <w:rPr>
          <w:b w:val="0"/>
          <w:noProof/>
          <w:sz w:val="18"/>
        </w:rPr>
        <w:instrText xml:space="preserve"> PAGEREF _Toc446051595 \h </w:instrText>
      </w:r>
      <w:r w:rsidRPr="007D2D70">
        <w:rPr>
          <w:b w:val="0"/>
          <w:noProof/>
          <w:sz w:val="18"/>
        </w:rPr>
      </w:r>
      <w:r w:rsidRPr="007D2D70">
        <w:rPr>
          <w:b w:val="0"/>
          <w:noProof/>
          <w:sz w:val="18"/>
        </w:rPr>
        <w:fldChar w:fldCharType="separate"/>
      </w:r>
      <w:r w:rsidR="00702084">
        <w:rPr>
          <w:b w:val="0"/>
          <w:noProof/>
          <w:sz w:val="18"/>
        </w:rPr>
        <w:t>465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7D2D70">
        <w:rPr>
          <w:noProof/>
        </w:rPr>
        <w:tab/>
      </w:r>
      <w:r w:rsidRPr="007D2D70">
        <w:rPr>
          <w:noProof/>
        </w:rPr>
        <w:fldChar w:fldCharType="begin"/>
      </w:r>
      <w:r w:rsidRPr="007D2D70">
        <w:rPr>
          <w:noProof/>
        </w:rPr>
        <w:instrText xml:space="preserve"> PAGEREF _Toc446051596 \h </w:instrText>
      </w:r>
      <w:r w:rsidRPr="007D2D70">
        <w:rPr>
          <w:noProof/>
        </w:rPr>
      </w:r>
      <w:r w:rsidRPr="007D2D70">
        <w:rPr>
          <w:noProof/>
        </w:rPr>
        <w:fldChar w:fldCharType="separate"/>
      </w:r>
      <w:r w:rsidR="00702084">
        <w:rPr>
          <w:noProof/>
        </w:rPr>
        <w:t>465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7D2D70">
        <w:rPr>
          <w:b w:val="0"/>
          <w:noProof/>
          <w:sz w:val="18"/>
        </w:rPr>
        <w:tab/>
      </w:r>
      <w:r w:rsidRPr="007D2D70">
        <w:rPr>
          <w:b w:val="0"/>
          <w:noProof/>
          <w:sz w:val="18"/>
        </w:rPr>
        <w:fldChar w:fldCharType="begin"/>
      </w:r>
      <w:r w:rsidRPr="007D2D70">
        <w:rPr>
          <w:b w:val="0"/>
          <w:noProof/>
          <w:sz w:val="18"/>
        </w:rPr>
        <w:instrText xml:space="preserve"> PAGEREF _Toc446051597 \h </w:instrText>
      </w:r>
      <w:r w:rsidRPr="007D2D70">
        <w:rPr>
          <w:b w:val="0"/>
          <w:noProof/>
          <w:sz w:val="18"/>
        </w:rPr>
      </w:r>
      <w:r w:rsidRPr="007D2D70">
        <w:rPr>
          <w:b w:val="0"/>
          <w:noProof/>
          <w:sz w:val="18"/>
        </w:rPr>
        <w:fldChar w:fldCharType="separate"/>
      </w:r>
      <w:r w:rsidR="00702084">
        <w:rPr>
          <w:b w:val="0"/>
          <w:noProof/>
          <w:sz w:val="18"/>
        </w:rPr>
        <w:t>469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7D2D70">
        <w:rPr>
          <w:noProof/>
        </w:rPr>
        <w:tab/>
      </w:r>
      <w:r w:rsidRPr="007D2D70">
        <w:rPr>
          <w:noProof/>
        </w:rPr>
        <w:fldChar w:fldCharType="begin"/>
      </w:r>
      <w:r w:rsidRPr="007D2D70">
        <w:rPr>
          <w:noProof/>
        </w:rPr>
        <w:instrText xml:space="preserve"> PAGEREF _Toc446051598 \h </w:instrText>
      </w:r>
      <w:r w:rsidRPr="007D2D70">
        <w:rPr>
          <w:noProof/>
        </w:rPr>
      </w:r>
      <w:r w:rsidRPr="007D2D70">
        <w:rPr>
          <w:noProof/>
        </w:rPr>
        <w:fldChar w:fldCharType="separate"/>
      </w:r>
      <w:r w:rsidR="00702084">
        <w:rPr>
          <w:noProof/>
        </w:rPr>
        <w:t>469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971E5B">
        <w:rPr>
          <w:noProof/>
          <w:color w:val="000000"/>
        </w:rPr>
        <w:t>Notice of joint and several liability for general interest charge</w:t>
      </w:r>
      <w:r w:rsidRPr="007D2D70">
        <w:rPr>
          <w:noProof/>
        </w:rPr>
        <w:tab/>
      </w:r>
      <w:r w:rsidRPr="007D2D70">
        <w:rPr>
          <w:noProof/>
        </w:rPr>
        <w:fldChar w:fldCharType="begin"/>
      </w:r>
      <w:r w:rsidRPr="007D2D70">
        <w:rPr>
          <w:noProof/>
        </w:rPr>
        <w:instrText xml:space="preserve"> PAGEREF _Toc446051599 \h </w:instrText>
      </w:r>
      <w:r w:rsidRPr="007D2D70">
        <w:rPr>
          <w:noProof/>
        </w:rPr>
      </w:r>
      <w:r w:rsidRPr="007D2D70">
        <w:rPr>
          <w:noProof/>
        </w:rPr>
        <w:fldChar w:fldCharType="separate"/>
      </w:r>
      <w:r w:rsidR="00702084">
        <w:rPr>
          <w:noProof/>
        </w:rPr>
        <w:t>471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7D2D70">
        <w:rPr>
          <w:noProof/>
        </w:rPr>
        <w:tab/>
      </w:r>
      <w:r w:rsidRPr="007D2D70">
        <w:rPr>
          <w:noProof/>
        </w:rPr>
        <w:fldChar w:fldCharType="begin"/>
      </w:r>
      <w:r w:rsidRPr="007D2D70">
        <w:rPr>
          <w:noProof/>
        </w:rPr>
        <w:instrText xml:space="preserve"> PAGEREF _Toc446051600 \h </w:instrText>
      </w:r>
      <w:r w:rsidRPr="007D2D70">
        <w:rPr>
          <w:noProof/>
        </w:rPr>
      </w:r>
      <w:r w:rsidRPr="007D2D70">
        <w:rPr>
          <w:noProof/>
        </w:rPr>
        <w:fldChar w:fldCharType="separate"/>
      </w:r>
      <w:r w:rsidR="00702084">
        <w:rPr>
          <w:noProof/>
        </w:rPr>
        <w:t>472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Tax sharing agreements</w:t>
      </w:r>
      <w:r w:rsidRPr="007D2D70">
        <w:rPr>
          <w:b w:val="0"/>
          <w:noProof/>
          <w:sz w:val="18"/>
        </w:rPr>
        <w:tab/>
      </w:r>
      <w:r w:rsidRPr="007D2D70">
        <w:rPr>
          <w:b w:val="0"/>
          <w:noProof/>
          <w:sz w:val="18"/>
        </w:rPr>
        <w:fldChar w:fldCharType="begin"/>
      </w:r>
      <w:r w:rsidRPr="007D2D70">
        <w:rPr>
          <w:b w:val="0"/>
          <w:noProof/>
          <w:sz w:val="18"/>
        </w:rPr>
        <w:instrText xml:space="preserve"> PAGEREF _Toc446051601 \h </w:instrText>
      </w:r>
      <w:r w:rsidRPr="007D2D70">
        <w:rPr>
          <w:b w:val="0"/>
          <w:noProof/>
          <w:sz w:val="18"/>
        </w:rPr>
      </w:r>
      <w:r w:rsidRPr="007D2D70">
        <w:rPr>
          <w:b w:val="0"/>
          <w:noProof/>
          <w:sz w:val="18"/>
        </w:rPr>
        <w:fldChar w:fldCharType="separate"/>
      </w:r>
      <w:r w:rsidR="00702084">
        <w:rPr>
          <w:b w:val="0"/>
          <w:noProof/>
          <w:sz w:val="18"/>
        </w:rPr>
        <w:t>472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7D2D70">
        <w:rPr>
          <w:noProof/>
        </w:rPr>
        <w:tab/>
      </w:r>
      <w:r w:rsidRPr="007D2D70">
        <w:rPr>
          <w:noProof/>
        </w:rPr>
        <w:fldChar w:fldCharType="begin"/>
      </w:r>
      <w:r w:rsidRPr="007D2D70">
        <w:rPr>
          <w:noProof/>
        </w:rPr>
        <w:instrText xml:space="preserve"> PAGEREF _Toc446051602 \h </w:instrText>
      </w:r>
      <w:r w:rsidRPr="007D2D70">
        <w:rPr>
          <w:noProof/>
        </w:rPr>
      </w:r>
      <w:r w:rsidRPr="007D2D70">
        <w:rPr>
          <w:noProof/>
        </w:rPr>
        <w:fldChar w:fldCharType="separate"/>
      </w:r>
      <w:r w:rsidR="00702084">
        <w:rPr>
          <w:noProof/>
        </w:rPr>
        <w:t>472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7D2D70">
        <w:rPr>
          <w:noProof/>
        </w:rPr>
        <w:tab/>
      </w:r>
      <w:r w:rsidRPr="007D2D70">
        <w:rPr>
          <w:noProof/>
        </w:rPr>
        <w:fldChar w:fldCharType="begin"/>
      </w:r>
      <w:r w:rsidRPr="007D2D70">
        <w:rPr>
          <w:noProof/>
        </w:rPr>
        <w:instrText xml:space="preserve"> PAGEREF _Toc446051603 \h </w:instrText>
      </w:r>
      <w:r w:rsidRPr="007D2D70">
        <w:rPr>
          <w:noProof/>
        </w:rPr>
      </w:r>
      <w:r w:rsidRPr="007D2D70">
        <w:rPr>
          <w:noProof/>
        </w:rPr>
        <w:fldChar w:fldCharType="separate"/>
      </w:r>
      <w:r w:rsidR="00702084">
        <w:rPr>
          <w:noProof/>
        </w:rPr>
        <w:t>474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971E5B">
        <w:rPr>
          <w:noProof/>
          <w:color w:val="000000"/>
        </w:rPr>
        <w:t>Notice of general interest charge liability under TSA</w:t>
      </w:r>
      <w:r w:rsidRPr="007D2D70">
        <w:rPr>
          <w:noProof/>
        </w:rPr>
        <w:tab/>
      </w:r>
      <w:r w:rsidRPr="007D2D70">
        <w:rPr>
          <w:noProof/>
        </w:rPr>
        <w:fldChar w:fldCharType="begin"/>
      </w:r>
      <w:r w:rsidRPr="007D2D70">
        <w:rPr>
          <w:noProof/>
        </w:rPr>
        <w:instrText xml:space="preserve"> PAGEREF _Toc446051604 \h </w:instrText>
      </w:r>
      <w:r w:rsidRPr="007D2D70">
        <w:rPr>
          <w:noProof/>
        </w:rPr>
      </w:r>
      <w:r w:rsidRPr="007D2D70">
        <w:rPr>
          <w:noProof/>
        </w:rPr>
        <w:fldChar w:fldCharType="separate"/>
      </w:r>
      <w:r w:rsidR="00702084">
        <w:rPr>
          <w:noProof/>
        </w:rPr>
        <w:t>475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7D2D70">
        <w:rPr>
          <w:noProof/>
        </w:rPr>
        <w:tab/>
      </w:r>
      <w:r w:rsidRPr="007D2D70">
        <w:rPr>
          <w:noProof/>
        </w:rPr>
        <w:fldChar w:fldCharType="begin"/>
      </w:r>
      <w:r w:rsidRPr="007D2D70">
        <w:rPr>
          <w:noProof/>
        </w:rPr>
        <w:instrText xml:space="preserve"> PAGEREF _Toc446051605 \h </w:instrText>
      </w:r>
      <w:r w:rsidRPr="007D2D70">
        <w:rPr>
          <w:noProof/>
        </w:rPr>
      </w:r>
      <w:r w:rsidRPr="007D2D70">
        <w:rPr>
          <w:noProof/>
        </w:rPr>
        <w:fldChar w:fldCharType="separate"/>
      </w:r>
      <w:r w:rsidR="00702084">
        <w:rPr>
          <w:noProof/>
        </w:rPr>
        <w:t>475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7D2D70">
        <w:rPr>
          <w:noProof/>
        </w:rPr>
        <w:tab/>
      </w:r>
      <w:r w:rsidRPr="007D2D70">
        <w:rPr>
          <w:noProof/>
        </w:rPr>
        <w:fldChar w:fldCharType="begin"/>
      </w:r>
      <w:r w:rsidRPr="007D2D70">
        <w:rPr>
          <w:noProof/>
        </w:rPr>
        <w:instrText xml:space="preserve"> PAGEREF _Toc446051606 \h </w:instrText>
      </w:r>
      <w:r w:rsidRPr="007D2D70">
        <w:rPr>
          <w:noProof/>
        </w:rPr>
      </w:r>
      <w:r w:rsidRPr="007D2D70">
        <w:rPr>
          <w:noProof/>
        </w:rPr>
        <w:fldChar w:fldCharType="separate"/>
      </w:r>
      <w:r w:rsidR="00702084">
        <w:rPr>
          <w:noProof/>
        </w:rPr>
        <w:t>476</w:t>
      </w:r>
      <w:r w:rsidRPr="007D2D70">
        <w:rPr>
          <w:noProof/>
        </w:rPr>
        <w:fldChar w:fldCharType="end"/>
      </w:r>
    </w:p>
    <w:p w:rsidR="007D2D70" w:rsidRDefault="007D2D70">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7D2D70">
        <w:rPr>
          <w:b w:val="0"/>
          <w:noProof/>
          <w:sz w:val="18"/>
        </w:rPr>
        <w:tab/>
      </w:r>
      <w:r w:rsidRPr="007D2D70">
        <w:rPr>
          <w:b w:val="0"/>
          <w:noProof/>
          <w:sz w:val="18"/>
        </w:rPr>
        <w:fldChar w:fldCharType="begin"/>
      </w:r>
      <w:r w:rsidRPr="007D2D70">
        <w:rPr>
          <w:b w:val="0"/>
          <w:noProof/>
          <w:sz w:val="18"/>
        </w:rPr>
        <w:instrText xml:space="preserve"> PAGEREF _Toc446051607 \h </w:instrText>
      </w:r>
      <w:r w:rsidRPr="007D2D70">
        <w:rPr>
          <w:b w:val="0"/>
          <w:noProof/>
          <w:sz w:val="18"/>
        </w:rPr>
      </w:r>
      <w:r w:rsidRPr="007D2D70">
        <w:rPr>
          <w:b w:val="0"/>
          <w:noProof/>
          <w:sz w:val="18"/>
        </w:rPr>
        <w:fldChar w:fldCharType="separate"/>
      </w:r>
      <w:r w:rsidR="00702084">
        <w:rPr>
          <w:b w:val="0"/>
          <w:noProof/>
          <w:sz w:val="18"/>
        </w:rPr>
        <w:t>478</w:t>
      </w:r>
      <w:r w:rsidRPr="007D2D70">
        <w:rPr>
          <w:b w:val="0"/>
          <w:noProof/>
          <w:sz w:val="18"/>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7D2D70">
        <w:rPr>
          <w:b w:val="0"/>
          <w:noProof/>
          <w:sz w:val="18"/>
        </w:rPr>
        <w:tab/>
      </w:r>
      <w:r w:rsidRPr="007D2D70">
        <w:rPr>
          <w:b w:val="0"/>
          <w:noProof/>
          <w:sz w:val="18"/>
        </w:rPr>
        <w:fldChar w:fldCharType="begin"/>
      </w:r>
      <w:r w:rsidRPr="007D2D70">
        <w:rPr>
          <w:b w:val="0"/>
          <w:noProof/>
          <w:sz w:val="18"/>
        </w:rPr>
        <w:instrText xml:space="preserve"> PAGEREF _Toc446051608 \h </w:instrText>
      </w:r>
      <w:r w:rsidRPr="007D2D70">
        <w:rPr>
          <w:b w:val="0"/>
          <w:noProof/>
          <w:sz w:val="18"/>
        </w:rPr>
      </w:r>
      <w:r w:rsidRPr="007D2D70">
        <w:rPr>
          <w:b w:val="0"/>
          <w:noProof/>
          <w:sz w:val="18"/>
        </w:rPr>
        <w:fldChar w:fldCharType="separate"/>
      </w:r>
      <w:r w:rsidR="00702084">
        <w:rPr>
          <w:b w:val="0"/>
          <w:noProof/>
          <w:sz w:val="18"/>
        </w:rPr>
        <w:t>478</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7D2D70">
        <w:rPr>
          <w:b w:val="0"/>
          <w:noProof/>
          <w:sz w:val="18"/>
        </w:rPr>
        <w:tab/>
      </w:r>
      <w:r w:rsidRPr="007D2D70">
        <w:rPr>
          <w:b w:val="0"/>
          <w:noProof/>
          <w:sz w:val="18"/>
        </w:rPr>
        <w:fldChar w:fldCharType="begin"/>
      </w:r>
      <w:r w:rsidRPr="007D2D70">
        <w:rPr>
          <w:b w:val="0"/>
          <w:noProof/>
          <w:sz w:val="18"/>
        </w:rPr>
        <w:instrText xml:space="preserve"> PAGEREF _Toc446051609 \h </w:instrText>
      </w:r>
      <w:r w:rsidRPr="007D2D70">
        <w:rPr>
          <w:b w:val="0"/>
          <w:noProof/>
          <w:sz w:val="18"/>
        </w:rPr>
      </w:r>
      <w:r w:rsidRPr="007D2D70">
        <w:rPr>
          <w:b w:val="0"/>
          <w:noProof/>
          <w:sz w:val="18"/>
        </w:rPr>
        <w:fldChar w:fldCharType="separate"/>
      </w:r>
      <w:r w:rsidR="00702084">
        <w:rPr>
          <w:b w:val="0"/>
          <w:noProof/>
          <w:sz w:val="18"/>
        </w:rPr>
        <w:t>478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7D2D70">
        <w:rPr>
          <w:noProof/>
        </w:rPr>
        <w:tab/>
      </w:r>
      <w:r w:rsidRPr="007D2D70">
        <w:rPr>
          <w:noProof/>
        </w:rPr>
        <w:fldChar w:fldCharType="begin"/>
      </w:r>
      <w:r w:rsidRPr="007D2D70">
        <w:rPr>
          <w:noProof/>
        </w:rPr>
        <w:instrText xml:space="preserve"> PAGEREF _Toc446051610 \h </w:instrText>
      </w:r>
      <w:r w:rsidRPr="007D2D70">
        <w:rPr>
          <w:noProof/>
        </w:rPr>
      </w:r>
      <w:r w:rsidRPr="007D2D70">
        <w:rPr>
          <w:noProof/>
        </w:rPr>
        <w:fldChar w:fldCharType="separate"/>
      </w:r>
      <w:r w:rsidR="00702084">
        <w:rPr>
          <w:noProof/>
        </w:rPr>
        <w:t>478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7D2D70">
        <w:rPr>
          <w:noProof/>
        </w:rPr>
        <w:tab/>
      </w:r>
      <w:r w:rsidRPr="007D2D70">
        <w:rPr>
          <w:noProof/>
        </w:rPr>
        <w:fldChar w:fldCharType="begin"/>
      </w:r>
      <w:r w:rsidRPr="007D2D70">
        <w:rPr>
          <w:noProof/>
        </w:rPr>
        <w:instrText xml:space="preserve"> PAGEREF _Toc446051611 \h </w:instrText>
      </w:r>
      <w:r w:rsidRPr="007D2D70">
        <w:rPr>
          <w:noProof/>
        </w:rPr>
      </w:r>
      <w:r w:rsidRPr="007D2D70">
        <w:rPr>
          <w:noProof/>
        </w:rPr>
        <w:fldChar w:fldCharType="separate"/>
      </w:r>
      <w:r w:rsidR="00702084">
        <w:rPr>
          <w:noProof/>
        </w:rPr>
        <w:t>479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7D2D70">
        <w:rPr>
          <w:noProof/>
        </w:rPr>
        <w:tab/>
      </w:r>
      <w:r w:rsidRPr="007D2D70">
        <w:rPr>
          <w:noProof/>
        </w:rPr>
        <w:fldChar w:fldCharType="begin"/>
      </w:r>
      <w:r w:rsidRPr="007D2D70">
        <w:rPr>
          <w:noProof/>
        </w:rPr>
        <w:instrText xml:space="preserve"> PAGEREF _Toc446051612 \h </w:instrText>
      </w:r>
      <w:r w:rsidRPr="007D2D70">
        <w:rPr>
          <w:noProof/>
        </w:rPr>
      </w:r>
      <w:r w:rsidRPr="007D2D70">
        <w:rPr>
          <w:noProof/>
        </w:rPr>
        <w:fldChar w:fldCharType="separate"/>
      </w:r>
      <w:r w:rsidR="00702084">
        <w:rPr>
          <w:noProof/>
        </w:rPr>
        <w:t>481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7D2D70">
        <w:rPr>
          <w:noProof/>
        </w:rPr>
        <w:tab/>
      </w:r>
      <w:r w:rsidRPr="007D2D70">
        <w:rPr>
          <w:noProof/>
        </w:rPr>
        <w:fldChar w:fldCharType="begin"/>
      </w:r>
      <w:r w:rsidRPr="007D2D70">
        <w:rPr>
          <w:noProof/>
        </w:rPr>
        <w:instrText xml:space="preserve"> PAGEREF _Toc446051613 \h </w:instrText>
      </w:r>
      <w:r w:rsidRPr="007D2D70">
        <w:rPr>
          <w:noProof/>
        </w:rPr>
      </w:r>
      <w:r w:rsidRPr="007D2D70">
        <w:rPr>
          <w:noProof/>
        </w:rPr>
        <w:fldChar w:fldCharType="separate"/>
      </w:r>
      <w:r w:rsidR="00702084">
        <w:rPr>
          <w:noProof/>
        </w:rPr>
        <w:t>482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7D2D70">
        <w:rPr>
          <w:noProof/>
        </w:rPr>
        <w:tab/>
      </w:r>
      <w:r w:rsidRPr="007D2D70">
        <w:rPr>
          <w:noProof/>
        </w:rPr>
        <w:fldChar w:fldCharType="begin"/>
      </w:r>
      <w:r w:rsidRPr="007D2D70">
        <w:rPr>
          <w:noProof/>
        </w:rPr>
        <w:instrText xml:space="preserve"> PAGEREF _Toc446051614 \h </w:instrText>
      </w:r>
      <w:r w:rsidRPr="007D2D70">
        <w:rPr>
          <w:noProof/>
        </w:rPr>
      </w:r>
      <w:r w:rsidRPr="007D2D70">
        <w:rPr>
          <w:noProof/>
        </w:rPr>
        <w:fldChar w:fldCharType="separate"/>
      </w:r>
      <w:r w:rsidR="00702084">
        <w:rPr>
          <w:noProof/>
        </w:rPr>
        <w:t>483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7D2D70">
        <w:rPr>
          <w:noProof/>
        </w:rPr>
        <w:tab/>
      </w:r>
      <w:r w:rsidRPr="007D2D70">
        <w:rPr>
          <w:noProof/>
        </w:rPr>
        <w:fldChar w:fldCharType="begin"/>
      </w:r>
      <w:r w:rsidRPr="007D2D70">
        <w:rPr>
          <w:noProof/>
        </w:rPr>
        <w:instrText xml:space="preserve"> PAGEREF _Toc446051615 \h </w:instrText>
      </w:r>
      <w:r w:rsidRPr="007D2D70">
        <w:rPr>
          <w:noProof/>
        </w:rPr>
      </w:r>
      <w:r w:rsidRPr="007D2D70">
        <w:rPr>
          <w:noProof/>
        </w:rPr>
        <w:fldChar w:fldCharType="separate"/>
      </w:r>
      <w:r w:rsidR="00702084">
        <w:rPr>
          <w:noProof/>
        </w:rPr>
        <w:t>484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7D2D70">
        <w:rPr>
          <w:noProof/>
        </w:rPr>
        <w:tab/>
      </w:r>
      <w:r w:rsidRPr="007D2D70">
        <w:rPr>
          <w:noProof/>
        </w:rPr>
        <w:fldChar w:fldCharType="begin"/>
      </w:r>
      <w:r w:rsidRPr="007D2D70">
        <w:rPr>
          <w:noProof/>
        </w:rPr>
        <w:instrText xml:space="preserve"> PAGEREF _Toc446051616 \h </w:instrText>
      </w:r>
      <w:r w:rsidRPr="007D2D70">
        <w:rPr>
          <w:noProof/>
        </w:rPr>
      </w:r>
      <w:r w:rsidRPr="007D2D70">
        <w:rPr>
          <w:noProof/>
        </w:rPr>
        <w:fldChar w:fldCharType="separate"/>
      </w:r>
      <w:r w:rsidR="00702084">
        <w:rPr>
          <w:noProof/>
        </w:rPr>
        <w:t>484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7D2D70">
        <w:rPr>
          <w:noProof/>
        </w:rPr>
        <w:tab/>
      </w:r>
      <w:r w:rsidRPr="007D2D70">
        <w:rPr>
          <w:noProof/>
        </w:rPr>
        <w:fldChar w:fldCharType="begin"/>
      </w:r>
      <w:r w:rsidRPr="007D2D70">
        <w:rPr>
          <w:noProof/>
        </w:rPr>
        <w:instrText xml:space="preserve"> PAGEREF _Toc446051617 \h </w:instrText>
      </w:r>
      <w:r w:rsidRPr="007D2D70">
        <w:rPr>
          <w:noProof/>
        </w:rPr>
      </w:r>
      <w:r w:rsidRPr="007D2D70">
        <w:rPr>
          <w:noProof/>
        </w:rPr>
        <w:fldChar w:fldCharType="separate"/>
      </w:r>
      <w:r w:rsidR="00702084">
        <w:rPr>
          <w:noProof/>
        </w:rPr>
        <w:t>484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7D2D70">
        <w:rPr>
          <w:b w:val="0"/>
          <w:noProof/>
          <w:sz w:val="18"/>
        </w:rPr>
        <w:tab/>
      </w:r>
      <w:r w:rsidRPr="007D2D70">
        <w:rPr>
          <w:b w:val="0"/>
          <w:noProof/>
          <w:sz w:val="18"/>
        </w:rPr>
        <w:fldChar w:fldCharType="begin"/>
      </w:r>
      <w:r w:rsidRPr="007D2D70">
        <w:rPr>
          <w:b w:val="0"/>
          <w:noProof/>
          <w:sz w:val="18"/>
        </w:rPr>
        <w:instrText xml:space="preserve"> PAGEREF _Toc446051618 \h </w:instrText>
      </w:r>
      <w:r w:rsidRPr="007D2D70">
        <w:rPr>
          <w:b w:val="0"/>
          <w:noProof/>
          <w:sz w:val="18"/>
        </w:rPr>
      </w:r>
      <w:r w:rsidRPr="007D2D70">
        <w:rPr>
          <w:b w:val="0"/>
          <w:noProof/>
          <w:sz w:val="18"/>
        </w:rPr>
        <w:fldChar w:fldCharType="separate"/>
      </w:r>
      <w:r w:rsidR="00702084">
        <w:rPr>
          <w:b w:val="0"/>
          <w:noProof/>
          <w:sz w:val="18"/>
        </w:rPr>
        <w:t>485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7D2D70">
        <w:rPr>
          <w:noProof/>
        </w:rPr>
        <w:tab/>
      </w:r>
      <w:r w:rsidRPr="007D2D70">
        <w:rPr>
          <w:noProof/>
        </w:rPr>
        <w:fldChar w:fldCharType="begin"/>
      </w:r>
      <w:r w:rsidRPr="007D2D70">
        <w:rPr>
          <w:noProof/>
        </w:rPr>
        <w:instrText xml:space="preserve"> PAGEREF _Toc446051619 \h </w:instrText>
      </w:r>
      <w:r w:rsidRPr="007D2D70">
        <w:rPr>
          <w:noProof/>
        </w:rPr>
      </w:r>
      <w:r w:rsidRPr="007D2D70">
        <w:rPr>
          <w:noProof/>
        </w:rPr>
        <w:fldChar w:fldCharType="separate"/>
      </w:r>
      <w:r w:rsidR="00702084">
        <w:rPr>
          <w:noProof/>
        </w:rPr>
        <w:t>485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7D2D70">
        <w:rPr>
          <w:noProof/>
        </w:rPr>
        <w:tab/>
      </w:r>
      <w:r w:rsidRPr="007D2D70">
        <w:rPr>
          <w:noProof/>
        </w:rPr>
        <w:fldChar w:fldCharType="begin"/>
      </w:r>
      <w:r w:rsidRPr="007D2D70">
        <w:rPr>
          <w:noProof/>
        </w:rPr>
        <w:instrText xml:space="preserve"> PAGEREF _Toc446051620 \h </w:instrText>
      </w:r>
      <w:r w:rsidRPr="007D2D70">
        <w:rPr>
          <w:noProof/>
        </w:rPr>
      </w:r>
      <w:r w:rsidRPr="007D2D70">
        <w:rPr>
          <w:noProof/>
        </w:rPr>
        <w:fldChar w:fldCharType="separate"/>
      </w:r>
      <w:r w:rsidR="00702084">
        <w:rPr>
          <w:noProof/>
        </w:rPr>
        <w:t>487</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7D2D70">
        <w:rPr>
          <w:b w:val="0"/>
          <w:noProof/>
          <w:sz w:val="18"/>
        </w:rPr>
        <w:tab/>
      </w:r>
      <w:r w:rsidRPr="007D2D70">
        <w:rPr>
          <w:b w:val="0"/>
          <w:noProof/>
          <w:sz w:val="18"/>
        </w:rPr>
        <w:fldChar w:fldCharType="begin"/>
      </w:r>
      <w:r w:rsidRPr="007D2D70">
        <w:rPr>
          <w:b w:val="0"/>
          <w:noProof/>
          <w:sz w:val="18"/>
        </w:rPr>
        <w:instrText xml:space="preserve"> PAGEREF _Toc446051621 \h </w:instrText>
      </w:r>
      <w:r w:rsidRPr="007D2D70">
        <w:rPr>
          <w:b w:val="0"/>
          <w:noProof/>
          <w:sz w:val="18"/>
        </w:rPr>
      </w:r>
      <w:r w:rsidRPr="007D2D70">
        <w:rPr>
          <w:b w:val="0"/>
          <w:noProof/>
          <w:sz w:val="18"/>
        </w:rPr>
        <w:fldChar w:fldCharType="separate"/>
      </w:r>
      <w:r w:rsidR="00702084">
        <w:rPr>
          <w:b w:val="0"/>
          <w:noProof/>
          <w:sz w:val="18"/>
        </w:rPr>
        <w:t>488</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7D2D70">
        <w:rPr>
          <w:b w:val="0"/>
          <w:noProof/>
          <w:sz w:val="18"/>
        </w:rPr>
        <w:t>488</w:t>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_Toc446051623 \h </w:instrText>
      </w:r>
      <w:r w:rsidRPr="007D2D70">
        <w:rPr>
          <w:noProof/>
        </w:rPr>
      </w:r>
      <w:r w:rsidRPr="007D2D70">
        <w:rPr>
          <w:noProof/>
        </w:rPr>
        <w:fldChar w:fldCharType="separate"/>
      </w:r>
      <w:r w:rsidR="00702084">
        <w:rPr>
          <w:noProof/>
        </w:rPr>
        <w:t>488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7D2D70">
        <w:rPr>
          <w:b w:val="0"/>
          <w:noProof/>
          <w:sz w:val="18"/>
        </w:rPr>
        <w:tab/>
      </w:r>
      <w:r w:rsidRPr="007D2D70">
        <w:rPr>
          <w:b w:val="0"/>
          <w:noProof/>
          <w:sz w:val="18"/>
        </w:rPr>
        <w:fldChar w:fldCharType="begin"/>
      </w:r>
      <w:r w:rsidRPr="007D2D70">
        <w:rPr>
          <w:b w:val="0"/>
          <w:noProof/>
          <w:sz w:val="18"/>
        </w:rPr>
        <w:instrText xml:space="preserve"> PAGEREF _Toc446051624 \h </w:instrText>
      </w:r>
      <w:r w:rsidRPr="007D2D70">
        <w:rPr>
          <w:b w:val="0"/>
          <w:noProof/>
          <w:sz w:val="18"/>
        </w:rPr>
      </w:r>
      <w:r w:rsidRPr="007D2D70">
        <w:rPr>
          <w:b w:val="0"/>
          <w:noProof/>
          <w:sz w:val="18"/>
        </w:rPr>
        <w:fldChar w:fldCharType="separate"/>
      </w:r>
      <w:r w:rsidR="00702084">
        <w:rPr>
          <w:b w:val="0"/>
          <w:noProof/>
          <w:sz w:val="18"/>
        </w:rPr>
        <w:t>489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7D2D70">
        <w:rPr>
          <w:noProof/>
        </w:rPr>
        <w:tab/>
      </w:r>
      <w:r w:rsidRPr="007D2D70">
        <w:rPr>
          <w:noProof/>
        </w:rPr>
        <w:fldChar w:fldCharType="begin"/>
      </w:r>
      <w:r w:rsidRPr="007D2D70">
        <w:rPr>
          <w:noProof/>
        </w:rPr>
        <w:instrText xml:space="preserve"> PAGEREF _Toc446051625 \h </w:instrText>
      </w:r>
      <w:r w:rsidRPr="007D2D70">
        <w:rPr>
          <w:noProof/>
        </w:rPr>
      </w:r>
      <w:r w:rsidRPr="007D2D70">
        <w:rPr>
          <w:noProof/>
        </w:rPr>
        <w:fldChar w:fldCharType="separate"/>
      </w:r>
      <w:r w:rsidR="00702084">
        <w:rPr>
          <w:noProof/>
        </w:rPr>
        <w:t>489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7D2D70">
        <w:rPr>
          <w:noProof/>
        </w:rPr>
        <w:tab/>
      </w:r>
      <w:r w:rsidRPr="007D2D70">
        <w:rPr>
          <w:noProof/>
        </w:rPr>
        <w:fldChar w:fldCharType="begin"/>
      </w:r>
      <w:r w:rsidRPr="007D2D70">
        <w:rPr>
          <w:noProof/>
        </w:rPr>
        <w:instrText xml:space="preserve"> PAGEREF _Toc446051626 \h </w:instrText>
      </w:r>
      <w:r w:rsidRPr="007D2D70">
        <w:rPr>
          <w:noProof/>
        </w:rPr>
      </w:r>
      <w:r w:rsidRPr="007D2D70">
        <w:rPr>
          <w:noProof/>
        </w:rPr>
        <w:fldChar w:fldCharType="separate"/>
      </w:r>
      <w:r w:rsidR="00702084">
        <w:rPr>
          <w:noProof/>
        </w:rPr>
        <w:t>490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7D2D70">
        <w:rPr>
          <w:noProof/>
        </w:rPr>
        <w:tab/>
      </w:r>
      <w:r w:rsidRPr="007D2D70">
        <w:rPr>
          <w:noProof/>
        </w:rPr>
        <w:fldChar w:fldCharType="begin"/>
      </w:r>
      <w:r w:rsidRPr="007D2D70">
        <w:rPr>
          <w:noProof/>
        </w:rPr>
        <w:instrText xml:space="preserve"> PAGEREF _Toc446051627 \h </w:instrText>
      </w:r>
      <w:r w:rsidRPr="007D2D70">
        <w:rPr>
          <w:noProof/>
        </w:rPr>
      </w:r>
      <w:r w:rsidRPr="007D2D70">
        <w:rPr>
          <w:noProof/>
        </w:rPr>
        <w:fldChar w:fldCharType="separate"/>
      </w:r>
      <w:r w:rsidR="00702084">
        <w:rPr>
          <w:noProof/>
        </w:rPr>
        <w:t>490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7D2D70">
        <w:rPr>
          <w:noProof/>
        </w:rPr>
        <w:tab/>
      </w:r>
      <w:r w:rsidRPr="007D2D70">
        <w:rPr>
          <w:noProof/>
        </w:rPr>
        <w:fldChar w:fldCharType="begin"/>
      </w:r>
      <w:r w:rsidRPr="007D2D70">
        <w:rPr>
          <w:noProof/>
        </w:rPr>
        <w:instrText xml:space="preserve"> PAGEREF _Toc446051628 \h </w:instrText>
      </w:r>
      <w:r w:rsidRPr="007D2D70">
        <w:rPr>
          <w:noProof/>
        </w:rPr>
      </w:r>
      <w:r w:rsidRPr="007D2D70">
        <w:rPr>
          <w:noProof/>
        </w:rPr>
        <w:fldChar w:fldCharType="separate"/>
      </w:r>
      <w:r w:rsidR="00702084">
        <w:rPr>
          <w:noProof/>
        </w:rPr>
        <w:t>490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7D2D70">
        <w:rPr>
          <w:noProof/>
        </w:rPr>
        <w:tab/>
      </w:r>
      <w:r w:rsidRPr="007D2D70">
        <w:rPr>
          <w:noProof/>
        </w:rPr>
        <w:fldChar w:fldCharType="begin"/>
      </w:r>
      <w:r w:rsidRPr="007D2D70">
        <w:rPr>
          <w:noProof/>
        </w:rPr>
        <w:instrText xml:space="preserve"> PAGEREF _Toc446051629 \h </w:instrText>
      </w:r>
      <w:r w:rsidRPr="007D2D70">
        <w:rPr>
          <w:noProof/>
        </w:rPr>
      </w:r>
      <w:r w:rsidRPr="007D2D70">
        <w:rPr>
          <w:noProof/>
        </w:rPr>
        <w:fldChar w:fldCharType="separate"/>
      </w:r>
      <w:r w:rsidR="00702084">
        <w:rPr>
          <w:noProof/>
        </w:rPr>
        <w:t>492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7D2D70">
        <w:rPr>
          <w:noProof/>
        </w:rPr>
        <w:tab/>
      </w:r>
      <w:r w:rsidRPr="007D2D70">
        <w:rPr>
          <w:noProof/>
        </w:rPr>
        <w:fldChar w:fldCharType="begin"/>
      </w:r>
      <w:r w:rsidRPr="007D2D70">
        <w:rPr>
          <w:noProof/>
        </w:rPr>
        <w:instrText xml:space="preserve"> PAGEREF _Toc446051630 \h </w:instrText>
      </w:r>
      <w:r w:rsidRPr="007D2D70">
        <w:rPr>
          <w:noProof/>
        </w:rPr>
      </w:r>
      <w:r w:rsidRPr="007D2D70">
        <w:rPr>
          <w:noProof/>
        </w:rPr>
        <w:fldChar w:fldCharType="separate"/>
      </w:r>
      <w:r w:rsidR="00702084">
        <w:rPr>
          <w:noProof/>
        </w:rPr>
        <w:t>492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7D2D70">
        <w:rPr>
          <w:noProof/>
        </w:rPr>
        <w:tab/>
      </w:r>
      <w:r w:rsidRPr="007D2D70">
        <w:rPr>
          <w:noProof/>
        </w:rPr>
        <w:fldChar w:fldCharType="begin"/>
      </w:r>
      <w:r w:rsidRPr="007D2D70">
        <w:rPr>
          <w:noProof/>
        </w:rPr>
        <w:instrText xml:space="preserve"> PAGEREF _Toc446051631 \h </w:instrText>
      </w:r>
      <w:r w:rsidRPr="007D2D70">
        <w:rPr>
          <w:noProof/>
        </w:rPr>
      </w:r>
      <w:r w:rsidRPr="007D2D70">
        <w:rPr>
          <w:noProof/>
        </w:rPr>
        <w:fldChar w:fldCharType="separate"/>
      </w:r>
      <w:r w:rsidR="00702084">
        <w:rPr>
          <w:noProof/>
        </w:rPr>
        <w:t>492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7D2D70">
        <w:rPr>
          <w:noProof/>
        </w:rPr>
        <w:tab/>
      </w:r>
      <w:r w:rsidRPr="007D2D70">
        <w:rPr>
          <w:noProof/>
        </w:rPr>
        <w:fldChar w:fldCharType="begin"/>
      </w:r>
      <w:r w:rsidRPr="007D2D70">
        <w:rPr>
          <w:noProof/>
        </w:rPr>
        <w:instrText xml:space="preserve"> PAGEREF _Toc446051632 \h </w:instrText>
      </w:r>
      <w:r w:rsidRPr="007D2D70">
        <w:rPr>
          <w:noProof/>
        </w:rPr>
      </w:r>
      <w:r w:rsidRPr="007D2D70">
        <w:rPr>
          <w:noProof/>
        </w:rPr>
        <w:fldChar w:fldCharType="separate"/>
      </w:r>
      <w:r w:rsidR="00702084">
        <w:rPr>
          <w:noProof/>
        </w:rPr>
        <w:t>493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7D2D70">
        <w:rPr>
          <w:noProof/>
        </w:rPr>
        <w:tab/>
      </w:r>
      <w:r w:rsidRPr="007D2D70">
        <w:rPr>
          <w:noProof/>
        </w:rPr>
        <w:fldChar w:fldCharType="begin"/>
      </w:r>
      <w:r w:rsidRPr="007D2D70">
        <w:rPr>
          <w:noProof/>
        </w:rPr>
        <w:instrText xml:space="preserve"> PAGEREF _Toc446051633 \h </w:instrText>
      </w:r>
      <w:r w:rsidRPr="007D2D70">
        <w:rPr>
          <w:noProof/>
        </w:rPr>
      </w:r>
      <w:r w:rsidRPr="007D2D70">
        <w:rPr>
          <w:noProof/>
        </w:rPr>
        <w:fldChar w:fldCharType="separate"/>
      </w:r>
      <w:r w:rsidR="00702084">
        <w:rPr>
          <w:noProof/>
        </w:rPr>
        <w:t>494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7D2D70">
        <w:rPr>
          <w:b w:val="0"/>
          <w:noProof/>
          <w:sz w:val="18"/>
        </w:rPr>
        <w:tab/>
      </w:r>
      <w:r w:rsidRPr="007D2D70">
        <w:rPr>
          <w:b w:val="0"/>
          <w:noProof/>
          <w:sz w:val="18"/>
        </w:rPr>
        <w:fldChar w:fldCharType="begin"/>
      </w:r>
      <w:r w:rsidRPr="007D2D70">
        <w:rPr>
          <w:b w:val="0"/>
          <w:noProof/>
          <w:sz w:val="18"/>
        </w:rPr>
        <w:instrText xml:space="preserve"> PAGEREF _Toc446051634 \h </w:instrText>
      </w:r>
      <w:r w:rsidRPr="007D2D70">
        <w:rPr>
          <w:b w:val="0"/>
          <w:noProof/>
          <w:sz w:val="18"/>
        </w:rPr>
      </w:r>
      <w:r w:rsidRPr="007D2D70">
        <w:rPr>
          <w:b w:val="0"/>
          <w:noProof/>
          <w:sz w:val="18"/>
        </w:rPr>
        <w:fldChar w:fldCharType="separate"/>
      </w:r>
      <w:r w:rsidR="00702084">
        <w:rPr>
          <w:b w:val="0"/>
          <w:noProof/>
          <w:sz w:val="18"/>
        </w:rPr>
        <w:t>494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971E5B">
        <w:rPr>
          <w:i/>
          <w:noProof/>
        </w:rPr>
        <w:t>direct value shift</w:t>
      </w:r>
      <w:r w:rsidRPr="007D2D70">
        <w:rPr>
          <w:noProof/>
        </w:rPr>
        <w:tab/>
      </w:r>
      <w:r w:rsidRPr="007D2D70">
        <w:rPr>
          <w:noProof/>
        </w:rPr>
        <w:fldChar w:fldCharType="begin"/>
      </w:r>
      <w:r w:rsidRPr="007D2D70">
        <w:rPr>
          <w:noProof/>
        </w:rPr>
        <w:instrText xml:space="preserve"> PAGEREF _Toc446051635 \h </w:instrText>
      </w:r>
      <w:r w:rsidRPr="007D2D70">
        <w:rPr>
          <w:noProof/>
        </w:rPr>
      </w:r>
      <w:r w:rsidRPr="007D2D70">
        <w:rPr>
          <w:noProof/>
        </w:rPr>
        <w:fldChar w:fldCharType="separate"/>
      </w:r>
      <w:r w:rsidR="00702084">
        <w:rPr>
          <w:noProof/>
        </w:rPr>
        <w:t>494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971E5B">
        <w:rPr>
          <w:i/>
          <w:noProof/>
        </w:rPr>
        <w:t>discount</w:t>
      </w:r>
      <w:r w:rsidRPr="007D2D70">
        <w:rPr>
          <w:noProof/>
        </w:rPr>
        <w:tab/>
      </w:r>
      <w:r w:rsidRPr="007D2D70">
        <w:rPr>
          <w:noProof/>
        </w:rPr>
        <w:fldChar w:fldCharType="begin"/>
      </w:r>
      <w:r w:rsidRPr="007D2D70">
        <w:rPr>
          <w:noProof/>
        </w:rPr>
        <w:instrText xml:space="preserve"> PAGEREF _Toc446051636 \h </w:instrText>
      </w:r>
      <w:r w:rsidRPr="007D2D70">
        <w:rPr>
          <w:noProof/>
        </w:rPr>
      </w:r>
      <w:r w:rsidRPr="007D2D70">
        <w:rPr>
          <w:noProof/>
        </w:rPr>
        <w:fldChar w:fldCharType="separate"/>
      </w:r>
      <w:r w:rsidR="00702084">
        <w:rPr>
          <w:noProof/>
        </w:rPr>
        <w:t>495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971E5B">
        <w:rPr>
          <w:i/>
          <w:noProof/>
        </w:rPr>
        <w:t>down interests</w:t>
      </w:r>
      <w:r>
        <w:rPr>
          <w:noProof/>
        </w:rPr>
        <w:t xml:space="preserve">, </w:t>
      </w:r>
      <w:r w:rsidRPr="00971E5B">
        <w:rPr>
          <w:i/>
          <w:noProof/>
        </w:rPr>
        <w:t>decrease time</w:t>
      </w:r>
      <w:r>
        <w:rPr>
          <w:noProof/>
        </w:rPr>
        <w:t xml:space="preserve">, </w:t>
      </w:r>
      <w:r w:rsidRPr="00971E5B">
        <w:rPr>
          <w:i/>
          <w:noProof/>
        </w:rPr>
        <w:t>up interests</w:t>
      </w:r>
      <w:r>
        <w:rPr>
          <w:noProof/>
        </w:rPr>
        <w:t xml:space="preserve"> and </w:t>
      </w:r>
      <w:r w:rsidRPr="00971E5B">
        <w:rPr>
          <w:i/>
          <w:noProof/>
        </w:rPr>
        <w:t>increase time</w:t>
      </w:r>
      <w:r w:rsidRPr="007D2D70">
        <w:rPr>
          <w:noProof/>
        </w:rPr>
        <w:tab/>
      </w:r>
      <w:r w:rsidRPr="007D2D70">
        <w:rPr>
          <w:noProof/>
        </w:rPr>
        <w:fldChar w:fldCharType="begin"/>
      </w:r>
      <w:r w:rsidRPr="007D2D70">
        <w:rPr>
          <w:noProof/>
        </w:rPr>
        <w:instrText xml:space="preserve"> PAGEREF _Toc446051637 \h </w:instrText>
      </w:r>
      <w:r w:rsidRPr="007D2D70">
        <w:rPr>
          <w:noProof/>
        </w:rPr>
      </w:r>
      <w:r w:rsidRPr="007D2D70">
        <w:rPr>
          <w:noProof/>
        </w:rPr>
        <w:fldChar w:fldCharType="separate"/>
      </w:r>
      <w:r w:rsidR="00702084">
        <w:rPr>
          <w:noProof/>
        </w:rPr>
        <w:t>497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7D2D70">
        <w:rPr>
          <w:noProof/>
        </w:rPr>
        <w:tab/>
      </w:r>
      <w:r w:rsidRPr="007D2D70">
        <w:rPr>
          <w:noProof/>
        </w:rPr>
        <w:fldChar w:fldCharType="begin"/>
      </w:r>
      <w:r w:rsidRPr="007D2D70">
        <w:rPr>
          <w:noProof/>
        </w:rPr>
        <w:instrText xml:space="preserve"> PAGEREF _Toc446051638 \h </w:instrText>
      </w:r>
      <w:r w:rsidRPr="007D2D70">
        <w:rPr>
          <w:noProof/>
        </w:rPr>
      </w:r>
      <w:r w:rsidRPr="007D2D70">
        <w:rPr>
          <w:noProof/>
        </w:rPr>
        <w:fldChar w:fldCharType="separate"/>
      </w:r>
      <w:r w:rsidR="00702084">
        <w:rPr>
          <w:noProof/>
        </w:rPr>
        <w:t>497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7D2D70">
        <w:rPr>
          <w:noProof/>
        </w:rPr>
        <w:tab/>
      </w:r>
      <w:r w:rsidRPr="007D2D70">
        <w:rPr>
          <w:noProof/>
        </w:rPr>
        <w:fldChar w:fldCharType="begin"/>
      </w:r>
      <w:r w:rsidRPr="007D2D70">
        <w:rPr>
          <w:noProof/>
        </w:rPr>
        <w:instrText xml:space="preserve"> PAGEREF _Toc446051639 \h </w:instrText>
      </w:r>
      <w:r w:rsidRPr="007D2D70">
        <w:rPr>
          <w:noProof/>
        </w:rPr>
      </w:r>
      <w:r w:rsidRPr="007D2D70">
        <w:rPr>
          <w:noProof/>
        </w:rPr>
        <w:fldChar w:fldCharType="separate"/>
      </w:r>
      <w:r w:rsidR="00702084">
        <w:rPr>
          <w:noProof/>
        </w:rPr>
        <w:t>497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7D2D70">
        <w:rPr>
          <w:b w:val="0"/>
          <w:noProof/>
          <w:sz w:val="18"/>
        </w:rPr>
        <w:tab/>
      </w:r>
      <w:r w:rsidRPr="007D2D70">
        <w:rPr>
          <w:b w:val="0"/>
          <w:noProof/>
          <w:sz w:val="18"/>
        </w:rPr>
        <w:fldChar w:fldCharType="begin"/>
      </w:r>
      <w:r w:rsidRPr="007D2D70">
        <w:rPr>
          <w:b w:val="0"/>
          <w:noProof/>
          <w:sz w:val="18"/>
        </w:rPr>
        <w:instrText xml:space="preserve"> PAGEREF _Toc446051640 \h </w:instrText>
      </w:r>
      <w:r w:rsidRPr="007D2D70">
        <w:rPr>
          <w:b w:val="0"/>
          <w:noProof/>
          <w:sz w:val="18"/>
        </w:rPr>
      </w:r>
      <w:r w:rsidRPr="007D2D70">
        <w:rPr>
          <w:b w:val="0"/>
          <w:noProof/>
          <w:sz w:val="18"/>
        </w:rPr>
        <w:fldChar w:fldCharType="separate"/>
      </w:r>
      <w:r w:rsidR="00702084">
        <w:rPr>
          <w:b w:val="0"/>
          <w:noProof/>
          <w:sz w:val="18"/>
        </w:rPr>
        <w:t>498</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General</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_Toc446051641 \h </w:instrText>
      </w:r>
      <w:r w:rsidRPr="007D2D70">
        <w:rPr>
          <w:b w:val="0"/>
          <w:noProof/>
          <w:sz w:val="18"/>
        </w:rPr>
      </w:r>
      <w:r w:rsidRPr="007D2D70">
        <w:rPr>
          <w:b w:val="0"/>
          <w:noProof/>
          <w:sz w:val="18"/>
        </w:rPr>
        <w:fldChar w:fldCharType="separate"/>
      </w:r>
      <w:r w:rsidR="00702084">
        <w:rPr>
          <w:b w:val="0"/>
          <w:noProof/>
          <w:sz w:val="18"/>
        </w:rPr>
        <w:t>498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7D2D70">
        <w:rPr>
          <w:noProof/>
        </w:rPr>
        <w:tab/>
      </w:r>
      <w:r w:rsidRPr="007D2D70">
        <w:rPr>
          <w:noProof/>
        </w:rPr>
        <w:fldChar w:fldCharType="begin"/>
      </w:r>
      <w:r w:rsidRPr="007D2D70">
        <w:rPr>
          <w:noProof/>
        </w:rPr>
        <w:instrText xml:space="preserve"> PAGEREF _Toc446051642 \h </w:instrText>
      </w:r>
      <w:r w:rsidRPr="007D2D70">
        <w:rPr>
          <w:noProof/>
        </w:rPr>
      </w:r>
      <w:r w:rsidRPr="007D2D70">
        <w:rPr>
          <w:noProof/>
        </w:rPr>
        <w:fldChar w:fldCharType="separate"/>
      </w:r>
      <w:r w:rsidR="00702084">
        <w:rPr>
          <w:noProof/>
        </w:rPr>
        <w:t>498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7D2D70">
        <w:rPr>
          <w:noProof/>
        </w:rPr>
        <w:tab/>
      </w:r>
      <w:r w:rsidRPr="007D2D70">
        <w:rPr>
          <w:noProof/>
        </w:rPr>
        <w:fldChar w:fldCharType="begin"/>
      </w:r>
      <w:r w:rsidRPr="007D2D70">
        <w:rPr>
          <w:noProof/>
        </w:rPr>
        <w:instrText xml:space="preserve"> PAGEREF _Toc446051643 \h </w:instrText>
      </w:r>
      <w:r w:rsidRPr="007D2D70">
        <w:rPr>
          <w:noProof/>
        </w:rPr>
      </w:r>
      <w:r w:rsidRPr="007D2D70">
        <w:rPr>
          <w:noProof/>
        </w:rPr>
        <w:fldChar w:fldCharType="separate"/>
      </w:r>
      <w:r w:rsidR="00702084">
        <w:rPr>
          <w:noProof/>
        </w:rPr>
        <w:t>499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Special cases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_Toc446051644 \h </w:instrText>
      </w:r>
      <w:r w:rsidRPr="007D2D70">
        <w:rPr>
          <w:b w:val="0"/>
          <w:noProof/>
          <w:sz w:val="18"/>
        </w:rPr>
      </w:r>
      <w:r w:rsidRPr="007D2D70">
        <w:rPr>
          <w:b w:val="0"/>
          <w:noProof/>
          <w:sz w:val="18"/>
        </w:rPr>
        <w:fldChar w:fldCharType="separate"/>
      </w:r>
      <w:r w:rsidR="00702084">
        <w:rPr>
          <w:b w:val="0"/>
          <w:noProof/>
          <w:sz w:val="18"/>
        </w:rPr>
        <w:t>499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7D2D70">
        <w:rPr>
          <w:noProof/>
        </w:rPr>
        <w:tab/>
      </w:r>
      <w:r w:rsidRPr="007D2D70">
        <w:rPr>
          <w:noProof/>
        </w:rPr>
        <w:fldChar w:fldCharType="begin"/>
      </w:r>
      <w:r w:rsidRPr="007D2D70">
        <w:rPr>
          <w:noProof/>
        </w:rPr>
        <w:instrText xml:space="preserve"> PAGEREF _Toc446051645 \h </w:instrText>
      </w:r>
      <w:r w:rsidRPr="007D2D70">
        <w:rPr>
          <w:noProof/>
        </w:rPr>
      </w:r>
      <w:r w:rsidRPr="007D2D70">
        <w:rPr>
          <w:noProof/>
        </w:rPr>
        <w:fldChar w:fldCharType="separate"/>
      </w:r>
      <w:r w:rsidR="00702084">
        <w:rPr>
          <w:noProof/>
        </w:rPr>
        <w:t>499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7D2D70">
        <w:rPr>
          <w:noProof/>
        </w:rPr>
        <w:tab/>
      </w:r>
      <w:r w:rsidRPr="007D2D70">
        <w:rPr>
          <w:noProof/>
        </w:rPr>
        <w:fldChar w:fldCharType="begin"/>
      </w:r>
      <w:r w:rsidRPr="007D2D70">
        <w:rPr>
          <w:noProof/>
        </w:rPr>
        <w:instrText xml:space="preserve"> PAGEREF _Toc446051646 \h </w:instrText>
      </w:r>
      <w:r w:rsidRPr="007D2D70">
        <w:rPr>
          <w:noProof/>
        </w:rPr>
      </w:r>
      <w:r w:rsidRPr="007D2D70">
        <w:rPr>
          <w:noProof/>
        </w:rPr>
        <w:fldChar w:fldCharType="separate"/>
      </w:r>
      <w:r w:rsidR="00702084">
        <w:rPr>
          <w:noProof/>
        </w:rPr>
        <w:t>500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7D2D70">
        <w:rPr>
          <w:noProof/>
        </w:rPr>
        <w:tab/>
      </w:r>
      <w:r w:rsidRPr="007D2D70">
        <w:rPr>
          <w:noProof/>
        </w:rPr>
        <w:fldChar w:fldCharType="begin"/>
      </w:r>
      <w:r w:rsidRPr="007D2D70">
        <w:rPr>
          <w:noProof/>
        </w:rPr>
        <w:instrText xml:space="preserve"> PAGEREF _Toc446051647 \h </w:instrText>
      </w:r>
      <w:r w:rsidRPr="007D2D70">
        <w:rPr>
          <w:noProof/>
        </w:rPr>
      </w:r>
      <w:r w:rsidRPr="007D2D70">
        <w:rPr>
          <w:noProof/>
        </w:rPr>
        <w:fldChar w:fldCharType="separate"/>
      </w:r>
      <w:r w:rsidR="00702084">
        <w:rPr>
          <w:noProof/>
        </w:rPr>
        <w:t>501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7D2D70">
        <w:rPr>
          <w:b w:val="0"/>
          <w:noProof/>
          <w:sz w:val="18"/>
        </w:rPr>
        <w:tab/>
      </w:r>
      <w:r w:rsidRPr="007D2D70">
        <w:rPr>
          <w:b w:val="0"/>
          <w:noProof/>
          <w:sz w:val="18"/>
        </w:rPr>
        <w:fldChar w:fldCharType="begin"/>
      </w:r>
      <w:r w:rsidRPr="007D2D70">
        <w:rPr>
          <w:b w:val="0"/>
          <w:noProof/>
          <w:sz w:val="18"/>
        </w:rPr>
        <w:instrText xml:space="preserve"> PAGEREF _Toc446051648 \h </w:instrText>
      </w:r>
      <w:r w:rsidRPr="007D2D70">
        <w:rPr>
          <w:b w:val="0"/>
          <w:noProof/>
          <w:sz w:val="18"/>
        </w:rPr>
      </w:r>
      <w:r w:rsidRPr="007D2D70">
        <w:rPr>
          <w:b w:val="0"/>
          <w:noProof/>
          <w:sz w:val="18"/>
        </w:rPr>
        <w:fldChar w:fldCharType="separate"/>
      </w:r>
      <w:r w:rsidR="00702084">
        <w:rPr>
          <w:b w:val="0"/>
          <w:noProof/>
          <w:sz w:val="18"/>
        </w:rPr>
        <w:t>502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971E5B">
        <w:rPr>
          <w:i/>
          <w:noProof/>
        </w:rPr>
        <w:t>adjustable value</w:t>
      </w:r>
      <w:r w:rsidRPr="007D2D70">
        <w:rPr>
          <w:noProof/>
        </w:rPr>
        <w:tab/>
      </w:r>
      <w:r w:rsidRPr="007D2D70">
        <w:rPr>
          <w:noProof/>
        </w:rPr>
        <w:fldChar w:fldCharType="begin"/>
      </w:r>
      <w:r w:rsidRPr="007D2D70">
        <w:rPr>
          <w:noProof/>
        </w:rPr>
        <w:instrText xml:space="preserve"> PAGEREF _Toc446051649 \h </w:instrText>
      </w:r>
      <w:r w:rsidRPr="007D2D70">
        <w:rPr>
          <w:noProof/>
        </w:rPr>
      </w:r>
      <w:r w:rsidRPr="007D2D70">
        <w:rPr>
          <w:noProof/>
        </w:rPr>
        <w:fldChar w:fldCharType="separate"/>
      </w:r>
      <w:r w:rsidR="00702084">
        <w:rPr>
          <w:noProof/>
        </w:rPr>
        <w:t>502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971E5B">
        <w:rPr>
          <w:i/>
          <w:noProof/>
        </w:rPr>
        <w:t>taxing events generating a gain</w:t>
      </w:r>
      <w:r>
        <w:rPr>
          <w:noProof/>
        </w:rPr>
        <w:t xml:space="preserve"> for interests as CGT assets</w:t>
      </w:r>
      <w:r w:rsidRPr="007D2D70">
        <w:rPr>
          <w:noProof/>
        </w:rPr>
        <w:tab/>
      </w:r>
      <w:r w:rsidRPr="007D2D70">
        <w:rPr>
          <w:noProof/>
        </w:rPr>
        <w:fldChar w:fldCharType="begin"/>
      </w:r>
      <w:r w:rsidRPr="007D2D70">
        <w:rPr>
          <w:noProof/>
        </w:rPr>
        <w:instrText xml:space="preserve"> PAGEREF _Toc446051650 \h </w:instrText>
      </w:r>
      <w:r w:rsidRPr="007D2D70">
        <w:rPr>
          <w:noProof/>
        </w:rPr>
      </w:r>
      <w:r w:rsidRPr="007D2D70">
        <w:rPr>
          <w:noProof/>
        </w:rPr>
        <w:fldChar w:fldCharType="separate"/>
      </w:r>
      <w:r w:rsidR="00702084">
        <w:rPr>
          <w:noProof/>
        </w:rPr>
        <w:t>504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7D2D70">
        <w:rPr>
          <w:noProof/>
        </w:rPr>
        <w:tab/>
      </w:r>
      <w:r w:rsidRPr="007D2D70">
        <w:rPr>
          <w:noProof/>
        </w:rPr>
        <w:fldChar w:fldCharType="begin"/>
      </w:r>
      <w:r w:rsidRPr="007D2D70">
        <w:rPr>
          <w:noProof/>
        </w:rPr>
        <w:instrText xml:space="preserve"> PAGEREF _Toc446051651 \h </w:instrText>
      </w:r>
      <w:r w:rsidRPr="007D2D70">
        <w:rPr>
          <w:noProof/>
        </w:rPr>
      </w:r>
      <w:r w:rsidRPr="007D2D70">
        <w:rPr>
          <w:noProof/>
        </w:rPr>
        <w:fldChar w:fldCharType="separate"/>
      </w:r>
      <w:r w:rsidR="00702084">
        <w:rPr>
          <w:noProof/>
        </w:rPr>
        <w:t>505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7D2D70">
        <w:rPr>
          <w:noProof/>
        </w:rPr>
        <w:tab/>
      </w:r>
      <w:r w:rsidRPr="007D2D70">
        <w:rPr>
          <w:noProof/>
        </w:rPr>
        <w:fldChar w:fldCharType="begin"/>
      </w:r>
      <w:r w:rsidRPr="007D2D70">
        <w:rPr>
          <w:noProof/>
        </w:rPr>
        <w:instrText xml:space="preserve"> PAGEREF _Toc446051652 \h </w:instrText>
      </w:r>
      <w:r w:rsidRPr="007D2D70">
        <w:rPr>
          <w:noProof/>
        </w:rPr>
      </w:r>
      <w:r w:rsidRPr="007D2D70">
        <w:rPr>
          <w:noProof/>
        </w:rPr>
        <w:fldChar w:fldCharType="separate"/>
      </w:r>
      <w:r w:rsidR="00702084">
        <w:rPr>
          <w:noProof/>
        </w:rPr>
        <w:t>508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7D2D70">
        <w:rPr>
          <w:b w:val="0"/>
          <w:noProof/>
          <w:sz w:val="18"/>
        </w:rPr>
        <w:tab/>
      </w:r>
      <w:r w:rsidRPr="007D2D70">
        <w:rPr>
          <w:b w:val="0"/>
          <w:noProof/>
          <w:sz w:val="18"/>
        </w:rPr>
        <w:fldChar w:fldCharType="begin"/>
      </w:r>
      <w:r w:rsidRPr="007D2D70">
        <w:rPr>
          <w:b w:val="0"/>
          <w:noProof/>
          <w:sz w:val="18"/>
        </w:rPr>
        <w:instrText xml:space="preserve"> PAGEREF _Toc446051653 \h </w:instrText>
      </w:r>
      <w:r w:rsidRPr="007D2D70">
        <w:rPr>
          <w:b w:val="0"/>
          <w:noProof/>
          <w:sz w:val="18"/>
        </w:rPr>
      </w:r>
      <w:r w:rsidRPr="007D2D70">
        <w:rPr>
          <w:b w:val="0"/>
          <w:noProof/>
          <w:sz w:val="18"/>
        </w:rPr>
        <w:fldChar w:fldCharType="separate"/>
      </w:r>
      <w:r w:rsidR="00702084">
        <w:rPr>
          <w:b w:val="0"/>
          <w:noProof/>
          <w:sz w:val="18"/>
        </w:rPr>
        <w:t>509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7D2D70">
        <w:rPr>
          <w:noProof/>
        </w:rPr>
        <w:tab/>
      </w:r>
      <w:r w:rsidRPr="007D2D70">
        <w:rPr>
          <w:noProof/>
        </w:rPr>
        <w:fldChar w:fldCharType="begin"/>
      </w:r>
      <w:r w:rsidRPr="007D2D70">
        <w:rPr>
          <w:noProof/>
        </w:rPr>
        <w:instrText xml:space="preserve"> PAGEREF _Toc446051654 \h </w:instrText>
      </w:r>
      <w:r w:rsidRPr="007D2D70">
        <w:rPr>
          <w:noProof/>
        </w:rPr>
      </w:r>
      <w:r w:rsidRPr="007D2D70">
        <w:rPr>
          <w:noProof/>
        </w:rPr>
        <w:fldChar w:fldCharType="separate"/>
      </w:r>
      <w:r w:rsidR="00702084">
        <w:rPr>
          <w:noProof/>
        </w:rPr>
        <w:t>509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971E5B">
        <w:rPr>
          <w:i/>
          <w:noProof/>
        </w:rPr>
        <w:t>Adjustable value</w:t>
      </w:r>
      <w:r>
        <w:rPr>
          <w:noProof/>
        </w:rPr>
        <w:t xml:space="preserve"> of trading stock</w:t>
      </w:r>
      <w:r w:rsidRPr="007D2D70">
        <w:rPr>
          <w:noProof/>
        </w:rPr>
        <w:tab/>
      </w:r>
      <w:r w:rsidRPr="007D2D70">
        <w:rPr>
          <w:noProof/>
        </w:rPr>
        <w:fldChar w:fldCharType="begin"/>
      </w:r>
      <w:r w:rsidRPr="007D2D70">
        <w:rPr>
          <w:noProof/>
        </w:rPr>
        <w:instrText xml:space="preserve"> PAGEREF _Toc446051655 \h </w:instrText>
      </w:r>
      <w:r w:rsidRPr="007D2D70">
        <w:rPr>
          <w:noProof/>
        </w:rPr>
      </w:r>
      <w:r w:rsidRPr="007D2D70">
        <w:rPr>
          <w:noProof/>
        </w:rPr>
        <w:fldChar w:fldCharType="separate"/>
      </w:r>
      <w:r w:rsidR="00702084">
        <w:rPr>
          <w:noProof/>
        </w:rPr>
        <w:t>510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7D2D70">
        <w:rPr>
          <w:noProof/>
        </w:rPr>
        <w:tab/>
      </w:r>
      <w:r w:rsidRPr="007D2D70">
        <w:rPr>
          <w:noProof/>
        </w:rPr>
        <w:fldChar w:fldCharType="begin"/>
      </w:r>
      <w:r w:rsidRPr="007D2D70">
        <w:rPr>
          <w:noProof/>
        </w:rPr>
        <w:instrText xml:space="preserve"> PAGEREF _Toc446051656 \h </w:instrText>
      </w:r>
      <w:r w:rsidRPr="007D2D70">
        <w:rPr>
          <w:noProof/>
        </w:rPr>
      </w:r>
      <w:r w:rsidRPr="007D2D70">
        <w:rPr>
          <w:noProof/>
        </w:rPr>
        <w:fldChar w:fldCharType="separate"/>
      </w:r>
      <w:r w:rsidR="00702084">
        <w:rPr>
          <w:noProof/>
        </w:rPr>
        <w:t>511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971E5B">
        <w:rPr>
          <w:i/>
          <w:noProof/>
        </w:rPr>
        <w:t>Adjustable value</w:t>
      </w:r>
      <w:r>
        <w:rPr>
          <w:noProof/>
        </w:rPr>
        <w:t xml:space="preserve"> of revenue asset</w:t>
      </w:r>
      <w:r w:rsidRPr="007D2D70">
        <w:rPr>
          <w:noProof/>
        </w:rPr>
        <w:tab/>
      </w:r>
      <w:r w:rsidRPr="007D2D70">
        <w:rPr>
          <w:noProof/>
        </w:rPr>
        <w:fldChar w:fldCharType="begin"/>
      </w:r>
      <w:r w:rsidRPr="007D2D70">
        <w:rPr>
          <w:noProof/>
        </w:rPr>
        <w:instrText xml:space="preserve"> PAGEREF _Toc446051657 \h </w:instrText>
      </w:r>
      <w:r w:rsidRPr="007D2D70">
        <w:rPr>
          <w:noProof/>
        </w:rPr>
      </w:r>
      <w:r w:rsidRPr="007D2D70">
        <w:rPr>
          <w:noProof/>
        </w:rPr>
        <w:fldChar w:fldCharType="separate"/>
      </w:r>
      <w:r w:rsidR="00702084">
        <w:rPr>
          <w:noProof/>
        </w:rPr>
        <w:t>512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7D2D70">
        <w:rPr>
          <w:noProof/>
        </w:rPr>
        <w:tab/>
      </w:r>
      <w:r w:rsidRPr="007D2D70">
        <w:rPr>
          <w:noProof/>
        </w:rPr>
        <w:fldChar w:fldCharType="begin"/>
      </w:r>
      <w:r w:rsidRPr="007D2D70">
        <w:rPr>
          <w:noProof/>
        </w:rPr>
        <w:instrText xml:space="preserve"> PAGEREF _Toc446051658 \h </w:instrText>
      </w:r>
      <w:r w:rsidRPr="007D2D70">
        <w:rPr>
          <w:noProof/>
        </w:rPr>
      </w:r>
      <w:r w:rsidRPr="007D2D70">
        <w:rPr>
          <w:noProof/>
        </w:rPr>
        <w:fldChar w:fldCharType="separate"/>
      </w:r>
      <w:r w:rsidR="00702084">
        <w:rPr>
          <w:noProof/>
        </w:rPr>
        <w:t>513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7D2D70">
        <w:rPr>
          <w:noProof/>
        </w:rPr>
        <w:tab/>
      </w:r>
      <w:r w:rsidRPr="007D2D70">
        <w:rPr>
          <w:noProof/>
        </w:rPr>
        <w:fldChar w:fldCharType="begin"/>
      </w:r>
      <w:r w:rsidRPr="007D2D70">
        <w:rPr>
          <w:noProof/>
        </w:rPr>
        <w:instrText xml:space="preserve"> PAGEREF _Toc446051659 \h </w:instrText>
      </w:r>
      <w:r w:rsidRPr="007D2D70">
        <w:rPr>
          <w:noProof/>
        </w:rPr>
      </w:r>
      <w:r w:rsidRPr="007D2D70">
        <w:rPr>
          <w:noProof/>
        </w:rPr>
        <w:fldChar w:fldCharType="separate"/>
      </w:r>
      <w:r w:rsidR="00702084">
        <w:rPr>
          <w:noProof/>
        </w:rPr>
        <w:t>516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7D2D70">
        <w:rPr>
          <w:b w:val="0"/>
          <w:noProof/>
          <w:sz w:val="18"/>
        </w:rPr>
        <w:tab/>
      </w:r>
      <w:r w:rsidRPr="007D2D70">
        <w:rPr>
          <w:b w:val="0"/>
          <w:noProof/>
          <w:sz w:val="18"/>
        </w:rPr>
        <w:fldChar w:fldCharType="begin"/>
      </w:r>
      <w:r w:rsidRPr="007D2D70">
        <w:rPr>
          <w:b w:val="0"/>
          <w:noProof/>
          <w:sz w:val="18"/>
        </w:rPr>
        <w:instrText xml:space="preserve"> PAGEREF _Toc446051660 \h </w:instrText>
      </w:r>
      <w:r w:rsidRPr="007D2D70">
        <w:rPr>
          <w:b w:val="0"/>
          <w:noProof/>
          <w:sz w:val="18"/>
        </w:rPr>
      </w:r>
      <w:r w:rsidRPr="007D2D70">
        <w:rPr>
          <w:b w:val="0"/>
          <w:noProof/>
          <w:sz w:val="18"/>
        </w:rPr>
        <w:fldChar w:fldCharType="separate"/>
      </w:r>
      <w:r w:rsidR="00702084">
        <w:rPr>
          <w:b w:val="0"/>
          <w:noProof/>
          <w:sz w:val="18"/>
        </w:rPr>
        <w:t>517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7D2D70">
        <w:rPr>
          <w:noProof/>
        </w:rPr>
        <w:tab/>
      </w:r>
      <w:r w:rsidRPr="007D2D70">
        <w:rPr>
          <w:noProof/>
        </w:rPr>
        <w:fldChar w:fldCharType="begin"/>
      </w:r>
      <w:r w:rsidRPr="007D2D70">
        <w:rPr>
          <w:noProof/>
        </w:rPr>
        <w:instrText xml:space="preserve"> PAGEREF _Toc446051661 \h </w:instrText>
      </w:r>
      <w:r w:rsidRPr="007D2D70">
        <w:rPr>
          <w:noProof/>
        </w:rPr>
      </w:r>
      <w:r w:rsidRPr="007D2D70">
        <w:rPr>
          <w:noProof/>
        </w:rPr>
        <w:fldChar w:fldCharType="separate"/>
      </w:r>
      <w:r w:rsidR="00702084">
        <w:rPr>
          <w:noProof/>
        </w:rPr>
        <w:t>517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7D2D70">
        <w:rPr>
          <w:noProof/>
        </w:rPr>
        <w:tab/>
      </w:r>
      <w:r w:rsidRPr="007D2D70">
        <w:rPr>
          <w:noProof/>
        </w:rPr>
        <w:fldChar w:fldCharType="begin"/>
      </w:r>
      <w:r w:rsidRPr="007D2D70">
        <w:rPr>
          <w:noProof/>
        </w:rPr>
        <w:instrText xml:space="preserve"> PAGEREF _Toc446051662 \h </w:instrText>
      </w:r>
      <w:r w:rsidRPr="007D2D70">
        <w:rPr>
          <w:noProof/>
        </w:rPr>
      </w:r>
      <w:r w:rsidRPr="007D2D70">
        <w:rPr>
          <w:noProof/>
        </w:rPr>
        <w:fldChar w:fldCharType="separate"/>
      </w:r>
      <w:r w:rsidR="00702084">
        <w:rPr>
          <w:noProof/>
        </w:rPr>
        <w:t>519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7D2D70">
        <w:rPr>
          <w:noProof/>
        </w:rPr>
        <w:tab/>
      </w:r>
      <w:r w:rsidRPr="007D2D70">
        <w:rPr>
          <w:noProof/>
        </w:rPr>
        <w:fldChar w:fldCharType="begin"/>
      </w:r>
      <w:r w:rsidRPr="007D2D70">
        <w:rPr>
          <w:noProof/>
        </w:rPr>
        <w:instrText xml:space="preserve"> PAGEREF _Toc446051663 \h </w:instrText>
      </w:r>
      <w:r w:rsidRPr="007D2D70">
        <w:rPr>
          <w:noProof/>
        </w:rPr>
      </w:r>
      <w:r w:rsidRPr="007D2D70">
        <w:rPr>
          <w:noProof/>
        </w:rPr>
        <w:fldChar w:fldCharType="separate"/>
      </w:r>
      <w:r w:rsidR="00702084">
        <w:rPr>
          <w:noProof/>
        </w:rPr>
        <w:t>520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7D2D70">
        <w:rPr>
          <w:noProof/>
        </w:rPr>
        <w:tab/>
      </w:r>
      <w:r w:rsidRPr="007D2D70">
        <w:rPr>
          <w:noProof/>
        </w:rPr>
        <w:fldChar w:fldCharType="begin"/>
      </w:r>
      <w:r w:rsidRPr="007D2D70">
        <w:rPr>
          <w:noProof/>
        </w:rPr>
        <w:instrText xml:space="preserve"> PAGEREF _Toc446051664 \h </w:instrText>
      </w:r>
      <w:r w:rsidRPr="007D2D70">
        <w:rPr>
          <w:noProof/>
        </w:rPr>
      </w:r>
      <w:r w:rsidRPr="007D2D70">
        <w:rPr>
          <w:noProof/>
        </w:rPr>
        <w:fldChar w:fldCharType="separate"/>
      </w:r>
      <w:r w:rsidR="00702084">
        <w:rPr>
          <w:noProof/>
        </w:rPr>
        <w:t>522</w:t>
      </w:r>
      <w:r w:rsidRPr="007D2D70">
        <w:rPr>
          <w:noProof/>
        </w:rPr>
        <w:fldChar w:fldCharType="end"/>
      </w:r>
    </w:p>
    <w:p w:rsidR="007D2D70" w:rsidRDefault="007D2D70">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7D2D70">
        <w:rPr>
          <w:b w:val="0"/>
          <w:noProof/>
          <w:sz w:val="18"/>
        </w:rPr>
        <w:tab/>
      </w:r>
      <w:r w:rsidRPr="007D2D70">
        <w:rPr>
          <w:b w:val="0"/>
          <w:noProof/>
          <w:sz w:val="18"/>
        </w:rPr>
        <w:fldChar w:fldCharType="begin"/>
      </w:r>
      <w:r w:rsidRPr="007D2D70">
        <w:rPr>
          <w:b w:val="0"/>
          <w:noProof/>
          <w:sz w:val="18"/>
        </w:rPr>
        <w:instrText xml:space="preserve"> PAGEREF _Toc446051665 \h </w:instrText>
      </w:r>
      <w:r w:rsidRPr="007D2D70">
        <w:rPr>
          <w:b w:val="0"/>
          <w:noProof/>
          <w:sz w:val="18"/>
        </w:rPr>
      </w:r>
      <w:r w:rsidRPr="007D2D70">
        <w:rPr>
          <w:b w:val="0"/>
          <w:noProof/>
          <w:sz w:val="18"/>
        </w:rPr>
        <w:fldChar w:fldCharType="separate"/>
      </w:r>
      <w:r w:rsidR="00702084">
        <w:rPr>
          <w:b w:val="0"/>
          <w:noProof/>
          <w:sz w:val="18"/>
        </w:rPr>
        <w:t>524</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7D2D70">
        <w:rPr>
          <w:b w:val="0"/>
          <w:noProof/>
          <w:sz w:val="18"/>
        </w:rPr>
        <w:t>524</w:t>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7D2D70">
        <w:rPr>
          <w:noProof/>
        </w:rPr>
        <w:tab/>
      </w:r>
      <w:r w:rsidRPr="007D2D70">
        <w:rPr>
          <w:noProof/>
        </w:rPr>
        <w:fldChar w:fldCharType="begin"/>
      </w:r>
      <w:r w:rsidRPr="007D2D70">
        <w:rPr>
          <w:noProof/>
        </w:rPr>
        <w:instrText xml:space="preserve"> PAGEREF _Toc446051667 \h </w:instrText>
      </w:r>
      <w:r w:rsidRPr="007D2D70">
        <w:rPr>
          <w:noProof/>
        </w:rPr>
      </w:r>
      <w:r w:rsidRPr="007D2D70">
        <w:rPr>
          <w:noProof/>
        </w:rPr>
        <w:fldChar w:fldCharType="separate"/>
      </w:r>
      <w:r w:rsidR="00702084">
        <w:rPr>
          <w:noProof/>
        </w:rPr>
        <w:t>524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7D2D70">
        <w:rPr>
          <w:noProof/>
        </w:rPr>
        <w:tab/>
      </w:r>
      <w:r w:rsidRPr="007D2D70">
        <w:rPr>
          <w:noProof/>
        </w:rPr>
        <w:fldChar w:fldCharType="begin"/>
      </w:r>
      <w:r w:rsidRPr="007D2D70">
        <w:rPr>
          <w:noProof/>
        </w:rPr>
        <w:instrText xml:space="preserve"> PAGEREF _Toc446051668 \h </w:instrText>
      </w:r>
      <w:r w:rsidRPr="007D2D70">
        <w:rPr>
          <w:noProof/>
        </w:rPr>
      </w:r>
      <w:r w:rsidRPr="007D2D70">
        <w:rPr>
          <w:noProof/>
        </w:rPr>
        <w:fldChar w:fldCharType="separate"/>
      </w:r>
      <w:r w:rsidR="00702084">
        <w:rPr>
          <w:noProof/>
        </w:rPr>
        <w:t>525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7D2D70">
        <w:rPr>
          <w:noProof/>
        </w:rPr>
        <w:tab/>
      </w:r>
      <w:r w:rsidRPr="007D2D70">
        <w:rPr>
          <w:noProof/>
        </w:rPr>
        <w:fldChar w:fldCharType="begin"/>
      </w:r>
      <w:r w:rsidRPr="007D2D70">
        <w:rPr>
          <w:noProof/>
        </w:rPr>
        <w:instrText xml:space="preserve"> PAGEREF _Toc446051669 \h </w:instrText>
      </w:r>
      <w:r w:rsidRPr="007D2D70">
        <w:rPr>
          <w:noProof/>
        </w:rPr>
      </w:r>
      <w:r w:rsidRPr="007D2D70">
        <w:rPr>
          <w:noProof/>
        </w:rPr>
        <w:fldChar w:fldCharType="separate"/>
      </w:r>
      <w:r w:rsidR="00702084">
        <w:rPr>
          <w:noProof/>
        </w:rPr>
        <w:t>527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7D2D70">
        <w:rPr>
          <w:noProof/>
        </w:rPr>
        <w:tab/>
      </w:r>
      <w:r w:rsidRPr="007D2D70">
        <w:rPr>
          <w:noProof/>
        </w:rPr>
        <w:fldChar w:fldCharType="begin"/>
      </w:r>
      <w:r w:rsidRPr="007D2D70">
        <w:rPr>
          <w:noProof/>
        </w:rPr>
        <w:instrText xml:space="preserve"> PAGEREF _Toc446051670 \h </w:instrText>
      </w:r>
      <w:r w:rsidRPr="007D2D70">
        <w:rPr>
          <w:noProof/>
        </w:rPr>
      </w:r>
      <w:r w:rsidRPr="007D2D70">
        <w:rPr>
          <w:noProof/>
        </w:rPr>
        <w:fldChar w:fldCharType="separate"/>
      </w:r>
      <w:r w:rsidR="00702084">
        <w:rPr>
          <w:noProof/>
        </w:rPr>
        <w:t>527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7D2D70">
        <w:rPr>
          <w:noProof/>
        </w:rPr>
        <w:tab/>
      </w:r>
      <w:r w:rsidRPr="007D2D70">
        <w:rPr>
          <w:noProof/>
        </w:rPr>
        <w:fldChar w:fldCharType="begin"/>
      </w:r>
      <w:r w:rsidRPr="007D2D70">
        <w:rPr>
          <w:noProof/>
        </w:rPr>
        <w:instrText xml:space="preserve"> PAGEREF _Toc446051671 \h </w:instrText>
      </w:r>
      <w:r w:rsidRPr="007D2D70">
        <w:rPr>
          <w:noProof/>
        </w:rPr>
      </w:r>
      <w:r w:rsidRPr="007D2D70">
        <w:rPr>
          <w:noProof/>
        </w:rPr>
        <w:fldChar w:fldCharType="separate"/>
      </w:r>
      <w:r w:rsidR="00702084">
        <w:rPr>
          <w:noProof/>
        </w:rPr>
        <w:t>528</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7D2D70">
        <w:rPr>
          <w:b w:val="0"/>
          <w:noProof/>
          <w:sz w:val="18"/>
        </w:rPr>
        <w:tab/>
      </w:r>
      <w:r w:rsidRPr="007D2D70">
        <w:rPr>
          <w:b w:val="0"/>
          <w:noProof/>
          <w:sz w:val="18"/>
        </w:rPr>
        <w:fldChar w:fldCharType="begin"/>
      </w:r>
      <w:r w:rsidRPr="007D2D70">
        <w:rPr>
          <w:b w:val="0"/>
          <w:noProof/>
          <w:sz w:val="18"/>
        </w:rPr>
        <w:instrText xml:space="preserve"> PAGEREF _Toc446051672 \h </w:instrText>
      </w:r>
      <w:r w:rsidRPr="007D2D70">
        <w:rPr>
          <w:b w:val="0"/>
          <w:noProof/>
          <w:sz w:val="18"/>
        </w:rPr>
      </w:r>
      <w:r w:rsidRPr="007D2D70">
        <w:rPr>
          <w:b w:val="0"/>
          <w:noProof/>
          <w:sz w:val="18"/>
        </w:rPr>
        <w:fldChar w:fldCharType="separate"/>
      </w:r>
      <w:r w:rsidR="00702084">
        <w:rPr>
          <w:b w:val="0"/>
          <w:noProof/>
          <w:sz w:val="18"/>
        </w:rPr>
        <w:t>528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7D2D70">
        <w:rPr>
          <w:noProof/>
        </w:rPr>
        <w:tab/>
      </w:r>
      <w:r w:rsidRPr="007D2D70">
        <w:rPr>
          <w:noProof/>
        </w:rPr>
        <w:fldChar w:fldCharType="begin"/>
      </w:r>
      <w:r w:rsidRPr="007D2D70">
        <w:rPr>
          <w:noProof/>
        </w:rPr>
        <w:instrText xml:space="preserve"> PAGEREF _Toc446051673 \h </w:instrText>
      </w:r>
      <w:r w:rsidRPr="007D2D70">
        <w:rPr>
          <w:noProof/>
        </w:rPr>
      </w:r>
      <w:r w:rsidRPr="007D2D70">
        <w:rPr>
          <w:noProof/>
        </w:rPr>
        <w:fldChar w:fldCharType="separate"/>
      </w:r>
      <w:r w:rsidR="00702084">
        <w:rPr>
          <w:noProof/>
        </w:rPr>
        <w:t>529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7D2D70">
        <w:rPr>
          <w:noProof/>
        </w:rPr>
        <w:tab/>
      </w:r>
      <w:r w:rsidRPr="007D2D70">
        <w:rPr>
          <w:noProof/>
        </w:rPr>
        <w:fldChar w:fldCharType="begin"/>
      </w:r>
      <w:r w:rsidRPr="007D2D70">
        <w:rPr>
          <w:noProof/>
        </w:rPr>
        <w:instrText xml:space="preserve"> PAGEREF _Toc446051674 \h </w:instrText>
      </w:r>
      <w:r w:rsidRPr="007D2D70">
        <w:rPr>
          <w:noProof/>
        </w:rPr>
      </w:r>
      <w:r w:rsidRPr="007D2D70">
        <w:rPr>
          <w:noProof/>
        </w:rPr>
        <w:fldChar w:fldCharType="separate"/>
      </w:r>
      <w:r w:rsidR="00702084">
        <w:rPr>
          <w:noProof/>
        </w:rPr>
        <w:t>529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7D2D70">
        <w:rPr>
          <w:noProof/>
        </w:rPr>
        <w:tab/>
      </w:r>
      <w:r w:rsidRPr="007D2D70">
        <w:rPr>
          <w:noProof/>
        </w:rPr>
        <w:fldChar w:fldCharType="begin"/>
      </w:r>
      <w:r w:rsidRPr="007D2D70">
        <w:rPr>
          <w:noProof/>
        </w:rPr>
        <w:instrText xml:space="preserve"> PAGEREF _Toc446051675 \h </w:instrText>
      </w:r>
      <w:r w:rsidRPr="007D2D70">
        <w:rPr>
          <w:noProof/>
        </w:rPr>
      </w:r>
      <w:r w:rsidRPr="007D2D70">
        <w:rPr>
          <w:noProof/>
        </w:rPr>
        <w:fldChar w:fldCharType="separate"/>
      </w:r>
      <w:r w:rsidR="00702084">
        <w:rPr>
          <w:noProof/>
        </w:rPr>
        <w:t>530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7D2D70">
        <w:rPr>
          <w:noProof/>
        </w:rPr>
        <w:tab/>
      </w:r>
      <w:r w:rsidRPr="007D2D70">
        <w:rPr>
          <w:noProof/>
        </w:rPr>
        <w:fldChar w:fldCharType="begin"/>
      </w:r>
      <w:r w:rsidRPr="007D2D70">
        <w:rPr>
          <w:noProof/>
        </w:rPr>
        <w:instrText xml:space="preserve"> PAGEREF _Toc446051676 \h </w:instrText>
      </w:r>
      <w:r w:rsidRPr="007D2D70">
        <w:rPr>
          <w:noProof/>
        </w:rPr>
      </w:r>
      <w:r w:rsidRPr="007D2D70">
        <w:rPr>
          <w:noProof/>
        </w:rPr>
        <w:fldChar w:fldCharType="separate"/>
      </w:r>
      <w:r w:rsidR="00702084">
        <w:rPr>
          <w:noProof/>
        </w:rPr>
        <w:t>530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7D2D70">
        <w:rPr>
          <w:noProof/>
        </w:rPr>
        <w:tab/>
      </w:r>
      <w:r w:rsidRPr="007D2D70">
        <w:rPr>
          <w:noProof/>
        </w:rPr>
        <w:fldChar w:fldCharType="begin"/>
      </w:r>
      <w:r w:rsidRPr="007D2D70">
        <w:rPr>
          <w:noProof/>
        </w:rPr>
        <w:instrText xml:space="preserve"> PAGEREF _Toc446051677 \h </w:instrText>
      </w:r>
      <w:r w:rsidRPr="007D2D70">
        <w:rPr>
          <w:noProof/>
        </w:rPr>
      </w:r>
      <w:r w:rsidRPr="007D2D70">
        <w:rPr>
          <w:noProof/>
        </w:rPr>
        <w:fldChar w:fldCharType="separate"/>
      </w:r>
      <w:r w:rsidR="00702084">
        <w:rPr>
          <w:noProof/>
        </w:rPr>
        <w:t>531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7D2D70">
        <w:rPr>
          <w:b w:val="0"/>
          <w:noProof/>
          <w:sz w:val="18"/>
        </w:rPr>
        <w:tab/>
      </w:r>
      <w:r w:rsidRPr="007D2D70">
        <w:rPr>
          <w:b w:val="0"/>
          <w:noProof/>
          <w:sz w:val="18"/>
        </w:rPr>
        <w:fldChar w:fldCharType="begin"/>
      </w:r>
      <w:r w:rsidRPr="007D2D70">
        <w:rPr>
          <w:b w:val="0"/>
          <w:noProof/>
          <w:sz w:val="18"/>
        </w:rPr>
        <w:instrText xml:space="preserve"> PAGEREF _Toc446051678 \h </w:instrText>
      </w:r>
      <w:r w:rsidRPr="007D2D70">
        <w:rPr>
          <w:b w:val="0"/>
          <w:noProof/>
          <w:sz w:val="18"/>
        </w:rPr>
      </w:r>
      <w:r w:rsidRPr="007D2D70">
        <w:rPr>
          <w:b w:val="0"/>
          <w:noProof/>
          <w:sz w:val="18"/>
        </w:rPr>
        <w:fldChar w:fldCharType="separate"/>
      </w:r>
      <w:r w:rsidR="00702084">
        <w:rPr>
          <w:b w:val="0"/>
          <w:noProof/>
          <w:sz w:val="18"/>
        </w:rPr>
        <w:t>531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7D2D70">
        <w:rPr>
          <w:noProof/>
        </w:rPr>
        <w:tab/>
      </w:r>
      <w:r w:rsidRPr="007D2D70">
        <w:rPr>
          <w:noProof/>
        </w:rPr>
        <w:fldChar w:fldCharType="begin"/>
      </w:r>
      <w:r w:rsidRPr="007D2D70">
        <w:rPr>
          <w:noProof/>
        </w:rPr>
        <w:instrText xml:space="preserve"> PAGEREF _Toc446051679 \h </w:instrText>
      </w:r>
      <w:r w:rsidRPr="007D2D70">
        <w:rPr>
          <w:noProof/>
        </w:rPr>
      </w:r>
      <w:r w:rsidRPr="007D2D70">
        <w:rPr>
          <w:noProof/>
        </w:rPr>
        <w:fldChar w:fldCharType="separate"/>
      </w:r>
      <w:r w:rsidR="00702084">
        <w:rPr>
          <w:noProof/>
        </w:rPr>
        <w:t>531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7D2D70">
        <w:rPr>
          <w:noProof/>
        </w:rPr>
        <w:tab/>
      </w:r>
      <w:r w:rsidRPr="007D2D70">
        <w:rPr>
          <w:noProof/>
        </w:rPr>
        <w:fldChar w:fldCharType="begin"/>
      </w:r>
      <w:r w:rsidRPr="007D2D70">
        <w:rPr>
          <w:noProof/>
        </w:rPr>
        <w:instrText xml:space="preserve"> PAGEREF _Toc446051680 \h </w:instrText>
      </w:r>
      <w:r w:rsidRPr="007D2D70">
        <w:rPr>
          <w:noProof/>
        </w:rPr>
      </w:r>
      <w:r w:rsidRPr="007D2D70">
        <w:rPr>
          <w:noProof/>
        </w:rPr>
        <w:fldChar w:fldCharType="separate"/>
      </w:r>
      <w:r w:rsidR="00702084">
        <w:rPr>
          <w:noProof/>
        </w:rPr>
        <w:t>533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971E5B">
        <w:rPr>
          <w:i/>
          <w:noProof/>
        </w:rPr>
        <w:t xml:space="preserve"> in connection with</w:t>
      </w:r>
      <w:r>
        <w:rPr>
          <w:noProof/>
        </w:rPr>
        <w:t xml:space="preserve"> a scheme</w:t>
      </w:r>
      <w:r w:rsidRPr="007D2D70">
        <w:rPr>
          <w:noProof/>
        </w:rPr>
        <w:tab/>
      </w:r>
      <w:r w:rsidRPr="007D2D70">
        <w:rPr>
          <w:noProof/>
        </w:rPr>
        <w:fldChar w:fldCharType="begin"/>
      </w:r>
      <w:r w:rsidRPr="007D2D70">
        <w:rPr>
          <w:noProof/>
        </w:rPr>
        <w:instrText xml:space="preserve"> PAGEREF _Toc446051681 \h </w:instrText>
      </w:r>
      <w:r w:rsidRPr="007D2D70">
        <w:rPr>
          <w:noProof/>
        </w:rPr>
      </w:r>
      <w:r w:rsidRPr="007D2D70">
        <w:rPr>
          <w:noProof/>
        </w:rPr>
        <w:fldChar w:fldCharType="separate"/>
      </w:r>
      <w:r w:rsidR="00702084">
        <w:rPr>
          <w:noProof/>
        </w:rPr>
        <w:t>534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7D2D70">
        <w:rPr>
          <w:noProof/>
        </w:rPr>
        <w:tab/>
      </w:r>
      <w:r w:rsidRPr="007D2D70">
        <w:rPr>
          <w:noProof/>
        </w:rPr>
        <w:fldChar w:fldCharType="begin"/>
      </w:r>
      <w:r w:rsidRPr="007D2D70">
        <w:rPr>
          <w:noProof/>
        </w:rPr>
        <w:instrText xml:space="preserve"> PAGEREF _Toc446051682 \h </w:instrText>
      </w:r>
      <w:r w:rsidRPr="007D2D70">
        <w:rPr>
          <w:noProof/>
        </w:rPr>
      </w:r>
      <w:r w:rsidRPr="007D2D70">
        <w:rPr>
          <w:noProof/>
        </w:rPr>
        <w:fldChar w:fldCharType="separate"/>
      </w:r>
      <w:r w:rsidR="00702084">
        <w:rPr>
          <w:noProof/>
        </w:rPr>
        <w:t>535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7D2D70">
        <w:rPr>
          <w:b w:val="0"/>
          <w:noProof/>
          <w:sz w:val="18"/>
        </w:rPr>
        <w:tab/>
      </w:r>
      <w:r w:rsidRPr="007D2D70">
        <w:rPr>
          <w:b w:val="0"/>
          <w:noProof/>
          <w:sz w:val="18"/>
        </w:rPr>
        <w:fldChar w:fldCharType="begin"/>
      </w:r>
      <w:r w:rsidRPr="007D2D70">
        <w:rPr>
          <w:b w:val="0"/>
          <w:noProof/>
          <w:sz w:val="18"/>
        </w:rPr>
        <w:instrText xml:space="preserve"> PAGEREF _Toc446051683 \h </w:instrText>
      </w:r>
      <w:r w:rsidRPr="007D2D70">
        <w:rPr>
          <w:b w:val="0"/>
          <w:noProof/>
          <w:sz w:val="18"/>
        </w:rPr>
      </w:r>
      <w:r w:rsidRPr="007D2D70">
        <w:rPr>
          <w:b w:val="0"/>
          <w:noProof/>
          <w:sz w:val="18"/>
        </w:rPr>
        <w:fldChar w:fldCharType="separate"/>
      </w:r>
      <w:r w:rsidR="00702084">
        <w:rPr>
          <w:b w:val="0"/>
          <w:noProof/>
          <w:sz w:val="18"/>
        </w:rPr>
        <w:t>536</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7D2D70">
        <w:rPr>
          <w:b w:val="0"/>
          <w:noProof/>
          <w:sz w:val="18"/>
        </w:rPr>
        <w:tab/>
      </w:r>
      <w:r w:rsidRPr="007D2D70">
        <w:rPr>
          <w:b w:val="0"/>
          <w:noProof/>
          <w:sz w:val="18"/>
        </w:rPr>
        <w:fldChar w:fldCharType="begin"/>
      </w:r>
      <w:r w:rsidRPr="007D2D70">
        <w:rPr>
          <w:b w:val="0"/>
          <w:noProof/>
          <w:sz w:val="18"/>
        </w:rPr>
        <w:instrText xml:space="preserve"> PAGEREF _Toc446051684 \h </w:instrText>
      </w:r>
      <w:r w:rsidRPr="007D2D70">
        <w:rPr>
          <w:b w:val="0"/>
          <w:noProof/>
          <w:sz w:val="18"/>
        </w:rPr>
      </w:r>
      <w:r w:rsidRPr="007D2D70">
        <w:rPr>
          <w:b w:val="0"/>
          <w:noProof/>
          <w:sz w:val="18"/>
        </w:rPr>
        <w:fldChar w:fldCharType="separate"/>
      </w:r>
      <w:r w:rsidR="00702084">
        <w:rPr>
          <w:b w:val="0"/>
          <w:noProof/>
          <w:sz w:val="18"/>
        </w:rPr>
        <w:t>536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7D2D70">
        <w:rPr>
          <w:noProof/>
        </w:rPr>
        <w:tab/>
      </w:r>
      <w:r w:rsidRPr="007D2D70">
        <w:rPr>
          <w:noProof/>
        </w:rPr>
        <w:fldChar w:fldCharType="begin"/>
      </w:r>
      <w:r w:rsidRPr="007D2D70">
        <w:rPr>
          <w:noProof/>
        </w:rPr>
        <w:instrText xml:space="preserve"> PAGEREF _Toc446051685 \h </w:instrText>
      </w:r>
      <w:r w:rsidRPr="007D2D70">
        <w:rPr>
          <w:noProof/>
        </w:rPr>
      </w:r>
      <w:r w:rsidRPr="007D2D70">
        <w:rPr>
          <w:noProof/>
        </w:rPr>
        <w:fldChar w:fldCharType="separate"/>
      </w:r>
      <w:r w:rsidR="00702084">
        <w:rPr>
          <w:noProof/>
        </w:rPr>
        <w:t>536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General</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_Toc446051686 \h </w:instrText>
      </w:r>
      <w:r w:rsidRPr="007D2D70">
        <w:rPr>
          <w:b w:val="0"/>
          <w:noProof/>
          <w:sz w:val="18"/>
        </w:rPr>
      </w:r>
      <w:r w:rsidRPr="007D2D70">
        <w:rPr>
          <w:b w:val="0"/>
          <w:noProof/>
          <w:sz w:val="18"/>
        </w:rPr>
        <w:fldChar w:fldCharType="separate"/>
      </w:r>
      <w:r w:rsidR="00702084">
        <w:rPr>
          <w:b w:val="0"/>
          <w:noProof/>
          <w:sz w:val="18"/>
        </w:rPr>
        <w:t>537</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7D2D70">
        <w:rPr>
          <w:noProof/>
        </w:rPr>
        <w:tab/>
      </w:r>
      <w:r w:rsidRPr="007D2D70">
        <w:rPr>
          <w:noProof/>
        </w:rPr>
        <w:fldChar w:fldCharType="begin"/>
      </w:r>
      <w:r w:rsidRPr="007D2D70">
        <w:rPr>
          <w:noProof/>
        </w:rPr>
        <w:instrText xml:space="preserve"> PAGEREF _Toc446051687 \h </w:instrText>
      </w:r>
      <w:r w:rsidRPr="007D2D70">
        <w:rPr>
          <w:noProof/>
        </w:rPr>
      </w:r>
      <w:r w:rsidRPr="007D2D70">
        <w:rPr>
          <w:noProof/>
        </w:rPr>
        <w:fldChar w:fldCharType="separate"/>
      </w:r>
      <w:r w:rsidR="00702084">
        <w:rPr>
          <w:noProof/>
        </w:rPr>
        <w:t>537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7D2D70">
        <w:rPr>
          <w:noProof/>
        </w:rPr>
        <w:tab/>
      </w:r>
      <w:r w:rsidRPr="007D2D70">
        <w:rPr>
          <w:noProof/>
        </w:rPr>
        <w:fldChar w:fldCharType="begin"/>
      </w:r>
      <w:r w:rsidRPr="007D2D70">
        <w:rPr>
          <w:noProof/>
        </w:rPr>
        <w:instrText xml:space="preserve"> PAGEREF _Toc446051688 \h </w:instrText>
      </w:r>
      <w:r w:rsidRPr="007D2D70">
        <w:rPr>
          <w:noProof/>
        </w:rPr>
      </w:r>
      <w:r w:rsidRPr="007D2D70">
        <w:rPr>
          <w:noProof/>
        </w:rPr>
        <w:fldChar w:fldCharType="separate"/>
      </w:r>
      <w:r w:rsidR="00702084">
        <w:rPr>
          <w:noProof/>
        </w:rPr>
        <w:t>537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Indirect value shifts involving services</w:t>
      </w:r>
      <w:r w:rsidRPr="007D2D70">
        <w:rPr>
          <w:b w:val="0"/>
          <w:noProof/>
          <w:sz w:val="18"/>
        </w:rPr>
        <w:tab/>
      </w:r>
      <w:r w:rsidRPr="007D2D70">
        <w:rPr>
          <w:b w:val="0"/>
          <w:noProof/>
          <w:sz w:val="18"/>
        </w:rPr>
        <w:fldChar w:fldCharType="begin"/>
      </w:r>
      <w:r w:rsidRPr="007D2D70">
        <w:rPr>
          <w:b w:val="0"/>
          <w:noProof/>
          <w:sz w:val="18"/>
        </w:rPr>
        <w:instrText xml:space="preserve"> PAGEREF _Toc446051689 \h </w:instrText>
      </w:r>
      <w:r w:rsidRPr="007D2D70">
        <w:rPr>
          <w:b w:val="0"/>
          <w:noProof/>
          <w:sz w:val="18"/>
        </w:rPr>
      </w:r>
      <w:r w:rsidRPr="007D2D70">
        <w:rPr>
          <w:b w:val="0"/>
          <w:noProof/>
          <w:sz w:val="18"/>
        </w:rPr>
        <w:fldChar w:fldCharType="separate"/>
      </w:r>
      <w:r w:rsidR="00702084">
        <w:rPr>
          <w:b w:val="0"/>
          <w:noProof/>
          <w:sz w:val="18"/>
        </w:rPr>
        <w:t>538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7D2D70">
        <w:rPr>
          <w:noProof/>
        </w:rPr>
        <w:tab/>
      </w:r>
      <w:r w:rsidRPr="007D2D70">
        <w:rPr>
          <w:noProof/>
        </w:rPr>
        <w:fldChar w:fldCharType="begin"/>
      </w:r>
      <w:r w:rsidRPr="007D2D70">
        <w:rPr>
          <w:noProof/>
        </w:rPr>
        <w:instrText xml:space="preserve"> PAGEREF _Toc446051690 \h </w:instrText>
      </w:r>
      <w:r w:rsidRPr="007D2D70">
        <w:rPr>
          <w:noProof/>
        </w:rPr>
      </w:r>
      <w:r w:rsidRPr="007D2D70">
        <w:rPr>
          <w:noProof/>
        </w:rPr>
        <w:fldChar w:fldCharType="separate"/>
      </w:r>
      <w:r w:rsidR="00702084">
        <w:rPr>
          <w:noProof/>
        </w:rPr>
        <w:t>538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7D2D70">
        <w:rPr>
          <w:noProof/>
        </w:rPr>
        <w:tab/>
      </w:r>
      <w:r w:rsidRPr="007D2D70">
        <w:rPr>
          <w:noProof/>
        </w:rPr>
        <w:fldChar w:fldCharType="begin"/>
      </w:r>
      <w:r w:rsidRPr="007D2D70">
        <w:rPr>
          <w:noProof/>
        </w:rPr>
        <w:instrText xml:space="preserve"> PAGEREF _Toc446051691 \h </w:instrText>
      </w:r>
      <w:r w:rsidRPr="007D2D70">
        <w:rPr>
          <w:noProof/>
        </w:rPr>
      </w:r>
      <w:r w:rsidRPr="007D2D70">
        <w:rPr>
          <w:noProof/>
        </w:rPr>
        <w:fldChar w:fldCharType="separate"/>
      </w:r>
      <w:r w:rsidR="00702084">
        <w:rPr>
          <w:noProof/>
        </w:rPr>
        <w:t>539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7D2D70">
        <w:rPr>
          <w:noProof/>
        </w:rPr>
        <w:tab/>
      </w:r>
      <w:r w:rsidRPr="007D2D70">
        <w:rPr>
          <w:noProof/>
        </w:rPr>
        <w:fldChar w:fldCharType="begin"/>
      </w:r>
      <w:r w:rsidRPr="007D2D70">
        <w:rPr>
          <w:noProof/>
        </w:rPr>
        <w:instrText xml:space="preserve"> PAGEREF _Toc446051692 \h </w:instrText>
      </w:r>
      <w:r w:rsidRPr="007D2D70">
        <w:rPr>
          <w:noProof/>
        </w:rPr>
      </w:r>
      <w:r w:rsidRPr="007D2D70">
        <w:rPr>
          <w:noProof/>
        </w:rPr>
        <w:fldChar w:fldCharType="separate"/>
      </w:r>
      <w:r w:rsidR="00702084">
        <w:rPr>
          <w:noProof/>
        </w:rPr>
        <w:t>540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7D2D70">
        <w:rPr>
          <w:noProof/>
        </w:rPr>
        <w:tab/>
      </w:r>
      <w:r w:rsidRPr="007D2D70">
        <w:rPr>
          <w:noProof/>
        </w:rPr>
        <w:fldChar w:fldCharType="begin"/>
      </w:r>
      <w:r w:rsidRPr="007D2D70">
        <w:rPr>
          <w:noProof/>
        </w:rPr>
        <w:instrText xml:space="preserve"> PAGEREF _Toc446051693 \h </w:instrText>
      </w:r>
      <w:r w:rsidRPr="007D2D70">
        <w:rPr>
          <w:noProof/>
        </w:rPr>
      </w:r>
      <w:r w:rsidRPr="007D2D70">
        <w:rPr>
          <w:noProof/>
        </w:rPr>
        <w:fldChar w:fldCharType="separate"/>
      </w:r>
      <w:r w:rsidR="00702084">
        <w:rPr>
          <w:noProof/>
        </w:rPr>
        <w:t>541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7D2D70">
        <w:rPr>
          <w:b w:val="0"/>
          <w:noProof/>
          <w:sz w:val="18"/>
        </w:rPr>
        <w:tab/>
      </w:r>
      <w:r w:rsidRPr="007D2D70">
        <w:rPr>
          <w:b w:val="0"/>
          <w:noProof/>
          <w:sz w:val="18"/>
        </w:rPr>
        <w:fldChar w:fldCharType="begin"/>
      </w:r>
      <w:r w:rsidRPr="007D2D70">
        <w:rPr>
          <w:b w:val="0"/>
          <w:noProof/>
          <w:sz w:val="18"/>
        </w:rPr>
        <w:instrText xml:space="preserve"> PAGEREF _Toc446051694 \h </w:instrText>
      </w:r>
      <w:r w:rsidRPr="007D2D70">
        <w:rPr>
          <w:b w:val="0"/>
          <w:noProof/>
          <w:sz w:val="18"/>
        </w:rPr>
      </w:r>
      <w:r w:rsidRPr="007D2D70">
        <w:rPr>
          <w:b w:val="0"/>
          <w:noProof/>
          <w:sz w:val="18"/>
        </w:rPr>
        <w:fldChar w:fldCharType="separate"/>
      </w:r>
      <w:r w:rsidR="00702084">
        <w:rPr>
          <w:b w:val="0"/>
          <w:noProof/>
          <w:sz w:val="18"/>
        </w:rPr>
        <w:t>542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7D2D70">
        <w:rPr>
          <w:noProof/>
        </w:rPr>
        <w:tab/>
      </w:r>
      <w:r w:rsidRPr="007D2D70">
        <w:rPr>
          <w:noProof/>
        </w:rPr>
        <w:fldChar w:fldCharType="begin"/>
      </w:r>
      <w:r w:rsidRPr="007D2D70">
        <w:rPr>
          <w:noProof/>
        </w:rPr>
        <w:instrText xml:space="preserve"> PAGEREF _Toc446051695 \h </w:instrText>
      </w:r>
      <w:r w:rsidRPr="007D2D70">
        <w:rPr>
          <w:noProof/>
        </w:rPr>
      </w:r>
      <w:r w:rsidRPr="007D2D70">
        <w:rPr>
          <w:noProof/>
        </w:rPr>
        <w:fldChar w:fldCharType="separate"/>
      </w:r>
      <w:r w:rsidR="00702084">
        <w:rPr>
          <w:noProof/>
        </w:rPr>
        <w:t>542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Miscellaneous</w:t>
      </w:r>
      <w:r w:rsidRPr="007D2D70">
        <w:rPr>
          <w:b w:val="0"/>
          <w:noProof/>
          <w:sz w:val="18"/>
        </w:rPr>
        <w:tab/>
      </w:r>
      <w:r>
        <w:rPr>
          <w:b w:val="0"/>
          <w:noProof/>
          <w:sz w:val="18"/>
        </w:rPr>
        <w:tab/>
      </w:r>
      <w:r w:rsidRPr="007D2D70">
        <w:rPr>
          <w:b w:val="0"/>
          <w:noProof/>
          <w:sz w:val="18"/>
        </w:rPr>
        <w:fldChar w:fldCharType="begin"/>
      </w:r>
      <w:r w:rsidRPr="007D2D70">
        <w:rPr>
          <w:b w:val="0"/>
          <w:noProof/>
          <w:sz w:val="18"/>
        </w:rPr>
        <w:instrText xml:space="preserve"> PAGEREF _Toc446051696 \h </w:instrText>
      </w:r>
      <w:r w:rsidRPr="007D2D70">
        <w:rPr>
          <w:b w:val="0"/>
          <w:noProof/>
          <w:sz w:val="18"/>
        </w:rPr>
      </w:r>
      <w:r w:rsidRPr="007D2D70">
        <w:rPr>
          <w:b w:val="0"/>
          <w:noProof/>
          <w:sz w:val="18"/>
        </w:rPr>
        <w:fldChar w:fldCharType="separate"/>
      </w:r>
      <w:r w:rsidR="00702084">
        <w:rPr>
          <w:b w:val="0"/>
          <w:noProof/>
          <w:sz w:val="18"/>
        </w:rPr>
        <w:t>543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7D2D70">
        <w:rPr>
          <w:noProof/>
        </w:rPr>
        <w:tab/>
      </w:r>
      <w:r w:rsidRPr="007D2D70">
        <w:rPr>
          <w:noProof/>
        </w:rPr>
        <w:fldChar w:fldCharType="begin"/>
      </w:r>
      <w:r w:rsidRPr="007D2D70">
        <w:rPr>
          <w:noProof/>
        </w:rPr>
        <w:instrText xml:space="preserve"> PAGEREF _Toc446051697 \h </w:instrText>
      </w:r>
      <w:r w:rsidRPr="007D2D70">
        <w:rPr>
          <w:noProof/>
        </w:rPr>
      </w:r>
      <w:r w:rsidRPr="007D2D70">
        <w:rPr>
          <w:noProof/>
        </w:rPr>
        <w:fldChar w:fldCharType="separate"/>
      </w:r>
      <w:r w:rsidR="00702084">
        <w:rPr>
          <w:noProof/>
        </w:rPr>
        <w:t>543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7D2D70">
        <w:rPr>
          <w:b w:val="0"/>
          <w:noProof/>
          <w:sz w:val="18"/>
        </w:rPr>
        <w:tab/>
      </w:r>
      <w:r w:rsidRPr="007D2D70">
        <w:rPr>
          <w:b w:val="0"/>
          <w:noProof/>
          <w:sz w:val="18"/>
        </w:rPr>
        <w:fldChar w:fldCharType="begin"/>
      </w:r>
      <w:r w:rsidRPr="007D2D70">
        <w:rPr>
          <w:b w:val="0"/>
          <w:noProof/>
          <w:sz w:val="18"/>
        </w:rPr>
        <w:instrText xml:space="preserve"> PAGEREF _Toc446051698 \h </w:instrText>
      </w:r>
      <w:r w:rsidRPr="007D2D70">
        <w:rPr>
          <w:b w:val="0"/>
          <w:noProof/>
          <w:sz w:val="18"/>
        </w:rPr>
      </w:r>
      <w:r w:rsidRPr="007D2D70">
        <w:rPr>
          <w:b w:val="0"/>
          <w:noProof/>
          <w:sz w:val="18"/>
        </w:rPr>
        <w:fldChar w:fldCharType="separate"/>
      </w:r>
      <w:r w:rsidR="00702084">
        <w:rPr>
          <w:b w:val="0"/>
          <w:noProof/>
          <w:sz w:val="18"/>
        </w:rPr>
        <w:t>544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7D2D70">
        <w:rPr>
          <w:noProof/>
        </w:rPr>
        <w:tab/>
      </w:r>
      <w:r w:rsidRPr="007D2D70">
        <w:rPr>
          <w:noProof/>
        </w:rPr>
        <w:fldChar w:fldCharType="begin"/>
      </w:r>
      <w:r w:rsidRPr="007D2D70">
        <w:rPr>
          <w:noProof/>
        </w:rPr>
        <w:instrText xml:space="preserve"> PAGEREF _Toc446051699 \h </w:instrText>
      </w:r>
      <w:r w:rsidRPr="007D2D70">
        <w:rPr>
          <w:noProof/>
        </w:rPr>
      </w:r>
      <w:r w:rsidRPr="007D2D70">
        <w:rPr>
          <w:noProof/>
        </w:rPr>
        <w:fldChar w:fldCharType="separate"/>
      </w:r>
      <w:r w:rsidR="00702084">
        <w:rPr>
          <w:noProof/>
        </w:rPr>
        <w:t>544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7D2D70">
        <w:rPr>
          <w:noProof/>
        </w:rPr>
        <w:tab/>
      </w:r>
      <w:r w:rsidRPr="007D2D70">
        <w:rPr>
          <w:noProof/>
        </w:rPr>
        <w:fldChar w:fldCharType="begin"/>
      </w:r>
      <w:r w:rsidRPr="007D2D70">
        <w:rPr>
          <w:noProof/>
        </w:rPr>
        <w:instrText xml:space="preserve"> PAGEREF _Toc446051700 \h </w:instrText>
      </w:r>
      <w:r w:rsidRPr="007D2D70">
        <w:rPr>
          <w:noProof/>
        </w:rPr>
      </w:r>
      <w:r w:rsidRPr="007D2D70">
        <w:rPr>
          <w:noProof/>
        </w:rPr>
        <w:fldChar w:fldCharType="separate"/>
      </w:r>
      <w:r w:rsidR="00702084">
        <w:rPr>
          <w:noProof/>
        </w:rPr>
        <w:t>544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7D2D70">
        <w:rPr>
          <w:b w:val="0"/>
          <w:noProof/>
          <w:sz w:val="18"/>
        </w:rPr>
        <w:tab/>
      </w:r>
      <w:r w:rsidRPr="007D2D70">
        <w:rPr>
          <w:b w:val="0"/>
          <w:noProof/>
          <w:sz w:val="18"/>
        </w:rPr>
        <w:fldChar w:fldCharType="begin"/>
      </w:r>
      <w:r w:rsidRPr="007D2D70">
        <w:rPr>
          <w:b w:val="0"/>
          <w:noProof/>
          <w:sz w:val="18"/>
        </w:rPr>
        <w:instrText xml:space="preserve"> PAGEREF _Toc446051701 \h </w:instrText>
      </w:r>
      <w:r w:rsidRPr="007D2D70">
        <w:rPr>
          <w:b w:val="0"/>
          <w:noProof/>
          <w:sz w:val="18"/>
        </w:rPr>
      </w:r>
      <w:r w:rsidRPr="007D2D70">
        <w:rPr>
          <w:b w:val="0"/>
          <w:noProof/>
          <w:sz w:val="18"/>
        </w:rPr>
        <w:fldChar w:fldCharType="separate"/>
      </w:r>
      <w:r w:rsidR="00702084">
        <w:rPr>
          <w:b w:val="0"/>
          <w:noProof/>
          <w:sz w:val="18"/>
        </w:rPr>
        <w:t>545</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Ultimate controller</w:t>
      </w:r>
      <w:r w:rsidRPr="007D2D70">
        <w:rPr>
          <w:b w:val="0"/>
          <w:noProof/>
          <w:sz w:val="18"/>
        </w:rPr>
        <w:tab/>
      </w:r>
      <w:r w:rsidRPr="007D2D70">
        <w:rPr>
          <w:b w:val="0"/>
          <w:noProof/>
          <w:sz w:val="18"/>
        </w:rPr>
        <w:fldChar w:fldCharType="begin"/>
      </w:r>
      <w:r w:rsidRPr="007D2D70">
        <w:rPr>
          <w:b w:val="0"/>
          <w:noProof/>
          <w:sz w:val="18"/>
        </w:rPr>
        <w:instrText xml:space="preserve"> PAGEREF _Toc446051702 \h </w:instrText>
      </w:r>
      <w:r w:rsidRPr="007D2D70">
        <w:rPr>
          <w:b w:val="0"/>
          <w:noProof/>
          <w:sz w:val="18"/>
        </w:rPr>
      </w:r>
      <w:r w:rsidRPr="007D2D70">
        <w:rPr>
          <w:b w:val="0"/>
          <w:noProof/>
          <w:sz w:val="18"/>
        </w:rPr>
        <w:fldChar w:fldCharType="separate"/>
      </w:r>
      <w:r w:rsidR="00702084">
        <w:rPr>
          <w:b w:val="0"/>
          <w:noProof/>
          <w:sz w:val="18"/>
        </w:rPr>
        <w:t>546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971E5B">
        <w:rPr>
          <w:i/>
          <w:noProof/>
        </w:rPr>
        <w:t>Ultimate controller</w:t>
      </w:r>
      <w:r w:rsidRPr="007D2D70">
        <w:rPr>
          <w:noProof/>
        </w:rPr>
        <w:tab/>
      </w:r>
      <w:r w:rsidRPr="007D2D70">
        <w:rPr>
          <w:noProof/>
        </w:rPr>
        <w:fldChar w:fldCharType="begin"/>
      </w:r>
      <w:r w:rsidRPr="007D2D70">
        <w:rPr>
          <w:noProof/>
        </w:rPr>
        <w:instrText xml:space="preserve"> PAGEREF _Toc446051703 \h </w:instrText>
      </w:r>
      <w:r w:rsidRPr="007D2D70">
        <w:rPr>
          <w:noProof/>
        </w:rPr>
      </w:r>
      <w:r w:rsidRPr="007D2D70">
        <w:rPr>
          <w:noProof/>
        </w:rPr>
        <w:fldChar w:fldCharType="separate"/>
      </w:r>
      <w:r w:rsidR="00702084">
        <w:rPr>
          <w:noProof/>
        </w:rPr>
        <w:t>546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971E5B">
        <w:rPr>
          <w:i/>
          <w:noProof/>
        </w:rPr>
        <w:t>Control (for value shifting purposes)</w:t>
      </w:r>
      <w:r>
        <w:rPr>
          <w:noProof/>
        </w:rPr>
        <w:t xml:space="preserve"> of a company</w:t>
      </w:r>
      <w:r w:rsidRPr="007D2D70">
        <w:rPr>
          <w:noProof/>
        </w:rPr>
        <w:tab/>
      </w:r>
      <w:r w:rsidRPr="007D2D70">
        <w:rPr>
          <w:noProof/>
        </w:rPr>
        <w:fldChar w:fldCharType="begin"/>
      </w:r>
      <w:r w:rsidRPr="007D2D70">
        <w:rPr>
          <w:noProof/>
        </w:rPr>
        <w:instrText xml:space="preserve"> PAGEREF _Toc446051704 \h </w:instrText>
      </w:r>
      <w:r w:rsidRPr="007D2D70">
        <w:rPr>
          <w:noProof/>
        </w:rPr>
      </w:r>
      <w:r w:rsidRPr="007D2D70">
        <w:rPr>
          <w:noProof/>
        </w:rPr>
        <w:fldChar w:fldCharType="separate"/>
      </w:r>
      <w:r w:rsidR="00702084">
        <w:rPr>
          <w:noProof/>
        </w:rPr>
        <w:t>546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971E5B">
        <w:rPr>
          <w:i/>
          <w:noProof/>
        </w:rPr>
        <w:t>Control (for value shifting purposes)</w:t>
      </w:r>
      <w:r>
        <w:rPr>
          <w:noProof/>
        </w:rPr>
        <w:t xml:space="preserve"> of a fixed trust</w:t>
      </w:r>
      <w:r w:rsidRPr="007D2D70">
        <w:rPr>
          <w:noProof/>
        </w:rPr>
        <w:tab/>
      </w:r>
      <w:r w:rsidRPr="007D2D70">
        <w:rPr>
          <w:noProof/>
        </w:rPr>
        <w:fldChar w:fldCharType="begin"/>
      </w:r>
      <w:r w:rsidRPr="007D2D70">
        <w:rPr>
          <w:noProof/>
        </w:rPr>
        <w:instrText xml:space="preserve"> PAGEREF _Toc446051705 \h </w:instrText>
      </w:r>
      <w:r w:rsidRPr="007D2D70">
        <w:rPr>
          <w:noProof/>
        </w:rPr>
      </w:r>
      <w:r w:rsidRPr="007D2D70">
        <w:rPr>
          <w:noProof/>
        </w:rPr>
        <w:fldChar w:fldCharType="separate"/>
      </w:r>
      <w:r w:rsidR="00702084">
        <w:rPr>
          <w:noProof/>
        </w:rPr>
        <w:t>547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971E5B">
        <w:rPr>
          <w:i/>
          <w:noProof/>
        </w:rPr>
        <w:t>Control (for value shifting purposes)</w:t>
      </w:r>
      <w:r>
        <w:rPr>
          <w:noProof/>
        </w:rPr>
        <w:t xml:space="preserve"> of a non</w:t>
      </w:r>
      <w:r>
        <w:rPr>
          <w:noProof/>
        </w:rPr>
        <w:noBreakHyphen/>
        <w:t>fixed trust</w:t>
      </w:r>
      <w:r w:rsidRPr="007D2D70">
        <w:rPr>
          <w:noProof/>
        </w:rPr>
        <w:tab/>
      </w:r>
      <w:r w:rsidRPr="007D2D70">
        <w:rPr>
          <w:noProof/>
        </w:rPr>
        <w:fldChar w:fldCharType="begin"/>
      </w:r>
      <w:r w:rsidRPr="007D2D70">
        <w:rPr>
          <w:noProof/>
        </w:rPr>
        <w:instrText xml:space="preserve"> PAGEREF _Toc446051706 \h </w:instrText>
      </w:r>
      <w:r w:rsidRPr="007D2D70">
        <w:rPr>
          <w:noProof/>
        </w:rPr>
      </w:r>
      <w:r w:rsidRPr="007D2D70">
        <w:rPr>
          <w:noProof/>
        </w:rPr>
        <w:fldChar w:fldCharType="separate"/>
      </w:r>
      <w:r w:rsidR="00702084">
        <w:rPr>
          <w:noProof/>
        </w:rPr>
        <w:t>548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7D2D70">
        <w:rPr>
          <w:noProof/>
        </w:rPr>
        <w:tab/>
      </w:r>
      <w:r w:rsidRPr="007D2D70">
        <w:rPr>
          <w:noProof/>
        </w:rPr>
        <w:fldChar w:fldCharType="begin"/>
      </w:r>
      <w:r w:rsidRPr="007D2D70">
        <w:rPr>
          <w:noProof/>
        </w:rPr>
        <w:instrText xml:space="preserve"> PAGEREF _Toc446051707 \h </w:instrText>
      </w:r>
      <w:r w:rsidRPr="007D2D70">
        <w:rPr>
          <w:noProof/>
        </w:rPr>
      </w:r>
      <w:r w:rsidRPr="007D2D70">
        <w:rPr>
          <w:noProof/>
        </w:rPr>
        <w:fldChar w:fldCharType="separate"/>
      </w:r>
      <w:r w:rsidR="00702084">
        <w:rPr>
          <w:noProof/>
        </w:rPr>
        <w:t>549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7D2D70">
        <w:rPr>
          <w:noProof/>
        </w:rPr>
        <w:tab/>
      </w:r>
      <w:r w:rsidRPr="007D2D70">
        <w:rPr>
          <w:noProof/>
        </w:rPr>
        <w:fldChar w:fldCharType="begin"/>
      </w:r>
      <w:r w:rsidRPr="007D2D70">
        <w:rPr>
          <w:noProof/>
        </w:rPr>
        <w:instrText xml:space="preserve"> PAGEREF _Toc446051708 \h </w:instrText>
      </w:r>
      <w:r w:rsidRPr="007D2D70">
        <w:rPr>
          <w:noProof/>
        </w:rPr>
      </w:r>
      <w:r w:rsidRPr="007D2D70">
        <w:rPr>
          <w:noProof/>
        </w:rPr>
        <w:fldChar w:fldCharType="separate"/>
      </w:r>
      <w:r w:rsidR="00702084">
        <w:rPr>
          <w:noProof/>
        </w:rPr>
        <w:t>550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7D2D70">
        <w:rPr>
          <w:b w:val="0"/>
          <w:noProof/>
          <w:sz w:val="18"/>
        </w:rPr>
        <w:tab/>
      </w:r>
      <w:r w:rsidRPr="007D2D70">
        <w:rPr>
          <w:b w:val="0"/>
          <w:noProof/>
          <w:sz w:val="18"/>
        </w:rPr>
        <w:fldChar w:fldCharType="begin"/>
      </w:r>
      <w:r w:rsidRPr="007D2D70">
        <w:rPr>
          <w:b w:val="0"/>
          <w:noProof/>
          <w:sz w:val="18"/>
        </w:rPr>
        <w:instrText xml:space="preserve"> PAGEREF _Toc446051709 \h </w:instrText>
      </w:r>
      <w:r w:rsidRPr="007D2D70">
        <w:rPr>
          <w:b w:val="0"/>
          <w:noProof/>
          <w:sz w:val="18"/>
        </w:rPr>
      </w:r>
      <w:r w:rsidRPr="007D2D70">
        <w:rPr>
          <w:b w:val="0"/>
          <w:noProof/>
          <w:sz w:val="18"/>
        </w:rPr>
        <w:fldChar w:fldCharType="separate"/>
      </w:r>
      <w:r w:rsidR="00702084">
        <w:rPr>
          <w:b w:val="0"/>
          <w:noProof/>
          <w:sz w:val="18"/>
        </w:rPr>
        <w:t>550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7D2D70">
        <w:rPr>
          <w:noProof/>
        </w:rPr>
        <w:tab/>
      </w:r>
      <w:r w:rsidRPr="007D2D70">
        <w:rPr>
          <w:noProof/>
        </w:rPr>
        <w:fldChar w:fldCharType="begin"/>
      </w:r>
      <w:r w:rsidRPr="007D2D70">
        <w:rPr>
          <w:noProof/>
        </w:rPr>
        <w:instrText xml:space="preserve"> PAGEREF _Toc446051710 \h </w:instrText>
      </w:r>
      <w:r w:rsidRPr="007D2D70">
        <w:rPr>
          <w:noProof/>
        </w:rPr>
      </w:r>
      <w:r w:rsidRPr="007D2D70">
        <w:rPr>
          <w:noProof/>
        </w:rPr>
        <w:fldChar w:fldCharType="separate"/>
      </w:r>
      <w:r w:rsidR="00702084">
        <w:rPr>
          <w:noProof/>
        </w:rPr>
        <w:t>550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971E5B">
        <w:rPr>
          <w:i/>
          <w:noProof/>
        </w:rPr>
        <w:t>Ultimate stake</w:t>
      </w:r>
      <w:r>
        <w:rPr>
          <w:noProof/>
        </w:rPr>
        <w:t xml:space="preserve"> of a particular percentage in a company</w:t>
      </w:r>
      <w:r w:rsidRPr="007D2D70">
        <w:rPr>
          <w:noProof/>
        </w:rPr>
        <w:tab/>
      </w:r>
      <w:r w:rsidRPr="007D2D70">
        <w:rPr>
          <w:noProof/>
        </w:rPr>
        <w:fldChar w:fldCharType="begin"/>
      </w:r>
      <w:r w:rsidRPr="007D2D70">
        <w:rPr>
          <w:noProof/>
        </w:rPr>
        <w:instrText xml:space="preserve"> PAGEREF _Toc446051711 \h </w:instrText>
      </w:r>
      <w:r w:rsidRPr="007D2D70">
        <w:rPr>
          <w:noProof/>
        </w:rPr>
      </w:r>
      <w:r w:rsidRPr="007D2D70">
        <w:rPr>
          <w:noProof/>
        </w:rPr>
        <w:fldChar w:fldCharType="separate"/>
      </w:r>
      <w:r w:rsidR="00702084">
        <w:rPr>
          <w:noProof/>
        </w:rPr>
        <w:t>552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971E5B">
        <w:rPr>
          <w:i/>
          <w:noProof/>
        </w:rPr>
        <w:t>Ultimate stake</w:t>
      </w:r>
      <w:r>
        <w:rPr>
          <w:noProof/>
        </w:rPr>
        <w:t xml:space="preserve"> of a particular percentage in a fixed trust</w:t>
      </w:r>
      <w:r w:rsidRPr="007D2D70">
        <w:rPr>
          <w:noProof/>
        </w:rPr>
        <w:tab/>
      </w:r>
      <w:r w:rsidRPr="007D2D70">
        <w:rPr>
          <w:noProof/>
        </w:rPr>
        <w:fldChar w:fldCharType="begin"/>
      </w:r>
      <w:r w:rsidRPr="007D2D70">
        <w:rPr>
          <w:noProof/>
        </w:rPr>
        <w:instrText xml:space="preserve"> PAGEREF _Toc446051712 \h </w:instrText>
      </w:r>
      <w:r w:rsidRPr="007D2D70">
        <w:rPr>
          <w:noProof/>
        </w:rPr>
      </w:r>
      <w:r w:rsidRPr="007D2D70">
        <w:rPr>
          <w:noProof/>
        </w:rPr>
        <w:fldChar w:fldCharType="separate"/>
      </w:r>
      <w:r w:rsidR="00702084">
        <w:rPr>
          <w:noProof/>
        </w:rPr>
        <w:t>553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7D2D70">
        <w:rPr>
          <w:noProof/>
        </w:rPr>
        <w:tab/>
      </w:r>
      <w:r w:rsidRPr="007D2D70">
        <w:rPr>
          <w:noProof/>
        </w:rPr>
        <w:fldChar w:fldCharType="begin"/>
      </w:r>
      <w:r w:rsidRPr="007D2D70">
        <w:rPr>
          <w:noProof/>
        </w:rPr>
        <w:instrText xml:space="preserve"> PAGEREF _Toc446051713 \h </w:instrText>
      </w:r>
      <w:r w:rsidRPr="007D2D70">
        <w:rPr>
          <w:noProof/>
        </w:rPr>
      </w:r>
      <w:r w:rsidRPr="007D2D70">
        <w:rPr>
          <w:noProof/>
        </w:rPr>
        <w:fldChar w:fldCharType="separate"/>
      </w:r>
      <w:r w:rsidR="00702084">
        <w:rPr>
          <w:noProof/>
        </w:rPr>
        <w:t>553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7D2D70">
        <w:rPr>
          <w:b w:val="0"/>
          <w:noProof/>
          <w:sz w:val="18"/>
        </w:rPr>
        <w:tab/>
      </w:r>
      <w:r w:rsidRPr="007D2D70">
        <w:rPr>
          <w:b w:val="0"/>
          <w:noProof/>
          <w:sz w:val="18"/>
        </w:rPr>
        <w:fldChar w:fldCharType="begin"/>
      </w:r>
      <w:r w:rsidRPr="007D2D70">
        <w:rPr>
          <w:b w:val="0"/>
          <w:noProof/>
          <w:sz w:val="18"/>
        </w:rPr>
        <w:instrText xml:space="preserve"> PAGEREF _Toc446051714 \h </w:instrText>
      </w:r>
      <w:r w:rsidRPr="007D2D70">
        <w:rPr>
          <w:b w:val="0"/>
          <w:noProof/>
          <w:sz w:val="18"/>
        </w:rPr>
      </w:r>
      <w:r w:rsidRPr="007D2D70">
        <w:rPr>
          <w:b w:val="0"/>
          <w:noProof/>
          <w:sz w:val="18"/>
        </w:rPr>
        <w:fldChar w:fldCharType="separate"/>
      </w:r>
      <w:r w:rsidR="00702084">
        <w:rPr>
          <w:b w:val="0"/>
          <w:noProof/>
          <w:sz w:val="18"/>
        </w:rPr>
        <w:t>555</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7D2D70">
        <w:rPr>
          <w:b w:val="0"/>
          <w:noProof/>
          <w:sz w:val="18"/>
        </w:rPr>
        <w:tab/>
      </w:r>
      <w:r w:rsidRPr="007D2D70">
        <w:rPr>
          <w:b w:val="0"/>
          <w:noProof/>
          <w:sz w:val="18"/>
        </w:rPr>
        <w:fldChar w:fldCharType="begin"/>
      </w:r>
      <w:r w:rsidRPr="007D2D70">
        <w:rPr>
          <w:b w:val="0"/>
          <w:noProof/>
          <w:sz w:val="18"/>
        </w:rPr>
        <w:instrText xml:space="preserve"> PAGEREF _Toc446051715 \h </w:instrText>
      </w:r>
      <w:r w:rsidRPr="007D2D70">
        <w:rPr>
          <w:b w:val="0"/>
          <w:noProof/>
          <w:sz w:val="18"/>
        </w:rPr>
      </w:r>
      <w:r w:rsidRPr="007D2D70">
        <w:rPr>
          <w:b w:val="0"/>
          <w:noProof/>
          <w:sz w:val="18"/>
        </w:rPr>
        <w:fldChar w:fldCharType="separate"/>
      </w:r>
      <w:r w:rsidR="00702084">
        <w:rPr>
          <w:b w:val="0"/>
          <w:noProof/>
          <w:sz w:val="18"/>
        </w:rPr>
        <w:t>555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7D2D70">
        <w:rPr>
          <w:noProof/>
        </w:rPr>
        <w:tab/>
      </w:r>
      <w:r w:rsidRPr="007D2D70">
        <w:rPr>
          <w:noProof/>
        </w:rPr>
        <w:fldChar w:fldCharType="begin"/>
      </w:r>
      <w:r w:rsidRPr="007D2D70">
        <w:rPr>
          <w:noProof/>
        </w:rPr>
        <w:instrText xml:space="preserve"> PAGEREF _Toc446051716 \h </w:instrText>
      </w:r>
      <w:r w:rsidRPr="007D2D70">
        <w:rPr>
          <w:noProof/>
        </w:rPr>
      </w:r>
      <w:r w:rsidRPr="007D2D70">
        <w:rPr>
          <w:noProof/>
        </w:rPr>
        <w:fldChar w:fldCharType="separate"/>
      </w:r>
      <w:r w:rsidR="00702084">
        <w:rPr>
          <w:noProof/>
        </w:rPr>
        <w:t>555</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_Toc446051717 \h </w:instrText>
      </w:r>
      <w:r w:rsidRPr="007D2D70">
        <w:rPr>
          <w:b w:val="0"/>
          <w:noProof/>
          <w:sz w:val="18"/>
        </w:rPr>
      </w:r>
      <w:r w:rsidRPr="007D2D70">
        <w:rPr>
          <w:b w:val="0"/>
          <w:noProof/>
          <w:sz w:val="18"/>
        </w:rPr>
        <w:fldChar w:fldCharType="separate"/>
      </w:r>
      <w:r w:rsidR="00702084">
        <w:rPr>
          <w:b w:val="0"/>
          <w:noProof/>
          <w:sz w:val="18"/>
        </w:rPr>
        <w:t>556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7D2D70">
        <w:rPr>
          <w:noProof/>
        </w:rPr>
        <w:tab/>
      </w:r>
      <w:r w:rsidRPr="007D2D70">
        <w:rPr>
          <w:noProof/>
        </w:rPr>
        <w:fldChar w:fldCharType="begin"/>
      </w:r>
      <w:r w:rsidRPr="007D2D70">
        <w:rPr>
          <w:noProof/>
        </w:rPr>
        <w:instrText xml:space="preserve"> PAGEREF _Toc446051718 \h </w:instrText>
      </w:r>
      <w:r w:rsidRPr="007D2D70">
        <w:rPr>
          <w:noProof/>
        </w:rPr>
      </w:r>
      <w:r w:rsidRPr="007D2D70">
        <w:rPr>
          <w:noProof/>
        </w:rPr>
        <w:fldChar w:fldCharType="separate"/>
      </w:r>
      <w:r w:rsidR="00702084">
        <w:rPr>
          <w:noProof/>
        </w:rPr>
        <w:t>556</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Affected interests</w:t>
      </w:r>
      <w:r w:rsidRPr="007D2D70">
        <w:rPr>
          <w:b w:val="0"/>
          <w:noProof/>
          <w:sz w:val="18"/>
        </w:rPr>
        <w:tab/>
      </w:r>
      <w:r w:rsidRPr="007D2D70">
        <w:rPr>
          <w:b w:val="0"/>
          <w:noProof/>
          <w:sz w:val="18"/>
        </w:rPr>
        <w:fldChar w:fldCharType="begin"/>
      </w:r>
      <w:r w:rsidRPr="007D2D70">
        <w:rPr>
          <w:b w:val="0"/>
          <w:noProof/>
          <w:sz w:val="18"/>
        </w:rPr>
        <w:instrText xml:space="preserve"> PAGEREF _Toc446051719 \h </w:instrText>
      </w:r>
      <w:r w:rsidRPr="007D2D70">
        <w:rPr>
          <w:b w:val="0"/>
          <w:noProof/>
          <w:sz w:val="18"/>
        </w:rPr>
      </w:r>
      <w:r w:rsidRPr="007D2D70">
        <w:rPr>
          <w:b w:val="0"/>
          <w:noProof/>
          <w:sz w:val="18"/>
        </w:rPr>
        <w:fldChar w:fldCharType="separate"/>
      </w:r>
      <w:r w:rsidR="00702084">
        <w:rPr>
          <w:b w:val="0"/>
          <w:noProof/>
          <w:sz w:val="18"/>
        </w:rPr>
        <w:t>556</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971E5B">
        <w:rPr>
          <w:i/>
          <w:noProof/>
        </w:rPr>
        <w:t>Affected interests</w:t>
      </w:r>
      <w:r>
        <w:rPr>
          <w:noProof/>
        </w:rPr>
        <w:t xml:space="preserve"> in the losing entity</w:t>
      </w:r>
      <w:r w:rsidRPr="007D2D70">
        <w:rPr>
          <w:noProof/>
        </w:rPr>
        <w:tab/>
      </w:r>
      <w:r w:rsidRPr="007D2D70">
        <w:rPr>
          <w:noProof/>
        </w:rPr>
        <w:fldChar w:fldCharType="begin"/>
      </w:r>
      <w:r w:rsidRPr="007D2D70">
        <w:rPr>
          <w:noProof/>
        </w:rPr>
        <w:instrText xml:space="preserve"> PAGEREF _Toc446051720 \h </w:instrText>
      </w:r>
      <w:r w:rsidRPr="007D2D70">
        <w:rPr>
          <w:noProof/>
        </w:rPr>
      </w:r>
      <w:r w:rsidRPr="007D2D70">
        <w:rPr>
          <w:noProof/>
        </w:rPr>
        <w:fldChar w:fldCharType="separate"/>
      </w:r>
      <w:r w:rsidR="00702084">
        <w:rPr>
          <w:noProof/>
        </w:rPr>
        <w:t>556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971E5B">
        <w:rPr>
          <w:i/>
          <w:noProof/>
        </w:rPr>
        <w:t>Affected interests</w:t>
      </w:r>
      <w:r>
        <w:rPr>
          <w:noProof/>
        </w:rPr>
        <w:t xml:space="preserve"> in the gaining entity</w:t>
      </w:r>
      <w:r w:rsidRPr="007D2D70">
        <w:rPr>
          <w:noProof/>
        </w:rPr>
        <w:tab/>
      </w:r>
      <w:r w:rsidRPr="007D2D70">
        <w:rPr>
          <w:noProof/>
        </w:rPr>
        <w:fldChar w:fldCharType="begin"/>
      </w:r>
      <w:r w:rsidRPr="007D2D70">
        <w:rPr>
          <w:noProof/>
        </w:rPr>
        <w:instrText xml:space="preserve"> PAGEREF _Toc446051721 \h </w:instrText>
      </w:r>
      <w:r w:rsidRPr="007D2D70">
        <w:rPr>
          <w:noProof/>
        </w:rPr>
      </w:r>
      <w:r w:rsidRPr="007D2D70">
        <w:rPr>
          <w:noProof/>
        </w:rPr>
        <w:fldChar w:fldCharType="separate"/>
      </w:r>
      <w:r w:rsidR="00702084">
        <w:rPr>
          <w:noProof/>
        </w:rPr>
        <w:t>556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7D2D70">
        <w:rPr>
          <w:noProof/>
        </w:rPr>
        <w:tab/>
      </w:r>
      <w:r w:rsidRPr="007D2D70">
        <w:rPr>
          <w:noProof/>
        </w:rPr>
        <w:fldChar w:fldCharType="begin"/>
      </w:r>
      <w:r w:rsidRPr="007D2D70">
        <w:rPr>
          <w:noProof/>
        </w:rPr>
        <w:instrText xml:space="preserve"> PAGEREF _Toc446051722 \h </w:instrText>
      </w:r>
      <w:r w:rsidRPr="007D2D70">
        <w:rPr>
          <w:noProof/>
        </w:rPr>
      </w:r>
      <w:r w:rsidRPr="007D2D70">
        <w:rPr>
          <w:noProof/>
        </w:rPr>
        <w:fldChar w:fldCharType="separate"/>
      </w:r>
      <w:r w:rsidR="00702084">
        <w:rPr>
          <w:noProof/>
        </w:rPr>
        <w:t>557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971E5B">
        <w:rPr>
          <w:i/>
          <w:noProof/>
        </w:rPr>
        <w:t>Equity or loan interest</w:t>
      </w:r>
      <w:r>
        <w:rPr>
          <w:noProof/>
        </w:rPr>
        <w:t xml:space="preserve"> and related terms</w:t>
      </w:r>
      <w:r w:rsidRPr="007D2D70">
        <w:rPr>
          <w:noProof/>
        </w:rPr>
        <w:tab/>
      </w:r>
      <w:r w:rsidRPr="007D2D70">
        <w:rPr>
          <w:noProof/>
        </w:rPr>
        <w:fldChar w:fldCharType="begin"/>
      </w:r>
      <w:r w:rsidRPr="007D2D70">
        <w:rPr>
          <w:noProof/>
        </w:rPr>
        <w:instrText xml:space="preserve"> PAGEREF _Toc446051723 \h </w:instrText>
      </w:r>
      <w:r w:rsidRPr="007D2D70">
        <w:rPr>
          <w:noProof/>
        </w:rPr>
      </w:r>
      <w:r w:rsidRPr="007D2D70">
        <w:rPr>
          <w:noProof/>
        </w:rPr>
        <w:fldChar w:fldCharType="separate"/>
      </w:r>
      <w:r w:rsidR="00702084">
        <w:rPr>
          <w:noProof/>
        </w:rPr>
        <w:t>558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971E5B">
        <w:rPr>
          <w:i/>
          <w:noProof/>
        </w:rPr>
        <w:t>Indirect equity or loan interest</w:t>
      </w:r>
      <w:r w:rsidRPr="007D2D70">
        <w:rPr>
          <w:noProof/>
        </w:rPr>
        <w:tab/>
      </w:r>
      <w:r w:rsidRPr="007D2D70">
        <w:rPr>
          <w:noProof/>
        </w:rPr>
        <w:fldChar w:fldCharType="begin"/>
      </w:r>
      <w:r w:rsidRPr="007D2D70">
        <w:rPr>
          <w:noProof/>
        </w:rPr>
        <w:instrText xml:space="preserve"> PAGEREF _Toc446051724 \h </w:instrText>
      </w:r>
      <w:r w:rsidRPr="007D2D70">
        <w:rPr>
          <w:noProof/>
        </w:rPr>
      </w:r>
      <w:r w:rsidRPr="007D2D70">
        <w:rPr>
          <w:noProof/>
        </w:rPr>
        <w:fldChar w:fldCharType="separate"/>
      </w:r>
      <w:r w:rsidR="00702084">
        <w:rPr>
          <w:noProof/>
        </w:rPr>
        <w:t>559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Affected owners</w:t>
      </w:r>
      <w:r w:rsidRPr="007D2D70">
        <w:rPr>
          <w:b w:val="0"/>
          <w:noProof/>
          <w:sz w:val="18"/>
        </w:rPr>
        <w:tab/>
      </w:r>
      <w:r w:rsidRPr="007D2D70">
        <w:rPr>
          <w:b w:val="0"/>
          <w:noProof/>
          <w:sz w:val="18"/>
        </w:rPr>
        <w:fldChar w:fldCharType="begin"/>
      </w:r>
      <w:r w:rsidRPr="007D2D70">
        <w:rPr>
          <w:b w:val="0"/>
          <w:noProof/>
          <w:sz w:val="18"/>
        </w:rPr>
        <w:instrText xml:space="preserve"> PAGEREF _Toc446051725 \h </w:instrText>
      </w:r>
      <w:r w:rsidRPr="007D2D70">
        <w:rPr>
          <w:b w:val="0"/>
          <w:noProof/>
          <w:sz w:val="18"/>
        </w:rPr>
      </w:r>
      <w:r w:rsidRPr="007D2D70">
        <w:rPr>
          <w:b w:val="0"/>
          <w:noProof/>
          <w:sz w:val="18"/>
        </w:rPr>
        <w:fldChar w:fldCharType="separate"/>
      </w:r>
      <w:r w:rsidR="00702084">
        <w:rPr>
          <w:b w:val="0"/>
          <w:noProof/>
          <w:sz w:val="18"/>
        </w:rPr>
        <w:t>559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971E5B">
        <w:rPr>
          <w:i/>
          <w:noProof/>
        </w:rPr>
        <w:t>affected owners</w:t>
      </w:r>
      <w:r w:rsidRPr="007D2D70">
        <w:rPr>
          <w:noProof/>
        </w:rPr>
        <w:tab/>
      </w:r>
      <w:r w:rsidRPr="007D2D70">
        <w:rPr>
          <w:noProof/>
        </w:rPr>
        <w:fldChar w:fldCharType="begin"/>
      </w:r>
      <w:r w:rsidRPr="007D2D70">
        <w:rPr>
          <w:noProof/>
        </w:rPr>
        <w:instrText xml:space="preserve"> PAGEREF _Toc446051726 \h </w:instrText>
      </w:r>
      <w:r w:rsidRPr="007D2D70">
        <w:rPr>
          <w:noProof/>
        </w:rPr>
      </w:r>
      <w:r w:rsidRPr="007D2D70">
        <w:rPr>
          <w:noProof/>
        </w:rPr>
        <w:fldChar w:fldCharType="separate"/>
      </w:r>
      <w:r w:rsidR="00702084">
        <w:rPr>
          <w:noProof/>
        </w:rPr>
        <w:t>559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Choices about method to be used</w:t>
      </w:r>
      <w:r w:rsidRPr="007D2D70">
        <w:rPr>
          <w:b w:val="0"/>
          <w:noProof/>
          <w:sz w:val="18"/>
        </w:rPr>
        <w:tab/>
      </w:r>
      <w:r w:rsidRPr="007D2D70">
        <w:rPr>
          <w:b w:val="0"/>
          <w:noProof/>
          <w:sz w:val="18"/>
        </w:rPr>
        <w:fldChar w:fldCharType="begin"/>
      </w:r>
      <w:r w:rsidRPr="007D2D70">
        <w:rPr>
          <w:b w:val="0"/>
          <w:noProof/>
          <w:sz w:val="18"/>
        </w:rPr>
        <w:instrText xml:space="preserve"> PAGEREF _Toc446051727 \h </w:instrText>
      </w:r>
      <w:r w:rsidRPr="007D2D70">
        <w:rPr>
          <w:b w:val="0"/>
          <w:noProof/>
          <w:sz w:val="18"/>
        </w:rPr>
      </w:r>
      <w:r w:rsidRPr="007D2D70">
        <w:rPr>
          <w:b w:val="0"/>
          <w:noProof/>
          <w:sz w:val="18"/>
        </w:rPr>
        <w:fldChar w:fldCharType="separate"/>
      </w:r>
      <w:r w:rsidR="00702084">
        <w:rPr>
          <w:b w:val="0"/>
          <w:noProof/>
          <w:sz w:val="18"/>
        </w:rPr>
        <w:t>561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7D2D70">
        <w:rPr>
          <w:noProof/>
        </w:rPr>
        <w:tab/>
      </w:r>
      <w:r w:rsidRPr="007D2D70">
        <w:rPr>
          <w:noProof/>
        </w:rPr>
        <w:fldChar w:fldCharType="begin"/>
      </w:r>
      <w:r w:rsidRPr="007D2D70">
        <w:rPr>
          <w:noProof/>
        </w:rPr>
        <w:instrText xml:space="preserve"> PAGEREF _Toc446051728 \h </w:instrText>
      </w:r>
      <w:r w:rsidRPr="007D2D70">
        <w:rPr>
          <w:noProof/>
        </w:rPr>
      </w:r>
      <w:r w:rsidRPr="007D2D70">
        <w:rPr>
          <w:noProof/>
        </w:rPr>
        <w:fldChar w:fldCharType="separate"/>
      </w:r>
      <w:r w:rsidR="00702084">
        <w:rPr>
          <w:noProof/>
        </w:rPr>
        <w:t>561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7D2D70">
        <w:rPr>
          <w:noProof/>
        </w:rPr>
        <w:tab/>
      </w:r>
      <w:r w:rsidRPr="007D2D70">
        <w:rPr>
          <w:noProof/>
        </w:rPr>
        <w:fldChar w:fldCharType="begin"/>
      </w:r>
      <w:r w:rsidRPr="007D2D70">
        <w:rPr>
          <w:noProof/>
        </w:rPr>
        <w:instrText xml:space="preserve"> PAGEREF _Toc446051729 \h </w:instrText>
      </w:r>
      <w:r w:rsidRPr="007D2D70">
        <w:rPr>
          <w:noProof/>
        </w:rPr>
      </w:r>
      <w:r w:rsidRPr="007D2D70">
        <w:rPr>
          <w:noProof/>
        </w:rPr>
        <w:fldChar w:fldCharType="separate"/>
      </w:r>
      <w:r w:rsidR="00702084">
        <w:rPr>
          <w:noProof/>
        </w:rPr>
        <w:t>563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7D2D70">
        <w:rPr>
          <w:b w:val="0"/>
          <w:noProof/>
          <w:sz w:val="18"/>
        </w:rPr>
        <w:tab/>
      </w:r>
      <w:r w:rsidRPr="007D2D70">
        <w:rPr>
          <w:b w:val="0"/>
          <w:noProof/>
          <w:sz w:val="18"/>
        </w:rPr>
        <w:fldChar w:fldCharType="begin"/>
      </w:r>
      <w:r w:rsidRPr="007D2D70">
        <w:rPr>
          <w:b w:val="0"/>
          <w:noProof/>
          <w:sz w:val="18"/>
        </w:rPr>
        <w:instrText xml:space="preserve"> PAGEREF _Toc446051730 \h </w:instrText>
      </w:r>
      <w:r w:rsidRPr="007D2D70">
        <w:rPr>
          <w:b w:val="0"/>
          <w:noProof/>
          <w:sz w:val="18"/>
        </w:rPr>
      </w:r>
      <w:r w:rsidRPr="007D2D70">
        <w:rPr>
          <w:b w:val="0"/>
          <w:noProof/>
          <w:sz w:val="18"/>
        </w:rPr>
        <w:fldChar w:fldCharType="separate"/>
      </w:r>
      <w:r w:rsidR="00702084">
        <w:rPr>
          <w:b w:val="0"/>
          <w:noProof/>
          <w:sz w:val="18"/>
        </w:rPr>
        <w:t>564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7D2D70">
        <w:rPr>
          <w:noProof/>
        </w:rPr>
        <w:tab/>
      </w:r>
      <w:r w:rsidRPr="007D2D70">
        <w:rPr>
          <w:noProof/>
        </w:rPr>
        <w:fldChar w:fldCharType="begin"/>
      </w:r>
      <w:r w:rsidRPr="007D2D70">
        <w:rPr>
          <w:noProof/>
        </w:rPr>
        <w:instrText xml:space="preserve"> PAGEREF _Toc446051731 \h </w:instrText>
      </w:r>
      <w:r w:rsidRPr="007D2D70">
        <w:rPr>
          <w:noProof/>
        </w:rPr>
      </w:r>
      <w:r w:rsidRPr="007D2D70">
        <w:rPr>
          <w:noProof/>
        </w:rPr>
        <w:fldChar w:fldCharType="separate"/>
      </w:r>
      <w:r w:rsidR="00702084">
        <w:rPr>
          <w:noProof/>
        </w:rPr>
        <w:t>564</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Operative provisions</w:t>
      </w:r>
      <w:r w:rsidRPr="007D2D70">
        <w:rPr>
          <w:b w:val="0"/>
          <w:noProof/>
          <w:sz w:val="18"/>
        </w:rPr>
        <w:tab/>
      </w:r>
      <w:r w:rsidRPr="007D2D70">
        <w:rPr>
          <w:b w:val="0"/>
          <w:noProof/>
          <w:sz w:val="18"/>
        </w:rPr>
        <w:fldChar w:fldCharType="begin"/>
      </w:r>
      <w:r w:rsidRPr="007D2D70">
        <w:rPr>
          <w:b w:val="0"/>
          <w:noProof/>
          <w:sz w:val="18"/>
        </w:rPr>
        <w:instrText xml:space="preserve"> PAGEREF _Toc446051732 \h </w:instrText>
      </w:r>
      <w:r w:rsidRPr="007D2D70">
        <w:rPr>
          <w:b w:val="0"/>
          <w:noProof/>
          <w:sz w:val="18"/>
        </w:rPr>
      </w:r>
      <w:r w:rsidRPr="007D2D70">
        <w:rPr>
          <w:b w:val="0"/>
          <w:noProof/>
          <w:sz w:val="18"/>
        </w:rPr>
        <w:fldChar w:fldCharType="separate"/>
      </w:r>
      <w:r w:rsidR="00702084">
        <w:rPr>
          <w:b w:val="0"/>
          <w:noProof/>
          <w:sz w:val="18"/>
        </w:rPr>
        <w:t>565</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7D2D70">
        <w:rPr>
          <w:noProof/>
        </w:rPr>
        <w:tab/>
      </w:r>
      <w:r w:rsidRPr="007D2D70">
        <w:rPr>
          <w:noProof/>
        </w:rPr>
        <w:fldChar w:fldCharType="begin"/>
      </w:r>
      <w:r w:rsidRPr="007D2D70">
        <w:rPr>
          <w:noProof/>
        </w:rPr>
        <w:instrText xml:space="preserve"> PAGEREF _Toc446051733 \h </w:instrText>
      </w:r>
      <w:r w:rsidRPr="007D2D70">
        <w:rPr>
          <w:noProof/>
        </w:rPr>
      </w:r>
      <w:r w:rsidRPr="007D2D70">
        <w:rPr>
          <w:noProof/>
        </w:rPr>
        <w:fldChar w:fldCharType="separate"/>
      </w:r>
      <w:r w:rsidR="00702084">
        <w:rPr>
          <w:noProof/>
        </w:rPr>
        <w:t>565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7D2D70">
        <w:rPr>
          <w:noProof/>
        </w:rPr>
        <w:tab/>
      </w:r>
      <w:r w:rsidRPr="007D2D70">
        <w:rPr>
          <w:noProof/>
        </w:rPr>
        <w:fldChar w:fldCharType="begin"/>
      </w:r>
      <w:r w:rsidRPr="007D2D70">
        <w:rPr>
          <w:noProof/>
        </w:rPr>
        <w:instrText xml:space="preserve"> PAGEREF _Toc446051734 \h </w:instrText>
      </w:r>
      <w:r w:rsidRPr="007D2D70">
        <w:rPr>
          <w:noProof/>
        </w:rPr>
      </w:r>
      <w:r w:rsidRPr="007D2D70">
        <w:rPr>
          <w:noProof/>
        </w:rPr>
        <w:fldChar w:fldCharType="separate"/>
      </w:r>
      <w:r w:rsidR="00702084">
        <w:rPr>
          <w:noProof/>
        </w:rPr>
        <w:t>566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7D2D70">
        <w:rPr>
          <w:noProof/>
        </w:rPr>
        <w:tab/>
      </w:r>
      <w:r w:rsidRPr="007D2D70">
        <w:rPr>
          <w:noProof/>
        </w:rPr>
        <w:fldChar w:fldCharType="begin"/>
      </w:r>
      <w:r w:rsidRPr="007D2D70">
        <w:rPr>
          <w:noProof/>
        </w:rPr>
        <w:instrText xml:space="preserve"> PAGEREF _Toc446051735 \h </w:instrText>
      </w:r>
      <w:r w:rsidRPr="007D2D70">
        <w:rPr>
          <w:noProof/>
        </w:rPr>
      </w:r>
      <w:r w:rsidRPr="007D2D70">
        <w:rPr>
          <w:noProof/>
        </w:rPr>
        <w:fldChar w:fldCharType="separate"/>
      </w:r>
      <w:r w:rsidR="00702084">
        <w:rPr>
          <w:noProof/>
        </w:rPr>
        <w:t>567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7D2D70">
        <w:rPr>
          <w:noProof/>
        </w:rPr>
        <w:tab/>
      </w:r>
      <w:r w:rsidRPr="007D2D70">
        <w:rPr>
          <w:noProof/>
        </w:rPr>
        <w:fldChar w:fldCharType="begin"/>
      </w:r>
      <w:r w:rsidRPr="007D2D70">
        <w:rPr>
          <w:noProof/>
        </w:rPr>
        <w:instrText xml:space="preserve"> PAGEREF _Toc446051736 \h </w:instrText>
      </w:r>
      <w:r w:rsidRPr="007D2D70">
        <w:rPr>
          <w:noProof/>
        </w:rPr>
      </w:r>
      <w:r w:rsidRPr="007D2D70">
        <w:rPr>
          <w:noProof/>
        </w:rPr>
        <w:fldChar w:fldCharType="separate"/>
      </w:r>
      <w:r w:rsidR="00702084">
        <w:rPr>
          <w:noProof/>
        </w:rPr>
        <w:t>567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7D2D70">
        <w:rPr>
          <w:noProof/>
        </w:rPr>
        <w:tab/>
      </w:r>
      <w:r w:rsidRPr="007D2D70">
        <w:rPr>
          <w:noProof/>
        </w:rPr>
        <w:fldChar w:fldCharType="begin"/>
      </w:r>
      <w:r w:rsidRPr="007D2D70">
        <w:rPr>
          <w:noProof/>
        </w:rPr>
        <w:instrText xml:space="preserve"> PAGEREF _Toc446051737 \h </w:instrText>
      </w:r>
      <w:r w:rsidRPr="007D2D70">
        <w:rPr>
          <w:noProof/>
        </w:rPr>
      </w:r>
      <w:r w:rsidRPr="007D2D70">
        <w:rPr>
          <w:noProof/>
        </w:rPr>
        <w:fldChar w:fldCharType="separate"/>
      </w:r>
      <w:r w:rsidR="00702084">
        <w:rPr>
          <w:noProof/>
        </w:rPr>
        <w:t>568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7D2D70">
        <w:rPr>
          <w:noProof/>
        </w:rPr>
        <w:tab/>
      </w:r>
      <w:r w:rsidRPr="007D2D70">
        <w:rPr>
          <w:noProof/>
        </w:rPr>
        <w:fldChar w:fldCharType="begin"/>
      </w:r>
      <w:r w:rsidRPr="007D2D70">
        <w:rPr>
          <w:noProof/>
        </w:rPr>
        <w:instrText xml:space="preserve"> PAGEREF _Toc446051738 \h </w:instrText>
      </w:r>
      <w:r w:rsidRPr="007D2D70">
        <w:rPr>
          <w:noProof/>
        </w:rPr>
      </w:r>
      <w:r w:rsidRPr="007D2D70">
        <w:rPr>
          <w:noProof/>
        </w:rPr>
        <w:fldChar w:fldCharType="separate"/>
      </w:r>
      <w:r w:rsidR="00702084">
        <w:rPr>
          <w:noProof/>
        </w:rPr>
        <w:t>570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7D2D70">
        <w:rPr>
          <w:noProof/>
        </w:rPr>
        <w:tab/>
      </w:r>
      <w:r w:rsidRPr="007D2D70">
        <w:rPr>
          <w:noProof/>
        </w:rPr>
        <w:fldChar w:fldCharType="begin"/>
      </w:r>
      <w:r w:rsidRPr="007D2D70">
        <w:rPr>
          <w:noProof/>
        </w:rPr>
        <w:instrText xml:space="preserve"> PAGEREF _Toc446051739 \h </w:instrText>
      </w:r>
      <w:r w:rsidRPr="007D2D70">
        <w:rPr>
          <w:noProof/>
        </w:rPr>
      </w:r>
      <w:r w:rsidRPr="007D2D70">
        <w:rPr>
          <w:noProof/>
        </w:rPr>
        <w:fldChar w:fldCharType="separate"/>
      </w:r>
      <w:r w:rsidR="00702084">
        <w:rPr>
          <w:noProof/>
        </w:rPr>
        <w:t>570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7D2D70">
        <w:rPr>
          <w:noProof/>
        </w:rPr>
        <w:tab/>
      </w:r>
      <w:r w:rsidRPr="007D2D70">
        <w:rPr>
          <w:noProof/>
        </w:rPr>
        <w:fldChar w:fldCharType="begin"/>
      </w:r>
      <w:r w:rsidRPr="007D2D70">
        <w:rPr>
          <w:noProof/>
        </w:rPr>
        <w:instrText xml:space="preserve"> PAGEREF _Toc446051740 \h </w:instrText>
      </w:r>
      <w:r w:rsidRPr="007D2D70">
        <w:rPr>
          <w:noProof/>
        </w:rPr>
      </w:r>
      <w:r w:rsidRPr="007D2D70">
        <w:rPr>
          <w:noProof/>
        </w:rPr>
        <w:fldChar w:fldCharType="separate"/>
      </w:r>
      <w:r w:rsidR="00702084">
        <w:rPr>
          <w:noProof/>
        </w:rPr>
        <w:t>571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7D2D70">
        <w:rPr>
          <w:b w:val="0"/>
          <w:noProof/>
          <w:sz w:val="18"/>
        </w:rPr>
        <w:tab/>
      </w:r>
      <w:r w:rsidRPr="007D2D70">
        <w:rPr>
          <w:b w:val="0"/>
          <w:noProof/>
          <w:sz w:val="18"/>
        </w:rPr>
        <w:fldChar w:fldCharType="begin"/>
      </w:r>
      <w:r w:rsidRPr="007D2D70">
        <w:rPr>
          <w:b w:val="0"/>
          <w:noProof/>
          <w:sz w:val="18"/>
        </w:rPr>
        <w:instrText xml:space="preserve"> PAGEREF _Toc446051741 \h </w:instrText>
      </w:r>
      <w:r w:rsidRPr="007D2D70">
        <w:rPr>
          <w:b w:val="0"/>
          <w:noProof/>
          <w:sz w:val="18"/>
        </w:rPr>
      </w:r>
      <w:r w:rsidRPr="007D2D70">
        <w:rPr>
          <w:b w:val="0"/>
          <w:noProof/>
          <w:sz w:val="18"/>
        </w:rPr>
        <w:fldChar w:fldCharType="separate"/>
      </w:r>
      <w:r w:rsidR="00702084">
        <w:rPr>
          <w:b w:val="0"/>
          <w:noProof/>
          <w:sz w:val="18"/>
        </w:rPr>
        <w:t>572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7D2D70">
        <w:rPr>
          <w:noProof/>
        </w:rPr>
        <w:tab/>
      </w:r>
      <w:r w:rsidRPr="007D2D70">
        <w:rPr>
          <w:noProof/>
        </w:rPr>
        <w:fldChar w:fldCharType="begin"/>
      </w:r>
      <w:r w:rsidRPr="007D2D70">
        <w:rPr>
          <w:noProof/>
        </w:rPr>
        <w:instrText xml:space="preserve"> PAGEREF _Toc446051742 \h </w:instrText>
      </w:r>
      <w:r w:rsidRPr="007D2D70">
        <w:rPr>
          <w:noProof/>
        </w:rPr>
      </w:r>
      <w:r w:rsidRPr="007D2D70">
        <w:rPr>
          <w:noProof/>
        </w:rPr>
        <w:fldChar w:fldCharType="separate"/>
      </w:r>
      <w:r w:rsidR="00702084">
        <w:rPr>
          <w:noProof/>
        </w:rPr>
        <w:t>572</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971E5B">
        <w:rPr>
          <w:i/>
          <w:noProof/>
        </w:rPr>
        <w:t>not</w:t>
      </w:r>
      <w:r>
        <w:rPr>
          <w:noProof/>
        </w:rPr>
        <w:t xml:space="preserve"> excluded</w:t>
      </w:r>
      <w:r w:rsidRPr="007D2D70">
        <w:rPr>
          <w:b w:val="0"/>
          <w:noProof/>
          <w:sz w:val="18"/>
        </w:rPr>
        <w:tab/>
      </w:r>
      <w:r w:rsidRPr="007D2D70">
        <w:rPr>
          <w:b w:val="0"/>
          <w:noProof/>
          <w:sz w:val="18"/>
        </w:rPr>
        <w:fldChar w:fldCharType="begin"/>
      </w:r>
      <w:r w:rsidRPr="007D2D70">
        <w:rPr>
          <w:b w:val="0"/>
          <w:noProof/>
          <w:sz w:val="18"/>
        </w:rPr>
        <w:instrText xml:space="preserve"> PAGEREF _Toc446051743 \h </w:instrText>
      </w:r>
      <w:r w:rsidRPr="007D2D70">
        <w:rPr>
          <w:b w:val="0"/>
          <w:noProof/>
          <w:sz w:val="18"/>
        </w:rPr>
      </w:r>
      <w:r w:rsidRPr="007D2D70">
        <w:rPr>
          <w:b w:val="0"/>
          <w:noProof/>
          <w:sz w:val="18"/>
        </w:rPr>
        <w:fldChar w:fldCharType="separate"/>
      </w:r>
      <w:r w:rsidR="00702084">
        <w:rPr>
          <w:b w:val="0"/>
          <w:noProof/>
          <w:sz w:val="18"/>
        </w:rPr>
        <w:t>573</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7D2D70">
        <w:rPr>
          <w:noProof/>
        </w:rPr>
        <w:tab/>
      </w:r>
      <w:r w:rsidRPr="007D2D70">
        <w:rPr>
          <w:noProof/>
        </w:rPr>
        <w:fldChar w:fldCharType="begin"/>
      </w:r>
      <w:r w:rsidRPr="007D2D70">
        <w:rPr>
          <w:noProof/>
        </w:rPr>
        <w:instrText xml:space="preserve"> PAGEREF _Toc446051744 \h </w:instrText>
      </w:r>
      <w:r w:rsidRPr="007D2D70">
        <w:rPr>
          <w:noProof/>
        </w:rPr>
      </w:r>
      <w:r w:rsidRPr="007D2D70">
        <w:rPr>
          <w:noProof/>
        </w:rPr>
        <w:fldChar w:fldCharType="separate"/>
      </w:r>
      <w:r w:rsidR="00702084">
        <w:rPr>
          <w:noProof/>
        </w:rPr>
        <w:t>573</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7D2D70">
        <w:rPr>
          <w:noProof/>
        </w:rPr>
        <w:tab/>
      </w:r>
      <w:r w:rsidRPr="007D2D70">
        <w:rPr>
          <w:noProof/>
        </w:rPr>
        <w:fldChar w:fldCharType="begin"/>
      </w:r>
      <w:r w:rsidRPr="007D2D70">
        <w:rPr>
          <w:noProof/>
        </w:rPr>
        <w:instrText xml:space="preserve"> PAGEREF _Toc446051745 \h </w:instrText>
      </w:r>
      <w:r w:rsidRPr="007D2D70">
        <w:rPr>
          <w:noProof/>
        </w:rPr>
      </w:r>
      <w:r w:rsidRPr="007D2D70">
        <w:rPr>
          <w:noProof/>
        </w:rPr>
        <w:fldChar w:fldCharType="separate"/>
      </w:r>
      <w:r w:rsidR="00702084">
        <w:rPr>
          <w:noProof/>
        </w:rPr>
        <w:t>574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971E5B">
        <w:rPr>
          <w:i/>
          <w:noProof/>
        </w:rPr>
        <w:t>is</w:t>
      </w:r>
      <w:r>
        <w:rPr>
          <w:noProof/>
        </w:rPr>
        <w:t xml:space="preserve"> a group service provider by at least $500,000</w:t>
      </w:r>
      <w:r w:rsidRPr="007D2D70">
        <w:rPr>
          <w:noProof/>
        </w:rPr>
        <w:tab/>
      </w:r>
      <w:r w:rsidRPr="007D2D70">
        <w:rPr>
          <w:noProof/>
        </w:rPr>
        <w:fldChar w:fldCharType="begin"/>
      </w:r>
      <w:r w:rsidRPr="007D2D70">
        <w:rPr>
          <w:noProof/>
        </w:rPr>
        <w:instrText xml:space="preserve"> PAGEREF _Toc446051746 \h </w:instrText>
      </w:r>
      <w:r w:rsidRPr="007D2D70">
        <w:rPr>
          <w:noProof/>
        </w:rPr>
      </w:r>
      <w:r w:rsidRPr="007D2D70">
        <w:rPr>
          <w:noProof/>
        </w:rPr>
        <w:fldChar w:fldCharType="separate"/>
      </w:r>
      <w:r w:rsidR="00702084">
        <w:rPr>
          <w:noProof/>
        </w:rPr>
        <w:t>575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971E5B">
        <w:rPr>
          <w:i/>
          <w:noProof/>
        </w:rPr>
        <w:t>not</w:t>
      </w:r>
      <w:r>
        <w:rPr>
          <w:noProof/>
        </w:rPr>
        <w:t xml:space="preserve"> a group service provider by at least $500,000</w:t>
      </w:r>
      <w:r w:rsidRPr="007D2D70">
        <w:rPr>
          <w:noProof/>
        </w:rPr>
        <w:tab/>
      </w:r>
      <w:r w:rsidRPr="007D2D70">
        <w:rPr>
          <w:noProof/>
        </w:rPr>
        <w:fldChar w:fldCharType="begin"/>
      </w:r>
      <w:r w:rsidRPr="007D2D70">
        <w:rPr>
          <w:noProof/>
        </w:rPr>
        <w:instrText xml:space="preserve"> PAGEREF _Toc446051747 \h </w:instrText>
      </w:r>
      <w:r w:rsidRPr="007D2D70">
        <w:rPr>
          <w:noProof/>
        </w:rPr>
      </w:r>
      <w:r w:rsidRPr="007D2D70">
        <w:rPr>
          <w:noProof/>
        </w:rPr>
        <w:fldChar w:fldCharType="separate"/>
      </w:r>
      <w:r w:rsidR="00702084">
        <w:rPr>
          <w:noProof/>
        </w:rPr>
        <w:t>577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971E5B">
        <w:rPr>
          <w:i/>
          <w:noProof/>
        </w:rPr>
        <w:t>predominantly</w:t>
      </w:r>
      <w:r w:rsidRPr="00971E5B">
        <w:rPr>
          <w:i/>
          <w:noProof/>
        </w:rPr>
        <w:noBreakHyphen/>
        <w:t>services indirect value shift</w:t>
      </w:r>
      <w:r w:rsidRPr="007D2D70">
        <w:rPr>
          <w:noProof/>
        </w:rPr>
        <w:tab/>
      </w:r>
      <w:r w:rsidRPr="007D2D70">
        <w:rPr>
          <w:noProof/>
        </w:rPr>
        <w:fldChar w:fldCharType="begin"/>
      </w:r>
      <w:r w:rsidRPr="007D2D70">
        <w:rPr>
          <w:noProof/>
        </w:rPr>
        <w:instrText xml:space="preserve"> PAGEREF _Toc446051748 \h </w:instrText>
      </w:r>
      <w:r w:rsidRPr="007D2D70">
        <w:rPr>
          <w:noProof/>
        </w:rPr>
      </w:r>
      <w:r w:rsidRPr="007D2D70">
        <w:rPr>
          <w:noProof/>
        </w:rPr>
        <w:fldChar w:fldCharType="separate"/>
      </w:r>
      <w:r w:rsidR="00702084">
        <w:rPr>
          <w:noProof/>
        </w:rPr>
        <w:t>579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7D2D70">
        <w:rPr>
          <w:b w:val="0"/>
          <w:noProof/>
          <w:sz w:val="18"/>
        </w:rPr>
        <w:tab/>
      </w:r>
      <w:r w:rsidRPr="007D2D70">
        <w:rPr>
          <w:b w:val="0"/>
          <w:noProof/>
          <w:sz w:val="18"/>
        </w:rPr>
        <w:fldChar w:fldCharType="begin"/>
      </w:r>
      <w:r w:rsidRPr="007D2D70">
        <w:rPr>
          <w:b w:val="0"/>
          <w:noProof/>
          <w:sz w:val="18"/>
        </w:rPr>
        <w:instrText xml:space="preserve"> PAGEREF _Toc446051749 \h </w:instrText>
      </w:r>
      <w:r w:rsidRPr="007D2D70">
        <w:rPr>
          <w:b w:val="0"/>
          <w:noProof/>
          <w:sz w:val="18"/>
        </w:rPr>
      </w:r>
      <w:r w:rsidRPr="007D2D70">
        <w:rPr>
          <w:b w:val="0"/>
          <w:noProof/>
          <w:sz w:val="18"/>
        </w:rPr>
        <w:fldChar w:fldCharType="separate"/>
      </w:r>
      <w:r w:rsidR="00702084">
        <w:rPr>
          <w:b w:val="0"/>
          <w:noProof/>
          <w:sz w:val="18"/>
        </w:rPr>
        <w:t>579</w:t>
      </w:r>
      <w:r w:rsidRPr="007D2D70">
        <w:rPr>
          <w:b w:val="0"/>
          <w:noProof/>
          <w:sz w:val="18"/>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7D2D70">
        <w:rPr>
          <w:b w:val="0"/>
          <w:noProof/>
          <w:sz w:val="18"/>
        </w:rPr>
        <w:tab/>
      </w:r>
      <w:r w:rsidRPr="007D2D70">
        <w:rPr>
          <w:b w:val="0"/>
          <w:noProof/>
          <w:sz w:val="18"/>
        </w:rPr>
        <w:fldChar w:fldCharType="begin"/>
      </w:r>
      <w:r w:rsidRPr="007D2D70">
        <w:rPr>
          <w:b w:val="0"/>
          <w:noProof/>
          <w:sz w:val="18"/>
        </w:rPr>
        <w:instrText xml:space="preserve"> PAGEREF _Toc446051750 \h </w:instrText>
      </w:r>
      <w:r w:rsidRPr="007D2D70">
        <w:rPr>
          <w:b w:val="0"/>
          <w:noProof/>
          <w:sz w:val="18"/>
        </w:rPr>
      </w:r>
      <w:r w:rsidRPr="007D2D70">
        <w:rPr>
          <w:b w:val="0"/>
          <w:noProof/>
          <w:sz w:val="18"/>
        </w:rPr>
        <w:fldChar w:fldCharType="separate"/>
      </w:r>
      <w:r w:rsidR="00702084">
        <w:rPr>
          <w:b w:val="0"/>
          <w:noProof/>
          <w:sz w:val="18"/>
        </w:rPr>
        <w:t>579</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7D2D70">
        <w:rPr>
          <w:noProof/>
        </w:rPr>
        <w:tab/>
      </w:r>
      <w:r w:rsidRPr="007D2D70">
        <w:rPr>
          <w:noProof/>
        </w:rPr>
        <w:fldChar w:fldCharType="begin"/>
      </w:r>
      <w:r w:rsidRPr="007D2D70">
        <w:rPr>
          <w:noProof/>
        </w:rPr>
        <w:instrText xml:space="preserve"> PAGEREF _Toc446051751 \h </w:instrText>
      </w:r>
      <w:r w:rsidRPr="007D2D70">
        <w:rPr>
          <w:noProof/>
        </w:rPr>
      </w:r>
      <w:r w:rsidRPr="007D2D70">
        <w:rPr>
          <w:noProof/>
        </w:rPr>
        <w:fldChar w:fldCharType="separate"/>
      </w:r>
      <w:r w:rsidR="00702084">
        <w:rPr>
          <w:noProof/>
        </w:rPr>
        <w:t>579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7D2D70">
        <w:rPr>
          <w:noProof/>
        </w:rPr>
        <w:tab/>
      </w:r>
      <w:r w:rsidRPr="007D2D70">
        <w:rPr>
          <w:noProof/>
        </w:rPr>
        <w:fldChar w:fldCharType="begin"/>
      </w:r>
      <w:r w:rsidRPr="007D2D70">
        <w:rPr>
          <w:noProof/>
        </w:rPr>
        <w:instrText xml:space="preserve"> PAGEREF _Toc446051752 \h </w:instrText>
      </w:r>
      <w:r w:rsidRPr="007D2D70">
        <w:rPr>
          <w:noProof/>
        </w:rPr>
      </w:r>
      <w:r w:rsidRPr="007D2D70">
        <w:rPr>
          <w:noProof/>
        </w:rPr>
        <w:fldChar w:fldCharType="separate"/>
      </w:r>
      <w:r w:rsidR="00702084">
        <w:rPr>
          <w:noProof/>
        </w:rPr>
        <w:t>580</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Reductions of adjustable value</w:t>
      </w:r>
      <w:r w:rsidRPr="007D2D70">
        <w:rPr>
          <w:b w:val="0"/>
          <w:noProof/>
          <w:sz w:val="18"/>
        </w:rPr>
        <w:tab/>
      </w:r>
      <w:r w:rsidRPr="007D2D70">
        <w:rPr>
          <w:b w:val="0"/>
          <w:noProof/>
          <w:sz w:val="18"/>
        </w:rPr>
        <w:fldChar w:fldCharType="begin"/>
      </w:r>
      <w:r w:rsidRPr="007D2D70">
        <w:rPr>
          <w:b w:val="0"/>
          <w:noProof/>
          <w:sz w:val="18"/>
        </w:rPr>
        <w:instrText xml:space="preserve"> PAGEREF _Toc446051753 \h </w:instrText>
      </w:r>
      <w:r w:rsidRPr="007D2D70">
        <w:rPr>
          <w:b w:val="0"/>
          <w:noProof/>
          <w:sz w:val="18"/>
        </w:rPr>
      </w:r>
      <w:r w:rsidRPr="007D2D70">
        <w:rPr>
          <w:b w:val="0"/>
          <w:noProof/>
          <w:sz w:val="18"/>
        </w:rPr>
        <w:fldChar w:fldCharType="separate"/>
      </w:r>
      <w:r w:rsidR="00702084">
        <w:rPr>
          <w:b w:val="0"/>
          <w:noProof/>
          <w:sz w:val="18"/>
        </w:rPr>
        <w:t>581</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7D2D70">
        <w:rPr>
          <w:noProof/>
        </w:rPr>
        <w:tab/>
      </w:r>
      <w:r w:rsidRPr="007D2D70">
        <w:rPr>
          <w:noProof/>
        </w:rPr>
        <w:fldChar w:fldCharType="begin"/>
      </w:r>
      <w:r w:rsidRPr="007D2D70">
        <w:rPr>
          <w:noProof/>
        </w:rPr>
        <w:instrText xml:space="preserve"> PAGEREF _Toc446051754 \h </w:instrText>
      </w:r>
      <w:r w:rsidRPr="007D2D70">
        <w:rPr>
          <w:noProof/>
        </w:rPr>
      </w:r>
      <w:r w:rsidRPr="007D2D70">
        <w:rPr>
          <w:noProof/>
        </w:rPr>
        <w:fldChar w:fldCharType="separate"/>
      </w:r>
      <w:r w:rsidR="00702084">
        <w:rPr>
          <w:noProof/>
        </w:rPr>
        <w:t>581</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7D2D70">
        <w:rPr>
          <w:noProof/>
        </w:rPr>
        <w:tab/>
      </w:r>
      <w:r w:rsidRPr="007D2D70">
        <w:rPr>
          <w:noProof/>
        </w:rPr>
        <w:fldChar w:fldCharType="begin"/>
      </w:r>
      <w:r w:rsidRPr="007D2D70">
        <w:rPr>
          <w:noProof/>
        </w:rPr>
        <w:instrText xml:space="preserve"> PAGEREF _Toc446051755 \h </w:instrText>
      </w:r>
      <w:r w:rsidRPr="007D2D70">
        <w:rPr>
          <w:noProof/>
        </w:rPr>
      </w:r>
      <w:r w:rsidRPr="007D2D70">
        <w:rPr>
          <w:noProof/>
        </w:rPr>
        <w:fldChar w:fldCharType="separate"/>
      </w:r>
      <w:r w:rsidR="00702084">
        <w:rPr>
          <w:noProof/>
        </w:rPr>
        <w:t>582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971E5B">
        <w:rPr>
          <w:i/>
          <w:noProof/>
        </w:rPr>
        <w:t>loss</w:t>
      </w:r>
      <w:r w:rsidRPr="00971E5B">
        <w:rPr>
          <w:i/>
          <w:noProof/>
        </w:rPr>
        <w:noBreakHyphen/>
        <w:t>focussed basis</w:t>
      </w:r>
      <w:r w:rsidRPr="007D2D70">
        <w:rPr>
          <w:noProof/>
        </w:rPr>
        <w:tab/>
      </w:r>
      <w:r w:rsidRPr="007D2D70">
        <w:rPr>
          <w:noProof/>
        </w:rPr>
        <w:fldChar w:fldCharType="begin"/>
      </w:r>
      <w:r w:rsidRPr="007D2D70">
        <w:rPr>
          <w:noProof/>
        </w:rPr>
        <w:instrText xml:space="preserve"> PAGEREF _Toc446051756 \h </w:instrText>
      </w:r>
      <w:r w:rsidRPr="007D2D70">
        <w:rPr>
          <w:noProof/>
        </w:rPr>
      </w:r>
      <w:r w:rsidRPr="007D2D70">
        <w:rPr>
          <w:noProof/>
        </w:rPr>
        <w:fldChar w:fldCharType="separate"/>
      </w:r>
      <w:r w:rsidR="00702084">
        <w:rPr>
          <w:noProof/>
        </w:rPr>
        <w:t>583</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Uplifts of adjustable value</w:t>
      </w:r>
      <w:r w:rsidRPr="007D2D70">
        <w:rPr>
          <w:b w:val="0"/>
          <w:noProof/>
          <w:sz w:val="18"/>
        </w:rPr>
        <w:tab/>
      </w:r>
      <w:r w:rsidRPr="007D2D70">
        <w:rPr>
          <w:b w:val="0"/>
          <w:noProof/>
          <w:sz w:val="18"/>
        </w:rPr>
        <w:fldChar w:fldCharType="begin"/>
      </w:r>
      <w:r w:rsidRPr="007D2D70">
        <w:rPr>
          <w:b w:val="0"/>
          <w:noProof/>
          <w:sz w:val="18"/>
        </w:rPr>
        <w:instrText xml:space="preserve"> PAGEREF _Toc446051757 \h </w:instrText>
      </w:r>
      <w:r w:rsidRPr="007D2D70">
        <w:rPr>
          <w:b w:val="0"/>
          <w:noProof/>
          <w:sz w:val="18"/>
        </w:rPr>
      </w:r>
      <w:r w:rsidRPr="007D2D70">
        <w:rPr>
          <w:b w:val="0"/>
          <w:noProof/>
          <w:sz w:val="18"/>
        </w:rPr>
        <w:fldChar w:fldCharType="separate"/>
      </w:r>
      <w:r w:rsidR="00702084">
        <w:rPr>
          <w:b w:val="0"/>
          <w:noProof/>
          <w:sz w:val="18"/>
        </w:rPr>
        <w:t>584</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7D2D70">
        <w:rPr>
          <w:noProof/>
        </w:rPr>
        <w:tab/>
      </w:r>
      <w:r w:rsidRPr="007D2D70">
        <w:rPr>
          <w:noProof/>
        </w:rPr>
        <w:fldChar w:fldCharType="begin"/>
      </w:r>
      <w:r w:rsidRPr="007D2D70">
        <w:rPr>
          <w:noProof/>
        </w:rPr>
        <w:instrText xml:space="preserve"> PAGEREF _Toc446051758 \h </w:instrText>
      </w:r>
      <w:r w:rsidRPr="007D2D70">
        <w:rPr>
          <w:noProof/>
        </w:rPr>
      </w:r>
      <w:r w:rsidRPr="007D2D70">
        <w:rPr>
          <w:noProof/>
        </w:rPr>
        <w:fldChar w:fldCharType="separate"/>
      </w:r>
      <w:r w:rsidR="00702084">
        <w:rPr>
          <w:noProof/>
        </w:rPr>
        <w:t>584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7D2D70">
        <w:rPr>
          <w:noProof/>
        </w:rPr>
        <w:tab/>
      </w:r>
      <w:r w:rsidRPr="007D2D70">
        <w:rPr>
          <w:noProof/>
        </w:rPr>
        <w:fldChar w:fldCharType="begin"/>
      </w:r>
      <w:r w:rsidRPr="007D2D70">
        <w:rPr>
          <w:noProof/>
        </w:rPr>
        <w:instrText xml:space="preserve"> PAGEREF _Toc446051759 \h </w:instrText>
      </w:r>
      <w:r w:rsidRPr="007D2D70">
        <w:rPr>
          <w:noProof/>
        </w:rPr>
      </w:r>
      <w:r w:rsidRPr="007D2D70">
        <w:rPr>
          <w:noProof/>
        </w:rPr>
        <w:fldChar w:fldCharType="separate"/>
      </w:r>
      <w:r w:rsidR="00702084">
        <w:rPr>
          <w:noProof/>
        </w:rPr>
        <w:t>586</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7D2D70">
        <w:rPr>
          <w:noProof/>
        </w:rPr>
        <w:tab/>
      </w:r>
      <w:r w:rsidRPr="007D2D70">
        <w:rPr>
          <w:noProof/>
        </w:rPr>
        <w:fldChar w:fldCharType="begin"/>
      </w:r>
      <w:r w:rsidRPr="007D2D70">
        <w:rPr>
          <w:noProof/>
        </w:rPr>
        <w:instrText xml:space="preserve"> PAGEREF _Toc446051760 \h </w:instrText>
      </w:r>
      <w:r w:rsidRPr="007D2D70">
        <w:rPr>
          <w:noProof/>
        </w:rPr>
      </w:r>
      <w:r w:rsidRPr="007D2D70">
        <w:rPr>
          <w:noProof/>
        </w:rPr>
        <w:fldChar w:fldCharType="separate"/>
      </w:r>
      <w:r w:rsidR="00702084">
        <w:rPr>
          <w:noProof/>
        </w:rPr>
        <w:t>587</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7D2D70">
        <w:rPr>
          <w:b w:val="0"/>
          <w:noProof/>
          <w:sz w:val="18"/>
        </w:rPr>
        <w:tab/>
      </w:r>
      <w:r w:rsidRPr="007D2D70">
        <w:rPr>
          <w:b w:val="0"/>
          <w:noProof/>
          <w:sz w:val="18"/>
        </w:rPr>
        <w:fldChar w:fldCharType="begin"/>
      </w:r>
      <w:r w:rsidRPr="007D2D70">
        <w:rPr>
          <w:b w:val="0"/>
          <w:noProof/>
          <w:sz w:val="18"/>
        </w:rPr>
        <w:instrText xml:space="preserve"> PAGEREF _Toc446051761 \h </w:instrText>
      </w:r>
      <w:r w:rsidRPr="007D2D70">
        <w:rPr>
          <w:b w:val="0"/>
          <w:noProof/>
          <w:sz w:val="18"/>
        </w:rPr>
      </w:r>
      <w:r w:rsidRPr="007D2D70">
        <w:rPr>
          <w:b w:val="0"/>
          <w:noProof/>
          <w:sz w:val="18"/>
        </w:rPr>
        <w:fldChar w:fldCharType="separate"/>
      </w:r>
      <w:r w:rsidR="00702084">
        <w:rPr>
          <w:b w:val="0"/>
          <w:noProof/>
          <w:sz w:val="18"/>
        </w:rPr>
        <w:t>588</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7D2D70">
        <w:rPr>
          <w:noProof/>
        </w:rPr>
        <w:tab/>
      </w:r>
      <w:r w:rsidRPr="007D2D70">
        <w:rPr>
          <w:noProof/>
        </w:rPr>
        <w:fldChar w:fldCharType="begin"/>
      </w:r>
      <w:r w:rsidRPr="007D2D70">
        <w:rPr>
          <w:noProof/>
        </w:rPr>
        <w:instrText xml:space="preserve"> PAGEREF _Toc446051762 \h </w:instrText>
      </w:r>
      <w:r w:rsidRPr="007D2D70">
        <w:rPr>
          <w:noProof/>
        </w:rPr>
      </w:r>
      <w:r w:rsidRPr="007D2D70">
        <w:rPr>
          <w:noProof/>
        </w:rPr>
        <w:fldChar w:fldCharType="separate"/>
      </w:r>
      <w:r w:rsidR="00702084">
        <w:rPr>
          <w:noProof/>
        </w:rPr>
        <w:t>588</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7D2D70">
        <w:rPr>
          <w:noProof/>
        </w:rPr>
        <w:tab/>
      </w:r>
      <w:r w:rsidRPr="007D2D70">
        <w:rPr>
          <w:noProof/>
        </w:rPr>
        <w:fldChar w:fldCharType="begin"/>
      </w:r>
      <w:r w:rsidRPr="007D2D70">
        <w:rPr>
          <w:noProof/>
        </w:rPr>
        <w:instrText xml:space="preserve"> PAGEREF _Toc446051763 \h </w:instrText>
      </w:r>
      <w:r w:rsidRPr="007D2D70">
        <w:rPr>
          <w:noProof/>
        </w:rPr>
      </w:r>
      <w:r w:rsidRPr="007D2D70">
        <w:rPr>
          <w:noProof/>
        </w:rPr>
        <w:fldChar w:fldCharType="separate"/>
      </w:r>
      <w:r w:rsidR="00702084">
        <w:rPr>
          <w:noProof/>
        </w:rPr>
        <w:t>589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7D2D70">
        <w:rPr>
          <w:noProof/>
        </w:rPr>
        <w:tab/>
      </w:r>
      <w:r w:rsidRPr="007D2D70">
        <w:rPr>
          <w:noProof/>
        </w:rPr>
        <w:fldChar w:fldCharType="begin"/>
      </w:r>
      <w:r w:rsidRPr="007D2D70">
        <w:rPr>
          <w:noProof/>
        </w:rPr>
        <w:instrText xml:space="preserve"> PAGEREF _Toc446051764 \h </w:instrText>
      </w:r>
      <w:r w:rsidRPr="007D2D70">
        <w:rPr>
          <w:noProof/>
        </w:rPr>
      </w:r>
      <w:r w:rsidRPr="007D2D70">
        <w:rPr>
          <w:noProof/>
        </w:rPr>
        <w:fldChar w:fldCharType="separate"/>
      </w:r>
      <w:r w:rsidR="00702084">
        <w:rPr>
          <w:noProof/>
        </w:rPr>
        <w:t>591</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7D2D70">
        <w:rPr>
          <w:b w:val="0"/>
          <w:noProof/>
          <w:sz w:val="18"/>
        </w:rPr>
        <w:tab/>
      </w:r>
      <w:r w:rsidRPr="007D2D70">
        <w:rPr>
          <w:b w:val="0"/>
          <w:noProof/>
          <w:sz w:val="18"/>
        </w:rPr>
        <w:fldChar w:fldCharType="begin"/>
      </w:r>
      <w:r w:rsidRPr="007D2D70">
        <w:rPr>
          <w:b w:val="0"/>
          <w:noProof/>
          <w:sz w:val="18"/>
        </w:rPr>
        <w:instrText xml:space="preserve"> PAGEREF _Toc446051765 \h </w:instrText>
      </w:r>
      <w:r w:rsidRPr="007D2D70">
        <w:rPr>
          <w:b w:val="0"/>
          <w:noProof/>
          <w:sz w:val="18"/>
        </w:rPr>
      </w:r>
      <w:r w:rsidRPr="007D2D70">
        <w:rPr>
          <w:b w:val="0"/>
          <w:noProof/>
          <w:sz w:val="18"/>
        </w:rPr>
        <w:fldChar w:fldCharType="separate"/>
      </w:r>
      <w:r w:rsidR="00702084">
        <w:rPr>
          <w:b w:val="0"/>
          <w:noProof/>
          <w:sz w:val="18"/>
        </w:rPr>
        <w:t>592</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7D2D70">
        <w:rPr>
          <w:noProof/>
        </w:rPr>
        <w:tab/>
      </w:r>
      <w:r w:rsidRPr="007D2D70">
        <w:rPr>
          <w:noProof/>
        </w:rPr>
        <w:fldChar w:fldCharType="begin"/>
      </w:r>
      <w:r w:rsidRPr="007D2D70">
        <w:rPr>
          <w:noProof/>
        </w:rPr>
        <w:instrText xml:space="preserve"> PAGEREF _Toc446051766 \h </w:instrText>
      </w:r>
      <w:r w:rsidRPr="007D2D70">
        <w:rPr>
          <w:noProof/>
        </w:rPr>
      </w:r>
      <w:r w:rsidRPr="007D2D70">
        <w:rPr>
          <w:noProof/>
        </w:rPr>
        <w:fldChar w:fldCharType="separate"/>
      </w:r>
      <w:r w:rsidR="00702084">
        <w:rPr>
          <w:noProof/>
        </w:rPr>
        <w:t>592</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7D2D70">
        <w:rPr>
          <w:noProof/>
        </w:rPr>
        <w:tab/>
      </w:r>
      <w:r w:rsidRPr="007D2D70">
        <w:rPr>
          <w:noProof/>
        </w:rPr>
        <w:fldChar w:fldCharType="begin"/>
      </w:r>
      <w:r w:rsidRPr="007D2D70">
        <w:rPr>
          <w:noProof/>
        </w:rPr>
        <w:instrText xml:space="preserve"> PAGEREF _Toc446051767 \h </w:instrText>
      </w:r>
      <w:r w:rsidRPr="007D2D70">
        <w:rPr>
          <w:noProof/>
        </w:rPr>
      </w:r>
      <w:r w:rsidRPr="007D2D70">
        <w:rPr>
          <w:noProof/>
        </w:rPr>
        <w:fldChar w:fldCharType="separate"/>
      </w:r>
      <w:r w:rsidR="00702084">
        <w:rPr>
          <w:noProof/>
        </w:rPr>
        <w:t>594</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7D2D70">
        <w:rPr>
          <w:noProof/>
        </w:rPr>
        <w:tab/>
      </w:r>
      <w:r w:rsidRPr="007D2D70">
        <w:rPr>
          <w:noProof/>
        </w:rPr>
        <w:fldChar w:fldCharType="begin"/>
      </w:r>
      <w:r w:rsidRPr="007D2D70">
        <w:rPr>
          <w:noProof/>
        </w:rPr>
        <w:instrText xml:space="preserve"> PAGEREF _Toc446051768 \h </w:instrText>
      </w:r>
      <w:r w:rsidRPr="007D2D70">
        <w:rPr>
          <w:noProof/>
        </w:rPr>
      </w:r>
      <w:r w:rsidRPr="007D2D70">
        <w:rPr>
          <w:noProof/>
        </w:rPr>
        <w:fldChar w:fldCharType="separate"/>
      </w:r>
      <w:r w:rsidR="00702084">
        <w:rPr>
          <w:noProof/>
        </w:rPr>
        <w:t>595</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7D2D70">
        <w:rPr>
          <w:noProof/>
        </w:rPr>
        <w:tab/>
      </w:r>
      <w:r w:rsidRPr="007D2D70">
        <w:rPr>
          <w:noProof/>
        </w:rPr>
        <w:fldChar w:fldCharType="begin"/>
      </w:r>
      <w:r w:rsidRPr="007D2D70">
        <w:rPr>
          <w:noProof/>
        </w:rPr>
        <w:instrText xml:space="preserve"> PAGEREF _Toc446051769 \h </w:instrText>
      </w:r>
      <w:r w:rsidRPr="007D2D70">
        <w:rPr>
          <w:noProof/>
        </w:rPr>
      </w:r>
      <w:r w:rsidRPr="007D2D70">
        <w:rPr>
          <w:noProof/>
        </w:rPr>
        <w:fldChar w:fldCharType="separate"/>
      </w:r>
      <w:r w:rsidR="00702084">
        <w:rPr>
          <w:noProof/>
        </w:rPr>
        <w:t>597</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7D2D70">
        <w:rPr>
          <w:noProof/>
        </w:rPr>
        <w:tab/>
      </w:r>
      <w:r w:rsidRPr="007D2D70">
        <w:rPr>
          <w:noProof/>
        </w:rPr>
        <w:fldChar w:fldCharType="begin"/>
      </w:r>
      <w:r w:rsidRPr="007D2D70">
        <w:rPr>
          <w:noProof/>
        </w:rPr>
        <w:instrText xml:space="preserve"> PAGEREF _Toc446051770 \h </w:instrText>
      </w:r>
      <w:r w:rsidRPr="007D2D70">
        <w:rPr>
          <w:noProof/>
        </w:rPr>
      </w:r>
      <w:r w:rsidRPr="007D2D70">
        <w:rPr>
          <w:noProof/>
        </w:rPr>
        <w:fldChar w:fldCharType="separate"/>
      </w:r>
      <w:r w:rsidR="00702084">
        <w:rPr>
          <w:noProof/>
        </w:rPr>
        <w:t>599</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7D2D70">
        <w:rPr>
          <w:noProof/>
        </w:rPr>
        <w:tab/>
      </w:r>
      <w:r w:rsidRPr="007D2D70">
        <w:rPr>
          <w:noProof/>
        </w:rPr>
        <w:fldChar w:fldCharType="begin"/>
      </w:r>
      <w:r w:rsidRPr="007D2D70">
        <w:rPr>
          <w:noProof/>
        </w:rPr>
        <w:instrText xml:space="preserve"> PAGEREF _Toc446051771 \h </w:instrText>
      </w:r>
      <w:r w:rsidRPr="007D2D70">
        <w:rPr>
          <w:noProof/>
        </w:rPr>
      </w:r>
      <w:r w:rsidRPr="007D2D70">
        <w:rPr>
          <w:noProof/>
        </w:rPr>
        <w:fldChar w:fldCharType="separate"/>
      </w:r>
      <w:r w:rsidR="00702084">
        <w:rPr>
          <w:noProof/>
        </w:rPr>
        <w:t>599</w:t>
      </w:r>
      <w:r w:rsidRPr="007D2D70">
        <w:rPr>
          <w:noProof/>
        </w:rPr>
        <w:fldChar w:fldCharType="end"/>
      </w:r>
    </w:p>
    <w:p w:rsidR="007D2D70" w:rsidRDefault="007D2D70">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7D2D70">
        <w:rPr>
          <w:b w:val="0"/>
          <w:noProof/>
          <w:sz w:val="18"/>
        </w:rPr>
        <w:tab/>
      </w:r>
      <w:r w:rsidRPr="007D2D70">
        <w:rPr>
          <w:b w:val="0"/>
          <w:noProof/>
          <w:sz w:val="18"/>
        </w:rPr>
        <w:fldChar w:fldCharType="begin"/>
      </w:r>
      <w:r w:rsidRPr="007D2D70">
        <w:rPr>
          <w:b w:val="0"/>
          <w:noProof/>
          <w:sz w:val="18"/>
        </w:rPr>
        <w:instrText xml:space="preserve"> PAGEREF _Toc446051772 \h </w:instrText>
      </w:r>
      <w:r w:rsidRPr="007D2D70">
        <w:rPr>
          <w:b w:val="0"/>
          <w:noProof/>
          <w:sz w:val="18"/>
        </w:rPr>
      </w:r>
      <w:r w:rsidRPr="007D2D70">
        <w:rPr>
          <w:b w:val="0"/>
          <w:noProof/>
          <w:sz w:val="18"/>
        </w:rPr>
        <w:fldChar w:fldCharType="separate"/>
      </w:r>
      <w:r w:rsidR="00702084">
        <w:rPr>
          <w:b w:val="0"/>
          <w:noProof/>
          <w:sz w:val="18"/>
        </w:rPr>
        <w:t>600</w:t>
      </w:r>
      <w:r w:rsidRPr="007D2D70">
        <w:rPr>
          <w:b w:val="0"/>
          <w:noProof/>
          <w:sz w:val="18"/>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7D2D70">
        <w:rPr>
          <w:noProof/>
        </w:rPr>
        <w:tab/>
      </w:r>
      <w:r w:rsidRPr="007D2D70">
        <w:rPr>
          <w:noProof/>
        </w:rPr>
        <w:fldChar w:fldCharType="begin"/>
      </w:r>
      <w:r w:rsidRPr="007D2D70">
        <w:rPr>
          <w:noProof/>
        </w:rPr>
        <w:instrText xml:space="preserve"> PAGEREF _Toc446051773 \h </w:instrText>
      </w:r>
      <w:r w:rsidRPr="007D2D70">
        <w:rPr>
          <w:noProof/>
        </w:rPr>
      </w:r>
      <w:r w:rsidRPr="007D2D70">
        <w:rPr>
          <w:noProof/>
        </w:rPr>
        <w:fldChar w:fldCharType="separate"/>
      </w:r>
      <w:r w:rsidR="00702084">
        <w:rPr>
          <w:noProof/>
        </w:rPr>
        <w:t>600</w:t>
      </w:r>
      <w:r w:rsidRPr="007D2D70">
        <w:rPr>
          <w:noProof/>
        </w:rPr>
        <w:fldChar w:fldCharType="end"/>
      </w:r>
    </w:p>
    <w:p w:rsidR="007D2D70" w:rsidRDefault="007D2D70">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7D2D70">
        <w:rPr>
          <w:noProof/>
        </w:rPr>
        <w:tab/>
      </w:r>
      <w:r w:rsidRPr="007D2D70">
        <w:rPr>
          <w:noProof/>
        </w:rPr>
        <w:fldChar w:fldCharType="begin"/>
      </w:r>
      <w:r w:rsidRPr="007D2D70">
        <w:rPr>
          <w:noProof/>
        </w:rPr>
        <w:instrText xml:space="preserve"> PAGEREF _Toc446051774 \h </w:instrText>
      </w:r>
      <w:r w:rsidRPr="007D2D70">
        <w:rPr>
          <w:noProof/>
        </w:rPr>
      </w:r>
      <w:r w:rsidRPr="007D2D70">
        <w:rPr>
          <w:noProof/>
        </w:rPr>
        <w:fldChar w:fldCharType="separate"/>
      </w:r>
      <w:r w:rsidR="00702084">
        <w:rPr>
          <w:noProof/>
        </w:rPr>
        <w:t>601</w:t>
      </w:r>
      <w:r w:rsidRPr="007D2D70">
        <w:rPr>
          <w:noProof/>
        </w:rPr>
        <w:fldChar w:fldCharType="end"/>
      </w:r>
    </w:p>
    <w:p w:rsidR="00832DA0" w:rsidRPr="00967FD4" w:rsidRDefault="00592676" w:rsidP="00832DA0">
      <w:pPr>
        <w:sectPr w:rsidR="00832DA0" w:rsidRPr="00967FD4" w:rsidSect="00715952">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967FD4">
        <w:fldChar w:fldCharType="end"/>
      </w:r>
    </w:p>
    <w:p w:rsidR="00832DA0" w:rsidRPr="00967FD4" w:rsidRDefault="00832DA0" w:rsidP="00832DA0">
      <w:pPr>
        <w:pStyle w:val="ActHead1"/>
      </w:pPr>
      <w:bookmarkStart w:id="1" w:name="_Toc446050948"/>
      <w:r w:rsidRPr="00967FD4">
        <w:rPr>
          <w:rStyle w:val="CharChapNo"/>
        </w:rPr>
        <w:lastRenderedPageBreak/>
        <w:t>Chapter</w:t>
      </w:r>
      <w:r w:rsidR="00967FD4">
        <w:rPr>
          <w:rStyle w:val="CharChapNo"/>
        </w:rPr>
        <w:t> </w:t>
      </w:r>
      <w:r w:rsidRPr="00967FD4">
        <w:rPr>
          <w:rStyle w:val="CharChapNo"/>
        </w:rPr>
        <w:t>3</w:t>
      </w:r>
      <w:r w:rsidRPr="00967FD4">
        <w:t>—</w:t>
      </w:r>
      <w:r w:rsidRPr="00967FD4">
        <w:rPr>
          <w:rStyle w:val="CharChapText"/>
        </w:rPr>
        <w:t>Specialist liability rules</w:t>
      </w:r>
      <w:bookmarkEnd w:id="1"/>
    </w:p>
    <w:p w:rsidR="00832DA0" w:rsidRPr="00967FD4" w:rsidRDefault="00832DA0" w:rsidP="00832DA0">
      <w:pPr>
        <w:pStyle w:val="ActHead2"/>
      </w:pPr>
      <w:bookmarkStart w:id="2" w:name="_Toc446050949"/>
      <w:r w:rsidRPr="00967FD4">
        <w:rPr>
          <w:rStyle w:val="CharPartNo"/>
        </w:rPr>
        <w:t>Part</w:t>
      </w:r>
      <w:r w:rsidR="00967FD4">
        <w:rPr>
          <w:rStyle w:val="CharPartNo"/>
        </w:rPr>
        <w:t> </w:t>
      </w:r>
      <w:r w:rsidRPr="00967FD4">
        <w:rPr>
          <w:rStyle w:val="CharPartNo"/>
        </w:rPr>
        <w:t>3</w:t>
      </w:r>
      <w:r w:rsidR="00967FD4">
        <w:rPr>
          <w:rStyle w:val="CharPartNo"/>
        </w:rPr>
        <w:noBreakHyphen/>
      </w:r>
      <w:r w:rsidRPr="00967FD4">
        <w:rPr>
          <w:rStyle w:val="CharPartNo"/>
        </w:rPr>
        <w:t>80</w:t>
      </w:r>
      <w:r w:rsidRPr="00967FD4">
        <w:t>—</w:t>
      </w:r>
      <w:r w:rsidRPr="00967FD4">
        <w:rPr>
          <w:rStyle w:val="CharPartText"/>
        </w:rPr>
        <w:t>Roll</w:t>
      </w:r>
      <w:r w:rsidR="00967FD4">
        <w:rPr>
          <w:rStyle w:val="CharPartText"/>
        </w:rPr>
        <w:noBreakHyphen/>
      </w:r>
      <w:r w:rsidRPr="00967FD4">
        <w:rPr>
          <w:rStyle w:val="CharPartText"/>
        </w:rPr>
        <w:t>overs applying to assets generally</w:t>
      </w:r>
      <w:bookmarkEnd w:id="2"/>
    </w:p>
    <w:p w:rsidR="0084027F" w:rsidRPr="00967FD4" w:rsidRDefault="0084027F" w:rsidP="0084027F">
      <w:pPr>
        <w:pStyle w:val="ActHead3"/>
      </w:pPr>
      <w:bookmarkStart w:id="3" w:name="_Toc446050950"/>
      <w:r w:rsidRPr="00967FD4">
        <w:rPr>
          <w:rStyle w:val="CharDivNo"/>
        </w:rPr>
        <w:t>Division</w:t>
      </w:r>
      <w:r w:rsidR="00967FD4">
        <w:rPr>
          <w:rStyle w:val="CharDivNo"/>
        </w:rPr>
        <w:t> </w:t>
      </w:r>
      <w:r w:rsidRPr="00967FD4">
        <w:rPr>
          <w:rStyle w:val="CharDivNo"/>
        </w:rPr>
        <w:t>615</w:t>
      </w:r>
      <w:r w:rsidRPr="00967FD4">
        <w:t>—</w:t>
      </w:r>
      <w:r w:rsidRPr="00967FD4">
        <w:rPr>
          <w:rStyle w:val="CharDivText"/>
        </w:rPr>
        <w:t>Roll</w:t>
      </w:r>
      <w:r w:rsidR="00967FD4">
        <w:rPr>
          <w:rStyle w:val="CharDivText"/>
        </w:rPr>
        <w:noBreakHyphen/>
      </w:r>
      <w:r w:rsidRPr="00967FD4">
        <w:rPr>
          <w:rStyle w:val="CharDivText"/>
        </w:rPr>
        <w:t>overs for business restructures</w:t>
      </w:r>
      <w:bookmarkEnd w:id="3"/>
    </w:p>
    <w:p w:rsidR="0084027F" w:rsidRPr="00967FD4" w:rsidRDefault="0084027F" w:rsidP="0084027F">
      <w:pPr>
        <w:pStyle w:val="TofSectsHeading"/>
      </w:pPr>
      <w:r w:rsidRPr="00967FD4">
        <w:t>Table of Subdivisions</w:t>
      </w:r>
    </w:p>
    <w:p w:rsidR="0084027F" w:rsidRPr="00967FD4" w:rsidRDefault="0084027F" w:rsidP="0084027F">
      <w:pPr>
        <w:pStyle w:val="TofSectsSubdiv"/>
        <w:numPr>
          <w:ilvl w:val="12"/>
          <w:numId w:val="0"/>
        </w:numPr>
        <w:ind w:left="1588" w:hanging="794"/>
      </w:pPr>
      <w:r w:rsidRPr="00967FD4">
        <w:tab/>
        <w:t>Guide to Division</w:t>
      </w:r>
      <w:r w:rsidR="00967FD4">
        <w:t> </w:t>
      </w:r>
      <w:r w:rsidRPr="00967FD4">
        <w:t>615</w:t>
      </w:r>
    </w:p>
    <w:p w:rsidR="0084027F" w:rsidRPr="00967FD4" w:rsidRDefault="0084027F" w:rsidP="0084027F">
      <w:pPr>
        <w:pStyle w:val="TofSectsSubdiv"/>
        <w:numPr>
          <w:ilvl w:val="12"/>
          <w:numId w:val="0"/>
        </w:numPr>
        <w:ind w:left="1588" w:hanging="794"/>
      </w:pPr>
      <w:r w:rsidRPr="00967FD4">
        <w:t>615</w:t>
      </w:r>
      <w:r w:rsidR="00967FD4">
        <w:noBreakHyphen/>
      </w:r>
      <w:r w:rsidRPr="00967FD4">
        <w:t>A</w:t>
      </w:r>
      <w:r w:rsidRPr="00967FD4">
        <w:tab/>
        <w:t>Choosing to obtain roll</w:t>
      </w:r>
      <w:r w:rsidR="00967FD4">
        <w:noBreakHyphen/>
      </w:r>
      <w:r w:rsidRPr="00967FD4">
        <w:t>overs</w:t>
      </w:r>
    </w:p>
    <w:p w:rsidR="0084027F" w:rsidRPr="00967FD4" w:rsidRDefault="0084027F" w:rsidP="0084027F">
      <w:pPr>
        <w:pStyle w:val="TofSectsSubdiv"/>
        <w:numPr>
          <w:ilvl w:val="12"/>
          <w:numId w:val="0"/>
        </w:numPr>
        <w:ind w:left="1588" w:hanging="794"/>
      </w:pPr>
      <w:r w:rsidRPr="00967FD4">
        <w:t>615</w:t>
      </w:r>
      <w:r w:rsidR="00967FD4">
        <w:noBreakHyphen/>
      </w:r>
      <w:r w:rsidRPr="00967FD4">
        <w:t>B</w:t>
      </w:r>
      <w:r w:rsidRPr="00967FD4">
        <w:tab/>
        <w:t>Further requirements for choosing to obtain roll</w:t>
      </w:r>
      <w:r w:rsidR="00967FD4">
        <w:noBreakHyphen/>
      </w:r>
      <w:r w:rsidRPr="00967FD4">
        <w:t>overs</w:t>
      </w:r>
    </w:p>
    <w:p w:rsidR="0084027F" w:rsidRPr="00967FD4" w:rsidRDefault="0084027F" w:rsidP="0084027F">
      <w:pPr>
        <w:pStyle w:val="TofSectsSubdiv"/>
        <w:numPr>
          <w:ilvl w:val="12"/>
          <w:numId w:val="0"/>
        </w:numPr>
        <w:ind w:left="1588" w:hanging="794"/>
      </w:pPr>
      <w:r w:rsidRPr="00967FD4">
        <w:t>615</w:t>
      </w:r>
      <w:r w:rsidR="00967FD4">
        <w:noBreakHyphen/>
      </w:r>
      <w:r w:rsidRPr="00967FD4">
        <w:t>C</w:t>
      </w:r>
      <w:r w:rsidRPr="00967FD4">
        <w:tab/>
        <w:t>Consequences of roll</w:t>
      </w:r>
      <w:r w:rsidR="00967FD4">
        <w:noBreakHyphen/>
      </w:r>
      <w:r w:rsidRPr="00967FD4">
        <w:t>overs</w:t>
      </w:r>
    </w:p>
    <w:p w:rsidR="0084027F" w:rsidRPr="00967FD4" w:rsidRDefault="0084027F" w:rsidP="0084027F">
      <w:pPr>
        <w:pStyle w:val="TofSectsSubdiv"/>
        <w:numPr>
          <w:ilvl w:val="12"/>
          <w:numId w:val="0"/>
        </w:numPr>
        <w:ind w:left="1588" w:hanging="794"/>
      </w:pPr>
      <w:r w:rsidRPr="00967FD4">
        <w:t>615</w:t>
      </w:r>
      <w:r w:rsidR="00967FD4">
        <w:noBreakHyphen/>
      </w:r>
      <w:r w:rsidRPr="00967FD4">
        <w:t>D</w:t>
      </w:r>
      <w:r w:rsidRPr="00967FD4">
        <w:tab/>
        <w:t>Consequences for the interposed company</w:t>
      </w:r>
    </w:p>
    <w:p w:rsidR="0084027F" w:rsidRPr="00967FD4" w:rsidRDefault="0084027F" w:rsidP="0084027F">
      <w:pPr>
        <w:pStyle w:val="ActHead4"/>
      </w:pPr>
      <w:bookmarkStart w:id="4" w:name="_Toc446050951"/>
      <w:r w:rsidRPr="00967FD4">
        <w:t>Guide to Division</w:t>
      </w:r>
      <w:r w:rsidR="00967FD4">
        <w:t> </w:t>
      </w:r>
      <w:r w:rsidRPr="00967FD4">
        <w:t>615</w:t>
      </w:r>
      <w:bookmarkEnd w:id="4"/>
    </w:p>
    <w:p w:rsidR="0084027F" w:rsidRPr="00967FD4" w:rsidRDefault="0084027F" w:rsidP="0084027F">
      <w:pPr>
        <w:pStyle w:val="ActHead5"/>
      </w:pPr>
      <w:bookmarkStart w:id="5" w:name="_Toc446050952"/>
      <w:r w:rsidRPr="00967FD4">
        <w:rPr>
          <w:rStyle w:val="CharSectno"/>
        </w:rPr>
        <w:t>615</w:t>
      </w:r>
      <w:r w:rsidR="00967FD4">
        <w:rPr>
          <w:rStyle w:val="CharSectno"/>
        </w:rPr>
        <w:noBreakHyphen/>
      </w:r>
      <w:r w:rsidRPr="00967FD4">
        <w:rPr>
          <w:rStyle w:val="CharSectno"/>
        </w:rPr>
        <w:t>1</w:t>
      </w:r>
      <w:r w:rsidRPr="00967FD4">
        <w:t xml:space="preserve">  What this Division is about</w:t>
      </w:r>
      <w:bookmarkEnd w:id="5"/>
    </w:p>
    <w:p w:rsidR="0084027F" w:rsidRPr="00967FD4" w:rsidRDefault="0084027F" w:rsidP="0084027F">
      <w:pPr>
        <w:pStyle w:val="SOText"/>
      </w:pPr>
      <w:r w:rsidRPr="00967FD4">
        <w:t>You can choose for transactions under a scheme to restructure a company’s or unit trust’s business to be tax neutral if, under the scheme:</w:t>
      </w:r>
    </w:p>
    <w:p w:rsidR="0084027F" w:rsidRPr="00967FD4" w:rsidRDefault="0084027F" w:rsidP="0084027F">
      <w:pPr>
        <w:pStyle w:val="SOPara"/>
      </w:pPr>
      <w:r w:rsidRPr="00967FD4">
        <w:tab/>
        <w:t>(a)</w:t>
      </w:r>
      <w:r w:rsidRPr="00967FD4">
        <w:tab/>
        <w:t>you cease to own shares in the company or units in the trust; and</w:t>
      </w:r>
    </w:p>
    <w:p w:rsidR="0084027F" w:rsidRPr="00967FD4" w:rsidRDefault="0084027F" w:rsidP="0084027F">
      <w:pPr>
        <w:pStyle w:val="SOPara"/>
      </w:pPr>
      <w:r w:rsidRPr="00967FD4">
        <w:tab/>
        <w:t>(b)</w:t>
      </w:r>
      <w:r w:rsidRPr="00967FD4">
        <w:tab/>
        <w:t>in exchange, you become the owner of new shares in another company.</w:t>
      </w:r>
    </w:p>
    <w:p w:rsidR="0084027F" w:rsidRPr="00967FD4" w:rsidRDefault="0084027F" w:rsidP="0084027F">
      <w:pPr>
        <w:pStyle w:val="ActHead4"/>
      </w:pPr>
      <w:bookmarkStart w:id="6" w:name="_Toc446050953"/>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A</w:t>
      </w:r>
      <w:r w:rsidRPr="00967FD4">
        <w:t>—</w:t>
      </w:r>
      <w:r w:rsidRPr="00967FD4">
        <w:rPr>
          <w:rStyle w:val="CharSubdText"/>
        </w:rPr>
        <w:t>Choosing to obtain roll</w:t>
      </w:r>
      <w:r w:rsidR="00967FD4">
        <w:rPr>
          <w:rStyle w:val="CharSubdText"/>
        </w:rPr>
        <w:noBreakHyphen/>
      </w:r>
      <w:r w:rsidRPr="00967FD4">
        <w:rPr>
          <w:rStyle w:val="CharSubdText"/>
        </w:rPr>
        <w:t>overs</w:t>
      </w:r>
      <w:bookmarkEnd w:id="6"/>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5</w:t>
      </w:r>
      <w:r w:rsidRPr="00967FD4">
        <w:tab/>
        <w:t>Disposing of interests in one entity for shares in a company</w:t>
      </w:r>
    </w:p>
    <w:p w:rsidR="0084027F" w:rsidRPr="00967FD4" w:rsidRDefault="0084027F" w:rsidP="0084027F">
      <w:pPr>
        <w:pStyle w:val="TofSectsSection"/>
        <w:numPr>
          <w:ilvl w:val="12"/>
          <w:numId w:val="0"/>
        </w:numPr>
        <w:ind w:left="1588" w:hanging="794"/>
      </w:pPr>
      <w:r w:rsidRPr="00967FD4">
        <w:t>615</w:t>
      </w:r>
      <w:r w:rsidR="00967FD4">
        <w:noBreakHyphen/>
      </w:r>
      <w:r w:rsidRPr="00967FD4">
        <w:t>10</w:t>
      </w:r>
      <w:r w:rsidRPr="00967FD4">
        <w:tab/>
        <w:t>Redeeming or cancelling interests in one entity for shares in a company</w:t>
      </w:r>
    </w:p>
    <w:p w:rsidR="0084027F" w:rsidRPr="00967FD4" w:rsidRDefault="0084027F" w:rsidP="0084027F">
      <w:pPr>
        <w:pStyle w:val="ActHead5"/>
      </w:pPr>
      <w:bookmarkStart w:id="7" w:name="_Toc446050954"/>
      <w:r w:rsidRPr="00967FD4">
        <w:rPr>
          <w:rStyle w:val="CharSectno"/>
        </w:rPr>
        <w:lastRenderedPageBreak/>
        <w:t>615</w:t>
      </w:r>
      <w:r w:rsidR="00967FD4">
        <w:rPr>
          <w:rStyle w:val="CharSectno"/>
        </w:rPr>
        <w:noBreakHyphen/>
      </w:r>
      <w:r w:rsidRPr="00967FD4">
        <w:rPr>
          <w:rStyle w:val="CharSectno"/>
        </w:rPr>
        <w:t>5</w:t>
      </w:r>
      <w:r w:rsidRPr="00967FD4">
        <w:t xml:space="preserve">  Disposing of interests in one entity for shares in a company</w:t>
      </w:r>
      <w:bookmarkEnd w:id="7"/>
    </w:p>
    <w:p w:rsidR="0084027F" w:rsidRPr="00967FD4" w:rsidRDefault="0084027F" w:rsidP="0084027F">
      <w:pPr>
        <w:pStyle w:val="subsection"/>
      </w:pPr>
      <w:r w:rsidRPr="00967FD4">
        <w:tab/>
        <w:t>(1)</w:t>
      </w:r>
      <w:r w:rsidRPr="00967FD4">
        <w:tab/>
        <w:t>You can choose to obtain a roll</w:t>
      </w:r>
      <w:r w:rsidR="00967FD4">
        <w:noBreakHyphen/>
      </w:r>
      <w:r w:rsidRPr="00967FD4">
        <w:t>over if:</w:t>
      </w:r>
    </w:p>
    <w:p w:rsidR="0084027F" w:rsidRPr="00967FD4" w:rsidRDefault="0084027F" w:rsidP="0084027F">
      <w:pPr>
        <w:pStyle w:val="paragraph"/>
      </w:pPr>
      <w:r w:rsidRPr="00967FD4">
        <w:tab/>
        <w:t>(a)</w:t>
      </w:r>
      <w:r w:rsidRPr="00967FD4">
        <w:tab/>
        <w:t xml:space="preserve">you are a </w:t>
      </w:r>
      <w:r w:rsidR="00967FD4" w:rsidRPr="00967FD4">
        <w:rPr>
          <w:position w:val="6"/>
          <w:sz w:val="16"/>
        </w:rPr>
        <w:t>*</w:t>
      </w:r>
      <w:r w:rsidRPr="00967FD4">
        <w:t xml:space="preserve">member of a company or a unit trust (the </w:t>
      </w:r>
      <w:r w:rsidRPr="00967FD4">
        <w:rPr>
          <w:b/>
          <w:i/>
        </w:rPr>
        <w:t>original entity</w:t>
      </w:r>
      <w:r w:rsidRPr="00967FD4">
        <w:t>); and</w:t>
      </w:r>
    </w:p>
    <w:p w:rsidR="0084027F" w:rsidRPr="00967FD4" w:rsidRDefault="0084027F" w:rsidP="0084027F">
      <w:pPr>
        <w:pStyle w:val="paragraph"/>
      </w:pPr>
      <w:r w:rsidRPr="00967FD4">
        <w:tab/>
        <w:t>(b)</w:t>
      </w:r>
      <w:r w:rsidRPr="00967FD4">
        <w:tab/>
        <w:t xml:space="preserve">you and at least one other entity (the </w:t>
      </w:r>
      <w:r w:rsidRPr="00967FD4">
        <w:rPr>
          <w:b/>
          <w:i/>
        </w:rPr>
        <w:t>exchanging members</w:t>
      </w:r>
      <w:r w:rsidRPr="00967FD4">
        <w:t xml:space="preserve">) own all the </w:t>
      </w:r>
      <w:r w:rsidR="00967FD4" w:rsidRPr="00967FD4">
        <w:rPr>
          <w:position w:val="6"/>
          <w:sz w:val="16"/>
        </w:rPr>
        <w:t>*</w:t>
      </w:r>
      <w:r w:rsidRPr="00967FD4">
        <w:t>shares or units in it; and</w:t>
      </w:r>
    </w:p>
    <w:p w:rsidR="0084027F" w:rsidRPr="00967FD4" w:rsidRDefault="0084027F" w:rsidP="0084027F">
      <w:pPr>
        <w:pStyle w:val="paragraph"/>
      </w:pPr>
      <w:r w:rsidRPr="00967FD4">
        <w:tab/>
        <w:t>(c)</w:t>
      </w:r>
      <w:r w:rsidRPr="00967FD4">
        <w:tab/>
        <w:t xml:space="preserve">under a </w:t>
      </w:r>
      <w:r w:rsidR="00967FD4" w:rsidRPr="00967FD4">
        <w:rPr>
          <w:position w:val="6"/>
          <w:sz w:val="16"/>
        </w:rPr>
        <w:t>*</w:t>
      </w:r>
      <w:r w:rsidRPr="00967FD4">
        <w:t xml:space="preserve">scheme for reorganising its affairs, the exchanging members </w:t>
      </w:r>
      <w:r w:rsidR="00967FD4" w:rsidRPr="00967FD4">
        <w:rPr>
          <w:position w:val="6"/>
          <w:sz w:val="16"/>
        </w:rPr>
        <w:t>*</w:t>
      </w:r>
      <w:r w:rsidRPr="00967FD4">
        <w:t xml:space="preserve">dispose of all their shares or units in it to a company (the </w:t>
      </w:r>
      <w:r w:rsidRPr="00967FD4">
        <w:rPr>
          <w:b/>
          <w:i/>
        </w:rPr>
        <w:t>interposed company</w:t>
      </w:r>
      <w:r w:rsidRPr="00967FD4">
        <w:t>) in exchange for shares in the interposed company (and nothing else); and</w:t>
      </w:r>
    </w:p>
    <w:p w:rsidR="0084027F" w:rsidRPr="00967FD4" w:rsidRDefault="0084027F" w:rsidP="0084027F">
      <w:pPr>
        <w:pStyle w:val="paragraph"/>
      </w:pPr>
      <w:r w:rsidRPr="00967FD4">
        <w:tab/>
        <w:t>(d)</w:t>
      </w:r>
      <w:r w:rsidRPr="00967FD4">
        <w:tab/>
        <w:t>the requirements in Subdivision</w:t>
      </w:r>
      <w:r w:rsidR="00967FD4">
        <w:t> </w:t>
      </w:r>
      <w:r w:rsidRPr="00967FD4">
        <w:t>615</w:t>
      </w:r>
      <w:r w:rsidR="00967FD4">
        <w:noBreakHyphen/>
      </w:r>
      <w:r w:rsidRPr="00967FD4">
        <w:t>B are satisfied.</w:t>
      </w:r>
    </w:p>
    <w:p w:rsidR="0084027F" w:rsidRPr="00967FD4" w:rsidRDefault="0084027F" w:rsidP="0084027F">
      <w:pPr>
        <w:pStyle w:val="notetext"/>
      </w:pPr>
      <w:r w:rsidRPr="00967FD4">
        <w:t>Note 1:</w:t>
      </w:r>
      <w:r w:rsidRPr="00967FD4">
        <w:tab/>
        <w:t xml:space="preserve">For </w:t>
      </w:r>
      <w:r w:rsidR="00967FD4">
        <w:t>paragraph (</w:t>
      </w:r>
      <w:r w:rsidRPr="00967FD4">
        <w:t>c), see section</w:t>
      </w:r>
      <w:r w:rsidR="00967FD4">
        <w:t> </w:t>
      </w:r>
      <w:r w:rsidRPr="00967FD4">
        <w:t>124</w:t>
      </w:r>
      <w:r w:rsidR="00967FD4">
        <w:noBreakHyphen/>
      </w:r>
      <w:r w:rsidRPr="00967FD4">
        <w:t>20 if an exchanging member uses a share sale facility.</w:t>
      </w:r>
    </w:p>
    <w:p w:rsidR="0084027F" w:rsidRPr="00967FD4" w:rsidRDefault="0084027F" w:rsidP="0084027F">
      <w:pPr>
        <w:pStyle w:val="notetext"/>
      </w:pPr>
      <w:r w:rsidRPr="00967FD4">
        <w:t>Note 2:</w:t>
      </w:r>
      <w:r w:rsidRPr="00967FD4">
        <w:tab/>
        <w:t>After the completion of the scheme, later dealings between the interposed company and the original entity may be subject to the rules for consolidated groups (see Part</w:t>
      </w:r>
      <w:r w:rsidR="00967FD4">
        <w:t> </w:t>
      </w:r>
      <w:r w:rsidRPr="00967FD4">
        <w:t>3</w:t>
      </w:r>
      <w:r w:rsidR="00967FD4">
        <w:noBreakHyphen/>
      </w:r>
      <w:r w:rsidRPr="00967FD4">
        <w:t>90).</w:t>
      </w:r>
    </w:p>
    <w:p w:rsidR="0084027F" w:rsidRPr="00967FD4" w:rsidRDefault="0084027F" w:rsidP="0084027F">
      <w:pPr>
        <w:pStyle w:val="subsection"/>
        <w:keepNext/>
      </w:pPr>
      <w:r w:rsidRPr="00967FD4">
        <w:tab/>
        <w:t>(2)</w:t>
      </w:r>
      <w:r w:rsidRPr="00967FD4">
        <w:tab/>
        <w:t>You are taken to have chosen to obtain the roll</w:t>
      </w:r>
      <w:r w:rsidR="00967FD4">
        <w:noBreakHyphen/>
      </w:r>
      <w:r w:rsidRPr="00967FD4">
        <w:t>over if:</w:t>
      </w:r>
    </w:p>
    <w:p w:rsidR="0084027F" w:rsidRPr="00967FD4" w:rsidRDefault="0084027F" w:rsidP="0084027F">
      <w:pPr>
        <w:pStyle w:val="paragraph"/>
      </w:pPr>
      <w:r w:rsidRPr="00967FD4">
        <w:tab/>
        <w:t>(a)</w:t>
      </w:r>
      <w:r w:rsidRPr="00967FD4">
        <w:tab/>
        <w:t>immediately before the completion time (see section</w:t>
      </w:r>
      <w:r w:rsidR="00967FD4">
        <w:t> </w:t>
      </w:r>
      <w:r w:rsidRPr="00967FD4">
        <w:t>615</w:t>
      </w:r>
      <w:r w:rsidR="00967FD4">
        <w:noBreakHyphen/>
      </w:r>
      <w:r w:rsidRPr="00967FD4">
        <w:t xml:space="preserve">15), the original entity is the </w:t>
      </w:r>
      <w:r w:rsidR="00967FD4" w:rsidRPr="00967FD4">
        <w:rPr>
          <w:position w:val="6"/>
          <w:sz w:val="16"/>
        </w:rPr>
        <w:t>*</w:t>
      </w:r>
      <w:r w:rsidRPr="00967FD4">
        <w:t xml:space="preserve">head company of a </w:t>
      </w:r>
      <w:r w:rsidR="00967FD4" w:rsidRPr="00967FD4">
        <w:rPr>
          <w:position w:val="6"/>
          <w:sz w:val="16"/>
        </w:rPr>
        <w:t>*</w:t>
      </w:r>
      <w:r w:rsidRPr="00967FD4">
        <w:t>consolidated group; and</w:t>
      </w:r>
    </w:p>
    <w:p w:rsidR="0084027F" w:rsidRPr="00967FD4" w:rsidRDefault="0084027F" w:rsidP="0084027F">
      <w:pPr>
        <w:pStyle w:val="paragraph"/>
        <w:keepNext/>
        <w:keepLines/>
      </w:pPr>
      <w:r w:rsidRPr="00967FD4">
        <w:tab/>
        <w:t>(b)</w:t>
      </w:r>
      <w:r w:rsidRPr="00967FD4">
        <w:tab/>
        <w:t>immediately after the completion time, the interposed company is the head company of the group.</w:t>
      </w:r>
    </w:p>
    <w:p w:rsidR="0084027F" w:rsidRPr="00967FD4" w:rsidRDefault="0084027F" w:rsidP="0084027F">
      <w:pPr>
        <w:pStyle w:val="notetext"/>
      </w:pPr>
      <w:r w:rsidRPr="00967FD4">
        <w:t>Note:</w:t>
      </w:r>
      <w:r w:rsidRPr="00967FD4">
        <w:tab/>
        <w:t>The consolidated group continues in existence because of section</w:t>
      </w:r>
      <w:r w:rsidR="00967FD4">
        <w:t> </w:t>
      </w:r>
      <w:r w:rsidRPr="00967FD4">
        <w:t>703</w:t>
      </w:r>
      <w:r w:rsidR="00967FD4">
        <w:noBreakHyphen/>
      </w:r>
      <w:r w:rsidRPr="00967FD4">
        <w:t>70.</w:t>
      </w:r>
    </w:p>
    <w:p w:rsidR="0084027F" w:rsidRPr="00967FD4" w:rsidRDefault="0084027F" w:rsidP="0084027F">
      <w:pPr>
        <w:pStyle w:val="ActHead5"/>
      </w:pPr>
      <w:bookmarkStart w:id="8" w:name="_Toc446050955"/>
      <w:r w:rsidRPr="00967FD4">
        <w:rPr>
          <w:rStyle w:val="CharSectno"/>
        </w:rPr>
        <w:t>615</w:t>
      </w:r>
      <w:r w:rsidR="00967FD4">
        <w:rPr>
          <w:rStyle w:val="CharSectno"/>
        </w:rPr>
        <w:noBreakHyphen/>
      </w:r>
      <w:r w:rsidRPr="00967FD4">
        <w:rPr>
          <w:rStyle w:val="CharSectno"/>
        </w:rPr>
        <w:t>10</w:t>
      </w:r>
      <w:r w:rsidRPr="00967FD4">
        <w:t xml:space="preserve">  Redeeming or cancelling interests in one entity for shares in a company</w:t>
      </w:r>
      <w:bookmarkEnd w:id="8"/>
    </w:p>
    <w:p w:rsidR="0084027F" w:rsidRPr="00967FD4" w:rsidRDefault="0084027F" w:rsidP="0084027F">
      <w:pPr>
        <w:pStyle w:val="subsection"/>
      </w:pPr>
      <w:r w:rsidRPr="00967FD4">
        <w:tab/>
        <w:t>(1)</w:t>
      </w:r>
      <w:r w:rsidRPr="00967FD4">
        <w:tab/>
        <w:t>You can choose to obtain a roll</w:t>
      </w:r>
      <w:r w:rsidR="00967FD4">
        <w:noBreakHyphen/>
      </w:r>
      <w:r w:rsidRPr="00967FD4">
        <w:t xml:space="preserve">over if you are a </w:t>
      </w:r>
      <w:r w:rsidR="00967FD4" w:rsidRPr="00967FD4">
        <w:rPr>
          <w:position w:val="6"/>
          <w:sz w:val="16"/>
        </w:rPr>
        <w:t>*</w:t>
      </w:r>
      <w:r w:rsidRPr="00967FD4">
        <w:t xml:space="preserve">member of a company or a unit trust (the </w:t>
      </w:r>
      <w:r w:rsidRPr="00967FD4">
        <w:rPr>
          <w:b/>
          <w:i/>
        </w:rPr>
        <w:t>original entity</w:t>
      </w:r>
      <w:r w:rsidRPr="00967FD4">
        <w:t xml:space="preserve">), and under a </w:t>
      </w:r>
      <w:r w:rsidR="00967FD4" w:rsidRPr="00967FD4">
        <w:rPr>
          <w:position w:val="6"/>
          <w:sz w:val="16"/>
        </w:rPr>
        <w:t>*</w:t>
      </w:r>
      <w:r w:rsidRPr="00967FD4">
        <w:t>scheme for reorganising its affairs:</w:t>
      </w:r>
    </w:p>
    <w:p w:rsidR="0084027F" w:rsidRPr="00967FD4" w:rsidRDefault="0084027F" w:rsidP="0084027F">
      <w:pPr>
        <w:pStyle w:val="paragraph"/>
      </w:pPr>
      <w:r w:rsidRPr="00967FD4">
        <w:tab/>
        <w:t>(a)</w:t>
      </w:r>
      <w:r w:rsidRPr="00967FD4">
        <w:tab/>
        <w:t xml:space="preserve">a company (the </w:t>
      </w:r>
      <w:r w:rsidRPr="00967FD4">
        <w:rPr>
          <w:b/>
          <w:i/>
        </w:rPr>
        <w:t>interposed company</w:t>
      </w:r>
      <w:r w:rsidRPr="00967FD4">
        <w:t xml:space="preserve">) </w:t>
      </w:r>
      <w:r w:rsidR="00967FD4" w:rsidRPr="00967FD4">
        <w:rPr>
          <w:position w:val="6"/>
          <w:sz w:val="16"/>
        </w:rPr>
        <w:t>*</w:t>
      </w:r>
      <w:r w:rsidRPr="00967FD4">
        <w:t xml:space="preserve">acquires no more than 5 </w:t>
      </w:r>
      <w:r w:rsidR="00967FD4" w:rsidRPr="00967FD4">
        <w:rPr>
          <w:position w:val="6"/>
          <w:sz w:val="16"/>
        </w:rPr>
        <w:t>*</w:t>
      </w:r>
      <w:r w:rsidRPr="00967FD4">
        <w:t>shares or units in the original entity; and</w:t>
      </w:r>
    </w:p>
    <w:p w:rsidR="0084027F" w:rsidRPr="00967FD4" w:rsidRDefault="0084027F" w:rsidP="0084027F">
      <w:pPr>
        <w:pStyle w:val="paragraph"/>
      </w:pPr>
      <w:r w:rsidRPr="00967FD4">
        <w:tab/>
        <w:t>(b)</w:t>
      </w:r>
      <w:r w:rsidRPr="00967FD4">
        <w:tab/>
        <w:t>these are the first shares or units that the interposed company acquires in the original entity; and</w:t>
      </w:r>
    </w:p>
    <w:p w:rsidR="0084027F" w:rsidRPr="00967FD4" w:rsidRDefault="0084027F" w:rsidP="0084027F">
      <w:pPr>
        <w:pStyle w:val="paragraph"/>
      </w:pPr>
      <w:r w:rsidRPr="00967FD4">
        <w:lastRenderedPageBreak/>
        <w:tab/>
        <w:t>(c)</w:t>
      </w:r>
      <w:r w:rsidRPr="00967FD4">
        <w:tab/>
        <w:t xml:space="preserve">you and at least one other entity (the </w:t>
      </w:r>
      <w:r w:rsidRPr="00967FD4">
        <w:rPr>
          <w:b/>
          <w:i/>
        </w:rPr>
        <w:t>exchanging members</w:t>
      </w:r>
      <w:r w:rsidRPr="00967FD4">
        <w:t>) own all the remaining shares or units in the original entity; and</w:t>
      </w:r>
    </w:p>
    <w:p w:rsidR="0084027F" w:rsidRPr="00967FD4" w:rsidRDefault="0084027F" w:rsidP="0084027F">
      <w:pPr>
        <w:pStyle w:val="paragraph"/>
      </w:pPr>
      <w:r w:rsidRPr="00967FD4">
        <w:tab/>
        <w:t>(d)</w:t>
      </w:r>
      <w:r w:rsidRPr="00967FD4">
        <w:tab/>
        <w:t>those remaining shares or units are redeemed or cancelled; and</w:t>
      </w:r>
    </w:p>
    <w:p w:rsidR="0084027F" w:rsidRPr="00967FD4" w:rsidRDefault="0084027F" w:rsidP="0084027F">
      <w:pPr>
        <w:pStyle w:val="paragraph"/>
      </w:pPr>
      <w:r w:rsidRPr="00967FD4">
        <w:tab/>
        <w:t>(e)</w:t>
      </w:r>
      <w:r w:rsidRPr="00967FD4">
        <w:tab/>
        <w:t>each exchanging member receives shares (and nothing else) in the interposed company in return for their shares or units in the original entity being redeemed or cancelled;</w:t>
      </w:r>
    </w:p>
    <w:p w:rsidR="0084027F" w:rsidRPr="00967FD4" w:rsidRDefault="0084027F" w:rsidP="0084027F">
      <w:pPr>
        <w:pStyle w:val="subsection2"/>
      </w:pPr>
      <w:r w:rsidRPr="00967FD4">
        <w:t>and the requirements in Subdivision</w:t>
      </w:r>
      <w:r w:rsidR="00967FD4">
        <w:t> </w:t>
      </w:r>
      <w:r w:rsidRPr="00967FD4">
        <w:t>615</w:t>
      </w:r>
      <w:r w:rsidR="00967FD4">
        <w:noBreakHyphen/>
      </w:r>
      <w:r w:rsidRPr="00967FD4">
        <w:t>B are satisfied.</w:t>
      </w:r>
    </w:p>
    <w:p w:rsidR="0084027F" w:rsidRPr="00967FD4" w:rsidRDefault="0084027F" w:rsidP="0084027F">
      <w:pPr>
        <w:pStyle w:val="notetext"/>
      </w:pPr>
      <w:r w:rsidRPr="00967FD4">
        <w:t>Note:</w:t>
      </w:r>
      <w:r w:rsidRPr="00967FD4">
        <w:tab/>
        <w:t xml:space="preserve">For </w:t>
      </w:r>
      <w:r w:rsidR="00967FD4">
        <w:t>paragraph (</w:t>
      </w:r>
      <w:r w:rsidRPr="00967FD4">
        <w:t>e), see section</w:t>
      </w:r>
      <w:r w:rsidR="00967FD4">
        <w:t> </w:t>
      </w:r>
      <w:r w:rsidRPr="00967FD4">
        <w:t>124</w:t>
      </w:r>
      <w:r w:rsidR="00967FD4">
        <w:noBreakHyphen/>
      </w:r>
      <w:r w:rsidRPr="00967FD4">
        <w:t>20 if an exchanging member uses a share sale facility.</w:t>
      </w:r>
    </w:p>
    <w:p w:rsidR="0084027F" w:rsidRPr="00967FD4" w:rsidRDefault="0084027F" w:rsidP="0084027F">
      <w:pPr>
        <w:pStyle w:val="subsection"/>
        <w:keepNext/>
        <w:keepLines/>
      </w:pPr>
      <w:r w:rsidRPr="00967FD4">
        <w:tab/>
        <w:t>(2)</w:t>
      </w:r>
      <w:r w:rsidRPr="00967FD4">
        <w:tab/>
        <w:t>You are taken to have chosen to obtain the roll</w:t>
      </w:r>
      <w:r w:rsidR="00967FD4">
        <w:noBreakHyphen/>
      </w:r>
      <w:r w:rsidRPr="00967FD4">
        <w:t>over if:</w:t>
      </w:r>
    </w:p>
    <w:p w:rsidR="0084027F" w:rsidRPr="00967FD4" w:rsidRDefault="0084027F" w:rsidP="0084027F">
      <w:pPr>
        <w:pStyle w:val="paragraph"/>
      </w:pPr>
      <w:r w:rsidRPr="00967FD4">
        <w:tab/>
        <w:t>(a)</w:t>
      </w:r>
      <w:r w:rsidRPr="00967FD4">
        <w:tab/>
        <w:t>immediately before the completion time (see section</w:t>
      </w:r>
      <w:r w:rsidR="00967FD4">
        <w:t> </w:t>
      </w:r>
      <w:r w:rsidRPr="00967FD4">
        <w:t>615</w:t>
      </w:r>
      <w:r w:rsidR="00967FD4">
        <w:noBreakHyphen/>
      </w:r>
      <w:r w:rsidRPr="00967FD4">
        <w:t xml:space="preserve">15), the original entity is the </w:t>
      </w:r>
      <w:r w:rsidR="00967FD4" w:rsidRPr="00967FD4">
        <w:rPr>
          <w:position w:val="6"/>
          <w:sz w:val="16"/>
        </w:rPr>
        <w:t>*</w:t>
      </w:r>
      <w:r w:rsidRPr="00967FD4">
        <w:t xml:space="preserve">head company of a </w:t>
      </w:r>
      <w:r w:rsidR="00967FD4" w:rsidRPr="00967FD4">
        <w:rPr>
          <w:position w:val="6"/>
          <w:sz w:val="16"/>
        </w:rPr>
        <w:t>*</w:t>
      </w:r>
      <w:r w:rsidRPr="00967FD4">
        <w:t>consolidated group; and</w:t>
      </w:r>
    </w:p>
    <w:p w:rsidR="0084027F" w:rsidRPr="00967FD4" w:rsidRDefault="0084027F" w:rsidP="0084027F">
      <w:pPr>
        <w:pStyle w:val="paragraph"/>
      </w:pPr>
      <w:r w:rsidRPr="00967FD4">
        <w:tab/>
        <w:t>(b)</w:t>
      </w:r>
      <w:r w:rsidRPr="00967FD4">
        <w:tab/>
        <w:t>immediately after the completion time, the interposed company is the head company of the group.</w:t>
      </w:r>
    </w:p>
    <w:p w:rsidR="0084027F" w:rsidRPr="00967FD4" w:rsidRDefault="0084027F" w:rsidP="0084027F">
      <w:pPr>
        <w:pStyle w:val="notetext"/>
      </w:pPr>
      <w:r w:rsidRPr="00967FD4">
        <w:t>Note:</w:t>
      </w:r>
      <w:r w:rsidRPr="00967FD4">
        <w:tab/>
        <w:t>The consolidated group continues in existence because of section</w:t>
      </w:r>
      <w:r w:rsidR="00967FD4">
        <w:t> </w:t>
      </w:r>
      <w:r w:rsidRPr="00967FD4">
        <w:t>703</w:t>
      </w:r>
      <w:r w:rsidR="00967FD4">
        <w:noBreakHyphen/>
      </w:r>
      <w:r w:rsidRPr="00967FD4">
        <w:t>70.</w:t>
      </w:r>
    </w:p>
    <w:p w:rsidR="0084027F" w:rsidRPr="00967FD4" w:rsidRDefault="0084027F" w:rsidP="0084027F">
      <w:pPr>
        <w:pStyle w:val="subsection"/>
      </w:pPr>
      <w:r w:rsidRPr="00967FD4">
        <w:tab/>
        <w:t>(3)</w:t>
      </w:r>
      <w:r w:rsidRPr="00967FD4">
        <w:tab/>
        <w:t xml:space="preserve">The original entity, or its trustee if it is a unit trust, can issue other </w:t>
      </w:r>
      <w:r w:rsidR="00967FD4" w:rsidRPr="00967FD4">
        <w:rPr>
          <w:position w:val="6"/>
          <w:sz w:val="16"/>
        </w:rPr>
        <w:t>*</w:t>
      </w:r>
      <w:r w:rsidRPr="00967FD4">
        <w:t xml:space="preserve">shares or units to the interposed company as part of the </w:t>
      </w:r>
      <w:r w:rsidR="00967FD4" w:rsidRPr="00967FD4">
        <w:rPr>
          <w:position w:val="6"/>
          <w:sz w:val="16"/>
        </w:rPr>
        <w:t>*</w:t>
      </w:r>
      <w:r w:rsidRPr="00967FD4">
        <w:t>scheme.</w:t>
      </w:r>
    </w:p>
    <w:p w:rsidR="0084027F" w:rsidRPr="00967FD4" w:rsidRDefault="0084027F" w:rsidP="0084027F">
      <w:pPr>
        <w:pStyle w:val="notetext"/>
      </w:pPr>
      <w:r w:rsidRPr="00967FD4">
        <w:t>Note:</w:t>
      </w:r>
      <w:r w:rsidRPr="00967FD4">
        <w:tab/>
        <w:t>Some of the interposed company’s shares or units in the original entity may be taken to be acquired before 20</w:t>
      </w:r>
      <w:r w:rsidR="00967FD4">
        <w:t> </w:t>
      </w:r>
      <w:r w:rsidRPr="00967FD4">
        <w:t>September 1985: see section</w:t>
      </w:r>
      <w:r w:rsidR="00967FD4">
        <w:t> </w:t>
      </w:r>
      <w:r w:rsidRPr="00967FD4">
        <w:t>615</w:t>
      </w:r>
      <w:r w:rsidR="00967FD4">
        <w:noBreakHyphen/>
      </w:r>
      <w:r w:rsidRPr="00967FD4">
        <w:t>65.</w:t>
      </w:r>
    </w:p>
    <w:p w:rsidR="0084027F" w:rsidRPr="00967FD4" w:rsidRDefault="0084027F" w:rsidP="0084027F">
      <w:pPr>
        <w:pStyle w:val="ActHead4"/>
      </w:pPr>
      <w:bookmarkStart w:id="9" w:name="_Toc446050956"/>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B</w:t>
      </w:r>
      <w:r w:rsidRPr="00967FD4">
        <w:t>—</w:t>
      </w:r>
      <w:r w:rsidRPr="00967FD4">
        <w:rPr>
          <w:rStyle w:val="CharSubdText"/>
        </w:rPr>
        <w:t>Further requirements for choosing to obtain roll</w:t>
      </w:r>
      <w:r w:rsidR="00967FD4">
        <w:rPr>
          <w:rStyle w:val="CharSubdText"/>
        </w:rPr>
        <w:noBreakHyphen/>
      </w:r>
      <w:r w:rsidRPr="00967FD4">
        <w:rPr>
          <w:rStyle w:val="CharSubdText"/>
        </w:rPr>
        <w:t>overs</w:t>
      </w:r>
      <w:bookmarkEnd w:id="9"/>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15</w:t>
      </w:r>
      <w:r w:rsidRPr="00967FD4">
        <w:tab/>
        <w:t>Interposed company must own all the original interests</w:t>
      </w:r>
    </w:p>
    <w:p w:rsidR="0084027F" w:rsidRPr="00967FD4" w:rsidRDefault="0084027F" w:rsidP="0084027F">
      <w:pPr>
        <w:pStyle w:val="TofSectsSection"/>
        <w:numPr>
          <w:ilvl w:val="12"/>
          <w:numId w:val="0"/>
        </w:numPr>
        <w:ind w:left="1588" w:hanging="794"/>
      </w:pPr>
      <w:r w:rsidRPr="00967FD4">
        <w:t>615</w:t>
      </w:r>
      <w:r w:rsidR="00967FD4">
        <w:noBreakHyphen/>
      </w:r>
      <w:r w:rsidRPr="00967FD4">
        <w:t>20</w:t>
      </w:r>
      <w:r w:rsidRPr="00967FD4">
        <w:tab/>
        <w:t>Requirements relating to your interests in the original entity</w:t>
      </w:r>
    </w:p>
    <w:p w:rsidR="0084027F" w:rsidRPr="00967FD4" w:rsidRDefault="0084027F" w:rsidP="0084027F">
      <w:pPr>
        <w:pStyle w:val="TofSectsSection"/>
        <w:numPr>
          <w:ilvl w:val="12"/>
          <w:numId w:val="0"/>
        </w:numPr>
        <w:ind w:left="1588" w:hanging="794"/>
      </w:pPr>
      <w:r w:rsidRPr="00967FD4">
        <w:t>615</w:t>
      </w:r>
      <w:r w:rsidR="00967FD4">
        <w:noBreakHyphen/>
      </w:r>
      <w:r w:rsidRPr="00967FD4">
        <w:t>25</w:t>
      </w:r>
      <w:r w:rsidRPr="00967FD4">
        <w:tab/>
        <w:t>Requirements relating to the interposed company</w:t>
      </w:r>
    </w:p>
    <w:p w:rsidR="0084027F" w:rsidRPr="00967FD4" w:rsidRDefault="0084027F" w:rsidP="0084027F">
      <w:pPr>
        <w:pStyle w:val="TofSectsSection"/>
        <w:numPr>
          <w:ilvl w:val="12"/>
          <w:numId w:val="0"/>
        </w:numPr>
        <w:ind w:left="1588" w:hanging="794"/>
      </w:pPr>
      <w:r w:rsidRPr="00967FD4">
        <w:t>615</w:t>
      </w:r>
      <w:r w:rsidR="00967FD4">
        <w:noBreakHyphen/>
      </w:r>
      <w:r w:rsidRPr="00967FD4">
        <w:t>30</w:t>
      </w:r>
      <w:r w:rsidRPr="00967FD4">
        <w:tab/>
        <w:t>Interposed company must make a particular choice</w:t>
      </w:r>
    </w:p>
    <w:p w:rsidR="0084027F" w:rsidRPr="00967FD4" w:rsidRDefault="0084027F" w:rsidP="0084027F">
      <w:pPr>
        <w:pStyle w:val="TofSectsSection"/>
        <w:numPr>
          <w:ilvl w:val="12"/>
          <w:numId w:val="0"/>
        </w:numPr>
        <w:ind w:left="1588" w:hanging="794"/>
      </w:pPr>
      <w:r w:rsidRPr="00967FD4">
        <w:t>615</w:t>
      </w:r>
      <w:r w:rsidR="00967FD4">
        <w:noBreakHyphen/>
      </w:r>
      <w:r w:rsidRPr="00967FD4">
        <w:t>35</w:t>
      </w:r>
      <w:r w:rsidRPr="00967FD4">
        <w:tab/>
        <w:t>ADI restructures—disregard certain preference shares</w:t>
      </w:r>
    </w:p>
    <w:p w:rsidR="0084027F" w:rsidRPr="00967FD4" w:rsidRDefault="0084027F" w:rsidP="00F37FFE">
      <w:pPr>
        <w:pStyle w:val="ActHead5"/>
      </w:pPr>
      <w:bookmarkStart w:id="10" w:name="_Toc446050957"/>
      <w:r w:rsidRPr="00967FD4">
        <w:rPr>
          <w:rStyle w:val="CharSectno"/>
        </w:rPr>
        <w:lastRenderedPageBreak/>
        <w:t>615</w:t>
      </w:r>
      <w:r w:rsidR="00967FD4">
        <w:rPr>
          <w:rStyle w:val="CharSectno"/>
        </w:rPr>
        <w:noBreakHyphen/>
      </w:r>
      <w:r w:rsidRPr="00967FD4">
        <w:rPr>
          <w:rStyle w:val="CharSectno"/>
        </w:rPr>
        <w:t>15</w:t>
      </w:r>
      <w:r w:rsidRPr="00967FD4">
        <w:t xml:space="preserve">  Interposed company must own all the original interests</w:t>
      </w:r>
      <w:bookmarkEnd w:id="10"/>
    </w:p>
    <w:p w:rsidR="0084027F" w:rsidRPr="00967FD4" w:rsidRDefault="0084027F" w:rsidP="00F37FFE">
      <w:pPr>
        <w:pStyle w:val="subsection"/>
        <w:keepNext/>
        <w:keepLines/>
      </w:pPr>
      <w:r w:rsidRPr="00967FD4">
        <w:tab/>
      </w:r>
      <w:r w:rsidRPr="00967FD4">
        <w:tab/>
        <w:t xml:space="preserve">The interposed company must own all the </w:t>
      </w:r>
      <w:r w:rsidR="00967FD4" w:rsidRPr="00967FD4">
        <w:rPr>
          <w:position w:val="6"/>
          <w:sz w:val="16"/>
        </w:rPr>
        <w:t>*</w:t>
      </w:r>
      <w:r w:rsidRPr="00967FD4">
        <w:t xml:space="preserve">shares or units in the original entity immediately after the time (the </w:t>
      </w:r>
      <w:r w:rsidRPr="00967FD4">
        <w:rPr>
          <w:b/>
          <w:i/>
        </w:rPr>
        <w:t>completion time</w:t>
      </w:r>
      <w:r w:rsidRPr="00967FD4">
        <w:t xml:space="preserve">) all the exchanging members have had their shares or units in the original entity disposed of, redeemed or cancelled under the </w:t>
      </w:r>
      <w:r w:rsidR="00967FD4" w:rsidRPr="00967FD4">
        <w:rPr>
          <w:position w:val="6"/>
          <w:sz w:val="16"/>
        </w:rPr>
        <w:t>*</w:t>
      </w:r>
      <w:r w:rsidRPr="00967FD4">
        <w:t>scheme.</w:t>
      </w:r>
    </w:p>
    <w:p w:rsidR="0084027F" w:rsidRPr="00967FD4" w:rsidRDefault="0084027F" w:rsidP="0084027F">
      <w:pPr>
        <w:pStyle w:val="ActHead5"/>
      </w:pPr>
      <w:bookmarkStart w:id="11" w:name="_Toc446050958"/>
      <w:r w:rsidRPr="00967FD4">
        <w:rPr>
          <w:rStyle w:val="CharSectno"/>
        </w:rPr>
        <w:t>615</w:t>
      </w:r>
      <w:r w:rsidR="00967FD4">
        <w:rPr>
          <w:rStyle w:val="CharSectno"/>
        </w:rPr>
        <w:noBreakHyphen/>
      </w:r>
      <w:r w:rsidRPr="00967FD4">
        <w:rPr>
          <w:rStyle w:val="CharSectno"/>
        </w:rPr>
        <w:t>20</w:t>
      </w:r>
      <w:r w:rsidRPr="00967FD4">
        <w:t xml:space="preserve">  Requirements relating to your interests in the original entity</w:t>
      </w:r>
      <w:bookmarkEnd w:id="11"/>
    </w:p>
    <w:p w:rsidR="0084027F" w:rsidRPr="00967FD4" w:rsidRDefault="0084027F" w:rsidP="0084027F">
      <w:pPr>
        <w:pStyle w:val="subsection"/>
      </w:pPr>
      <w:r w:rsidRPr="00967FD4">
        <w:tab/>
        <w:t>(1)</w:t>
      </w:r>
      <w:r w:rsidRPr="00967FD4">
        <w:tab/>
        <w:t>Immediately after the completion time,</w:t>
      </w:r>
      <w:r w:rsidRPr="00967FD4">
        <w:rPr>
          <w:i/>
        </w:rPr>
        <w:t xml:space="preserve"> </w:t>
      </w:r>
      <w:r w:rsidRPr="00967FD4">
        <w:t>each exchanging member must own:</w:t>
      </w:r>
    </w:p>
    <w:p w:rsidR="0084027F" w:rsidRPr="00967FD4" w:rsidRDefault="0084027F" w:rsidP="0084027F">
      <w:pPr>
        <w:pStyle w:val="paragraph"/>
      </w:pPr>
      <w:r w:rsidRPr="00967FD4">
        <w:tab/>
        <w:t>(a)</w:t>
      </w:r>
      <w:r w:rsidRPr="00967FD4">
        <w:tab/>
        <w:t xml:space="preserve">a whole number of </w:t>
      </w:r>
      <w:r w:rsidR="00967FD4" w:rsidRPr="00967FD4">
        <w:rPr>
          <w:position w:val="6"/>
          <w:sz w:val="16"/>
        </w:rPr>
        <w:t>*</w:t>
      </w:r>
      <w:r w:rsidRPr="00967FD4">
        <w:t>shares in the interposed company; and</w:t>
      </w:r>
    </w:p>
    <w:p w:rsidR="0084027F" w:rsidRPr="00967FD4" w:rsidRDefault="0084027F" w:rsidP="0084027F">
      <w:pPr>
        <w:pStyle w:val="paragraph"/>
      </w:pPr>
      <w:r w:rsidRPr="00967FD4">
        <w:tab/>
        <w:t>(b)</w:t>
      </w:r>
      <w:r w:rsidRPr="00967FD4">
        <w:tab/>
        <w:t>a percentage of the shares in the interposed company that were issued to all the exchanging members that is equal to the percentage of the shares or units in the original entity that were:</w:t>
      </w:r>
    </w:p>
    <w:p w:rsidR="0084027F" w:rsidRPr="00967FD4" w:rsidRDefault="0084027F" w:rsidP="0084027F">
      <w:pPr>
        <w:pStyle w:val="paragraphsub"/>
      </w:pPr>
      <w:r w:rsidRPr="00967FD4">
        <w:tab/>
        <w:t>(i)</w:t>
      </w:r>
      <w:r w:rsidRPr="00967FD4">
        <w:tab/>
        <w:t>owned by the member; and</w:t>
      </w:r>
    </w:p>
    <w:p w:rsidR="0084027F" w:rsidRPr="00967FD4" w:rsidRDefault="0084027F" w:rsidP="0084027F">
      <w:pPr>
        <w:pStyle w:val="paragraphsub"/>
      </w:pPr>
      <w:r w:rsidRPr="00967FD4">
        <w:tab/>
        <w:t>(ii)</w:t>
      </w:r>
      <w:r w:rsidRPr="00967FD4">
        <w:tab/>
        <w:t xml:space="preserve">disposed of, redeemed or cancelled under the </w:t>
      </w:r>
      <w:r w:rsidR="00967FD4" w:rsidRPr="00967FD4">
        <w:rPr>
          <w:position w:val="6"/>
          <w:sz w:val="16"/>
        </w:rPr>
        <w:t>*</w:t>
      </w:r>
      <w:r w:rsidRPr="00967FD4">
        <w:t>scheme.</w:t>
      </w:r>
    </w:p>
    <w:p w:rsidR="0084027F" w:rsidRPr="00967FD4" w:rsidRDefault="0084027F" w:rsidP="0084027F">
      <w:pPr>
        <w:pStyle w:val="subsection"/>
      </w:pPr>
      <w:r w:rsidRPr="00967FD4">
        <w:tab/>
        <w:t>(2)</w:t>
      </w:r>
      <w:r w:rsidRPr="00967FD4">
        <w:tab/>
        <w:t>The following ratios must be equal:</w:t>
      </w:r>
    </w:p>
    <w:p w:rsidR="0084027F" w:rsidRPr="00967FD4" w:rsidRDefault="0084027F" w:rsidP="0084027F">
      <w:pPr>
        <w:pStyle w:val="paragraph"/>
      </w:pPr>
      <w:r w:rsidRPr="00967FD4">
        <w:tab/>
        <w:t>(a)</w:t>
      </w:r>
      <w:r w:rsidRPr="00967FD4">
        <w:tab/>
        <w:t>the ratio of:</w:t>
      </w:r>
    </w:p>
    <w:p w:rsidR="0084027F" w:rsidRPr="00967FD4" w:rsidRDefault="0084027F" w:rsidP="0084027F">
      <w:pPr>
        <w:pStyle w:val="paragraphsub"/>
      </w:pPr>
      <w:r w:rsidRPr="00967FD4">
        <w:tab/>
        <w:t>(i)</w:t>
      </w:r>
      <w:r w:rsidRPr="00967FD4">
        <w:tab/>
        <w:t xml:space="preserve">the </w:t>
      </w:r>
      <w:r w:rsidR="00967FD4" w:rsidRPr="00967FD4">
        <w:rPr>
          <w:position w:val="6"/>
          <w:sz w:val="16"/>
        </w:rPr>
        <w:t>*</w:t>
      </w:r>
      <w:r w:rsidRPr="00967FD4">
        <w:t xml:space="preserve">market value of each exchanging member’s </w:t>
      </w:r>
      <w:r w:rsidR="00967FD4" w:rsidRPr="00967FD4">
        <w:rPr>
          <w:position w:val="6"/>
          <w:sz w:val="16"/>
        </w:rPr>
        <w:t>*</w:t>
      </w:r>
      <w:r w:rsidRPr="00967FD4">
        <w:t>shares in the interposed company; to</w:t>
      </w:r>
    </w:p>
    <w:p w:rsidR="0084027F" w:rsidRPr="00967FD4" w:rsidRDefault="0084027F" w:rsidP="0084027F">
      <w:pPr>
        <w:pStyle w:val="paragraphsub"/>
      </w:pPr>
      <w:r w:rsidRPr="00967FD4">
        <w:tab/>
        <w:t>(ii)</w:t>
      </w:r>
      <w:r w:rsidRPr="00967FD4">
        <w:tab/>
        <w:t>the market value of the shares in the interposed company issued to all the exchanging members (worked out immediately after the completion time);</w:t>
      </w:r>
    </w:p>
    <w:p w:rsidR="0084027F" w:rsidRPr="00967FD4" w:rsidRDefault="0084027F" w:rsidP="0084027F">
      <w:pPr>
        <w:pStyle w:val="paragraph"/>
      </w:pPr>
      <w:r w:rsidRPr="00967FD4">
        <w:tab/>
        <w:t>(b)</w:t>
      </w:r>
      <w:r w:rsidRPr="00967FD4">
        <w:tab/>
        <w:t>the ratio of:</w:t>
      </w:r>
    </w:p>
    <w:p w:rsidR="0084027F" w:rsidRPr="00967FD4" w:rsidRDefault="0084027F" w:rsidP="0084027F">
      <w:pPr>
        <w:pStyle w:val="paragraphsub"/>
      </w:pPr>
      <w:r w:rsidRPr="00967FD4">
        <w:tab/>
        <w:t>(i)</w:t>
      </w:r>
      <w:r w:rsidRPr="00967FD4">
        <w:tab/>
        <w:t xml:space="preserve">the market value of that member’s shares or units in the original entity that were disposed of, redeemed or cancelled under the </w:t>
      </w:r>
      <w:r w:rsidR="00967FD4" w:rsidRPr="00967FD4">
        <w:rPr>
          <w:position w:val="6"/>
          <w:sz w:val="16"/>
        </w:rPr>
        <w:t>*</w:t>
      </w:r>
      <w:r w:rsidRPr="00967FD4">
        <w:t>scheme; to</w:t>
      </w:r>
    </w:p>
    <w:p w:rsidR="0084027F" w:rsidRPr="00967FD4" w:rsidRDefault="0084027F" w:rsidP="0084027F">
      <w:pPr>
        <w:pStyle w:val="paragraphsub"/>
      </w:pPr>
      <w:r w:rsidRPr="00967FD4">
        <w:tab/>
        <w:t>(ii)</w:t>
      </w:r>
      <w:r w:rsidRPr="00967FD4">
        <w:tab/>
        <w:t>the market value of all the shares or units in the original entity that were disposed of, redeemed or cancelled under the scheme (worked out immediately before the first disposal, redemption or cancellation).</w:t>
      </w:r>
    </w:p>
    <w:p w:rsidR="0084027F" w:rsidRPr="00967FD4" w:rsidRDefault="0084027F" w:rsidP="0084027F">
      <w:pPr>
        <w:pStyle w:val="notetext"/>
      </w:pPr>
      <w:r w:rsidRPr="00967FD4">
        <w:lastRenderedPageBreak/>
        <w:t>Example 1:</w:t>
      </w:r>
      <w:r w:rsidRPr="00967FD4">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967FD4" w:rsidRDefault="0084027F" w:rsidP="0084027F">
      <w:pPr>
        <w:pStyle w:val="notetext"/>
      </w:pPr>
      <w:r w:rsidRPr="00967FD4">
        <w:t>Example 2:</w:t>
      </w:r>
      <w:r w:rsidRPr="00967FD4">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967FD4" w:rsidRDefault="0084027F" w:rsidP="0084027F">
      <w:pPr>
        <w:pStyle w:val="subsection"/>
      </w:pPr>
      <w:r w:rsidRPr="00967FD4">
        <w:tab/>
        <w:t>(3)</w:t>
      </w:r>
      <w:r w:rsidRPr="00967FD4">
        <w:tab/>
        <w:t>Either:</w:t>
      </w:r>
    </w:p>
    <w:p w:rsidR="0084027F" w:rsidRPr="00967FD4" w:rsidRDefault="0084027F" w:rsidP="0084027F">
      <w:pPr>
        <w:pStyle w:val="paragraph"/>
      </w:pPr>
      <w:r w:rsidRPr="00967FD4">
        <w:tab/>
        <w:t>(a)</w:t>
      </w:r>
      <w:r w:rsidRPr="00967FD4">
        <w:tab/>
        <w:t xml:space="preserve">you are an Australian resident at the time your </w:t>
      </w:r>
      <w:r w:rsidR="00967FD4" w:rsidRPr="00967FD4">
        <w:rPr>
          <w:position w:val="6"/>
          <w:sz w:val="16"/>
        </w:rPr>
        <w:t>*</w:t>
      </w:r>
      <w:r w:rsidRPr="00967FD4">
        <w:t xml:space="preserve">shares or units in the original entity are disposed of, redeemed or cancelled under the </w:t>
      </w:r>
      <w:r w:rsidR="00967FD4" w:rsidRPr="00967FD4">
        <w:rPr>
          <w:position w:val="6"/>
          <w:sz w:val="16"/>
        </w:rPr>
        <w:t>*</w:t>
      </w:r>
      <w:r w:rsidRPr="00967FD4">
        <w:t>scheme; or</w:t>
      </w:r>
    </w:p>
    <w:p w:rsidR="0084027F" w:rsidRPr="00967FD4" w:rsidRDefault="0084027F" w:rsidP="0084027F">
      <w:pPr>
        <w:pStyle w:val="paragraph"/>
      </w:pPr>
      <w:r w:rsidRPr="00967FD4">
        <w:tab/>
        <w:t>(b)</w:t>
      </w:r>
      <w:r w:rsidRPr="00967FD4">
        <w:tab/>
        <w:t>if you are a foreign resident at that time:</w:t>
      </w:r>
    </w:p>
    <w:p w:rsidR="0084027F" w:rsidRPr="00967FD4" w:rsidRDefault="0084027F" w:rsidP="0084027F">
      <w:pPr>
        <w:pStyle w:val="paragraphsub"/>
      </w:pPr>
      <w:r w:rsidRPr="00967FD4">
        <w:tab/>
        <w:t>(i)</w:t>
      </w:r>
      <w:r w:rsidRPr="00967FD4">
        <w:tab/>
        <w:t xml:space="preserve">your shares or units in the original entity were </w:t>
      </w:r>
      <w:r w:rsidR="00967FD4" w:rsidRPr="00967FD4">
        <w:rPr>
          <w:position w:val="6"/>
          <w:sz w:val="16"/>
        </w:rPr>
        <w:t>*</w:t>
      </w:r>
      <w:r w:rsidRPr="00967FD4">
        <w:t>taxable Australian property immediately before that time; and</w:t>
      </w:r>
    </w:p>
    <w:p w:rsidR="0084027F" w:rsidRPr="00967FD4" w:rsidRDefault="0084027F" w:rsidP="0084027F">
      <w:pPr>
        <w:pStyle w:val="paragraphsub"/>
      </w:pPr>
      <w:r w:rsidRPr="00967FD4">
        <w:tab/>
        <w:t>(ii)</w:t>
      </w:r>
      <w:r w:rsidRPr="00967FD4">
        <w:tab/>
        <w:t>your shares in the interposed company are taxable Australian property immediately after the completion time.</w:t>
      </w:r>
    </w:p>
    <w:p w:rsidR="0084027F" w:rsidRPr="00967FD4" w:rsidRDefault="0084027F" w:rsidP="0084027F">
      <w:pPr>
        <w:pStyle w:val="ActHead5"/>
      </w:pPr>
      <w:bookmarkStart w:id="12" w:name="_Toc446050959"/>
      <w:r w:rsidRPr="00967FD4">
        <w:rPr>
          <w:rStyle w:val="CharSectno"/>
        </w:rPr>
        <w:t>615</w:t>
      </w:r>
      <w:r w:rsidR="00967FD4">
        <w:rPr>
          <w:rStyle w:val="CharSectno"/>
        </w:rPr>
        <w:noBreakHyphen/>
      </w:r>
      <w:r w:rsidRPr="00967FD4">
        <w:rPr>
          <w:rStyle w:val="CharSectno"/>
        </w:rPr>
        <w:t>25</w:t>
      </w:r>
      <w:r w:rsidRPr="00967FD4">
        <w:t xml:space="preserve">  Requirements relating to the interposed company</w:t>
      </w:r>
      <w:bookmarkEnd w:id="12"/>
    </w:p>
    <w:p w:rsidR="0084027F" w:rsidRPr="00967FD4" w:rsidRDefault="0084027F" w:rsidP="0084027F">
      <w:pPr>
        <w:pStyle w:val="subsection"/>
      </w:pPr>
      <w:r w:rsidRPr="00967FD4">
        <w:tab/>
        <w:t>(1)</w:t>
      </w:r>
      <w:r w:rsidRPr="00967FD4">
        <w:tab/>
        <w:t xml:space="preserve">The </w:t>
      </w:r>
      <w:r w:rsidR="00967FD4" w:rsidRPr="00967FD4">
        <w:rPr>
          <w:position w:val="6"/>
          <w:sz w:val="16"/>
        </w:rPr>
        <w:t>*</w:t>
      </w:r>
      <w:r w:rsidRPr="00967FD4">
        <w:t xml:space="preserve">shares issued in the interposed company must not be </w:t>
      </w:r>
      <w:r w:rsidR="00967FD4" w:rsidRPr="00967FD4">
        <w:rPr>
          <w:position w:val="6"/>
          <w:sz w:val="16"/>
        </w:rPr>
        <w:t>*</w:t>
      </w:r>
      <w:r w:rsidRPr="00967FD4">
        <w:t>redeemable shares.</w:t>
      </w:r>
    </w:p>
    <w:p w:rsidR="0084027F" w:rsidRPr="00967FD4" w:rsidRDefault="0084027F" w:rsidP="0084027F">
      <w:pPr>
        <w:pStyle w:val="subsection"/>
      </w:pPr>
      <w:r w:rsidRPr="00967FD4">
        <w:tab/>
        <w:t>(2)</w:t>
      </w:r>
      <w:r w:rsidRPr="00967FD4">
        <w:tab/>
        <w:t xml:space="preserve">Each exchanging member who is issued </w:t>
      </w:r>
      <w:r w:rsidR="00967FD4" w:rsidRPr="00967FD4">
        <w:rPr>
          <w:position w:val="6"/>
          <w:sz w:val="16"/>
        </w:rPr>
        <w:t>*</w:t>
      </w:r>
      <w:r w:rsidRPr="00967FD4">
        <w:t>shares in the interposed company must own the shares from the time they are issued until at least the completion time.</w:t>
      </w:r>
    </w:p>
    <w:p w:rsidR="0084027F" w:rsidRPr="00967FD4" w:rsidRDefault="0084027F" w:rsidP="0084027F">
      <w:pPr>
        <w:pStyle w:val="subsection"/>
      </w:pPr>
      <w:r w:rsidRPr="00967FD4">
        <w:tab/>
        <w:t>(3)</w:t>
      </w:r>
      <w:r w:rsidRPr="00967FD4">
        <w:tab/>
        <w:t>Immediately after the completion time:</w:t>
      </w:r>
    </w:p>
    <w:p w:rsidR="0084027F" w:rsidRPr="00967FD4" w:rsidRDefault="0084027F" w:rsidP="0084027F">
      <w:pPr>
        <w:pStyle w:val="paragraph"/>
      </w:pPr>
      <w:r w:rsidRPr="00967FD4">
        <w:tab/>
        <w:t>(a)</w:t>
      </w:r>
      <w:r w:rsidRPr="00967FD4">
        <w:tab/>
        <w:t xml:space="preserve">the exchanging members must own all the </w:t>
      </w:r>
      <w:r w:rsidR="00967FD4" w:rsidRPr="00967FD4">
        <w:rPr>
          <w:position w:val="6"/>
          <w:sz w:val="16"/>
        </w:rPr>
        <w:t>*</w:t>
      </w:r>
      <w:r w:rsidRPr="00967FD4">
        <w:t>shares in the interposed company; or</w:t>
      </w:r>
    </w:p>
    <w:p w:rsidR="0084027F" w:rsidRPr="00967FD4" w:rsidRDefault="0084027F" w:rsidP="0084027F">
      <w:pPr>
        <w:pStyle w:val="paragraph"/>
      </w:pPr>
      <w:r w:rsidRPr="00967FD4">
        <w:tab/>
        <w:t>(b)</w:t>
      </w:r>
      <w:r w:rsidRPr="00967FD4">
        <w:tab/>
        <w:t xml:space="preserve">entities other than those members must own no more than 5 shares in the interposed company, and the </w:t>
      </w:r>
      <w:r w:rsidR="00967FD4" w:rsidRPr="00967FD4">
        <w:rPr>
          <w:position w:val="6"/>
          <w:sz w:val="16"/>
        </w:rPr>
        <w:t>*</w:t>
      </w:r>
      <w:r w:rsidRPr="00967FD4">
        <w:t xml:space="preserve">market value of those shares expressed as a percentage of the market value of all the shares in the interposed company must be such that it </w:t>
      </w:r>
      <w:r w:rsidRPr="00967FD4">
        <w:lastRenderedPageBreak/>
        <w:t>is reasonable to treat the exchanging members as owning all the shares.</w:t>
      </w:r>
    </w:p>
    <w:p w:rsidR="0084027F" w:rsidRPr="00967FD4" w:rsidRDefault="0084027F" w:rsidP="0084027F">
      <w:pPr>
        <w:pStyle w:val="ActHead5"/>
      </w:pPr>
      <w:bookmarkStart w:id="13" w:name="_Toc446050960"/>
      <w:r w:rsidRPr="00967FD4">
        <w:rPr>
          <w:rStyle w:val="CharSectno"/>
        </w:rPr>
        <w:t>615</w:t>
      </w:r>
      <w:r w:rsidR="00967FD4">
        <w:rPr>
          <w:rStyle w:val="CharSectno"/>
        </w:rPr>
        <w:noBreakHyphen/>
      </w:r>
      <w:r w:rsidRPr="00967FD4">
        <w:rPr>
          <w:rStyle w:val="CharSectno"/>
        </w:rPr>
        <w:t>30</w:t>
      </w:r>
      <w:r w:rsidRPr="00967FD4">
        <w:t xml:space="preserve">  Interposed company must make a particular choice</w:t>
      </w:r>
      <w:bookmarkEnd w:id="13"/>
    </w:p>
    <w:p w:rsidR="0084027F" w:rsidRPr="00967FD4" w:rsidRDefault="0084027F" w:rsidP="0084027F">
      <w:pPr>
        <w:pStyle w:val="subsection"/>
      </w:pPr>
      <w:r w:rsidRPr="00967FD4">
        <w:tab/>
        <w:t>(1)</w:t>
      </w:r>
      <w:r w:rsidRPr="00967FD4">
        <w:tab/>
        <w:t xml:space="preserve">Unless </w:t>
      </w:r>
      <w:r w:rsidR="00967FD4">
        <w:t>subsection (</w:t>
      </w:r>
      <w:r w:rsidRPr="00967FD4">
        <w:t>2) applies, the interposed company must choose that section</w:t>
      </w:r>
      <w:r w:rsidR="00967FD4">
        <w:t> </w:t>
      </w:r>
      <w:r w:rsidRPr="00967FD4">
        <w:t>615</w:t>
      </w:r>
      <w:r w:rsidR="00967FD4">
        <w:noBreakHyphen/>
      </w:r>
      <w:r w:rsidRPr="00967FD4">
        <w:t>65 applies.</w:t>
      </w:r>
    </w:p>
    <w:p w:rsidR="0084027F" w:rsidRPr="00967FD4" w:rsidRDefault="0084027F" w:rsidP="0084027F">
      <w:pPr>
        <w:pStyle w:val="subsection"/>
      </w:pPr>
      <w:r w:rsidRPr="00967FD4">
        <w:tab/>
        <w:t>(2)</w:t>
      </w:r>
      <w:r w:rsidRPr="00967FD4">
        <w:tab/>
        <w:t xml:space="preserve">The interposed company must choose that a </w:t>
      </w:r>
      <w:r w:rsidR="00967FD4" w:rsidRPr="00967FD4">
        <w:rPr>
          <w:position w:val="6"/>
          <w:sz w:val="16"/>
        </w:rPr>
        <w:t>*</w:t>
      </w:r>
      <w:r w:rsidRPr="00967FD4">
        <w:t xml:space="preserve">consolidated group continues in existence at and after the completion time with the interposed company as its </w:t>
      </w:r>
      <w:r w:rsidR="00967FD4" w:rsidRPr="00967FD4">
        <w:rPr>
          <w:position w:val="6"/>
          <w:sz w:val="16"/>
        </w:rPr>
        <w:t>*</w:t>
      </w:r>
      <w:r w:rsidRPr="00967FD4">
        <w:t>head company, if:</w:t>
      </w:r>
    </w:p>
    <w:p w:rsidR="0084027F" w:rsidRPr="00967FD4" w:rsidRDefault="0084027F" w:rsidP="0084027F">
      <w:pPr>
        <w:pStyle w:val="paragraph"/>
      </w:pPr>
      <w:r w:rsidRPr="00967FD4">
        <w:tab/>
        <w:t>(a)</w:t>
      </w:r>
      <w:r w:rsidRPr="00967FD4">
        <w:tab/>
        <w:t xml:space="preserve">immediately before the completion time, the consolidated group consisted of the original entity as head company and one or more other members (the </w:t>
      </w:r>
      <w:r w:rsidRPr="00967FD4">
        <w:rPr>
          <w:b/>
          <w:i/>
        </w:rPr>
        <w:t>other group members</w:t>
      </w:r>
      <w:r w:rsidRPr="00967FD4">
        <w:t>); and</w:t>
      </w:r>
    </w:p>
    <w:p w:rsidR="0084027F" w:rsidRPr="00967FD4" w:rsidRDefault="0084027F" w:rsidP="0084027F">
      <w:pPr>
        <w:pStyle w:val="paragraph"/>
      </w:pPr>
      <w:r w:rsidRPr="00967FD4">
        <w:tab/>
        <w:t>(b)</w:t>
      </w:r>
      <w:r w:rsidRPr="00967FD4">
        <w:tab/>
        <w:t xml:space="preserve">immediately after the completion time, the interposed company is the head company of a </w:t>
      </w:r>
      <w:r w:rsidR="00967FD4" w:rsidRPr="00967FD4">
        <w:rPr>
          <w:position w:val="6"/>
          <w:sz w:val="16"/>
        </w:rPr>
        <w:t>*</w:t>
      </w:r>
      <w:r w:rsidRPr="00967FD4">
        <w:t>consolidatable group consisting only of itself and the other group members.</w:t>
      </w:r>
    </w:p>
    <w:p w:rsidR="0084027F" w:rsidRPr="00967FD4" w:rsidRDefault="0084027F" w:rsidP="0084027F">
      <w:pPr>
        <w:pStyle w:val="notetext"/>
      </w:pPr>
      <w:r w:rsidRPr="00967FD4">
        <w:t>Note:</w:t>
      </w:r>
      <w:r w:rsidRPr="00967FD4">
        <w:tab/>
        <w:t>Sections</w:t>
      </w:r>
      <w:r w:rsidR="00967FD4">
        <w:t> </w:t>
      </w:r>
      <w:r w:rsidRPr="00967FD4">
        <w:t>703</w:t>
      </w:r>
      <w:r w:rsidR="00967FD4">
        <w:noBreakHyphen/>
      </w:r>
      <w:r w:rsidRPr="00967FD4">
        <w:t>65 to 703</w:t>
      </w:r>
      <w:r w:rsidR="00967FD4">
        <w:noBreakHyphen/>
      </w:r>
      <w:r w:rsidRPr="00967FD4">
        <w:t>80 deal with the effects of the choice for the consolidated group.</w:t>
      </w:r>
    </w:p>
    <w:p w:rsidR="0084027F" w:rsidRPr="00967FD4" w:rsidRDefault="0084027F" w:rsidP="0084027F">
      <w:pPr>
        <w:pStyle w:val="subsection"/>
      </w:pPr>
      <w:r w:rsidRPr="00967FD4">
        <w:tab/>
        <w:t>(3)</w:t>
      </w:r>
      <w:r w:rsidRPr="00967FD4">
        <w:tab/>
        <w:t xml:space="preserve">A choice under </w:t>
      </w:r>
      <w:r w:rsidR="00967FD4">
        <w:t>subsection (</w:t>
      </w:r>
      <w:r w:rsidRPr="00967FD4">
        <w:t>1) or (2) must be made:</w:t>
      </w:r>
    </w:p>
    <w:p w:rsidR="0084027F" w:rsidRPr="00967FD4" w:rsidRDefault="0084027F" w:rsidP="0084027F">
      <w:pPr>
        <w:pStyle w:val="paragraph"/>
      </w:pPr>
      <w:r w:rsidRPr="00967FD4">
        <w:tab/>
        <w:t>(a)</w:t>
      </w:r>
      <w:r w:rsidRPr="00967FD4">
        <w:tab/>
        <w:t xml:space="preserve">within 2 months after the completion time, if the choice is under </w:t>
      </w:r>
      <w:r w:rsidR="00967FD4">
        <w:t>subsection (</w:t>
      </w:r>
      <w:r w:rsidRPr="00967FD4">
        <w:t>1); or</w:t>
      </w:r>
    </w:p>
    <w:p w:rsidR="0084027F" w:rsidRPr="00967FD4" w:rsidRDefault="0084027F" w:rsidP="0084027F">
      <w:pPr>
        <w:pStyle w:val="paragraph"/>
      </w:pPr>
      <w:r w:rsidRPr="00967FD4">
        <w:tab/>
        <w:t>(b)</w:t>
      </w:r>
      <w:r w:rsidRPr="00967FD4">
        <w:tab/>
        <w:t xml:space="preserve">within 28 days after the completion time, if the choice is under </w:t>
      </w:r>
      <w:r w:rsidR="00967FD4">
        <w:t>subsection (</w:t>
      </w:r>
      <w:r w:rsidRPr="00967FD4">
        <w:t>2); or</w:t>
      </w:r>
    </w:p>
    <w:p w:rsidR="0084027F" w:rsidRPr="00967FD4" w:rsidRDefault="0084027F" w:rsidP="0084027F">
      <w:pPr>
        <w:pStyle w:val="paragraph"/>
      </w:pPr>
      <w:r w:rsidRPr="00967FD4">
        <w:tab/>
        <w:t>(c)</w:t>
      </w:r>
      <w:r w:rsidRPr="00967FD4">
        <w:tab/>
        <w:t>within such further time as the Commissioner allows.</w:t>
      </w:r>
    </w:p>
    <w:p w:rsidR="0084027F" w:rsidRPr="00967FD4" w:rsidRDefault="0084027F" w:rsidP="0084027F">
      <w:pPr>
        <w:pStyle w:val="subsection2"/>
      </w:pPr>
      <w:r w:rsidRPr="00967FD4">
        <w:t>The choice cannot be revoked.</w:t>
      </w:r>
    </w:p>
    <w:p w:rsidR="0084027F" w:rsidRPr="00967FD4" w:rsidRDefault="0084027F" w:rsidP="0084027F">
      <w:pPr>
        <w:pStyle w:val="subsection"/>
      </w:pPr>
      <w:r w:rsidRPr="00967FD4">
        <w:tab/>
        <w:t>(4)</w:t>
      </w:r>
      <w:r w:rsidRPr="00967FD4">
        <w:tab/>
        <w:t xml:space="preserve">The way the interposed company prepares its </w:t>
      </w:r>
      <w:r w:rsidR="00967FD4" w:rsidRPr="00967FD4">
        <w:rPr>
          <w:position w:val="6"/>
          <w:sz w:val="16"/>
        </w:rPr>
        <w:t>*</w:t>
      </w:r>
      <w:r w:rsidRPr="00967FD4">
        <w:t>income tax returns is sufficient evidence of the making of the choice.</w:t>
      </w:r>
    </w:p>
    <w:p w:rsidR="0084027F" w:rsidRPr="00967FD4" w:rsidRDefault="0084027F" w:rsidP="0084027F">
      <w:pPr>
        <w:pStyle w:val="ActHead5"/>
      </w:pPr>
      <w:bookmarkStart w:id="14" w:name="_Toc446050961"/>
      <w:r w:rsidRPr="00967FD4">
        <w:rPr>
          <w:rStyle w:val="CharSectno"/>
        </w:rPr>
        <w:t>615</w:t>
      </w:r>
      <w:r w:rsidR="00967FD4">
        <w:rPr>
          <w:rStyle w:val="CharSectno"/>
        </w:rPr>
        <w:noBreakHyphen/>
      </w:r>
      <w:r w:rsidRPr="00967FD4">
        <w:rPr>
          <w:rStyle w:val="CharSectno"/>
        </w:rPr>
        <w:t>35</w:t>
      </w:r>
      <w:r w:rsidRPr="00967FD4">
        <w:t xml:space="preserve">  ADI restructures—disregard certain preference shares</w:t>
      </w:r>
      <w:bookmarkEnd w:id="14"/>
    </w:p>
    <w:p w:rsidR="0084027F" w:rsidRPr="00967FD4" w:rsidRDefault="0084027F" w:rsidP="0084027F">
      <w:pPr>
        <w:pStyle w:val="subsection"/>
      </w:pPr>
      <w:r w:rsidRPr="00967FD4">
        <w:tab/>
      </w:r>
      <w:r w:rsidRPr="00967FD4">
        <w:tab/>
        <w:t xml:space="preserve">For the purposes of this Division, disregard any </w:t>
      </w:r>
      <w:r w:rsidR="00967FD4" w:rsidRPr="00967FD4">
        <w:rPr>
          <w:position w:val="6"/>
          <w:sz w:val="16"/>
        </w:rPr>
        <w:t>*</w:t>
      </w:r>
      <w:r w:rsidRPr="00967FD4">
        <w:t>shares in the original entity that can be disregarded under subsection</w:t>
      </w:r>
      <w:r w:rsidR="00967FD4">
        <w:t> </w:t>
      </w:r>
      <w:r w:rsidRPr="00967FD4">
        <w:t>703</w:t>
      </w:r>
      <w:r w:rsidR="00967FD4">
        <w:noBreakHyphen/>
      </w:r>
      <w:r w:rsidRPr="00967FD4">
        <w:t>37(4) if:</w:t>
      </w:r>
    </w:p>
    <w:p w:rsidR="0084027F" w:rsidRPr="00967FD4" w:rsidRDefault="0084027F" w:rsidP="0084027F">
      <w:pPr>
        <w:pStyle w:val="paragraph"/>
      </w:pPr>
      <w:r w:rsidRPr="00967FD4">
        <w:lastRenderedPageBreak/>
        <w:tab/>
        <w:t>(a)</w:t>
      </w:r>
      <w:r w:rsidRPr="00967FD4">
        <w:tab/>
        <w:t>the interposed company is a non</w:t>
      </w:r>
      <w:r w:rsidR="00967FD4">
        <w:noBreakHyphen/>
      </w:r>
      <w:r w:rsidRPr="00967FD4">
        <w:t xml:space="preserve">operating holding company within the meaning of the </w:t>
      </w:r>
      <w:r w:rsidRPr="00967FD4">
        <w:rPr>
          <w:i/>
          <w:szCs w:val="22"/>
        </w:rPr>
        <w:t>Financial Sector (Business Transfer and Group Restructure) Act 1999</w:t>
      </w:r>
      <w:r w:rsidRPr="00967FD4">
        <w:rPr>
          <w:szCs w:val="22"/>
        </w:rPr>
        <w:t>; and</w:t>
      </w:r>
    </w:p>
    <w:p w:rsidR="0084027F" w:rsidRPr="00967FD4" w:rsidRDefault="0084027F" w:rsidP="0084027F">
      <w:pPr>
        <w:pStyle w:val="paragraph"/>
        <w:rPr>
          <w:szCs w:val="22"/>
        </w:rPr>
      </w:pPr>
      <w:r w:rsidRPr="00967FD4">
        <w:tab/>
        <w:t>(b)</w:t>
      </w:r>
      <w:r w:rsidRPr="00967FD4">
        <w:tab/>
        <w:t xml:space="preserve">a restructure instrument under </w:t>
      </w:r>
      <w:r w:rsidRPr="00967FD4">
        <w:rPr>
          <w:szCs w:val="22"/>
        </w:rPr>
        <w:t>Part</w:t>
      </w:r>
      <w:r w:rsidR="00967FD4">
        <w:rPr>
          <w:szCs w:val="22"/>
        </w:rPr>
        <w:t> </w:t>
      </w:r>
      <w:r w:rsidRPr="00967FD4">
        <w:rPr>
          <w:szCs w:val="22"/>
        </w:rPr>
        <w:t>4A of that Act is in force in relation to the interposed company; and</w:t>
      </w:r>
    </w:p>
    <w:p w:rsidR="0084027F" w:rsidRPr="00967FD4" w:rsidRDefault="0084027F" w:rsidP="0084027F">
      <w:pPr>
        <w:pStyle w:val="paragraph"/>
      </w:pPr>
      <w:r w:rsidRPr="00967FD4">
        <w:tab/>
        <w:t>(c)</w:t>
      </w:r>
      <w:r w:rsidRPr="00967FD4">
        <w:tab/>
        <w:t xml:space="preserve">because of the restructure to which the instrument relates, an </w:t>
      </w:r>
      <w:r w:rsidR="00967FD4" w:rsidRPr="00967FD4">
        <w:rPr>
          <w:position w:val="6"/>
          <w:sz w:val="16"/>
        </w:rPr>
        <w:t>*</w:t>
      </w:r>
      <w:r w:rsidRPr="00967FD4">
        <w:t>ADI becomes a subsidiary (within the meaning of that Act) of the interposed company; and</w:t>
      </w:r>
    </w:p>
    <w:p w:rsidR="0084027F" w:rsidRPr="00967FD4" w:rsidRDefault="0084027F" w:rsidP="0084027F">
      <w:pPr>
        <w:pStyle w:val="paragraph"/>
        <w:rPr>
          <w:szCs w:val="22"/>
        </w:rPr>
      </w:pPr>
      <w:r w:rsidRPr="00967FD4">
        <w:rPr>
          <w:szCs w:val="22"/>
        </w:rPr>
        <w:tab/>
        <w:t>(d)</w:t>
      </w:r>
      <w:r w:rsidRPr="00967FD4">
        <w:rPr>
          <w:szCs w:val="22"/>
        </w:rPr>
        <w:tab/>
        <w:t>the original entity is:</w:t>
      </w:r>
    </w:p>
    <w:p w:rsidR="0084027F" w:rsidRPr="00967FD4" w:rsidRDefault="0084027F" w:rsidP="0084027F">
      <w:pPr>
        <w:pStyle w:val="paragraphsub"/>
      </w:pPr>
      <w:r w:rsidRPr="00967FD4">
        <w:tab/>
        <w:t>(i)</w:t>
      </w:r>
      <w:r w:rsidRPr="00967FD4">
        <w:tab/>
        <w:t>the ADI; or</w:t>
      </w:r>
    </w:p>
    <w:p w:rsidR="0084027F" w:rsidRPr="00967FD4" w:rsidRDefault="0084027F" w:rsidP="0084027F">
      <w:pPr>
        <w:pStyle w:val="paragraphsub"/>
        <w:rPr>
          <w:szCs w:val="22"/>
        </w:rPr>
      </w:pPr>
      <w:r w:rsidRPr="00967FD4">
        <w:tab/>
        <w:t>(ii)</w:t>
      </w:r>
      <w:r w:rsidRPr="00967FD4">
        <w:tab/>
      </w:r>
      <w:r w:rsidRPr="00967FD4">
        <w:rPr>
          <w:szCs w:val="22"/>
        </w:rPr>
        <w:t xml:space="preserve">part of an extended licensed entity (within the meaning of the </w:t>
      </w:r>
      <w:r w:rsidR="00967FD4" w:rsidRPr="00967FD4">
        <w:rPr>
          <w:position w:val="6"/>
          <w:sz w:val="16"/>
          <w:szCs w:val="22"/>
        </w:rPr>
        <w:t>*</w:t>
      </w:r>
      <w:r w:rsidRPr="00967FD4">
        <w:rPr>
          <w:szCs w:val="22"/>
        </w:rPr>
        <w:t>prudential standards) that includes the ADI.</w:t>
      </w:r>
    </w:p>
    <w:p w:rsidR="0084027F" w:rsidRPr="00967FD4" w:rsidRDefault="0084027F" w:rsidP="0084027F">
      <w:pPr>
        <w:pStyle w:val="ActHead4"/>
      </w:pPr>
      <w:bookmarkStart w:id="15" w:name="_Toc446050962"/>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C</w:t>
      </w:r>
      <w:r w:rsidRPr="00967FD4">
        <w:t>—</w:t>
      </w:r>
      <w:r w:rsidRPr="00967FD4">
        <w:rPr>
          <w:rStyle w:val="CharSubdText"/>
        </w:rPr>
        <w:t>Consequences of roll</w:t>
      </w:r>
      <w:r w:rsidR="00967FD4">
        <w:rPr>
          <w:rStyle w:val="CharSubdText"/>
        </w:rPr>
        <w:noBreakHyphen/>
      </w:r>
      <w:r w:rsidRPr="00967FD4">
        <w:rPr>
          <w:rStyle w:val="CharSubdText"/>
        </w:rPr>
        <w:t>overs</w:t>
      </w:r>
      <w:bookmarkEnd w:id="15"/>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40</w:t>
      </w:r>
      <w:r w:rsidRPr="00967FD4">
        <w:tab/>
        <w:t>CGT consequences</w:t>
      </w:r>
    </w:p>
    <w:p w:rsidR="0084027F" w:rsidRPr="00967FD4" w:rsidRDefault="0084027F" w:rsidP="0084027F">
      <w:pPr>
        <w:pStyle w:val="TofSectsSection"/>
        <w:numPr>
          <w:ilvl w:val="12"/>
          <w:numId w:val="0"/>
        </w:numPr>
        <w:ind w:left="1588" w:hanging="794"/>
      </w:pPr>
      <w:r w:rsidRPr="00967FD4">
        <w:t>615</w:t>
      </w:r>
      <w:r w:rsidR="00967FD4">
        <w:noBreakHyphen/>
      </w:r>
      <w:r w:rsidRPr="00967FD4">
        <w:t>45</w:t>
      </w:r>
      <w:r w:rsidRPr="00967FD4">
        <w:tab/>
        <w:t>Additional consequences—deferral of profit or loss</w:t>
      </w:r>
    </w:p>
    <w:p w:rsidR="0084027F" w:rsidRPr="00967FD4" w:rsidRDefault="0084027F" w:rsidP="0084027F">
      <w:pPr>
        <w:pStyle w:val="TofSectsSection"/>
        <w:numPr>
          <w:ilvl w:val="12"/>
          <w:numId w:val="0"/>
        </w:numPr>
        <w:ind w:left="1588" w:hanging="794"/>
      </w:pPr>
      <w:r w:rsidRPr="00967FD4">
        <w:t>615</w:t>
      </w:r>
      <w:r w:rsidR="00967FD4">
        <w:noBreakHyphen/>
      </w:r>
      <w:r w:rsidRPr="00967FD4">
        <w:t>50</w:t>
      </w:r>
      <w:r w:rsidRPr="00967FD4">
        <w:tab/>
        <w:t>Trading stock</w:t>
      </w:r>
    </w:p>
    <w:p w:rsidR="0084027F" w:rsidRPr="00967FD4" w:rsidRDefault="0084027F" w:rsidP="0084027F">
      <w:pPr>
        <w:pStyle w:val="TofSectsSection"/>
        <w:numPr>
          <w:ilvl w:val="12"/>
          <w:numId w:val="0"/>
        </w:numPr>
        <w:ind w:left="1588" w:hanging="794"/>
      </w:pPr>
      <w:r w:rsidRPr="00967FD4">
        <w:t>615</w:t>
      </w:r>
      <w:r w:rsidR="00967FD4">
        <w:noBreakHyphen/>
      </w:r>
      <w:r w:rsidRPr="00967FD4">
        <w:t>55</w:t>
      </w:r>
      <w:r w:rsidRPr="00967FD4">
        <w:tab/>
        <w:t>Revenue assets</w:t>
      </w:r>
    </w:p>
    <w:p w:rsidR="0084027F" w:rsidRPr="00967FD4" w:rsidRDefault="0084027F" w:rsidP="0084027F">
      <w:pPr>
        <w:pStyle w:val="TofSectsSection"/>
        <w:numPr>
          <w:ilvl w:val="12"/>
          <w:numId w:val="0"/>
        </w:numPr>
        <w:ind w:left="1588" w:hanging="794"/>
      </w:pPr>
      <w:r w:rsidRPr="00967FD4">
        <w:t>615</w:t>
      </w:r>
      <w:r w:rsidR="00967FD4">
        <w:noBreakHyphen/>
      </w:r>
      <w:r w:rsidRPr="00967FD4">
        <w:t>60</w:t>
      </w:r>
      <w:r w:rsidRPr="00967FD4">
        <w:tab/>
        <w:t>Disregard CGT exemption for trading stock</w:t>
      </w:r>
    </w:p>
    <w:p w:rsidR="0084027F" w:rsidRPr="00967FD4" w:rsidRDefault="0084027F" w:rsidP="0084027F">
      <w:pPr>
        <w:pStyle w:val="ActHead5"/>
      </w:pPr>
      <w:bookmarkStart w:id="16" w:name="_Toc446050963"/>
      <w:r w:rsidRPr="00967FD4">
        <w:rPr>
          <w:rStyle w:val="CharSectno"/>
        </w:rPr>
        <w:t>615</w:t>
      </w:r>
      <w:r w:rsidR="00967FD4">
        <w:rPr>
          <w:rStyle w:val="CharSectno"/>
        </w:rPr>
        <w:noBreakHyphen/>
      </w:r>
      <w:r w:rsidRPr="00967FD4">
        <w:rPr>
          <w:rStyle w:val="CharSectno"/>
        </w:rPr>
        <w:t>40</w:t>
      </w:r>
      <w:r w:rsidRPr="00967FD4">
        <w:t xml:space="preserve">  CGT consequences</w:t>
      </w:r>
      <w:bookmarkEnd w:id="16"/>
    </w:p>
    <w:p w:rsidR="0084027F" w:rsidRPr="00967FD4" w:rsidRDefault="0084027F" w:rsidP="0084027F">
      <w:pPr>
        <w:pStyle w:val="subsection"/>
      </w:pPr>
      <w:r w:rsidRPr="00967FD4">
        <w:tab/>
      </w:r>
      <w:r w:rsidRPr="00967FD4">
        <w:tab/>
        <w:t>The consequences set out in Subdivision</w:t>
      </w:r>
      <w:r w:rsidR="00967FD4">
        <w:t> </w:t>
      </w:r>
      <w:r w:rsidRPr="00967FD4">
        <w:t>124</w:t>
      </w:r>
      <w:r w:rsidR="00967FD4">
        <w:noBreakHyphen/>
      </w:r>
      <w:r w:rsidRPr="00967FD4">
        <w:t>A also apply to a roll</w:t>
      </w:r>
      <w:r w:rsidR="00967FD4">
        <w:noBreakHyphen/>
      </w:r>
      <w:r w:rsidRPr="00967FD4">
        <w:t>over under this Division as if that roll</w:t>
      </w:r>
      <w:r w:rsidR="00967FD4">
        <w:noBreakHyphen/>
      </w:r>
      <w:r w:rsidRPr="00967FD4">
        <w:t>over were a roll</w:t>
      </w:r>
      <w:r w:rsidR="00967FD4">
        <w:noBreakHyphen/>
      </w:r>
      <w:r w:rsidRPr="00967FD4">
        <w:t>over covered by Division</w:t>
      </w:r>
      <w:r w:rsidR="00967FD4">
        <w:t> </w:t>
      </w:r>
      <w:r w:rsidRPr="00967FD4">
        <w:t>124 (about replacement</w:t>
      </w:r>
      <w:r w:rsidR="00967FD4">
        <w:noBreakHyphen/>
      </w:r>
      <w:r w:rsidRPr="00967FD4">
        <w:t>asset roll</w:t>
      </w:r>
      <w:r w:rsidR="00967FD4">
        <w:noBreakHyphen/>
      </w:r>
      <w:r w:rsidRPr="00967FD4">
        <w:t>overs).</w:t>
      </w:r>
    </w:p>
    <w:p w:rsidR="0084027F" w:rsidRPr="00967FD4" w:rsidRDefault="0084027F" w:rsidP="0084027F">
      <w:pPr>
        <w:pStyle w:val="notetext"/>
      </w:pPr>
      <w:r w:rsidRPr="00967FD4">
        <w:t>Note:</w:t>
      </w:r>
      <w:r w:rsidRPr="00967FD4">
        <w:tab/>
        <w:t>Those consequences generally involve:</w:t>
      </w:r>
    </w:p>
    <w:p w:rsidR="0084027F" w:rsidRPr="00967FD4" w:rsidRDefault="0084027F" w:rsidP="0084027F">
      <w:pPr>
        <w:pStyle w:val="notepara"/>
      </w:pPr>
      <w:r w:rsidRPr="00967FD4">
        <w:t>(a)</w:t>
      </w:r>
      <w:r w:rsidRPr="00967FD4">
        <w:tab/>
        <w:t>disregarding a capital gain or capital loss you make from the disposal, redemption or cancellation of your shares or units in the original entity; and</w:t>
      </w:r>
    </w:p>
    <w:p w:rsidR="0084027F" w:rsidRPr="00967FD4" w:rsidRDefault="0084027F" w:rsidP="0084027F">
      <w:pPr>
        <w:pStyle w:val="notepara"/>
      </w:pPr>
      <w:r w:rsidRPr="00967FD4">
        <w:t>(b)</w:t>
      </w:r>
      <w:r w:rsidRPr="00967FD4">
        <w:tab/>
        <w:t>working out the first element of the cost base of each of your new shares in the interposed entity by reference to the cost bases of your shares or units in the original entity.</w:t>
      </w:r>
    </w:p>
    <w:p w:rsidR="0084027F" w:rsidRPr="00967FD4" w:rsidRDefault="0084027F" w:rsidP="0084027F">
      <w:pPr>
        <w:pStyle w:val="ActHead5"/>
      </w:pPr>
      <w:bookmarkStart w:id="17" w:name="_Toc446050964"/>
      <w:r w:rsidRPr="00967FD4">
        <w:rPr>
          <w:rStyle w:val="CharSectno"/>
        </w:rPr>
        <w:lastRenderedPageBreak/>
        <w:t>615</w:t>
      </w:r>
      <w:r w:rsidR="00967FD4">
        <w:rPr>
          <w:rStyle w:val="CharSectno"/>
        </w:rPr>
        <w:noBreakHyphen/>
      </w:r>
      <w:r w:rsidRPr="00967FD4">
        <w:rPr>
          <w:rStyle w:val="CharSectno"/>
        </w:rPr>
        <w:t>45</w:t>
      </w:r>
      <w:r w:rsidRPr="00967FD4">
        <w:t xml:space="preserve">  Additional consequences—deferral of profit or loss</w:t>
      </w:r>
      <w:bookmarkEnd w:id="17"/>
    </w:p>
    <w:p w:rsidR="0084027F" w:rsidRPr="00967FD4" w:rsidRDefault="0084027F" w:rsidP="0084027F">
      <w:pPr>
        <w:pStyle w:val="subsection"/>
      </w:pPr>
      <w:r w:rsidRPr="00967FD4">
        <w:tab/>
      </w:r>
      <w:r w:rsidRPr="00967FD4">
        <w:tab/>
        <w:t>The additional consequences in sections</w:t>
      </w:r>
      <w:r w:rsidR="00967FD4">
        <w:t> </w:t>
      </w:r>
      <w:r w:rsidRPr="00967FD4">
        <w:t>615</w:t>
      </w:r>
      <w:r w:rsidR="00967FD4">
        <w:noBreakHyphen/>
      </w:r>
      <w:r w:rsidRPr="00967FD4">
        <w:t>50 and 615</w:t>
      </w:r>
      <w:r w:rsidR="00967FD4">
        <w:noBreakHyphen/>
      </w:r>
      <w:r w:rsidRPr="00967FD4">
        <w:t>55 apply if:</w:t>
      </w:r>
    </w:p>
    <w:p w:rsidR="0084027F" w:rsidRPr="00967FD4" w:rsidRDefault="0084027F" w:rsidP="0084027F">
      <w:pPr>
        <w:pStyle w:val="paragraph"/>
      </w:pPr>
      <w:r w:rsidRPr="00967FD4">
        <w:tab/>
        <w:t>(a)</w:t>
      </w:r>
      <w:r w:rsidRPr="00967FD4">
        <w:tab/>
        <w:t>under this Division:</w:t>
      </w:r>
    </w:p>
    <w:p w:rsidR="0084027F" w:rsidRPr="00967FD4" w:rsidRDefault="0084027F" w:rsidP="0084027F">
      <w:pPr>
        <w:pStyle w:val="paragraphsub"/>
      </w:pPr>
      <w:r w:rsidRPr="00967FD4">
        <w:tab/>
        <w:t>(i)</w:t>
      </w:r>
      <w:r w:rsidRPr="00967FD4">
        <w:tab/>
        <w:t>you are taken to have chosen to obtain the roll</w:t>
      </w:r>
      <w:r w:rsidR="00967FD4">
        <w:noBreakHyphen/>
      </w:r>
      <w:r w:rsidRPr="00967FD4">
        <w:t>over; or</w:t>
      </w:r>
    </w:p>
    <w:p w:rsidR="0084027F" w:rsidRPr="00967FD4" w:rsidRDefault="0084027F" w:rsidP="0084027F">
      <w:pPr>
        <w:pStyle w:val="paragraphsub"/>
      </w:pPr>
      <w:r w:rsidRPr="00967FD4">
        <w:tab/>
        <w:t>(ii)</w:t>
      </w:r>
      <w:r w:rsidRPr="00967FD4">
        <w:tab/>
        <w:t>you otherwise choose to obtain the roll</w:t>
      </w:r>
      <w:r w:rsidR="00967FD4">
        <w:noBreakHyphen/>
      </w:r>
      <w:r w:rsidRPr="00967FD4">
        <w:t>over; and</w:t>
      </w:r>
    </w:p>
    <w:p w:rsidR="0084027F" w:rsidRPr="00967FD4" w:rsidRDefault="0084027F" w:rsidP="0084027F">
      <w:pPr>
        <w:pStyle w:val="paragraph"/>
      </w:pPr>
      <w:r w:rsidRPr="00967FD4">
        <w:tab/>
        <w:t>(b)</w:t>
      </w:r>
      <w:r w:rsidRPr="00967FD4">
        <w:tab/>
        <w:t xml:space="preserve">if </w:t>
      </w:r>
      <w:r w:rsidR="00967FD4">
        <w:t>subparagraph (</w:t>
      </w:r>
      <w:r w:rsidRPr="00967FD4">
        <w:t>a)(ii) applies to you, you choose for these additional consequences to apply; and</w:t>
      </w:r>
    </w:p>
    <w:p w:rsidR="0084027F" w:rsidRPr="00967FD4" w:rsidRDefault="0084027F" w:rsidP="0084027F">
      <w:pPr>
        <w:pStyle w:val="paragraph"/>
      </w:pPr>
      <w:r w:rsidRPr="00967FD4">
        <w:tab/>
        <w:t>(c)</w:t>
      </w:r>
      <w:r w:rsidRPr="00967FD4">
        <w:tab/>
        <w:t xml:space="preserve">some or all of your </w:t>
      </w:r>
      <w:r w:rsidR="00967FD4" w:rsidRPr="00967FD4">
        <w:rPr>
          <w:position w:val="6"/>
          <w:sz w:val="16"/>
        </w:rPr>
        <w:t>*</w:t>
      </w:r>
      <w:r w:rsidRPr="00967FD4">
        <w:t>shares or units in the original entity at the time immediately before they were:</w:t>
      </w:r>
    </w:p>
    <w:p w:rsidR="0084027F" w:rsidRPr="00967FD4" w:rsidRDefault="0084027F" w:rsidP="0084027F">
      <w:pPr>
        <w:pStyle w:val="paragraphsub"/>
      </w:pPr>
      <w:r w:rsidRPr="00967FD4">
        <w:tab/>
        <w:t>(i)</w:t>
      </w:r>
      <w:r w:rsidRPr="00967FD4">
        <w:tab/>
        <w:t>disposed of as described in paragraph</w:t>
      </w:r>
      <w:r w:rsidR="00967FD4">
        <w:t> </w:t>
      </w:r>
      <w:r w:rsidRPr="00967FD4">
        <w:t>615</w:t>
      </w:r>
      <w:r w:rsidR="00967FD4">
        <w:noBreakHyphen/>
      </w:r>
      <w:r w:rsidRPr="00967FD4">
        <w:t>5(1)(c); or</w:t>
      </w:r>
    </w:p>
    <w:p w:rsidR="0084027F" w:rsidRPr="00967FD4" w:rsidRDefault="0084027F" w:rsidP="0084027F">
      <w:pPr>
        <w:pStyle w:val="paragraphsub"/>
      </w:pPr>
      <w:r w:rsidRPr="00967FD4">
        <w:tab/>
        <w:t>(ii)</w:t>
      </w:r>
      <w:r w:rsidRPr="00967FD4">
        <w:tab/>
        <w:t>redeemed or cancelled as described in paragraph</w:t>
      </w:r>
      <w:r w:rsidR="00967FD4">
        <w:t> </w:t>
      </w:r>
      <w:r w:rsidRPr="00967FD4">
        <w:t>615</w:t>
      </w:r>
      <w:r w:rsidR="00967FD4">
        <w:noBreakHyphen/>
      </w:r>
      <w:r w:rsidRPr="00967FD4">
        <w:t>10(1)(d);</w:t>
      </w:r>
    </w:p>
    <w:p w:rsidR="0084027F" w:rsidRPr="00967FD4" w:rsidRDefault="0084027F" w:rsidP="0084027F">
      <w:pPr>
        <w:pStyle w:val="paragraph"/>
      </w:pPr>
      <w:r w:rsidRPr="00967FD4">
        <w:tab/>
      </w:r>
      <w:r w:rsidRPr="00967FD4">
        <w:tab/>
        <w:t xml:space="preserve">had the character of being your </w:t>
      </w:r>
      <w:r w:rsidR="00967FD4" w:rsidRPr="00967FD4">
        <w:rPr>
          <w:position w:val="6"/>
          <w:sz w:val="16"/>
        </w:rPr>
        <w:t>*</w:t>
      </w:r>
      <w:r w:rsidRPr="00967FD4">
        <w:t xml:space="preserve">trading stock or </w:t>
      </w:r>
      <w:r w:rsidR="00967FD4" w:rsidRPr="00967FD4">
        <w:rPr>
          <w:position w:val="6"/>
          <w:sz w:val="16"/>
        </w:rPr>
        <w:t>*</w:t>
      </w:r>
      <w:r w:rsidRPr="00967FD4">
        <w:t>revenue assets; and</w:t>
      </w:r>
    </w:p>
    <w:p w:rsidR="0084027F" w:rsidRPr="00967FD4" w:rsidRDefault="0084027F" w:rsidP="0084027F">
      <w:pPr>
        <w:pStyle w:val="paragraph"/>
      </w:pPr>
      <w:r w:rsidRPr="00967FD4">
        <w:tab/>
        <w:t>(d)</w:t>
      </w:r>
      <w:r w:rsidRPr="00967FD4">
        <w:tab/>
        <w:t>the shares in the interposed company that you acquired in return for those shares or units have the same character.</w:t>
      </w:r>
    </w:p>
    <w:p w:rsidR="0084027F" w:rsidRPr="00967FD4" w:rsidRDefault="0084027F" w:rsidP="0084027F">
      <w:pPr>
        <w:pStyle w:val="notetext"/>
      </w:pPr>
      <w:r w:rsidRPr="00967FD4">
        <w:t>Note 1:</w:t>
      </w:r>
      <w:r w:rsidRPr="00967FD4">
        <w:tab/>
        <w:t>Apply this section separately for assets of each character.</w:t>
      </w:r>
    </w:p>
    <w:p w:rsidR="0084027F" w:rsidRPr="00967FD4" w:rsidRDefault="0084027F" w:rsidP="0084027F">
      <w:pPr>
        <w:pStyle w:val="notetext"/>
      </w:pPr>
      <w:r w:rsidRPr="00967FD4">
        <w:t>Note 2:</w:t>
      </w:r>
      <w:r w:rsidRPr="00967FD4">
        <w:tab/>
        <w:t>The CGT exemption for trading stock does not prevent you obtaining the roll</w:t>
      </w:r>
      <w:r w:rsidR="00967FD4">
        <w:noBreakHyphen/>
      </w:r>
      <w:r w:rsidRPr="00967FD4">
        <w:t>over (see section</w:t>
      </w:r>
      <w:r w:rsidR="00967FD4">
        <w:t> </w:t>
      </w:r>
      <w:r w:rsidRPr="00967FD4">
        <w:t>615</w:t>
      </w:r>
      <w:r w:rsidR="00967FD4">
        <w:noBreakHyphen/>
      </w:r>
      <w:r w:rsidRPr="00967FD4">
        <w:t>60).</w:t>
      </w:r>
    </w:p>
    <w:p w:rsidR="0084027F" w:rsidRPr="00967FD4" w:rsidRDefault="0084027F" w:rsidP="0084027F">
      <w:pPr>
        <w:pStyle w:val="ActHead5"/>
      </w:pPr>
      <w:bookmarkStart w:id="18" w:name="_Toc446050965"/>
      <w:r w:rsidRPr="00967FD4">
        <w:rPr>
          <w:rStyle w:val="CharSectno"/>
        </w:rPr>
        <w:t>615</w:t>
      </w:r>
      <w:r w:rsidR="00967FD4">
        <w:rPr>
          <w:rStyle w:val="CharSectno"/>
        </w:rPr>
        <w:noBreakHyphen/>
      </w:r>
      <w:r w:rsidRPr="00967FD4">
        <w:rPr>
          <w:rStyle w:val="CharSectno"/>
        </w:rPr>
        <w:t>50</w:t>
      </w:r>
      <w:r w:rsidRPr="00967FD4">
        <w:t xml:space="preserve">  Trading stock</w:t>
      </w:r>
      <w:bookmarkEnd w:id="18"/>
    </w:p>
    <w:p w:rsidR="0084027F" w:rsidRPr="00967FD4" w:rsidRDefault="0084027F" w:rsidP="0084027F">
      <w:pPr>
        <w:pStyle w:val="subsection"/>
      </w:pPr>
      <w:r w:rsidRPr="00967FD4">
        <w:tab/>
        <w:t>(1)</w:t>
      </w:r>
      <w:r w:rsidRPr="00967FD4">
        <w:tab/>
        <w:t xml:space="preserve">The amount included in your assessable income because of the disposal, redemption or cancellation of each of your </w:t>
      </w:r>
      <w:r w:rsidR="00967FD4" w:rsidRPr="00967FD4">
        <w:rPr>
          <w:position w:val="6"/>
          <w:sz w:val="16"/>
        </w:rPr>
        <w:t>*</w:t>
      </w:r>
      <w:r w:rsidRPr="00967FD4">
        <w:t>shares or units described in paragraph</w:t>
      </w:r>
      <w:r w:rsidR="00967FD4">
        <w:t> </w:t>
      </w:r>
      <w:r w:rsidRPr="00967FD4">
        <w:t>615</w:t>
      </w:r>
      <w:r w:rsidR="00967FD4">
        <w:noBreakHyphen/>
      </w:r>
      <w:r w:rsidRPr="00967FD4">
        <w:t xml:space="preserve">45(c) that was your </w:t>
      </w:r>
      <w:r w:rsidR="00967FD4" w:rsidRPr="00967FD4">
        <w:rPr>
          <w:position w:val="6"/>
          <w:sz w:val="16"/>
        </w:rPr>
        <w:t>*</w:t>
      </w:r>
      <w:r w:rsidRPr="00967FD4">
        <w:t>trading stock at the time mentioned in that paragraph is equal to:</w:t>
      </w:r>
    </w:p>
    <w:p w:rsidR="0084027F" w:rsidRPr="00967FD4" w:rsidRDefault="0084027F" w:rsidP="0084027F">
      <w:pPr>
        <w:pStyle w:val="paragraph"/>
      </w:pPr>
      <w:r w:rsidRPr="00967FD4">
        <w:tab/>
        <w:t>(a)</w:t>
      </w:r>
      <w:r w:rsidRPr="00967FD4">
        <w:tab/>
        <w:t>if the share or unit had been your trading stock ever since the start of the income year that included that time—the total of:</w:t>
      </w:r>
    </w:p>
    <w:p w:rsidR="0084027F" w:rsidRPr="00967FD4" w:rsidRDefault="0084027F" w:rsidP="0084027F">
      <w:pPr>
        <w:pStyle w:val="paragraphsub"/>
      </w:pPr>
      <w:r w:rsidRPr="00967FD4">
        <w:tab/>
        <w:t>(i)</w:t>
      </w:r>
      <w:r w:rsidRPr="00967FD4">
        <w:tab/>
        <w:t xml:space="preserve">its </w:t>
      </w:r>
      <w:r w:rsidR="00967FD4" w:rsidRPr="00967FD4">
        <w:rPr>
          <w:position w:val="6"/>
          <w:sz w:val="16"/>
        </w:rPr>
        <w:t>*</w:t>
      </w:r>
      <w:r w:rsidRPr="00967FD4">
        <w:t>value as trading stock at the start of the income year; and</w:t>
      </w:r>
    </w:p>
    <w:p w:rsidR="0084027F" w:rsidRPr="00967FD4" w:rsidRDefault="0084027F" w:rsidP="0084027F">
      <w:pPr>
        <w:pStyle w:val="paragraphsub"/>
      </w:pPr>
      <w:r w:rsidRPr="00967FD4">
        <w:tab/>
        <w:t>(ii)</w:t>
      </w:r>
      <w:r w:rsidRPr="00967FD4">
        <w:tab/>
        <w:t>the amount (if any) by which its cost had increased since the start of the income year; or</w:t>
      </w:r>
    </w:p>
    <w:p w:rsidR="0084027F" w:rsidRPr="00967FD4" w:rsidRDefault="0084027F" w:rsidP="0084027F">
      <w:pPr>
        <w:pStyle w:val="paragraph"/>
      </w:pPr>
      <w:r w:rsidRPr="00967FD4">
        <w:tab/>
        <w:t>(b)</w:t>
      </w:r>
      <w:r w:rsidRPr="00967FD4">
        <w:tab/>
        <w:t>otherwise—its cost at that time.</w:t>
      </w:r>
    </w:p>
    <w:p w:rsidR="0084027F" w:rsidRPr="00967FD4" w:rsidRDefault="0084027F" w:rsidP="0084027F">
      <w:pPr>
        <w:pStyle w:val="subsection"/>
      </w:pPr>
      <w:r w:rsidRPr="00967FD4">
        <w:lastRenderedPageBreak/>
        <w:tab/>
        <w:t>(2)</w:t>
      </w:r>
      <w:r w:rsidRPr="00967FD4">
        <w:tab/>
        <w:t xml:space="preserve">For each of the </w:t>
      </w:r>
      <w:r w:rsidR="00967FD4" w:rsidRPr="00967FD4">
        <w:rPr>
          <w:position w:val="6"/>
          <w:sz w:val="16"/>
        </w:rPr>
        <w:t>*</w:t>
      </w:r>
      <w:r w:rsidRPr="00967FD4">
        <w:t>shares that you acquired as described in paragraph</w:t>
      </w:r>
      <w:r w:rsidR="00967FD4">
        <w:t> </w:t>
      </w:r>
      <w:r w:rsidRPr="00967FD4">
        <w:t>615</w:t>
      </w:r>
      <w:r w:rsidR="00967FD4">
        <w:noBreakHyphen/>
      </w:r>
      <w:r w:rsidRPr="00967FD4">
        <w:t xml:space="preserve">45(d) that is your </w:t>
      </w:r>
      <w:r w:rsidR="00967FD4" w:rsidRPr="00967FD4">
        <w:rPr>
          <w:position w:val="6"/>
          <w:sz w:val="16"/>
        </w:rPr>
        <w:t>*</w:t>
      </w:r>
      <w:r w:rsidRPr="00967FD4">
        <w:t>trading stock, you are taken to have paid:</w:t>
      </w:r>
    </w:p>
    <w:p w:rsidR="0084027F" w:rsidRPr="00967FD4" w:rsidRDefault="0084027F" w:rsidP="0084027F">
      <w:pPr>
        <w:pStyle w:val="subsection2"/>
      </w:pPr>
      <w:r w:rsidRPr="00967FD4">
        <w:rPr>
          <w:noProof/>
          <w:position w:val="-54"/>
        </w:rPr>
        <w:drawing>
          <wp:inline distT="0" distB="0" distL="0" distR="0" wp14:anchorId="7454275D" wp14:editId="5B7703AF">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967FD4" w:rsidRDefault="0084027F" w:rsidP="0084027F">
      <w:pPr>
        <w:pStyle w:val="subsection"/>
      </w:pPr>
      <w:r w:rsidRPr="00967FD4">
        <w:tab/>
        <w:t>(3)</w:t>
      </w:r>
      <w:r w:rsidRPr="00967FD4">
        <w:tab/>
        <w:t>For the purposes of Division</w:t>
      </w:r>
      <w:r w:rsidR="00967FD4">
        <w:t> </w:t>
      </w:r>
      <w:r w:rsidRPr="00967FD4">
        <w:t xml:space="preserve">70 (about trading stock), you, the original entity and the interposed company are taken to have dealt with each other in the ordinary course of </w:t>
      </w:r>
      <w:r w:rsidR="00967FD4" w:rsidRPr="00967FD4">
        <w:rPr>
          <w:position w:val="6"/>
          <w:sz w:val="16"/>
        </w:rPr>
        <w:t>*</w:t>
      </w:r>
      <w:r w:rsidRPr="00967FD4">
        <w:t xml:space="preserve">business and at </w:t>
      </w:r>
      <w:r w:rsidR="00967FD4" w:rsidRPr="00967FD4">
        <w:rPr>
          <w:position w:val="6"/>
          <w:sz w:val="16"/>
        </w:rPr>
        <w:t>*</w:t>
      </w:r>
      <w:r w:rsidRPr="00967FD4">
        <w:t>arm’s length for each of the transactions referred to in paragraph</w:t>
      </w:r>
      <w:r w:rsidR="00967FD4">
        <w:t> </w:t>
      </w:r>
      <w:r w:rsidRPr="00967FD4">
        <w:t>615</w:t>
      </w:r>
      <w:r w:rsidR="00967FD4">
        <w:noBreakHyphen/>
      </w:r>
      <w:r w:rsidRPr="00967FD4">
        <w:t>5(1)(c) or 615</w:t>
      </w:r>
      <w:r w:rsidR="00967FD4">
        <w:noBreakHyphen/>
      </w:r>
      <w:r w:rsidRPr="00967FD4">
        <w:t>10(1)(d) or (e).</w:t>
      </w:r>
    </w:p>
    <w:p w:rsidR="0084027F" w:rsidRPr="00967FD4" w:rsidRDefault="0084027F" w:rsidP="0084027F">
      <w:pPr>
        <w:pStyle w:val="ActHead5"/>
      </w:pPr>
      <w:bookmarkStart w:id="19" w:name="_Toc446050966"/>
      <w:r w:rsidRPr="00967FD4">
        <w:rPr>
          <w:rStyle w:val="CharSectno"/>
        </w:rPr>
        <w:t>615</w:t>
      </w:r>
      <w:r w:rsidR="00967FD4">
        <w:rPr>
          <w:rStyle w:val="CharSectno"/>
        </w:rPr>
        <w:noBreakHyphen/>
      </w:r>
      <w:r w:rsidRPr="00967FD4">
        <w:rPr>
          <w:rStyle w:val="CharSectno"/>
        </w:rPr>
        <w:t>55</w:t>
      </w:r>
      <w:r w:rsidRPr="00967FD4">
        <w:t xml:space="preserve">  Revenue assets</w:t>
      </w:r>
      <w:bookmarkEnd w:id="19"/>
    </w:p>
    <w:p w:rsidR="0084027F" w:rsidRPr="00967FD4" w:rsidRDefault="0084027F" w:rsidP="0084027F">
      <w:pPr>
        <w:pStyle w:val="subsection"/>
      </w:pPr>
      <w:r w:rsidRPr="00967FD4">
        <w:tab/>
        <w:t>(1)</w:t>
      </w:r>
      <w:r w:rsidRPr="00967FD4">
        <w:tab/>
        <w:t xml:space="preserve">For each of your </w:t>
      </w:r>
      <w:r w:rsidR="00967FD4" w:rsidRPr="00967FD4">
        <w:rPr>
          <w:position w:val="6"/>
          <w:sz w:val="16"/>
        </w:rPr>
        <w:t>*</w:t>
      </w:r>
      <w:r w:rsidRPr="00967FD4">
        <w:t>shares or units that:</w:t>
      </w:r>
    </w:p>
    <w:p w:rsidR="0084027F" w:rsidRPr="00967FD4" w:rsidRDefault="0084027F" w:rsidP="0084027F">
      <w:pPr>
        <w:pStyle w:val="paragraph"/>
      </w:pPr>
      <w:r w:rsidRPr="00967FD4">
        <w:tab/>
        <w:t>(a)</w:t>
      </w:r>
      <w:r w:rsidRPr="00967FD4">
        <w:tab/>
        <w:t>is described in paragraph</w:t>
      </w:r>
      <w:r w:rsidR="00967FD4">
        <w:t> </w:t>
      </w:r>
      <w:r w:rsidRPr="00967FD4">
        <w:t>615</w:t>
      </w:r>
      <w:r w:rsidR="00967FD4">
        <w:noBreakHyphen/>
      </w:r>
      <w:r w:rsidRPr="00967FD4">
        <w:t>45(c); and</w:t>
      </w:r>
    </w:p>
    <w:p w:rsidR="0084027F" w:rsidRPr="00967FD4" w:rsidRDefault="0084027F" w:rsidP="0084027F">
      <w:pPr>
        <w:pStyle w:val="paragraph"/>
      </w:pPr>
      <w:r w:rsidRPr="00967FD4">
        <w:tab/>
        <w:t>(b)</w:t>
      </w:r>
      <w:r w:rsidRPr="00967FD4">
        <w:tab/>
        <w:t xml:space="preserve">was a </w:t>
      </w:r>
      <w:r w:rsidR="00967FD4" w:rsidRPr="00967FD4">
        <w:rPr>
          <w:position w:val="6"/>
          <w:sz w:val="16"/>
        </w:rPr>
        <w:t>*</w:t>
      </w:r>
      <w:r w:rsidRPr="00967FD4">
        <w:t>revenue asset immediately before its disposal, redemption or cancellation;</w:t>
      </w:r>
    </w:p>
    <w:p w:rsidR="0084027F" w:rsidRPr="00967FD4" w:rsidRDefault="0084027F" w:rsidP="0084027F">
      <w:pPr>
        <w:pStyle w:val="subsection2"/>
      </w:pPr>
      <w:r w:rsidRPr="00967FD4">
        <w:t>your gross proceeds for that disposal, redemption or cancellation are taken to be the amount you would have needed to have received in order to have a nil profit and nil loss for that disposal, redemption or cancellation.</w:t>
      </w:r>
    </w:p>
    <w:p w:rsidR="0084027F" w:rsidRPr="00967FD4" w:rsidRDefault="0084027F" w:rsidP="0084027F">
      <w:pPr>
        <w:pStyle w:val="subsection"/>
      </w:pPr>
      <w:r w:rsidRPr="00967FD4">
        <w:tab/>
        <w:t>(2)</w:t>
      </w:r>
      <w:r w:rsidRPr="00967FD4">
        <w:tab/>
        <w:t xml:space="preserve">For the purpose of calculating any profit or loss on a future disposal, cessation of ownership, or other realisation of a </w:t>
      </w:r>
      <w:r w:rsidR="00967FD4" w:rsidRPr="00967FD4">
        <w:rPr>
          <w:position w:val="6"/>
          <w:sz w:val="16"/>
        </w:rPr>
        <w:t>*</w:t>
      </w:r>
      <w:r w:rsidRPr="00967FD4">
        <w:t>share that:</w:t>
      </w:r>
    </w:p>
    <w:p w:rsidR="0084027F" w:rsidRPr="00967FD4" w:rsidRDefault="0084027F" w:rsidP="0084027F">
      <w:pPr>
        <w:pStyle w:val="paragraph"/>
      </w:pPr>
      <w:r w:rsidRPr="00967FD4">
        <w:tab/>
        <w:t>(a)</w:t>
      </w:r>
      <w:r w:rsidRPr="00967FD4">
        <w:tab/>
        <w:t>you acquired as described in paragraph</w:t>
      </w:r>
      <w:r w:rsidR="00967FD4">
        <w:t> </w:t>
      </w:r>
      <w:r w:rsidRPr="00967FD4">
        <w:t>615</w:t>
      </w:r>
      <w:r w:rsidR="00967FD4">
        <w:noBreakHyphen/>
      </w:r>
      <w:r w:rsidRPr="00967FD4">
        <w:t>45(d); and</w:t>
      </w:r>
    </w:p>
    <w:p w:rsidR="0084027F" w:rsidRPr="00967FD4" w:rsidRDefault="0084027F" w:rsidP="0084027F">
      <w:pPr>
        <w:pStyle w:val="paragraph"/>
      </w:pPr>
      <w:r w:rsidRPr="00967FD4">
        <w:tab/>
        <w:t>(b)</w:t>
      </w:r>
      <w:r w:rsidRPr="00967FD4">
        <w:tab/>
        <w:t xml:space="preserve">is a </w:t>
      </w:r>
      <w:r w:rsidR="00967FD4" w:rsidRPr="00967FD4">
        <w:rPr>
          <w:position w:val="6"/>
          <w:sz w:val="16"/>
        </w:rPr>
        <w:t>*</w:t>
      </w:r>
      <w:r w:rsidRPr="00967FD4">
        <w:t>revenue asset;</w:t>
      </w:r>
    </w:p>
    <w:p w:rsidR="0084027F" w:rsidRPr="00967FD4" w:rsidRDefault="0084027F" w:rsidP="0084027F">
      <w:pPr>
        <w:pStyle w:val="subsection2"/>
      </w:pPr>
      <w:r w:rsidRPr="00967FD4">
        <w:t>you are taken to have paid the following for your acquisition of that share:</w:t>
      </w:r>
    </w:p>
    <w:p w:rsidR="0084027F" w:rsidRPr="00967FD4" w:rsidRDefault="0084027F" w:rsidP="0084027F">
      <w:pPr>
        <w:pStyle w:val="subsection2"/>
      </w:pPr>
      <w:r w:rsidRPr="00967FD4">
        <w:rPr>
          <w:noProof/>
          <w:position w:val="-54"/>
        </w:rPr>
        <w:drawing>
          <wp:inline distT="0" distB="0" distL="0" distR="0" wp14:anchorId="7FD535CC" wp14:editId="317DE286">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967FD4" w:rsidRDefault="0084027F" w:rsidP="0084027F">
      <w:pPr>
        <w:pStyle w:val="ActHead5"/>
      </w:pPr>
      <w:bookmarkStart w:id="20" w:name="_Toc446050967"/>
      <w:r w:rsidRPr="00967FD4">
        <w:rPr>
          <w:rStyle w:val="CharSectno"/>
        </w:rPr>
        <w:lastRenderedPageBreak/>
        <w:t>615</w:t>
      </w:r>
      <w:r w:rsidR="00967FD4">
        <w:rPr>
          <w:rStyle w:val="CharSectno"/>
        </w:rPr>
        <w:noBreakHyphen/>
      </w:r>
      <w:r w:rsidRPr="00967FD4">
        <w:rPr>
          <w:rStyle w:val="CharSectno"/>
        </w:rPr>
        <w:t>60</w:t>
      </w:r>
      <w:r w:rsidRPr="00967FD4">
        <w:t xml:space="preserve">  Disregard CGT exemption for trading stock</w:t>
      </w:r>
      <w:bookmarkEnd w:id="20"/>
    </w:p>
    <w:p w:rsidR="0084027F" w:rsidRPr="00967FD4" w:rsidRDefault="0084027F" w:rsidP="0084027F">
      <w:pPr>
        <w:pStyle w:val="subsection"/>
      </w:pPr>
      <w:r w:rsidRPr="00967FD4">
        <w:tab/>
      </w:r>
      <w:r w:rsidRPr="00967FD4">
        <w:tab/>
        <w:t>For the purposes of this Division, disregard section</w:t>
      </w:r>
      <w:r w:rsidR="00967FD4">
        <w:t> </w:t>
      </w:r>
      <w:r w:rsidRPr="00967FD4">
        <w:t>118</w:t>
      </w:r>
      <w:r w:rsidR="00967FD4">
        <w:noBreakHyphen/>
      </w:r>
      <w:r w:rsidRPr="00967FD4">
        <w:t>25 (which gives a CGT exemption for trading stock).</w:t>
      </w:r>
    </w:p>
    <w:p w:rsidR="0084027F" w:rsidRPr="00967FD4" w:rsidRDefault="0084027F" w:rsidP="0084027F">
      <w:pPr>
        <w:pStyle w:val="ActHead4"/>
      </w:pPr>
      <w:bookmarkStart w:id="21" w:name="_Toc446050968"/>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D</w:t>
      </w:r>
      <w:r w:rsidRPr="00967FD4">
        <w:t>—</w:t>
      </w:r>
      <w:r w:rsidRPr="00967FD4">
        <w:rPr>
          <w:rStyle w:val="CharSubdText"/>
        </w:rPr>
        <w:t>Consequences for the interposed company</w:t>
      </w:r>
      <w:bookmarkEnd w:id="21"/>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65</w:t>
      </w:r>
      <w:r w:rsidRPr="00967FD4">
        <w:tab/>
        <w:t>Consequences for the interposed company</w:t>
      </w:r>
    </w:p>
    <w:p w:rsidR="0084027F" w:rsidRPr="00967FD4" w:rsidRDefault="0084027F" w:rsidP="0084027F">
      <w:pPr>
        <w:pStyle w:val="ActHead5"/>
      </w:pPr>
      <w:bookmarkStart w:id="22" w:name="_Toc446050969"/>
      <w:r w:rsidRPr="00967FD4">
        <w:rPr>
          <w:rStyle w:val="CharSectno"/>
        </w:rPr>
        <w:t>615</w:t>
      </w:r>
      <w:r w:rsidR="00967FD4">
        <w:rPr>
          <w:rStyle w:val="CharSectno"/>
        </w:rPr>
        <w:noBreakHyphen/>
      </w:r>
      <w:r w:rsidRPr="00967FD4">
        <w:rPr>
          <w:rStyle w:val="CharSectno"/>
        </w:rPr>
        <w:t>65</w:t>
      </w:r>
      <w:r w:rsidRPr="00967FD4">
        <w:t xml:space="preserve">  Consequences for the interposed company</w:t>
      </w:r>
      <w:bookmarkEnd w:id="22"/>
    </w:p>
    <w:p w:rsidR="0084027F" w:rsidRPr="00967FD4" w:rsidRDefault="0084027F" w:rsidP="0084027F">
      <w:pPr>
        <w:pStyle w:val="subsection"/>
        <w:keepNext/>
        <w:keepLines/>
      </w:pPr>
      <w:r w:rsidRPr="00967FD4">
        <w:tab/>
        <w:t>(1)</w:t>
      </w:r>
      <w:r w:rsidRPr="00967FD4">
        <w:tab/>
        <w:t>This section applies if the interposed company so chooses under subsection</w:t>
      </w:r>
      <w:r w:rsidR="00967FD4">
        <w:t> </w:t>
      </w:r>
      <w:r w:rsidRPr="00967FD4">
        <w:t>615</w:t>
      </w:r>
      <w:r w:rsidR="00967FD4">
        <w:noBreakHyphen/>
      </w:r>
      <w:r w:rsidRPr="00967FD4">
        <w:t>30(1).</w:t>
      </w:r>
    </w:p>
    <w:p w:rsidR="0084027F" w:rsidRPr="00967FD4" w:rsidRDefault="0084027F" w:rsidP="0084027F">
      <w:pPr>
        <w:pStyle w:val="subsection"/>
        <w:keepNext/>
        <w:keepLines/>
      </w:pPr>
      <w:r w:rsidRPr="00967FD4">
        <w:tab/>
        <w:t>(2)</w:t>
      </w:r>
      <w:r w:rsidRPr="00967FD4">
        <w:tab/>
        <w:t xml:space="preserve">A number of the </w:t>
      </w:r>
      <w:r w:rsidR="00967FD4" w:rsidRPr="00967FD4">
        <w:rPr>
          <w:position w:val="6"/>
          <w:sz w:val="16"/>
        </w:rPr>
        <w:t>*</w:t>
      </w:r>
      <w:r w:rsidRPr="00967FD4">
        <w:t xml:space="preserve">shares or units that the interposed company owns in the original entity (immediately after the completion time) are taken to have been </w:t>
      </w:r>
      <w:r w:rsidR="00967FD4" w:rsidRPr="00967FD4">
        <w:rPr>
          <w:position w:val="6"/>
          <w:sz w:val="16"/>
        </w:rPr>
        <w:t>*</w:t>
      </w:r>
      <w:r w:rsidRPr="00967FD4">
        <w:t>acquired before 20</w:t>
      </w:r>
      <w:r w:rsidR="00967FD4">
        <w:t> </w:t>
      </w:r>
      <w:r w:rsidRPr="00967FD4">
        <w:t>September 1985 if any of the original entity’s assets as at the completion time were acquired by it before that day.</w:t>
      </w:r>
    </w:p>
    <w:p w:rsidR="0084027F" w:rsidRPr="00967FD4" w:rsidRDefault="0084027F" w:rsidP="0084027F">
      <w:pPr>
        <w:pStyle w:val="notetext"/>
      </w:pPr>
      <w:r w:rsidRPr="00967FD4">
        <w:t>Note:</w:t>
      </w:r>
      <w:r w:rsidRPr="00967FD4">
        <w:tab/>
        <w:t>Generally, a capital gain or capital loss you make from a CGT asset that you acquired before 20</w:t>
      </w:r>
      <w:r w:rsidR="00967FD4">
        <w:t> </w:t>
      </w:r>
      <w:r w:rsidRPr="00967FD4">
        <w:t>September 1985 can be disregarded: see Division</w:t>
      </w:r>
      <w:r w:rsidR="00967FD4">
        <w:t> </w:t>
      </w:r>
      <w:r w:rsidRPr="00967FD4">
        <w:t>104.</w:t>
      </w:r>
    </w:p>
    <w:p w:rsidR="0084027F" w:rsidRPr="00967FD4" w:rsidRDefault="0084027F" w:rsidP="0084027F">
      <w:pPr>
        <w:pStyle w:val="subsection"/>
      </w:pPr>
      <w:r w:rsidRPr="00967FD4">
        <w:tab/>
        <w:t>(3)</w:t>
      </w:r>
      <w:r w:rsidRPr="00967FD4">
        <w:tab/>
        <w:t xml:space="preserve">That number (worked out as at the completion time) is the greatest possible whole number that (when expressed as a percentage of all the </w:t>
      </w:r>
      <w:r w:rsidR="00967FD4" w:rsidRPr="00967FD4">
        <w:rPr>
          <w:position w:val="6"/>
          <w:sz w:val="16"/>
        </w:rPr>
        <w:t>*</w:t>
      </w:r>
      <w:r w:rsidRPr="00967FD4">
        <w:t>shares or units) does not exceed:</w:t>
      </w:r>
    </w:p>
    <w:p w:rsidR="0084027F" w:rsidRPr="00967FD4" w:rsidRDefault="0084027F" w:rsidP="0084027F">
      <w:pPr>
        <w:pStyle w:val="paragraph"/>
      </w:pPr>
      <w:r w:rsidRPr="00967FD4">
        <w:tab/>
        <w:t>(a)</w:t>
      </w:r>
      <w:r w:rsidRPr="00967FD4">
        <w:tab/>
        <w:t xml:space="preserve">the </w:t>
      </w:r>
      <w:r w:rsidR="00967FD4" w:rsidRPr="00967FD4">
        <w:rPr>
          <w:position w:val="6"/>
          <w:sz w:val="16"/>
        </w:rPr>
        <w:t>*</w:t>
      </w:r>
      <w:r w:rsidRPr="00967FD4">
        <w:t xml:space="preserve">market value of the original entity’s assets that it </w:t>
      </w:r>
      <w:r w:rsidR="00967FD4" w:rsidRPr="00967FD4">
        <w:rPr>
          <w:position w:val="6"/>
          <w:sz w:val="16"/>
        </w:rPr>
        <w:t>*</w:t>
      </w:r>
      <w:r w:rsidRPr="00967FD4">
        <w:t>acquired before 20</w:t>
      </w:r>
      <w:r w:rsidR="00967FD4">
        <w:t> </w:t>
      </w:r>
      <w:r w:rsidRPr="00967FD4">
        <w:t>September 1985; less</w:t>
      </w:r>
    </w:p>
    <w:p w:rsidR="0084027F" w:rsidRPr="00967FD4" w:rsidRDefault="0084027F" w:rsidP="0084027F">
      <w:pPr>
        <w:pStyle w:val="paragraph"/>
      </w:pPr>
      <w:r w:rsidRPr="00967FD4">
        <w:tab/>
        <w:t>(b)</w:t>
      </w:r>
      <w:r w:rsidRPr="00967FD4">
        <w:tab/>
        <w:t>its liabilities (if any) in respect of those assets;</w:t>
      </w:r>
    </w:p>
    <w:p w:rsidR="0084027F" w:rsidRPr="00967FD4" w:rsidRDefault="0084027F" w:rsidP="0084027F">
      <w:pPr>
        <w:pStyle w:val="subsection2"/>
      </w:pPr>
      <w:r w:rsidRPr="00967FD4">
        <w:t>expressed as a percentage of the market value of all the original entity’s assets less all of its liabilities.</w:t>
      </w:r>
    </w:p>
    <w:p w:rsidR="0084027F" w:rsidRPr="00967FD4" w:rsidRDefault="0084027F" w:rsidP="0084027F">
      <w:pPr>
        <w:pStyle w:val="subsection"/>
      </w:pPr>
      <w:r w:rsidRPr="00967FD4">
        <w:tab/>
        <w:t>(4)</w:t>
      </w:r>
      <w:r w:rsidRPr="00967FD4">
        <w:tab/>
        <w:t xml:space="preserve">The first element of the </w:t>
      </w:r>
      <w:r w:rsidR="00967FD4" w:rsidRPr="00967FD4">
        <w:rPr>
          <w:position w:val="6"/>
          <w:sz w:val="16"/>
        </w:rPr>
        <w:t>*</w:t>
      </w:r>
      <w:r w:rsidRPr="00967FD4">
        <w:t xml:space="preserve">cost base of the interposed company’s </w:t>
      </w:r>
      <w:r w:rsidR="00967FD4" w:rsidRPr="00967FD4">
        <w:rPr>
          <w:position w:val="6"/>
          <w:sz w:val="16"/>
        </w:rPr>
        <w:t>*</w:t>
      </w:r>
      <w:r w:rsidRPr="00967FD4">
        <w:t>shares or units in the original entity that are not</w:t>
      </w:r>
      <w:r w:rsidRPr="00967FD4">
        <w:rPr>
          <w:i/>
        </w:rPr>
        <w:t xml:space="preserve"> </w:t>
      </w:r>
      <w:r w:rsidRPr="00967FD4">
        <w:t xml:space="preserve">taken to have been </w:t>
      </w:r>
      <w:r w:rsidR="00967FD4" w:rsidRPr="00967FD4">
        <w:rPr>
          <w:position w:val="6"/>
          <w:sz w:val="16"/>
        </w:rPr>
        <w:t>*</w:t>
      </w:r>
      <w:r w:rsidRPr="00967FD4">
        <w:t>acquired before 20</w:t>
      </w:r>
      <w:r w:rsidR="00967FD4">
        <w:t> </w:t>
      </w:r>
      <w:r w:rsidRPr="00967FD4">
        <w:t>September 1985 is:</w:t>
      </w:r>
    </w:p>
    <w:p w:rsidR="0084027F" w:rsidRPr="00967FD4" w:rsidRDefault="0084027F" w:rsidP="0084027F">
      <w:pPr>
        <w:pStyle w:val="paragraph"/>
      </w:pPr>
      <w:r w:rsidRPr="00967FD4">
        <w:lastRenderedPageBreak/>
        <w:tab/>
        <w:t>(a)</w:t>
      </w:r>
      <w:r w:rsidRPr="00967FD4">
        <w:tab/>
        <w:t>the total of the cost bases (as at the completion time) of the original entity’s assets that it acquired on or after that day; less</w:t>
      </w:r>
    </w:p>
    <w:p w:rsidR="0084027F" w:rsidRPr="00967FD4" w:rsidRDefault="0084027F" w:rsidP="0084027F">
      <w:pPr>
        <w:pStyle w:val="paragraph"/>
      </w:pPr>
      <w:r w:rsidRPr="00967FD4">
        <w:tab/>
        <w:t>(b)</w:t>
      </w:r>
      <w:r w:rsidRPr="00967FD4">
        <w:tab/>
        <w:t>its liabilities (if any) in respect of those assets.</w:t>
      </w:r>
    </w:p>
    <w:p w:rsidR="0084027F" w:rsidRPr="00967FD4" w:rsidRDefault="0084027F" w:rsidP="0084027F">
      <w:pPr>
        <w:pStyle w:val="subsection2"/>
      </w:pPr>
      <w:r w:rsidRPr="00967FD4">
        <w:t xml:space="preserve">The first element of the </w:t>
      </w:r>
      <w:r w:rsidR="00967FD4" w:rsidRPr="00967FD4">
        <w:rPr>
          <w:position w:val="6"/>
          <w:sz w:val="16"/>
        </w:rPr>
        <w:t>*</w:t>
      </w:r>
      <w:r w:rsidRPr="00967FD4">
        <w:t>reduced cost base of those shares or units is worked out similarly.</w:t>
      </w:r>
    </w:p>
    <w:p w:rsidR="0084027F" w:rsidRPr="00967FD4" w:rsidRDefault="0084027F" w:rsidP="0084027F">
      <w:pPr>
        <w:pStyle w:val="subsection"/>
      </w:pPr>
      <w:r w:rsidRPr="00967FD4">
        <w:tab/>
        <w:t>(5)</w:t>
      </w:r>
      <w:r w:rsidRPr="00967FD4">
        <w:tab/>
        <w:t>A liability of the original entity that is not a liability in respect of a specific asset or assets of the original entity is taken to be a liability in respect of all the assets of the original entity.</w:t>
      </w:r>
    </w:p>
    <w:p w:rsidR="0084027F" w:rsidRPr="00967FD4" w:rsidRDefault="0084027F" w:rsidP="0084027F">
      <w:pPr>
        <w:pStyle w:val="notetext"/>
      </w:pPr>
      <w:r w:rsidRPr="00967FD4">
        <w:t>Note:</w:t>
      </w:r>
      <w:r w:rsidRPr="00967FD4">
        <w:tab/>
        <w:t>An example is a bank overdraft.</w:t>
      </w:r>
    </w:p>
    <w:p w:rsidR="0084027F" w:rsidRPr="00967FD4" w:rsidRDefault="0084027F" w:rsidP="0084027F">
      <w:pPr>
        <w:pStyle w:val="subsection"/>
      </w:pPr>
      <w:r w:rsidRPr="00967FD4">
        <w:tab/>
        <w:t>(6)</w:t>
      </w:r>
      <w:r w:rsidRPr="00967FD4">
        <w:tab/>
        <w:t>If a liability is in respect of 2 or more assets, the proportion of the liability that is in respect of any one of those assets is equal to:</w:t>
      </w:r>
    </w:p>
    <w:p w:rsidR="0084027F" w:rsidRPr="00967FD4" w:rsidRDefault="0084027F" w:rsidP="0084027F">
      <w:pPr>
        <w:pStyle w:val="subsection2"/>
      </w:pPr>
      <w:r w:rsidRPr="00967FD4">
        <w:rPr>
          <w:noProof/>
          <w:position w:val="-36"/>
        </w:rPr>
        <w:drawing>
          <wp:inline distT="0" distB="0" distL="0" distR="0" wp14:anchorId="4567FB7B" wp14:editId="41277E7E">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967FD4" w:rsidRDefault="00832DA0" w:rsidP="00DF66DC">
      <w:pPr>
        <w:pStyle w:val="ActHead3"/>
        <w:pageBreakBefore/>
      </w:pPr>
      <w:bookmarkStart w:id="23" w:name="_Toc446050970"/>
      <w:r w:rsidRPr="00967FD4">
        <w:rPr>
          <w:rStyle w:val="CharDivNo"/>
        </w:rPr>
        <w:lastRenderedPageBreak/>
        <w:t>Division</w:t>
      </w:r>
      <w:r w:rsidR="00967FD4">
        <w:rPr>
          <w:rStyle w:val="CharDivNo"/>
        </w:rPr>
        <w:t> </w:t>
      </w:r>
      <w:r w:rsidRPr="00967FD4">
        <w:rPr>
          <w:rStyle w:val="CharDivNo"/>
        </w:rPr>
        <w:t>620</w:t>
      </w:r>
      <w:r w:rsidRPr="00967FD4">
        <w:t>—</w:t>
      </w:r>
      <w:r w:rsidRPr="00967FD4">
        <w:rPr>
          <w:rStyle w:val="CharDivText"/>
        </w:rPr>
        <w:t>Assets of wound</w:t>
      </w:r>
      <w:r w:rsidR="00967FD4">
        <w:rPr>
          <w:rStyle w:val="CharDivText"/>
        </w:rPr>
        <w:noBreakHyphen/>
      </w:r>
      <w:r w:rsidRPr="00967FD4">
        <w:rPr>
          <w:rStyle w:val="CharDivText"/>
        </w:rPr>
        <w:t>up corporation passing to corporation with not significantly different ownership</w:t>
      </w:r>
      <w:bookmarkEnd w:id="23"/>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620</w:t>
      </w:r>
      <w:r w:rsidR="00967FD4">
        <w:noBreakHyphen/>
      </w:r>
      <w:r w:rsidRPr="00967FD4">
        <w:t>A</w:t>
      </w:r>
      <w:r w:rsidRPr="00967FD4">
        <w:tab/>
        <w:t>Corporations covered by Subdivision</w:t>
      </w:r>
      <w:r w:rsidR="00967FD4">
        <w:t> </w:t>
      </w:r>
      <w:r w:rsidRPr="00967FD4">
        <w:t>124</w:t>
      </w:r>
      <w:r w:rsidR="00967FD4">
        <w:noBreakHyphen/>
      </w:r>
      <w:r w:rsidRPr="00967FD4">
        <w:t>I</w:t>
      </w:r>
    </w:p>
    <w:p w:rsidR="00832DA0" w:rsidRPr="00967FD4" w:rsidRDefault="00832DA0" w:rsidP="00832DA0">
      <w:pPr>
        <w:pStyle w:val="ActHead4"/>
      </w:pPr>
      <w:bookmarkStart w:id="24" w:name="_Toc446050971"/>
      <w:r w:rsidRPr="00967FD4">
        <w:rPr>
          <w:rStyle w:val="CharSubdNo"/>
        </w:rPr>
        <w:t>Subdivision</w:t>
      </w:r>
      <w:r w:rsidR="00967FD4">
        <w:rPr>
          <w:rStyle w:val="CharSubdNo"/>
        </w:rPr>
        <w:t> </w:t>
      </w:r>
      <w:r w:rsidRPr="00967FD4">
        <w:rPr>
          <w:rStyle w:val="CharSubdNo"/>
        </w:rPr>
        <w:t>620</w:t>
      </w:r>
      <w:r w:rsidR="00967FD4">
        <w:rPr>
          <w:rStyle w:val="CharSubdNo"/>
        </w:rPr>
        <w:noBreakHyphen/>
      </w:r>
      <w:r w:rsidRPr="00967FD4">
        <w:rPr>
          <w:rStyle w:val="CharSubdNo"/>
        </w:rPr>
        <w:t>A</w:t>
      </w:r>
      <w:r w:rsidRPr="00967FD4">
        <w:t>—</w:t>
      </w:r>
      <w:r w:rsidRPr="00967FD4">
        <w:rPr>
          <w:rStyle w:val="CharSubdText"/>
        </w:rPr>
        <w:t>Corporations covered by Subdivision</w:t>
      </w:r>
      <w:r w:rsidR="00967FD4">
        <w:rPr>
          <w:rStyle w:val="CharSubdText"/>
        </w:rPr>
        <w:t> </w:t>
      </w:r>
      <w:r w:rsidRPr="00967FD4">
        <w:rPr>
          <w:rStyle w:val="CharSubdText"/>
        </w:rPr>
        <w:t>124</w:t>
      </w:r>
      <w:r w:rsidR="00967FD4">
        <w:rPr>
          <w:rStyle w:val="CharSubdText"/>
        </w:rPr>
        <w:noBreakHyphen/>
      </w:r>
      <w:r w:rsidRPr="00967FD4">
        <w:rPr>
          <w:rStyle w:val="CharSubdText"/>
        </w:rPr>
        <w:t>I</w:t>
      </w:r>
      <w:bookmarkEnd w:id="24"/>
    </w:p>
    <w:p w:rsidR="00832DA0" w:rsidRPr="00967FD4" w:rsidRDefault="00832DA0" w:rsidP="00832DA0">
      <w:pPr>
        <w:pStyle w:val="ActHead4"/>
      </w:pPr>
      <w:bookmarkStart w:id="25" w:name="_Toc446050972"/>
      <w:r w:rsidRPr="00967FD4">
        <w:t>Guide to Subdivision</w:t>
      </w:r>
      <w:r w:rsidR="00967FD4">
        <w:t> </w:t>
      </w:r>
      <w:r w:rsidRPr="00967FD4">
        <w:t>620</w:t>
      </w:r>
      <w:r w:rsidR="00967FD4">
        <w:noBreakHyphen/>
      </w:r>
      <w:r w:rsidRPr="00967FD4">
        <w:t>A</w:t>
      </w:r>
      <w:bookmarkEnd w:id="25"/>
    </w:p>
    <w:p w:rsidR="00832DA0" w:rsidRPr="00967FD4" w:rsidRDefault="00832DA0" w:rsidP="00832DA0">
      <w:pPr>
        <w:pStyle w:val="ActHead5"/>
      </w:pPr>
      <w:bookmarkStart w:id="26" w:name="_Toc446050973"/>
      <w:r w:rsidRPr="00967FD4">
        <w:rPr>
          <w:rStyle w:val="CharSectno"/>
        </w:rPr>
        <w:t>620</w:t>
      </w:r>
      <w:r w:rsidR="00967FD4">
        <w:rPr>
          <w:rStyle w:val="CharSectno"/>
        </w:rPr>
        <w:noBreakHyphen/>
      </w:r>
      <w:r w:rsidRPr="00967FD4">
        <w:rPr>
          <w:rStyle w:val="CharSectno"/>
        </w:rPr>
        <w:t>5</w:t>
      </w:r>
      <w:r w:rsidRPr="00967FD4">
        <w:t xml:space="preserve">  What this Subdivision is about</w:t>
      </w:r>
      <w:bookmarkEnd w:id="26"/>
    </w:p>
    <w:p w:rsidR="00832DA0" w:rsidRPr="00967FD4" w:rsidRDefault="00832DA0" w:rsidP="00832DA0">
      <w:pPr>
        <w:pStyle w:val="BoxText"/>
      </w:pPr>
      <w:r w:rsidRPr="00967FD4">
        <w:t>There are tax</w:t>
      </w:r>
      <w:r w:rsidR="00967FD4">
        <w:noBreakHyphen/>
      </w:r>
      <w:r w:rsidRPr="00967FD4">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 of this Subdivision</w:t>
      </w:r>
    </w:p>
    <w:p w:rsidR="00832DA0" w:rsidRPr="00967FD4" w:rsidRDefault="00832DA0" w:rsidP="00832DA0">
      <w:pPr>
        <w:pStyle w:val="TofSectsSection"/>
      </w:pPr>
      <w:r w:rsidRPr="00967FD4">
        <w:t>620</w:t>
      </w:r>
      <w:r w:rsidR="00967FD4">
        <w:noBreakHyphen/>
      </w:r>
      <w:r w:rsidRPr="00967FD4">
        <w:t>10</w:t>
      </w:r>
      <w:r w:rsidRPr="00967FD4">
        <w:tab/>
        <w:t>Application</w:t>
      </w:r>
    </w:p>
    <w:p w:rsidR="00832DA0" w:rsidRPr="00967FD4" w:rsidRDefault="00832DA0" w:rsidP="00832DA0">
      <w:pPr>
        <w:pStyle w:val="TofSectsSection"/>
      </w:pPr>
      <w:r w:rsidRPr="00967FD4">
        <w:t>620</w:t>
      </w:r>
      <w:r w:rsidR="00967FD4">
        <w:noBreakHyphen/>
      </w:r>
      <w:r w:rsidRPr="00967FD4">
        <w:t>15</w:t>
      </w:r>
      <w:r w:rsidRPr="00967FD4">
        <w:tab/>
        <w:t>Object</w:t>
      </w:r>
    </w:p>
    <w:p w:rsidR="00832DA0" w:rsidRPr="00967FD4" w:rsidRDefault="00832DA0" w:rsidP="00832DA0">
      <w:pPr>
        <w:pStyle w:val="TofSectsGroupHeading"/>
      </w:pPr>
      <w:r w:rsidRPr="00967FD4">
        <w:t>CGT consequences</w:t>
      </w:r>
    </w:p>
    <w:p w:rsidR="00832DA0" w:rsidRPr="00967FD4" w:rsidRDefault="00832DA0" w:rsidP="00832DA0">
      <w:pPr>
        <w:pStyle w:val="TofSectsSection"/>
      </w:pPr>
      <w:r w:rsidRPr="00967FD4">
        <w:t>620</w:t>
      </w:r>
      <w:r w:rsidR="00967FD4">
        <w:noBreakHyphen/>
      </w:r>
      <w:r w:rsidRPr="00967FD4">
        <w:t>20</w:t>
      </w:r>
      <w:r w:rsidRPr="00967FD4">
        <w:tab/>
        <w:t>Disregard body’s capital gains and losses from CGT assets</w:t>
      </w:r>
    </w:p>
    <w:p w:rsidR="00832DA0" w:rsidRPr="00967FD4" w:rsidRDefault="00832DA0" w:rsidP="00832DA0">
      <w:pPr>
        <w:pStyle w:val="TofSectsSection"/>
      </w:pPr>
      <w:r w:rsidRPr="00967FD4">
        <w:t>620</w:t>
      </w:r>
      <w:r w:rsidR="00967FD4">
        <w:noBreakHyphen/>
      </w:r>
      <w:r w:rsidRPr="00967FD4">
        <w:t>25</w:t>
      </w:r>
      <w:r w:rsidRPr="00967FD4">
        <w:tab/>
        <w:t>Cost base and pre</w:t>
      </w:r>
      <w:r w:rsidR="00967FD4">
        <w:noBreakHyphen/>
      </w:r>
      <w:r w:rsidRPr="00967FD4">
        <w:t>CGT status of CGT asset for company</w:t>
      </w:r>
    </w:p>
    <w:p w:rsidR="00832DA0" w:rsidRPr="00967FD4" w:rsidRDefault="00832DA0" w:rsidP="00832DA0">
      <w:pPr>
        <w:pStyle w:val="TofSectsGroupHeading"/>
        <w:keepNext/>
      </w:pPr>
      <w:r w:rsidRPr="00967FD4">
        <w:t>Consequences for depreciating assets</w:t>
      </w:r>
    </w:p>
    <w:p w:rsidR="00832DA0" w:rsidRPr="00967FD4" w:rsidRDefault="00832DA0" w:rsidP="00832DA0">
      <w:pPr>
        <w:pStyle w:val="TofSectsSection"/>
      </w:pPr>
      <w:r w:rsidRPr="00967FD4">
        <w:t>620</w:t>
      </w:r>
      <w:r w:rsidR="00967FD4">
        <w:noBreakHyphen/>
      </w:r>
      <w:r w:rsidRPr="00967FD4">
        <w:t>30</w:t>
      </w:r>
      <w:r w:rsidRPr="00967FD4">
        <w:tab/>
        <w:t>Roll</w:t>
      </w:r>
      <w:r w:rsidR="00967FD4">
        <w:noBreakHyphen/>
      </w:r>
      <w:r w:rsidRPr="00967FD4">
        <w:t>over relief for balancing adjustment events</w:t>
      </w:r>
    </w:p>
    <w:p w:rsidR="00832DA0" w:rsidRPr="00967FD4" w:rsidRDefault="00832DA0" w:rsidP="00F37FFE">
      <w:pPr>
        <w:pStyle w:val="TofSectsGroupHeading"/>
        <w:keepNext/>
      </w:pPr>
      <w:r w:rsidRPr="00967FD4">
        <w:lastRenderedPageBreak/>
        <w:t>Consequences for trading stock</w:t>
      </w:r>
    </w:p>
    <w:p w:rsidR="00832DA0" w:rsidRPr="00967FD4" w:rsidRDefault="00832DA0" w:rsidP="00832DA0">
      <w:pPr>
        <w:pStyle w:val="TofSectsSection"/>
      </w:pPr>
      <w:r w:rsidRPr="00967FD4">
        <w:t>620</w:t>
      </w:r>
      <w:r w:rsidR="00967FD4">
        <w:noBreakHyphen/>
      </w:r>
      <w:r w:rsidRPr="00967FD4">
        <w:t>40</w:t>
      </w:r>
      <w:r w:rsidRPr="00967FD4">
        <w:tab/>
        <w:t>Body taken to have sold trading stock to company</w:t>
      </w:r>
    </w:p>
    <w:p w:rsidR="00832DA0" w:rsidRPr="00967FD4" w:rsidRDefault="00832DA0" w:rsidP="00832DA0">
      <w:pPr>
        <w:pStyle w:val="TofSectsGroupHeading"/>
      </w:pPr>
      <w:r w:rsidRPr="00967FD4">
        <w:t>Consequences for revenue assets</w:t>
      </w:r>
    </w:p>
    <w:p w:rsidR="00832DA0" w:rsidRPr="00967FD4" w:rsidRDefault="00832DA0" w:rsidP="00832DA0">
      <w:pPr>
        <w:pStyle w:val="TofSectsSection"/>
      </w:pPr>
      <w:r w:rsidRPr="00967FD4">
        <w:t>620</w:t>
      </w:r>
      <w:r w:rsidR="00967FD4">
        <w:noBreakHyphen/>
      </w:r>
      <w:r w:rsidRPr="00967FD4">
        <w:t>50</w:t>
      </w:r>
      <w:r w:rsidRPr="00967FD4">
        <w:tab/>
        <w:t>Body taken to have sold revenue assets to company</w:t>
      </w:r>
    </w:p>
    <w:p w:rsidR="00832DA0" w:rsidRPr="00967FD4" w:rsidRDefault="00832DA0" w:rsidP="00832DA0">
      <w:pPr>
        <w:pStyle w:val="ActHead4"/>
      </w:pPr>
      <w:bookmarkStart w:id="27" w:name="_Toc446050974"/>
      <w:r w:rsidRPr="00967FD4">
        <w:t>Application and object of this Subdivision</w:t>
      </w:r>
      <w:bookmarkEnd w:id="27"/>
    </w:p>
    <w:p w:rsidR="00832DA0" w:rsidRPr="00967FD4" w:rsidRDefault="00832DA0" w:rsidP="00832DA0">
      <w:pPr>
        <w:pStyle w:val="ActHead5"/>
      </w:pPr>
      <w:bookmarkStart w:id="28" w:name="_Toc446050975"/>
      <w:r w:rsidRPr="00967FD4">
        <w:rPr>
          <w:rStyle w:val="CharSectno"/>
        </w:rPr>
        <w:t>620</w:t>
      </w:r>
      <w:r w:rsidR="00967FD4">
        <w:rPr>
          <w:rStyle w:val="CharSectno"/>
        </w:rPr>
        <w:noBreakHyphen/>
      </w:r>
      <w:r w:rsidRPr="00967FD4">
        <w:rPr>
          <w:rStyle w:val="CharSectno"/>
        </w:rPr>
        <w:t>10</w:t>
      </w:r>
      <w:r w:rsidRPr="00967FD4">
        <w:t xml:space="preserve">  Application</w:t>
      </w:r>
      <w:bookmarkEnd w:id="28"/>
    </w:p>
    <w:p w:rsidR="00832DA0" w:rsidRPr="00967FD4" w:rsidRDefault="00832DA0" w:rsidP="00832DA0">
      <w:pPr>
        <w:pStyle w:val="subsection"/>
      </w:pPr>
      <w:r w:rsidRPr="00967FD4">
        <w:tab/>
      </w:r>
      <w:r w:rsidRPr="00967FD4">
        <w:tab/>
        <w:t>This Subdivision applies to a body that is incorporated under one law and ceases to exist, and to a company incorporated under another law, if section</w:t>
      </w:r>
      <w:r w:rsidR="00967FD4">
        <w:t> </w:t>
      </w:r>
      <w:r w:rsidRPr="00967FD4">
        <w:t>124</w:t>
      </w:r>
      <w:r w:rsidR="00967FD4">
        <w:noBreakHyphen/>
      </w:r>
      <w:r w:rsidRPr="00967FD4">
        <w:t>525 applies in relation to the body and the company.</w:t>
      </w:r>
    </w:p>
    <w:p w:rsidR="00832DA0" w:rsidRPr="00967FD4" w:rsidRDefault="00832DA0" w:rsidP="00832DA0">
      <w:pPr>
        <w:pStyle w:val="notetext"/>
      </w:pPr>
      <w:r w:rsidRPr="00967FD4">
        <w:t>Note:</w:t>
      </w:r>
      <w:r w:rsidRPr="00967FD4">
        <w:tab/>
        <w:t>That section applies if the ownership of the company is not significantly different from the ownership of the body and rights relating to the body.</w:t>
      </w:r>
    </w:p>
    <w:p w:rsidR="00832DA0" w:rsidRPr="00967FD4" w:rsidRDefault="00832DA0" w:rsidP="00832DA0">
      <w:pPr>
        <w:pStyle w:val="ActHead5"/>
      </w:pPr>
      <w:bookmarkStart w:id="29" w:name="_Toc446050976"/>
      <w:r w:rsidRPr="00967FD4">
        <w:rPr>
          <w:rStyle w:val="CharSectno"/>
        </w:rPr>
        <w:t>620</w:t>
      </w:r>
      <w:r w:rsidR="00967FD4">
        <w:rPr>
          <w:rStyle w:val="CharSectno"/>
        </w:rPr>
        <w:noBreakHyphen/>
      </w:r>
      <w:r w:rsidRPr="00967FD4">
        <w:rPr>
          <w:rStyle w:val="CharSectno"/>
        </w:rPr>
        <w:t>15</w:t>
      </w:r>
      <w:r w:rsidRPr="00967FD4">
        <w:t xml:space="preserve">  Object</w:t>
      </w:r>
      <w:bookmarkEnd w:id="29"/>
    </w:p>
    <w:p w:rsidR="00832DA0" w:rsidRPr="00967FD4" w:rsidRDefault="00832DA0" w:rsidP="00832DA0">
      <w:pPr>
        <w:pStyle w:val="subsection"/>
      </w:pPr>
      <w:r w:rsidRPr="00967FD4">
        <w:tab/>
      </w:r>
      <w:r w:rsidRPr="00967FD4">
        <w:tab/>
        <w:t>The object of this Subdivision is to ensure tax</w:t>
      </w:r>
      <w:r w:rsidR="00967FD4">
        <w:noBreakHyphen/>
      </w:r>
      <w:r w:rsidRPr="00967FD4">
        <w:t>neutral consequences when the body ceases to hold an asset and also if the asset becomes held by the company.</w:t>
      </w:r>
    </w:p>
    <w:p w:rsidR="00832DA0" w:rsidRPr="00967FD4" w:rsidRDefault="00832DA0" w:rsidP="00832DA0">
      <w:pPr>
        <w:pStyle w:val="ActHead4"/>
      </w:pPr>
      <w:bookmarkStart w:id="30" w:name="_Toc446050977"/>
      <w:r w:rsidRPr="00967FD4">
        <w:t>CGT consequences</w:t>
      </w:r>
      <w:bookmarkEnd w:id="30"/>
    </w:p>
    <w:p w:rsidR="00832DA0" w:rsidRPr="00967FD4" w:rsidRDefault="00832DA0" w:rsidP="00832DA0">
      <w:pPr>
        <w:pStyle w:val="ActHead5"/>
      </w:pPr>
      <w:bookmarkStart w:id="31" w:name="_Toc446050978"/>
      <w:r w:rsidRPr="00967FD4">
        <w:rPr>
          <w:rStyle w:val="CharSectno"/>
        </w:rPr>
        <w:t>620</w:t>
      </w:r>
      <w:r w:rsidR="00967FD4">
        <w:rPr>
          <w:rStyle w:val="CharSectno"/>
        </w:rPr>
        <w:noBreakHyphen/>
      </w:r>
      <w:r w:rsidRPr="00967FD4">
        <w:rPr>
          <w:rStyle w:val="CharSectno"/>
        </w:rPr>
        <w:t>20</w:t>
      </w:r>
      <w:r w:rsidRPr="00967FD4">
        <w:t xml:space="preserve">  Disregard body’s capital gains and losses from CGT assets</w:t>
      </w:r>
      <w:bookmarkEnd w:id="31"/>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 body </w:t>
      </w:r>
      <w:r w:rsidR="00967FD4" w:rsidRPr="00967FD4">
        <w:rPr>
          <w:position w:val="6"/>
          <w:sz w:val="16"/>
        </w:rPr>
        <w:t>*</w:t>
      </w:r>
      <w:r w:rsidRPr="00967FD4">
        <w:t xml:space="preserve">disposes of a </w:t>
      </w:r>
      <w:r w:rsidR="00967FD4" w:rsidRPr="00967FD4">
        <w:rPr>
          <w:position w:val="6"/>
          <w:sz w:val="16"/>
        </w:rPr>
        <w:t>*</w:t>
      </w:r>
      <w:r w:rsidRPr="00967FD4">
        <w:t>CGT asset to the company because the body ceases to exist; or</w:t>
      </w:r>
    </w:p>
    <w:p w:rsidR="00832DA0" w:rsidRPr="00967FD4" w:rsidRDefault="00832DA0" w:rsidP="00832DA0">
      <w:pPr>
        <w:pStyle w:val="paragraph"/>
      </w:pPr>
      <w:r w:rsidRPr="00967FD4">
        <w:tab/>
        <w:t>(b)</w:t>
      </w:r>
      <w:r w:rsidRPr="00967FD4">
        <w:tab/>
        <w:t xml:space="preserve">another </w:t>
      </w:r>
      <w:r w:rsidR="00967FD4" w:rsidRPr="00967FD4">
        <w:rPr>
          <w:position w:val="6"/>
          <w:sz w:val="16"/>
        </w:rPr>
        <w:t>*</w:t>
      </w:r>
      <w:r w:rsidRPr="00967FD4">
        <w:t>CGT event happens to a CGT asset of the body because the body ceases to exist.</w:t>
      </w:r>
    </w:p>
    <w:p w:rsidR="00832DA0" w:rsidRPr="00967FD4" w:rsidRDefault="00832DA0" w:rsidP="00832DA0">
      <w:pPr>
        <w:pStyle w:val="subsection"/>
      </w:pPr>
      <w:r w:rsidRPr="00967FD4">
        <w:tab/>
        <w:t>(2)</w:t>
      </w:r>
      <w:r w:rsidRPr="00967FD4">
        <w:tab/>
        <w:t xml:space="preserve">A </w:t>
      </w:r>
      <w:r w:rsidR="00967FD4" w:rsidRPr="00967FD4">
        <w:rPr>
          <w:position w:val="6"/>
          <w:sz w:val="16"/>
        </w:rPr>
        <w:t>*</w:t>
      </w:r>
      <w:r w:rsidRPr="00967FD4">
        <w:t xml:space="preserve">capital gain or a </w:t>
      </w:r>
      <w:r w:rsidR="00967FD4" w:rsidRPr="00967FD4">
        <w:rPr>
          <w:position w:val="6"/>
          <w:sz w:val="16"/>
        </w:rPr>
        <w:t>*</w:t>
      </w:r>
      <w:r w:rsidRPr="00967FD4">
        <w:t xml:space="preserve">capital loss the body makes from the </w:t>
      </w:r>
      <w:r w:rsidR="00967FD4" w:rsidRPr="00967FD4">
        <w:rPr>
          <w:position w:val="6"/>
          <w:sz w:val="16"/>
        </w:rPr>
        <w:t>*</w:t>
      </w:r>
      <w:r w:rsidRPr="00967FD4">
        <w:t>CGT asset is disregarded.</w:t>
      </w:r>
    </w:p>
    <w:p w:rsidR="00832DA0" w:rsidRPr="00967FD4" w:rsidRDefault="00832DA0" w:rsidP="00832DA0">
      <w:pPr>
        <w:pStyle w:val="ActHead5"/>
      </w:pPr>
      <w:bookmarkStart w:id="32" w:name="_Toc446050979"/>
      <w:r w:rsidRPr="00967FD4">
        <w:rPr>
          <w:rStyle w:val="CharSectno"/>
        </w:rPr>
        <w:lastRenderedPageBreak/>
        <w:t>620</w:t>
      </w:r>
      <w:r w:rsidR="00967FD4">
        <w:rPr>
          <w:rStyle w:val="CharSectno"/>
        </w:rPr>
        <w:noBreakHyphen/>
      </w:r>
      <w:r w:rsidRPr="00967FD4">
        <w:rPr>
          <w:rStyle w:val="CharSectno"/>
        </w:rPr>
        <w:t>25</w:t>
      </w:r>
      <w:r w:rsidRPr="00967FD4">
        <w:t xml:space="preserve">  Cost base and pre</w:t>
      </w:r>
      <w:r w:rsidR="00967FD4">
        <w:noBreakHyphen/>
      </w:r>
      <w:r w:rsidRPr="00967FD4">
        <w:t>CGT status of CGT asset for company</w:t>
      </w:r>
      <w:bookmarkEnd w:id="32"/>
    </w:p>
    <w:p w:rsidR="00832DA0" w:rsidRPr="00967FD4" w:rsidRDefault="00832DA0" w:rsidP="00832DA0">
      <w:pPr>
        <w:pStyle w:val="subsection"/>
      </w:pPr>
      <w:r w:rsidRPr="00967FD4">
        <w:tab/>
        <w:t>(1)</w:t>
      </w:r>
      <w:r w:rsidRPr="00967FD4">
        <w:tab/>
        <w:t xml:space="preserve">This section applies to a </w:t>
      </w:r>
      <w:r w:rsidR="00967FD4" w:rsidRPr="00967FD4">
        <w:rPr>
          <w:position w:val="6"/>
          <w:sz w:val="16"/>
        </w:rPr>
        <w:t>*</w:t>
      </w:r>
      <w:r w:rsidRPr="00967FD4">
        <w:t xml:space="preserve">CGT asset if the body </w:t>
      </w:r>
      <w:r w:rsidR="00967FD4" w:rsidRPr="00967FD4">
        <w:rPr>
          <w:position w:val="6"/>
          <w:sz w:val="16"/>
        </w:rPr>
        <w:t>*</w:t>
      </w:r>
      <w:r w:rsidRPr="00967FD4">
        <w:t>disposes of it to the company because the body ceases to exist.</w:t>
      </w:r>
    </w:p>
    <w:p w:rsidR="00832DA0" w:rsidRPr="00967FD4" w:rsidRDefault="00832DA0" w:rsidP="00832DA0">
      <w:pPr>
        <w:pStyle w:val="subsection"/>
      </w:pPr>
      <w:r w:rsidRPr="00967FD4">
        <w:tab/>
        <w:t>(2)</w:t>
      </w:r>
      <w:r w:rsidRPr="00967FD4">
        <w:tab/>
        <w:t xml:space="preserve">The first element of the </w:t>
      </w:r>
      <w:r w:rsidR="00967FD4" w:rsidRPr="00967FD4">
        <w:rPr>
          <w:position w:val="6"/>
          <w:sz w:val="16"/>
        </w:rPr>
        <w:t>*</w:t>
      </w:r>
      <w:r w:rsidRPr="00967FD4">
        <w:t xml:space="preserve">CGT asset’s </w:t>
      </w:r>
      <w:r w:rsidR="00967FD4" w:rsidRPr="00967FD4">
        <w:rPr>
          <w:position w:val="6"/>
          <w:sz w:val="16"/>
        </w:rPr>
        <w:t>*</w:t>
      </w:r>
      <w:r w:rsidRPr="00967FD4">
        <w:t xml:space="preserve">cost base for the company is equal to the asset’s cost base for the body in connection with the </w:t>
      </w:r>
      <w:r w:rsidR="00967FD4" w:rsidRPr="00967FD4">
        <w:rPr>
          <w:position w:val="6"/>
          <w:sz w:val="16"/>
        </w:rPr>
        <w:t>*</w:t>
      </w:r>
      <w:r w:rsidRPr="00967FD4">
        <w:t>disposal.</w:t>
      </w:r>
    </w:p>
    <w:p w:rsidR="00832DA0" w:rsidRPr="00967FD4" w:rsidRDefault="00832DA0" w:rsidP="00832DA0">
      <w:pPr>
        <w:pStyle w:val="subsection"/>
      </w:pPr>
      <w:r w:rsidRPr="00967FD4">
        <w:tab/>
        <w:t>(3)</w:t>
      </w:r>
      <w:r w:rsidRPr="00967FD4">
        <w:tab/>
        <w:t xml:space="preserve">The first element of the </w:t>
      </w:r>
      <w:r w:rsidR="00967FD4" w:rsidRPr="00967FD4">
        <w:rPr>
          <w:position w:val="6"/>
          <w:sz w:val="16"/>
        </w:rPr>
        <w:t>*</w:t>
      </w:r>
      <w:r w:rsidRPr="00967FD4">
        <w:t xml:space="preserve">CGT asset’s </w:t>
      </w:r>
      <w:r w:rsidR="00967FD4" w:rsidRPr="00967FD4">
        <w:rPr>
          <w:position w:val="6"/>
          <w:sz w:val="16"/>
        </w:rPr>
        <w:t>*</w:t>
      </w:r>
      <w:r w:rsidRPr="00967FD4">
        <w:t>reduced cost base for the company is worked out similarly.</w:t>
      </w:r>
    </w:p>
    <w:p w:rsidR="00832DA0" w:rsidRPr="00967FD4" w:rsidRDefault="00832DA0" w:rsidP="00832DA0">
      <w:pPr>
        <w:pStyle w:val="subsection"/>
      </w:pPr>
      <w:r w:rsidRPr="00967FD4">
        <w:tab/>
        <w:t>(4)</w:t>
      </w:r>
      <w:r w:rsidRPr="00967FD4">
        <w:tab/>
        <w:t xml:space="preserve">If the body </w:t>
      </w:r>
      <w:r w:rsidR="00967FD4" w:rsidRPr="00967FD4">
        <w:rPr>
          <w:position w:val="6"/>
          <w:sz w:val="16"/>
        </w:rPr>
        <w:t>*</w:t>
      </w:r>
      <w:r w:rsidRPr="00967FD4">
        <w:t xml:space="preserve">acquired the </w:t>
      </w:r>
      <w:r w:rsidR="00967FD4" w:rsidRPr="00967FD4">
        <w:rPr>
          <w:position w:val="6"/>
          <w:sz w:val="16"/>
        </w:rPr>
        <w:t>*</w:t>
      </w:r>
      <w:r w:rsidRPr="00967FD4">
        <w:t>CGT asset before 20</w:t>
      </w:r>
      <w:r w:rsidR="00967FD4">
        <w:t> </w:t>
      </w:r>
      <w:r w:rsidRPr="00967FD4">
        <w:t>September 1985, the company is taken to have acquired the CGT asset before that day.</w:t>
      </w:r>
    </w:p>
    <w:p w:rsidR="00832DA0" w:rsidRPr="00967FD4" w:rsidRDefault="00832DA0" w:rsidP="00832DA0">
      <w:pPr>
        <w:pStyle w:val="ActHead4"/>
      </w:pPr>
      <w:bookmarkStart w:id="33" w:name="_Toc446050980"/>
      <w:r w:rsidRPr="00967FD4">
        <w:t>Consequences for depreciating assets</w:t>
      </w:r>
      <w:bookmarkEnd w:id="33"/>
    </w:p>
    <w:p w:rsidR="00832DA0" w:rsidRPr="00967FD4" w:rsidRDefault="00832DA0" w:rsidP="00832DA0">
      <w:pPr>
        <w:pStyle w:val="ActHead5"/>
      </w:pPr>
      <w:bookmarkStart w:id="34" w:name="_Toc446050981"/>
      <w:r w:rsidRPr="00967FD4">
        <w:rPr>
          <w:rStyle w:val="CharSectno"/>
        </w:rPr>
        <w:t>620</w:t>
      </w:r>
      <w:r w:rsidR="00967FD4">
        <w:rPr>
          <w:rStyle w:val="CharSectno"/>
        </w:rPr>
        <w:noBreakHyphen/>
      </w:r>
      <w:r w:rsidRPr="00967FD4">
        <w:rPr>
          <w:rStyle w:val="CharSectno"/>
        </w:rPr>
        <w:t>30</w:t>
      </w:r>
      <w:r w:rsidRPr="00967FD4">
        <w:t xml:space="preserve">  Roll</w:t>
      </w:r>
      <w:r w:rsidR="00967FD4">
        <w:noBreakHyphen/>
      </w:r>
      <w:r w:rsidRPr="00967FD4">
        <w:t>over relief for balancing adjustment events</w:t>
      </w:r>
      <w:bookmarkEnd w:id="3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there is a </w:t>
      </w:r>
      <w:r w:rsidR="00967FD4" w:rsidRPr="00967FD4">
        <w:rPr>
          <w:position w:val="6"/>
          <w:sz w:val="16"/>
        </w:rPr>
        <w:t>*</w:t>
      </w:r>
      <w:r w:rsidRPr="00967FD4">
        <w:t xml:space="preserve">balancing adjustment event because the body disposes of a </w:t>
      </w:r>
      <w:r w:rsidR="00967FD4" w:rsidRPr="00967FD4">
        <w:rPr>
          <w:position w:val="6"/>
          <w:sz w:val="16"/>
        </w:rPr>
        <w:t>*</w:t>
      </w:r>
      <w:r w:rsidRPr="00967FD4">
        <w:t>depreciating asset in an income year to the company because the body ceases to exist; and</w:t>
      </w:r>
    </w:p>
    <w:p w:rsidR="00832DA0" w:rsidRPr="00967FD4" w:rsidRDefault="00832DA0" w:rsidP="00832DA0">
      <w:pPr>
        <w:pStyle w:val="paragraph"/>
      </w:pPr>
      <w:r w:rsidRPr="00967FD4">
        <w:tab/>
        <w:t>(b)</w:t>
      </w:r>
      <w:r w:rsidRPr="00967FD4">
        <w:tab/>
        <w:t xml:space="preserve">the disposal involves a </w:t>
      </w:r>
      <w:r w:rsidR="00967FD4" w:rsidRPr="00967FD4">
        <w:rPr>
          <w:position w:val="6"/>
          <w:sz w:val="16"/>
        </w:rPr>
        <w:t>*</w:t>
      </w:r>
      <w:r w:rsidRPr="00967FD4">
        <w:t>CGT event.</w:t>
      </w:r>
    </w:p>
    <w:p w:rsidR="00832DA0" w:rsidRPr="00967FD4" w:rsidRDefault="00832DA0" w:rsidP="00832DA0">
      <w:pPr>
        <w:pStyle w:val="subsection"/>
      </w:pPr>
      <w:r w:rsidRPr="00967FD4">
        <w:tab/>
        <w:t>(2)</w:t>
      </w:r>
      <w:r w:rsidRPr="00967FD4">
        <w:tab/>
        <w:t>This Act applies as if:</w:t>
      </w:r>
    </w:p>
    <w:p w:rsidR="00832DA0" w:rsidRPr="00967FD4" w:rsidRDefault="00832DA0" w:rsidP="00832DA0">
      <w:pPr>
        <w:pStyle w:val="paragraph"/>
      </w:pPr>
      <w:r w:rsidRPr="00967FD4">
        <w:tab/>
        <w:t>(a)</w:t>
      </w:r>
      <w:r w:rsidRPr="00967FD4">
        <w:tab/>
        <w:t>there were roll</w:t>
      </w:r>
      <w:r w:rsidR="00967FD4">
        <w:noBreakHyphen/>
      </w:r>
      <w:r w:rsidRPr="00967FD4">
        <w:t>over relief under subsection</w:t>
      </w:r>
      <w:r w:rsidR="00967FD4">
        <w:t> </w:t>
      </w:r>
      <w:r w:rsidRPr="00967FD4">
        <w:t>40</w:t>
      </w:r>
      <w:r w:rsidR="00967FD4">
        <w:noBreakHyphen/>
      </w:r>
      <w:r w:rsidRPr="00967FD4">
        <w:t xml:space="preserve">340(1) for the </w:t>
      </w:r>
      <w:r w:rsidR="00967FD4" w:rsidRPr="00967FD4">
        <w:rPr>
          <w:position w:val="6"/>
          <w:sz w:val="16"/>
        </w:rPr>
        <w:t>*</w:t>
      </w:r>
      <w:r w:rsidRPr="00967FD4">
        <w:t>balancing adjustment event; and</w:t>
      </w:r>
    </w:p>
    <w:p w:rsidR="00832DA0" w:rsidRPr="00967FD4" w:rsidRDefault="00832DA0" w:rsidP="00832DA0">
      <w:pPr>
        <w:pStyle w:val="paragraph"/>
      </w:pPr>
      <w:r w:rsidRPr="00967FD4">
        <w:tab/>
        <w:t>(b)</w:t>
      </w:r>
      <w:r w:rsidRPr="00967FD4">
        <w:tab/>
        <w:t>the body were the transferor mentioned in that subsection and subsection</w:t>
      </w:r>
      <w:r w:rsidR="00967FD4">
        <w:t> </w:t>
      </w:r>
      <w:r w:rsidRPr="00967FD4">
        <w:t>328</w:t>
      </w:r>
      <w:r w:rsidR="00967FD4">
        <w:noBreakHyphen/>
      </w:r>
      <w:r w:rsidRPr="00967FD4">
        <w:t>243(1A); and</w:t>
      </w:r>
    </w:p>
    <w:p w:rsidR="00832DA0" w:rsidRPr="00967FD4" w:rsidRDefault="00832DA0" w:rsidP="00832DA0">
      <w:pPr>
        <w:pStyle w:val="paragraph"/>
      </w:pPr>
      <w:r w:rsidRPr="00967FD4">
        <w:tab/>
        <w:t>(c)</w:t>
      </w:r>
      <w:r w:rsidRPr="00967FD4">
        <w:tab/>
        <w:t>the company were the transferee mentioned in that subsection and subsection</w:t>
      </w:r>
      <w:r w:rsidR="00967FD4">
        <w:t> </w:t>
      </w:r>
      <w:r w:rsidRPr="00967FD4">
        <w:t>328</w:t>
      </w:r>
      <w:r w:rsidR="00967FD4">
        <w:noBreakHyphen/>
      </w:r>
      <w:r w:rsidRPr="00967FD4">
        <w:t>243(1A).</w:t>
      </w:r>
    </w:p>
    <w:p w:rsidR="00832DA0" w:rsidRPr="00967FD4" w:rsidRDefault="00832DA0" w:rsidP="00832DA0">
      <w:pPr>
        <w:pStyle w:val="notetext"/>
      </w:pPr>
      <w:r w:rsidRPr="00967FD4">
        <w:t>Note:</w:t>
      </w:r>
      <w:r w:rsidRPr="00967FD4">
        <w:tab/>
        <w:t>Some effects of this are as follows:</w:t>
      </w:r>
    </w:p>
    <w:p w:rsidR="00832DA0" w:rsidRPr="00967FD4" w:rsidRDefault="00832DA0" w:rsidP="00832DA0">
      <w:pPr>
        <w:pStyle w:val="notepara"/>
        <w:ind w:hanging="368"/>
      </w:pPr>
      <w:r w:rsidRPr="00967FD4">
        <w:t>(a)</w:t>
      </w:r>
      <w:r w:rsidRPr="00967FD4">
        <w:tab/>
        <w:t>the balancing adjustment event does not affect the body’s assessable income or deductions (see subsection</w:t>
      </w:r>
      <w:r w:rsidR="00967FD4">
        <w:t> </w:t>
      </w:r>
      <w:r w:rsidRPr="00967FD4">
        <w:t>40</w:t>
      </w:r>
      <w:r w:rsidR="00967FD4">
        <w:noBreakHyphen/>
      </w:r>
      <w:r w:rsidRPr="00967FD4">
        <w:t>345(1));</w:t>
      </w:r>
    </w:p>
    <w:p w:rsidR="00832DA0" w:rsidRPr="00967FD4" w:rsidRDefault="00832DA0" w:rsidP="00832DA0">
      <w:pPr>
        <w:pStyle w:val="notepara"/>
        <w:ind w:hanging="368"/>
      </w:pPr>
      <w:r w:rsidRPr="00967FD4">
        <w:t>(b)</w:t>
      </w:r>
      <w:r w:rsidRPr="00967FD4">
        <w:tab/>
        <w:t>the company can deduct for the decline in value of the asset on the same basis as the body did (see subsection</w:t>
      </w:r>
      <w:r w:rsidR="00967FD4">
        <w:t> </w:t>
      </w:r>
      <w:r w:rsidRPr="00967FD4">
        <w:t>40</w:t>
      </w:r>
      <w:r w:rsidR="00967FD4">
        <w:noBreakHyphen/>
      </w:r>
      <w:r w:rsidRPr="00967FD4">
        <w:t>345(2));</w:t>
      </w:r>
    </w:p>
    <w:p w:rsidR="00832DA0" w:rsidRPr="00967FD4" w:rsidRDefault="00832DA0" w:rsidP="00832DA0">
      <w:pPr>
        <w:pStyle w:val="notepara"/>
        <w:ind w:hanging="368"/>
      </w:pPr>
      <w:r w:rsidRPr="00967FD4">
        <w:lastRenderedPageBreak/>
        <w:t>(c)</w:t>
      </w:r>
      <w:r w:rsidRPr="00967FD4">
        <w:tab/>
        <w:t>Division</w:t>
      </w:r>
      <w:r w:rsidR="00967FD4">
        <w:t> </w:t>
      </w:r>
      <w:r w:rsidRPr="00967FD4">
        <w:t>45 (Disposal of leases and leased plant) applies to the company as if it had done the things the body did (see subsection</w:t>
      </w:r>
      <w:r w:rsidR="00967FD4">
        <w:t> </w:t>
      </w:r>
      <w:r w:rsidRPr="00967FD4">
        <w:t>40</w:t>
      </w:r>
      <w:r w:rsidR="00967FD4">
        <w:noBreakHyphen/>
      </w:r>
      <w:r w:rsidRPr="00967FD4">
        <w:t>350(1)).</w:t>
      </w:r>
    </w:p>
    <w:p w:rsidR="00832DA0" w:rsidRPr="00967FD4" w:rsidRDefault="00832DA0" w:rsidP="00832DA0">
      <w:pPr>
        <w:pStyle w:val="subsection"/>
      </w:pPr>
      <w:r w:rsidRPr="00967FD4">
        <w:tab/>
        <w:t>(3)</w:t>
      </w:r>
      <w:r w:rsidRPr="00967FD4">
        <w:tab/>
        <w:t>Disregard paragraph</w:t>
      </w:r>
      <w:r w:rsidR="00967FD4">
        <w:t> </w:t>
      </w:r>
      <w:r w:rsidRPr="00967FD4">
        <w:t>328</w:t>
      </w:r>
      <w:r w:rsidR="00967FD4">
        <w:noBreakHyphen/>
      </w:r>
      <w:r w:rsidRPr="00967FD4">
        <w:t>243(1A)(c) in determining whether subsection</w:t>
      </w:r>
      <w:r w:rsidR="00967FD4">
        <w:t> </w:t>
      </w:r>
      <w:r w:rsidRPr="00967FD4">
        <w:t>328</w:t>
      </w:r>
      <w:r w:rsidR="00967FD4">
        <w:noBreakHyphen/>
      </w:r>
      <w:r w:rsidRPr="00967FD4">
        <w:t>243(1A) applies.</w:t>
      </w:r>
    </w:p>
    <w:p w:rsidR="00832DA0" w:rsidRPr="00967FD4" w:rsidRDefault="00832DA0" w:rsidP="00832DA0">
      <w:pPr>
        <w:pStyle w:val="ActHead4"/>
      </w:pPr>
      <w:bookmarkStart w:id="35" w:name="_Toc446050982"/>
      <w:r w:rsidRPr="00967FD4">
        <w:t>Consequences for trading stock</w:t>
      </w:r>
      <w:bookmarkEnd w:id="35"/>
    </w:p>
    <w:p w:rsidR="00832DA0" w:rsidRPr="00967FD4" w:rsidRDefault="00832DA0" w:rsidP="00832DA0">
      <w:pPr>
        <w:pStyle w:val="ActHead5"/>
      </w:pPr>
      <w:bookmarkStart w:id="36" w:name="_Toc446050983"/>
      <w:r w:rsidRPr="00967FD4">
        <w:rPr>
          <w:rStyle w:val="CharSectno"/>
        </w:rPr>
        <w:t>620</w:t>
      </w:r>
      <w:r w:rsidR="00967FD4">
        <w:rPr>
          <w:rStyle w:val="CharSectno"/>
        </w:rPr>
        <w:noBreakHyphen/>
      </w:r>
      <w:r w:rsidRPr="00967FD4">
        <w:rPr>
          <w:rStyle w:val="CharSectno"/>
        </w:rPr>
        <w:t>40</w:t>
      </w:r>
      <w:r w:rsidRPr="00967FD4">
        <w:t xml:space="preserve">  Body taken to have sold trading stock to company</w:t>
      </w:r>
      <w:bookmarkEnd w:id="36"/>
    </w:p>
    <w:p w:rsidR="00832DA0" w:rsidRPr="00967FD4" w:rsidRDefault="00832DA0" w:rsidP="00832DA0">
      <w:pPr>
        <w:pStyle w:val="subsection"/>
      </w:pPr>
      <w:r w:rsidRPr="00967FD4">
        <w:tab/>
        <w:t>(1)</w:t>
      </w:r>
      <w:r w:rsidRPr="00967FD4">
        <w:tab/>
        <w:t xml:space="preserve">This subsection applies to each item of </w:t>
      </w:r>
      <w:r w:rsidR="00967FD4" w:rsidRPr="00967FD4">
        <w:rPr>
          <w:position w:val="6"/>
          <w:sz w:val="16"/>
        </w:rPr>
        <w:t>*</w:t>
      </w:r>
      <w:r w:rsidRPr="00967FD4">
        <w:t>trading stock that the body disposes of to the company because the body ceases to exist.</w:t>
      </w:r>
    </w:p>
    <w:p w:rsidR="00832DA0" w:rsidRPr="00967FD4" w:rsidRDefault="00832DA0" w:rsidP="00832DA0">
      <w:pPr>
        <w:pStyle w:val="subsection"/>
      </w:pPr>
      <w:r w:rsidRPr="00967FD4">
        <w:tab/>
        <w:t>(2)</w:t>
      </w:r>
      <w:r w:rsidRPr="00967FD4">
        <w:tab/>
        <w:t xml:space="preserve">The body is taken to have sold, and the company is taken to have bought, the item (in the ordinary course of </w:t>
      </w:r>
      <w:r w:rsidR="00967FD4" w:rsidRPr="00967FD4">
        <w:rPr>
          <w:position w:val="6"/>
          <w:sz w:val="16"/>
        </w:rPr>
        <w:t>*</w:t>
      </w:r>
      <w:r w:rsidRPr="00967FD4">
        <w:t xml:space="preserve">business and dealing with each other at </w:t>
      </w:r>
      <w:r w:rsidR="00967FD4" w:rsidRPr="00967FD4">
        <w:rPr>
          <w:position w:val="6"/>
          <w:sz w:val="16"/>
        </w:rPr>
        <w:t>*</w:t>
      </w:r>
      <w:r w:rsidRPr="00967FD4">
        <w:t>arm’s length), at the time of the disposal (or just before that time if the disposal occurred when the body ceased to exist), for:</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cost of the item for the body; or</w:t>
      </w:r>
    </w:p>
    <w:p w:rsidR="00832DA0" w:rsidRPr="00967FD4" w:rsidRDefault="00832DA0" w:rsidP="00832DA0">
      <w:pPr>
        <w:pStyle w:val="paragraph"/>
      </w:pPr>
      <w:r w:rsidRPr="00967FD4">
        <w:tab/>
        <w:t>(b)</w:t>
      </w:r>
      <w:r w:rsidRPr="00967FD4">
        <w:tab/>
        <w:t xml:space="preserve">if the body held the item as </w:t>
      </w:r>
      <w:r w:rsidR="00967FD4" w:rsidRPr="00967FD4">
        <w:rPr>
          <w:position w:val="6"/>
          <w:sz w:val="16"/>
        </w:rPr>
        <w:t>*</w:t>
      </w:r>
      <w:r w:rsidRPr="00967FD4">
        <w:t xml:space="preserve">trading stock at the start of the income year, the </w:t>
      </w:r>
      <w:r w:rsidR="00967FD4" w:rsidRPr="00967FD4">
        <w:rPr>
          <w:position w:val="6"/>
          <w:sz w:val="16"/>
        </w:rPr>
        <w:t>*</w:t>
      </w:r>
      <w:r w:rsidRPr="00967FD4">
        <w:t>value of the item for the body then.</w:t>
      </w:r>
    </w:p>
    <w:p w:rsidR="00832DA0" w:rsidRPr="00967FD4" w:rsidRDefault="00832DA0" w:rsidP="00832DA0">
      <w:pPr>
        <w:pStyle w:val="subsection"/>
      </w:pPr>
      <w:r w:rsidRPr="00967FD4">
        <w:tab/>
        <w:t>(3)</w:t>
      </w:r>
      <w:r w:rsidRPr="00967FD4">
        <w:tab/>
        <w:t xml:space="preserve">The company is taken to have held the item as </w:t>
      </w:r>
      <w:r w:rsidR="00967FD4" w:rsidRPr="00967FD4">
        <w:rPr>
          <w:position w:val="6"/>
          <w:sz w:val="16"/>
        </w:rPr>
        <w:t>*</w:t>
      </w:r>
      <w:r w:rsidRPr="00967FD4">
        <w:t>trading stock when it bought the item.</w:t>
      </w:r>
    </w:p>
    <w:p w:rsidR="00832DA0" w:rsidRPr="00967FD4" w:rsidRDefault="00832DA0" w:rsidP="00832DA0">
      <w:pPr>
        <w:pStyle w:val="ActHead4"/>
      </w:pPr>
      <w:bookmarkStart w:id="37" w:name="_Toc446050984"/>
      <w:r w:rsidRPr="00967FD4">
        <w:t>Consequences for revenue assets</w:t>
      </w:r>
      <w:bookmarkEnd w:id="37"/>
    </w:p>
    <w:p w:rsidR="00832DA0" w:rsidRPr="00967FD4" w:rsidRDefault="00832DA0" w:rsidP="00832DA0">
      <w:pPr>
        <w:pStyle w:val="ActHead5"/>
      </w:pPr>
      <w:bookmarkStart w:id="38" w:name="_Toc446050985"/>
      <w:r w:rsidRPr="00967FD4">
        <w:rPr>
          <w:rStyle w:val="CharSectno"/>
        </w:rPr>
        <w:t>620</w:t>
      </w:r>
      <w:r w:rsidR="00967FD4">
        <w:rPr>
          <w:rStyle w:val="CharSectno"/>
        </w:rPr>
        <w:noBreakHyphen/>
      </w:r>
      <w:r w:rsidRPr="00967FD4">
        <w:rPr>
          <w:rStyle w:val="CharSectno"/>
        </w:rPr>
        <w:t>50</w:t>
      </w:r>
      <w:r w:rsidRPr="00967FD4">
        <w:t xml:space="preserve">  Body taken to have sold revenue assets to company</w:t>
      </w:r>
      <w:bookmarkEnd w:id="38"/>
    </w:p>
    <w:p w:rsidR="00832DA0" w:rsidRPr="00967FD4" w:rsidRDefault="00832DA0" w:rsidP="00832DA0">
      <w:pPr>
        <w:pStyle w:val="SubsectionHead"/>
      </w:pPr>
      <w:r w:rsidRPr="00967FD4">
        <w:t>Disposal</w:t>
      </w:r>
    </w:p>
    <w:p w:rsidR="00832DA0" w:rsidRPr="00967FD4" w:rsidRDefault="00832DA0" w:rsidP="00832DA0">
      <w:pPr>
        <w:pStyle w:val="subsection"/>
      </w:pPr>
      <w:r w:rsidRPr="00967FD4">
        <w:tab/>
        <w:t>(1)</w:t>
      </w:r>
      <w:r w:rsidRPr="00967FD4">
        <w:tab/>
      </w:r>
      <w:r w:rsidR="00967FD4">
        <w:t>Subsections (</w:t>
      </w:r>
      <w:r w:rsidRPr="00967FD4">
        <w:t xml:space="preserve">2) and (3) apply to a </w:t>
      </w:r>
      <w:r w:rsidR="00967FD4" w:rsidRPr="00967FD4">
        <w:rPr>
          <w:position w:val="6"/>
          <w:sz w:val="16"/>
        </w:rPr>
        <w:t>*</w:t>
      </w:r>
      <w:r w:rsidRPr="00967FD4">
        <w:t>CGT asset:</w:t>
      </w:r>
    </w:p>
    <w:p w:rsidR="00832DA0" w:rsidRPr="00967FD4" w:rsidRDefault="00832DA0" w:rsidP="00832DA0">
      <w:pPr>
        <w:pStyle w:val="paragraph"/>
      </w:pPr>
      <w:r w:rsidRPr="00967FD4">
        <w:tab/>
        <w:t>(a)</w:t>
      </w:r>
      <w:r w:rsidRPr="00967FD4">
        <w:tab/>
        <w:t xml:space="preserve">that the body </w:t>
      </w:r>
      <w:r w:rsidR="00967FD4" w:rsidRPr="00967FD4">
        <w:rPr>
          <w:position w:val="6"/>
          <w:sz w:val="16"/>
        </w:rPr>
        <w:t>*</w:t>
      </w:r>
      <w:r w:rsidRPr="00967FD4">
        <w:t>disposes of to the company because the body ceases to exist; and</w:t>
      </w:r>
    </w:p>
    <w:p w:rsidR="00832DA0" w:rsidRPr="00967FD4" w:rsidRDefault="00832DA0" w:rsidP="00832DA0">
      <w:pPr>
        <w:pStyle w:val="paragraph"/>
      </w:pPr>
      <w:r w:rsidRPr="00967FD4">
        <w:tab/>
        <w:t>(b)</w:t>
      </w:r>
      <w:r w:rsidRPr="00967FD4">
        <w:tab/>
        <w:t xml:space="preserve">that is a </w:t>
      </w:r>
      <w:r w:rsidR="00967FD4" w:rsidRPr="00967FD4">
        <w:rPr>
          <w:position w:val="6"/>
          <w:sz w:val="16"/>
        </w:rPr>
        <w:t>*</w:t>
      </w:r>
      <w:r w:rsidRPr="00967FD4">
        <w:t>revenue asset of the body just before the disposal.</w:t>
      </w:r>
    </w:p>
    <w:p w:rsidR="00832DA0" w:rsidRPr="00967FD4" w:rsidRDefault="00832DA0" w:rsidP="00832DA0">
      <w:pPr>
        <w:pStyle w:val="noteToPara"/>
      </w:pPr>
      <w:r w:rsidRPr="00967FD4">
        <w:t>Note:</w:t>
      </w:r>
      <w:r w:rsidRPr="00967FD4">
        <w:tab/>
        <w:t>Trading stock and depreciating assets are not revenue assets. See section</w:t>
      </w:r>
      <w:r w:rsidR="00967FD4">
        <w:t> </w:t>
      </w:r>
      <w:r w:rsidRPr="00967FD4">
        <w:t>977</w:t>
      </w:r>
      <w:r w:rsidR="00967FD4">
        <w:noBreakHyphen/>
      </w:r>
      <w:r w:rsidRPr="00967FD4">
        <w:t>50.</w:t>
      </w:r>
    </w:p>
    <w:p w:rsidR="00832DA0" w:rsidRPr="00967FD4" w:rsidRDefault="00832DA0" w:rsidP="00832DA0">
      <w:pPr>
        <w:pStyle w:val="subsection"/>
      </w:pPr>
      <w:r w:rsidRPr="00967FD4">
        <w:lastRenderedPageBreak/>
        <w:tab/>
        <w:t>(2)</w:t>
      </w:r>
      <w:r w:rsidRPr="00967FD4">
        <w:tab/>
        <w:t xml:space="preserve">The body is taken to have disposed of the </w:t>
      </w:r>
      <w:r w:rsidR="00967FD4" w:rsidRPr="00967FD4">
        <w:rPr>
          <w:position w:val="6"/>
          <w:sz w:val="16"/>
        </w:rPr>
        <w:t>*</w:t>
      </w:r>
      <w:r w:rsidRPr="00967FD4">
        <w:t>revenue asset to the company for an amount such that the body would not make a profit or a loss on the disposal.</w:t>
      </w:r>
    </w:p>
    <w:p w:rsidR="00832DA0" w:rsidRPr="00967FD4" w:rsidRDefault="00832DA0" w:rsidP="00832DA0">
      <w:pPr>
        <w:pStyle w:val="subsection"/>
      </w:pPr>
      <w:r w:rsidRPr="00967FD4">
        <w:tab/>
        <w:t>(3)</w:t>
      </w:r>
      <w:r w:rsidRPr="00967FD4">
        <w:tab/>
        <w:t xml:space="preserve">For the purpose of calculating any profit or loss on a future disposal of, cessation of owning, or other realisation of, the </w:t>
      </w:r>
      <w:r w:rsidR="00967FD4" w:rsidRPr="00967FD4">
        <w:rPr>
          <w:position w:val="6"/>
          <w:sz w:val="16"/>
        </w:rPr>
        <w:t>*</w:t>
      </w:r>
      <w:r w:rsidRPr="00967FD4">
        <w:t>revenue asset, the company is taken to have paid the body that amount for the disposal of the revenue asset to the company.</w:t>
      </w:r>
    </w:p>
    <w:p w:rsidR="00832DA0" w:rsidRPr="00967FD4" w:rsidRDefault="00832DA0" w:rsidP="00832DA0">
      <w:pPr>
        <w:pStyle w:val="SubsectionHead"/>
      </w:pPr>
      <w:r w:rsidRPr="00967FD4">
        <w:t>Ceasing to own or other realising</w:t>
      </w:r>
    </w:p>
    <w:p w:rsidR="00832DA0" w:rsidRPr="00967FD4" w:rsidRDefault="00832DA0" w:rsidP="00832DA0">
      <w:pPr>
        <w:pStyle w:val="subsection"/>
      </w:pPr>
      <w:r w:rsidRPr="00967FD4">
        <w:tab/>
        <w:t>(4)</w:t>
      </w:r>
      <w:r w:rsidRPr="00967FD4">
        <w:tab/>
      </w:r>
      <w:r w:rsidR="00967FD4">
        <w:t>Subsection (</w:t>
      </w:r>
      <w:r w:rsidRPr="00967FD4">
        <w:t xml:space="preserve">5) applies to a </w:t>
      </w:r>
      <w:r w:rsidR="00967FD4" w:rsidRPr="00967FD4">
        <w:rPr>
          <w:position w:val="6"/>
          <w:sz w:val="16"/>
        </w:rPr>
        <w:t>*</w:t>
      </w:r>
      <w:r w:rsidRPr="00967FD4">
        <w:t>CGT asset:</w:t>
      </w:r>
    </w:p>
    <w:p w:rsidR="00832DA0" w:rsidRPr="00967FD4" w:rsidRDefault="00832DA0" w:rsidP="00832DA0">
      <w:pPr>
        <w:pStyle w:val="paragraph"/>
      </w:pPr>
      <w:r w:rsidRPr="00967FD4">
        <w:tab/>
        <w:t>(a)</w:t>
      </w:r>
      <w:r w:rsidRPr="00967FD4">
        <w:tab/>
        <w:t>that the body ceases to own, or otherwise realises, because the body ceases to exist; and</w:t>
      </w:r>
    </w:p>
    <w:p w:rsidR="00832DA0" w:rsidRPr="00967FD4" w:rsidRDefault="00832DA0" w:rsidP="00832DA0">
      <w:pPr>
        <w:pStyle w:val="paragraph"/>
      </w:pPr>
      <w:r w:rsidRPr="00967FD4">
        <w:tab/>
        <w:t>(b)</w:t>
      </w:r>
      <w:r w:rsidRPr="00967FD4">
        <w:tab/>
        <w:t xml:space="preserve">that is a </w:t>
      </w:r>
      <w:r w:rsidR="00967FD4" w:rsidRPr="00967FD4">
        <w:rPr>
          <w:position w:val="6"/>
          <w:sz w:val="16"/>
        </w:rPr>
        <w:t>*</w:t>
      </w:r>
      <w:r w:rsidRPr="00967FD4">
        <w:t>revenue asset of the body just before the cessation or realisation.</w:t>
      </w:r>
    </w:p>
    <w:p w:rsidR="00832DA0" w:rsidRPr="00967FD4" w:rsidRDefault="00832DA0" w:rsidP="00832DA0">
      <w:pPr>
        <w:pStyle w:val="noteToPara"/>
      </w:pPr>
      <w:r w:rsidRPr="00967FD4">
        <w:t>Note:</w:t>
      </w:r>
      <w:r w:rsidRPr="00967FD4">
        <w:tab/>
        <w:t>Trading stock and depreciating assets are not revenue assets. See section</w:t>
      </w:r>
      <w:r w:rsidR="00967FD4">
        <w:t> </w:t>
      </w:r>
      <w:r w:rsidRPr="00967FD4">
        <w:t>977</w:t>
      </w:r>
      <w:r w:rsidR="00967FD4">
        <w:noBreakHyphen/>
      </w:r>
      <w:r w:rsidRPr="00967FD4">
        <w:t>50.</w:t>
      </w:r>
    </w:p>
    <w:p w:rsidR="00832DA0" w:rsidRPr="00967FD4" w:rsidRDefault="00832DA0" w:rsidP="00832DA0">
      <w:pPr>
        <w:pStyle w:val="subsection"/>
      </w:pPr>
      <w:r w:rsidRPr="00967FD4">
        <w:tab/>
        <w:t>(5)</w:t>
      </w:r>
      <w:r w:rsidRPr="00967FD4">
        <w:tab/>
        <w:t xml:space="preserve">The body is taken to have disposed of the </w:t>
      </w:r>
      <w:r w:rsidR="00967FD4" w:rsidRPr="00967FD4">
        <w:rPr>
          <w:position w:val="6"/>
          <w:sz w:val="16"/>
        </w:rPr>
        <w:t>*</w:t>
      </w:r>
      <w:r w:rsidRPr="00967FD4">
        <w:t>revenue asset for an amount such that the body would not make a profit or a loss on the disposal.</w:t>
      </w:r>
    </w:p>
    <w:p w:rsidR="00832DA0" w:rsidRPr="00967FD4" w:rsidRDefault="00832DA0" w:rsidP="00832DA0">
      <w:pPr>
        <w:pStyle w:val="ActHead2"/>
        <w:pageBreakBefore/>
      </w:pPr>
      <w:bookmarkStart w:id="39" w:name="_Toc446050986"/>
      <w:r w:rsidRPr="00967FD4">
        <w:rPr>
          <w:rStyle w:val="CharPartNo"/>
        </w:rPr>
        <w:lastRenderedPageBreak/>
        <w:t>Part</w:t>
      </w:r>
      <w:r w:rsidR="00967FD4">
        <w:rPr>
          <w:rStyle w:val="CharPartNo"/>
        </w:rPr>
        <w:t> </w:t>
      </w:r>
      <w:r w:rsidRPr="00967FD4">
        <w:rPr>
          <w:rStyle w:val="CharPartNo"/>
        </w:rPr>
        <w:t>3</w:t>
      </w:r>
      <w:r w:rsidR="00967FD4">
        <w:rPr>
          <w:rStyle w:val="CharPartNo"/>
        </w:rPr>
        <w:noBreakHyphen/>
      </w:r>
      <w:r w:rsidRPr="00967FD4">
        <w:rPr>
          <w:rStyle w:val="CharPartNo"/>
        </w:rPr>
        <w:t>90</w:t>
      </w:r>
      <w:r w:rsidRPr="00967FD4">
        <w:t>—</w:t>
      </w:r>
      <w:r w:rsidRPr="00967FD4">
        <w:rPr>
          <w:rStyle w:val="CharPartText"/>
        </w:rPr>
        <w:t>Consolidated groups</w:t>
      </w:r>
      <w:bookmarkEnd w:id="39"/>
    </w:p>
    <w:p w:rsidR="00832DA0" w:rsidRPr="00967FD4" w:rsidRDefault="00832DA0" w:rsidP="00832DA0">
      <w:pPr>
        <w:pStyle w:val="ActHead3"/>
      </w:pPr>
      <w:bookmarkStart w:id="40" w:name="_Toc446050987"/>
      <w:r w:rsidRPr="00967FD4">
        <w:rPr>
          <w:rStyle w:val="CharDivNo"/>
        </w:rPr>
        <w:t>Division</w:t>
      </w:r>
      <w:r w:rsidR="00967FD4">
        <w:rPr>
          <w:rStyle w:val="CharDivNo"/>
        </w:rPr>
        <w:t> </w:t>
      </w:r>
      <w:r w:rsidRPr="00967FD4">
        <w:rPr>
          <w:rStyle w:val="CharDivNo"/>
        </w:rPr>
        <w:t>700</w:t>
      </w:r>
      <w:r w:rsidRPr="00967FD4">
        <w:t>—</w:t>
      </w:r>
      <w:r w:rsidRPr="00967FD4">
        <w:rPr>
          <w:rStyle w:val="CharDivText"/>
        </w:rPr>
        <w:t>Guide and objects</w:t>
      </w:r>
      <w:bookmarkEnd w:id="40"/>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Guide</w:t>
      </w:r>
    </w:p>
    <w:p w:rsidR="00832DA0" w:rsidRPr="00967FD4" w:rsidRDefault="00832DA0" w:rsidP="00832DA0">
      <w:pPr>
        <w:pStyle w:val="TofSectsSection"/>
      </w:pPr>
      <w:r w:rsidRPr="00967FD4">
        <w:t>700</w:t>
      </w:r>
      <w:r w:rsidR="00967FD4">
        <w:noBreakHyphen/>
      </w:r>
      <w:r w:rsidRPr="00967FD4">
        <w:t>1</w:t>
      </w:r>
      <w:r w:rsidRPr="00967FD4">
        <w:tab/>
        <w:t>What this Part is about</w:t>
      </w:r>
    </w:p>
    <w:p w:rsidR="00832DA0" w:rsidRPr="00967FD4" w:rsidRDefault="00832DA0" w:rsidP="00832DA0">
      <w:pPr>
        <w:pStyle w:val="TofSectsSection"/>
      </w:pPr>
      <w:r w:rsidRPr="00967FD4">
        <w:t>700</w:t>
      </w:r>
      <w:r w:rsidR="00967FD4">
        <w:noBreakHyphen/>
      </w:r>
      <w:r w:rsidRPr="00967FD4">
        <w:t>5</w:t>
      </w:r>
      <w:r w:rsidRPr="00967FD4">
        <w:tab/>
        <w:t>Overview of this Part</w:t>
      </w:r>
    </w:p>
    <w:p w:rsidR="00832DA0" w:rsidRPr="00967FD4" w:rsidRDefault="00832DA0" w:rsidP="00832DA0">
      <w:pPr>
        <w:pStyle w:val="TofSectsGroupHeading"/>
      </w:pPr>
      <w:r w:rsidRPr="00967FD4">
        <w:t>Objects</w:t>
      </w:r>
    </w:p>
    <w:p w:rsidR="00832DA0" w:rsidRPr="00967FD4" w:rsidRDefault="00832DA0" w:rsidP="00832DA0">
      <w:pPr>
        <w:pStyle w:val="TofSectsSection"/>
      </w:pPr>
      <w:r w:rsidRPr="00967FD4">
        <w:t>700</w:t>
      </w:r>
      <w:r w:rsidR="00967FD4">
        <w:noBreakHyphen/>
      </w:r>
      <w:r w:rsidRPr="00967FD4">
        <w:t>10</w:t>
      </w:r>
      <w:r w:rsidRPr="00967FD4">
        <w:tab/>
        <w:t>Objects of this Part</w:t>
      </w:r>
    </w:p>
    <w:p w:rsidR="00832DA0" w:rsidRPr="00967FD4" w:rsidRDefault="00832DA0" w:rsidP="00832DA0">
      <w:pPr>
        <w:pStyle w:val="ActHead4"/>
      </w:pPr>
      <w:bookmarkStart w:id="41" w:name="_Toc446050988"/>
      <w:r w:rsidRPr="00967FD4">
        <w:t>Guide</w:t>
      </w:r>
      <w:bookmarkEnd w:id="41"/>
    </w:p>
    <w:p w:rsidR="00832DA0" w:rsidRPr="00967FD4" w:rsidRDefault="00832DA0" w:rsidP="00832DA0">
      <w:pPr>
        <w:pStyle w:val="ActHead5"/>
      </w:pPr>
      <w:bookmarkStart w:id="42" w:name="_Toc446050989"/>
      <w:r w:rsidRPr="00967FD4">
        <w:rPr>
          <w:rStyle w:val="CharSectno"/>
        </w:rPr>
        <w:t>700</w:t>
      </w:r>
      <w:r w:rsidR="00967FD4">
        <w:rPr>
          <w:rStyle w:val="CharSectno"/>
        </w:rPr>
        <w:noBreakHyphen/>
      </w:r>
      <w:r w:rsidRPr="00967FD4">
        <w:rPr>
          <w:rStyle w:val="CharSectno"/>
        </w:rPr>
        <w:t>1</w:t>
      </w:r>
      <w:r w:rsidRPr="00967FD4">
        <w:t xml:space="preserve">  What this Part is about</w:t>
      </w:r>
      <w:bookmarkEnd w:id="42"/>
    </w:p>
    <w:p w:rsidR="00832DA0" w:rsidRPr="00967FD4" w:rsidRDefault="00832DA0" w:rsidP="00832DA0">
      <w:pPr>
        <w:pStyle w:val="BoxText"/>
      </w:pPr>
      <w:r w:rsidRPr="00967FD4">
        <w:t>This Part allows certain groups of entities to be treated as single entities for income tax purposes.</w:t>
      </w:r>
    </w:p>
    <w:p w:rsidR="00832DA0" w:rsidRPr="00967FD4" w:rsidRDefault="00832DA0" w:rsidP="00832DA0">
      <w:pPr>
        <w:pStyle w:val="BoxText"/>
        <w:rPr>
          <w:i/>
        </w:rPr>
      </w:pPr>
      <w:r w:rsidRPr="00967FD4">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967FD4" w:rsidRDefault="00832DA0" w:rsidP="00832DA0">
      <w:pPr>
        <w:pStyle w:val="BoxText"/>
      </w:pPr>
      <w:r w:rsidRPr="00967FD4">
        <w:t>This is supported by rules that:</w:t>
      </w:r>
    </w:p>
    <w:p w:rsidR="00832DA0" w:rsidRPr="00967FD4" w:rsidRDefault="00832DA0" w:rsidP="00832DA0">
      <w:pPr>
        <w:pStyle w:val="BoxPara"/>
      </w:pPr>
      <w:r w:rsidRPr="00967FD4">
        <w:tab/>
        <w:t>(a)</w:t>
      </w:r>
      <w:r w:rsidRPr="00967FD4">
        <w:tab/>
        <w:t>set the cost for income tax purposes of assets that subsidiary members bring into the group; and</w:t>
      </w:r>
    </w:p>
    <w:p w:rsidR="00832DA0" w:rsidRPr="00967FD4" w:rsidRDefault="00832DA0" w:rsidP="00832DA0">
      <w:pPr>
        <w:pStyle w:val="BoxPara"/>
        <w:keepNext/>
        <w:keepLines/>
      </w:pPr>
      <w:r w:rsidRPr="00967FD4">
        <w:lastRenderedPageBreak/>
        <w:tab/>
        <w:t>(b)</w:t>
      </w:r>
      <w:r w:rsidRPr="00967FD4">
        <w:tab/>
        <w:t>determine the income tax history that is taken into account when entities become, or cease to be, subsidiary members of the group; and</w:t>
      </w:r>
    </w:p>
    <w:p w:rsidR="00832DA0" w:rsidRPr="00967FD4" w:rsidRDefault="00832DA0" w:rsidP="00832DA0">
      <w:pPr>
        <w:pStyle w:val="BoxPara"/>
      </w:pPr>
      <w:r w:rsidRPr="00967FD4">
        <w:tab/>
        <w:t>(c)</w:t>
      </w:r>
      <w:r w:rsidRPr="00967FD4">
        <w:tab/>
        <w:t>deal with the transfer of tax attributes such as losses and franking credits to the head company when entities become subsidiary members of the group.</w:t>
      </w:r>
    </w:p>
    <w:p w:rsidR="00832DA0" w:rsidRPr="00967FD4" w:rsidRDefault="00832DA0" w:rsidP="00832DA0">
      <w:pPr>
        <w:pStyle w:val="ActHead5"/>
      </w:pPr>
      <w:bookmarkStart w:id="43" w:name="_Toc446050990"/>
      <w:r w:rsidRPr="00967FD4">
        <w:rPr>
          <w:rStyle w:val="CharSectno"/>
        </w:rPr>
        <w:t>700</w:t>
      </w:r>
      <w:r w:rsidR="00967FD4">
        <w:rPr>
          <w:rStyle w:val="CharSectno"/>
        </w:rPr>
        <w:noBreakHyphen/>
      </w:r>
      <w:r w:rsidRPr="00967FD4">
        <w:rPr>
          <w:rStyle w:val="CharSectno"/>
        </w:rPr>
        <w:t>5</w:t>
      </w:r>
      <w:r w:rsidRPr="00967FD4">
        <w:t xml:space="preserve">  Overview of this Part</w:t>
      </w:r>
      <w:bookmarkEnd w:id="43"/>
    </w:p>
    <w:p w:rsidR="00832DA0" w:rsidRPr="00967FD4" w:rsidRDefault="00832DA0" w:rsidP="00832DA0">
      <w:pPr>
        <w:pStyle w:val="subsection"/>
      </w:pPr>
      <w:r w:rsidRPr="00967FD4">
        <w:tab/>
        <w:t>(1)</w:t>
      </w:r>
      <w:r w:rsidRPr="00967FD4">
        <w:tab/>
        <w:t>The single entity rule determines how the income tax liability of a consolidated group will be ascertained. The basic principle is contained in the Core Rules in Division</w:t>
      </w:r>
      <w:r w:rsidR="00967FD4">
        <w:t> </w:t>
      </w:r>
      <w:r w:rsidRPr="00967FD4">
        <w:t>701.</w:t>
      </w:r>
    </w:p>
    <w:p w:rsidR="00832DA0" w:rsidRPr="00967FD4" w:rsidRDefault="00832DA0" w:rsidP="00832DA0">
      <w:pPr>
        <w:pStyle w:val="subsection"/>
      </w:pPr>
      <w:r w:rsidRPr="00967FD4">
        <w:tab/>
        <w:t>(2)</w:t>
      </w:r>
      <w:r w:rsidRPr="00967FD4">
        <w:tab/>
        <w:t>Essentially, a consolidated group consists of an Australian resident head company and all of its Australian resident wholly</w:t>
      </w:r>
      <w:r w:rsidR="00967FD4">
        <w:noBreakHyphen/>
      </w:r>
      <w:r w:rsidRPr="00967FD4">
        <w:t>owned subsidiaries (which may be companies, trusts or partnerships). Special rules apply to foreign</w:t>
      </w:r>
      <w:r w:rsidR="00967FD4">
        <w:noBreakHyphen/>
      </w:r>
      <w:r w:rsidRPr="00967FD4">
        <w:t>owned groups with no single Australian resident head company.</w:t>
      </w:r>
    </w:p>
    <w:p w:rsidR="00832DA0" w:rsidRPr="00967FD4" w:rsidRDefault="00832DA0" w:rsidP="00832DA0">
      <w:pPr>
        <w:pStyle w:val="subsection"/>
      </w:pPr>
      <w:r w:rsidRPr="00967FD4">
        <w:tab/>
        <w:t>(3)</w:t>
      </w:r>
      <w:r w:rsidRPr="00967FD4">
        <w:tab/>
        <w:t>An eligible wholly</w:t>
      </w:r>
      <w:r w:rsidR="00967FD4">
        <w:noBreakHyphen/>
      </w:r>
      <w:r w:rsidRPr="00967FD4">
        <w:t>owned group becomes a consolidated group after notice of a choice to consolidate is given to the Commissioner.</w:t>
      </w:r>
    </w:p>
    <w:p w:rsidR="00832DA0" w:rsidRPr="00967FD4" w:rsidRDefault="00832DA0" w:rsidP="00832DA0">
      <w:pPr>
        <w:pStyle w:val="subsection"/>
      </w:pPr>
      <w:r w:rsidRPr="00967FD4">
        <w:tab/>
        <w:t>(4)</w:t>
      </w:r>
      <w:r w:rsidRPr="00967FD4">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967FD4" w:rsidRDefault="00832DA0" w:rsidP="00832DA0">
      <w:pPr>
        <w:pStyle w:val="subsection"/>
      </w:pPr>
      <w:r w:rsidRPr="00967FD4">
        <w:tab/>
        <w:t>(5)</w:t>
      </w:r>
      <w:r w:rsidRPr="00967FD4">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967FD4" w:rsidRDefault="00832DA0" w:rsidP="00832DA0">
      <w:pPr>
        <w:pStyle w:val="ActHead4"/>
      </w:pPr>
      <w:bookmarkStart w:id="44" w:name="_Toc446050991"/>
      <w:r w:rsidRPr="00967FD4">
        <w:lastRenderedPageBreak/>
        <w:t>Objects</w:t>
      </w:r>
      <w:bookmarkEnd w:id="44"/>
    </w:p>
    <w:p w:rsidR="00832DA0" w:rsidRPr="00967FD4" w:rsidRDefault="00832DA0" w:rsidP="00832DA0">
      <w:pPr>
        <w:pStyle w:val="ActHead5"/>
      </w:pPr>
      <w:bookmarkStart w:id="45" w:name="_Toc446050992"/>
      <w:r w:rsidRPr="00967FD4">
        <w:rPr>
          <w:rStyle w:val="CharSectno"/>
        </w:rPr>
        <w:t>700</w:t>
      </w:r>
      <w:r w:rsidR="00967FD4">
        <w:rPr>
          <w:rStyle w:val="CharSectno"/>
        </w:rPr>
        <w:noBreakHyphen/>
      </w:r>
      <w:r w:rsidRPr="00967FD4">
        <w:rPr>
          <w:rStyle w:val="CharSectno"/>
        </w:rPr>
        <w:t>10</w:t>
      </w:r>
      <w:r w:rsidRPr="00967FD4">
        <w:t xml:space="preserve">  Objects of this Part</w:t>
      </w:r>
      <w:bookmarkEnd w:id="45"/>
    </w:p>
    <w:p w:rsidR="00832DA0" w:rsidRPr="00967FD4" w:rsidRDefault="00832DA0" w:rsidP="00832DA0">
      <w:pPr>
        <w:pStyle w:val="subsection"/>
        <w:keepNext/>
        <w:keepLines/>
      </w:pPr>
      <w:r w:rsidRPr="00967FD4">
        <w:tab/>
      </w:r>
      <w:r w:rsidRPr="00967FD4">
        <w:tab/>
        <w:t>The objects of this Part are:</w:t>
      </w:r>
    </w:p>
    <w:p w:rsidR="00832DA0" w:rsidRPr="00967FD4" w:rsidRDefault="00832DA0" w:rsidP="00832DA0">
      <w:pPr>
        <w:pStyle w:val="paragraph"/>
        <w:keepNext/>
        <w:keepLines/>
      </w:pPr>
      <w:r w:rsidRPr="00967FD4">
        <w:tab/>
        <w:t>(a)</w:t>
      </w:r>
      <w:r w:rsidRPr="00967FD4">
        <w:tab/>
        <w:t>to prevent double taxation of the same economic gain realised by a consolidated group; and</w:t>
      </w:r>
    </w:p>
    <w:p w:rsidR="00832DA0" w:rsidRPr="00967FD4" w:rsidRDefault="00832DA0" w:rsidP="00832DA0">
      <w:pPr>
        <w:pStyle w:val="paragraph"/>
        <w:keepNext/>
        <w:keepLines/>
      </w:pPr>
      <w:r w:rsidRPr="00967FD4">
        <w:tab/>
        <w:t>(b)</w:t>
      </w:r>
      <w:r w:rsidRPr="00967FD4">
        <w:tab/>
        <w:t>to prevent a double tax benefit being obtained from an economic loss realised by a consolidated group; and</w:t>
      </w:r>
    </w:p>
    <w:p w:rsidR="00832DA0" w:rsidRPr="00967FD4" w:rsidRDefault="00832DA0" w:rsidP="00832DA0">
      <w:pPr>
        <w:pStyle w:val="paragraph"/>
        <w:keepNext/>
        <w:keepLines/>
      </w:pPr>
      <w:r w:rsidRPr="00967FD4">
        <w:tab/>
        <w:t>(c)</w:t>
      </w:r>
      <w:r w:rsidRPr="00967FD4">
        <w:tab/>
        <w:t>to provide a systematic solution to the prevention of such double taxation and double tax benefits that will:</w:t>
      </w:r>
    </w:p>
    <w:p w:rsidR="00832DA0" w:rsidRPr="00967FD4" w:rsidRDefault="00832DA0" w:rsidP="00832DA0">
      <w:pPr>
        <w:pStyle w:val="paragraphsub"/>
      </w:pPr>
      <w:r w:rsidRPr="00967FD4">
        <w:tab/>
        <w:t>(i)</w:t>
      </w:r>
      <w:r w:rsidRPr="00967FD4">
        <w:tab/>
        <w:t>reduce the cost of complying with this Act; and</w:t>
      </w:r>
    </w:p>
    <w:p w:rsidR="00832DA0" w:rsidRPr="00967FD4" w:rsidRDefault="00832DA0" w:rsidP="00832DA0">
      <w:pPr>
        <w:pStyle w:val="paragraphsub"/>
      </w:pPr>
      <w:r w:rsidRPr="00967FD4">
        <w:tab/>
        <w:t>(ii)</w:t>
      </w:r>
      <w:r w:rsidRPr="00967FD4">
        <w:tab/>
        <w:t>improve business efficiency by removing complexities and promoting simplicity in the taxation of wholly</w:t>
      </w:r>
      <w:r w:rsidR="00967FD4">
        <w:noBreakHyphen/>
      </w:r>
      <w:r w:rsidRPr="00967FD4">
        <w:t>owned groups.</w:t>
      </w:r>
    </w:p>
    <w:p w:rsidR="00832DA0" w:rsidRPr="00967FD4" w:rsidRDefault="00832DA0" w:rsidP="00832DA0">
      <w:pPr>
        <w:sectPr w:rsidR="00832DA0" w:rsidRPr="00967FD4" w:rsidSect="00715952">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967FD4" w:rsidRDefault="00832DA0" w:rsidP="00832DA0">
      <w:pPr>
        <w:pStyle w:val="ActHead3"/>
      </w:pPr>
      <w:bookmarkStart w:id="46" w:name="_Toc446050993"/>
      <w:r w:rsidRPr="00967FD4">
        <w:rPr>
          <w:rStyle w:val="CharDivNo"/>
        </w:rPr>
        <w:lastRenderedPageBreak/>
        <w:t>Division</w:t>
      </w:r>
      <w:r w:rsidR="00967FD4">
        <w:rPr>
          <w:rStyle w:val="CharDivNo"/>
        </w:rPr>
        <w:t> </w:t>
      </w:r>
      <w:r w:rsidRPr="00967FD4">
        <w:rPr>
          <w:rStyle w:val="CharDivNo"/>
        </w:rPr>
        <w:t>701</w:t>
      </w:r>
      <w:r w:rsidRPr="00967FD4">
        <w:t>—</w:t>
      </w:r>
      <w:r w:rsidRPr="00967FD4">
        <w:rPr>
          <w:rStyle w:val="CharDivText"/>
        </w:rPr>
        <w:t>Core rules</w:t>
      </w:r>
      <w:bookmarkEnd w:id="46"/>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Common rule</w:t>
      </w:r>
    </w:p>
    <w:p w:rsidR="00832DA0" w:rsidRPr="00967FD4" w:rsidRDefault="00832DA0" w:rsidP="00832DA0">
      <w:pPr>
        <w:pStyle w:val="TofSectsSection"/>
      </w:pPr>
      <w:r w:rsidRPr="00967FD4">
        <w:t>701</w:t>
      </w:r>
      <w:r w:rsidR="00967FD4">
        <w:noBreakHyphen/>
      </w:r>
      <w:r w:rsidRPr="00967FD4">
        <w:t>1</w:t>
      </w:r>
      <w:r w:rsidRPr="00967FD4">
        <w:tab/>
        <w:t>Single entity rule</w:t>
      </w:r>
    </w:p>
    <w:p w:rsidR="00832DA0" w:rsidRPr="00967FD4" w:rsidRDefault="00832DA0" w:rsidP="00832DA0">
      <w:pPr>
        <w:pStyle w:val="TofSectsGroupHeading"/>
      </w:pPr>
      <w:r w:rsidRPr="00967FD4">
        <w:t>Head company rules</w:t>
      </w:r>
    </w:p>
    <w:p w:rsidR="00832DA0" w:rsidRPr="00967FD4" w:rsidRDefault="00832DA0" w:rsidP="00832DA0">
      <w:pPr>
        <w:pStyle w:val="TofSectsSection"/>
      </w:pPr>
      <w:r w:rsidRPr="00967FD4">
        <w:t>701</w:t>
      </w:r>
      <w:r w:rsidR="00967FD4">
        <w:noBreakHyphen/>
      </w:r>
      <w:r w:rsidRPr="00967FD4">
        <w:t>5</w:t>
      </w:r>
      <w:r w:rsidRPr="00967FD4">
        <w:tab/>
        <w:t>Entry history rule</w:t>
      </w:r>
    </w:p>
    <w:p w:rsidR="00832DA0" w:rsidRPr="00967FD4" w:rsidRDefault="00832DA0" w:rsidP="00832DA0">
      <w:pPr>
        <w:pStyle w:val="TofSectsSection"/>
      </w:pPr>
      <w:r w:rsidRPr="00967FD4">
        <w:t>701</w:t>
      </w:r>
      <w:r w:rsidR="00967FD4">
        <w:noBreakHyphen/>
      </w:r>
      <w:r w:rsidRPr="00967FD4">
        <w:t>10</w:t>
      </w:r>
      <w:r w:rsidRPr="00967FD4">
        <w:tab/>
        <w:t>Cost to head company of assets of joining entity</w:t>
      </w:r>
    </w:p>
    <w:p w:rsidR="00832DA0" w:rsidRPr="00967FD4" w:rsidRDefault="00832DA0" w:rsidP="00832DA0">
      <w:pPr>
        <w:pStyle w:val="TofSectsSection"/>
      </w:pPr>
      <w:r w:rsidRPr="00967FD4">
        <w:t>701</w:t>
      </w:r>
      <w:r w:rsidR="00967FD4">
        <w:noBreakHyphen/>
      </w:r>
      <w:r w:rsidRPr="00967FD4">
        <w:t>15</w:t>
      </w:r>
      <w:r w:rsidRPr="00967FD4">
        <w:tab/>
        <w:t>Cost to head company of membership interests in entity that leaves group</w:t>
      </w:r>
    </w:p>
    <w:p w:rsidR="00832DA0" w:rsidRPr="00967FD4" w:rsidRDefault="00832DA0" w:rsidP="00832DA0">
      <w:pPr>
        <w:pStyle w:val="TofSectsSection"/>
      </w:pPr>
      <w:r w:rsidRPr="00967FD4">
        <w:t>701</w:t>
      </w:r>
      <w:r w:rsidR="00967FD4">
        <w:noBreakHyphen/>
      </w:r>
      <w:r w:rsidRPr="00967FD4">
        <w:t>20</w:t>
      </w:r>
      <w:r w:rsidRPr="00967FD4">
        <w:tab/>
        <w:t>Cost to head company of assets consisting of certain liabilities owed by entity that leaves group</w:t>
      </w:r>
    </w:p>
    <w:p w:rsidR="00832DA0" w:rsidRPr="00967FD4" w:rsidRDefault="00832DA0" w:rsidP="00832DA0">
      <w:pPr>
        <w:pStyle w:val="TofSectsSection"/>
      </w:pPr>
      <w:r w:rsidRPr="00967FD4">
        <w:t>701</w:t>
      </w:r>
      <w:r w:rsidR="00967FD4">
        <w:noBreakHyphen/>
      </w:r>
      <w:r w:rsidRPr="00967FD4">
        <w:t>25</w:t>
      </w:r>
      <w:r w:rsidRPr="00967FD4">
        <w:tab/>
        <w:t>Tax</w:t>
      </w:r>
      <w:r w:rsidR="00967FD4">
        <w:noBreakHyphen/>
      </w:r>
      <w:r w:rsidRPr="00967FD4">
        <w:t>neutral consequence for head company of ceasing to hold assets when entity leaves group</w:t>
      </w:r>
    </w:p>
    <w:p w:rsidR="00832DA0" w:rsidRPr="00967FD4" w:rsidRDefault="00832DA0" w:rsidP="00832DA0">
      <w:pPr>
        <w:pStyle w:val="TofSectsGroupHeading"/>
      </w:pPr>
      <w:r w:rsidRPr="00967FD4">
        <w:t>Entity rules</w:t>
      </w:r>
    </w:p>
    <w:p w:rsidR="00832DA0" w:rsidRPr="00967FD4" w:rsidRDefault="00832DA0" w:rsidP="00832DA0">
      <w:pPr>
        <w:pStyle w:val="TofSectsSection"/>
      </w:pPr>
      <w:r w:rsidRPr="00967FD4">
        <w:t>701</w:t>
      </w:r>
      <w:r w:rsidR="00967FD4">
        <w:noBreakHyphen/>
      </w:r>
      <w:r w:rsidRPr="00967FD4">
        <w:t>30</w:t>
      </w:r>
      <w:r w:rsidRPr="00967FD4">
        <w:tab/>
        <w:t>Where entity not subsidiary member for whole of income year</w:t>
      </w:r>
    </w:p>
    <w:p w:rsidR="00832DA0" w:rsidRPr="00967FD4" w:rsidRDefault="00832DA0" w:rsidP="00832DA0">
      <w:pPr>
        <w:pStyle w:val="TofSectsSection"/>
      </w:pPr>
      <w:r w:rsidRPr="00967FD4">
        <w:t>701</w:t>
      </w:r>
      <w:r w:rsidR="00967FD4">
        <w:noBreakHyphen/>
      </w:r>
      <w:r w:rsidRPr="00967FD4">
        <w:t>35</w:t>
      </w:r>
      <w:r w:rsidRPr="00967FD4">
        <w:tab/>
        <w:t>Tax</w:t>
      </w:r>
      <w:r w:rsidR="00967FD4">
        <w:noBreakHyphen/>
      </w:r>
      <w:r w:rsidRPr="00967FD4">
        <w:t>neutral consequence for entity of ceasing to hold assets when it joins group</w:t>
      </w:r>
    </w:p>
    <w:p w:rsidR="00832DA0" w:rsidRPr="00967FD4" w:rsidRDefault="00832DA0" w:rsidP="00832DA0">
      <w:pPr>
        <w:pStyle w:val="TofSectsSection"/>
      </w:pPr>
      <w:r w:rsidRPr="00967FD4">
        <w:t>701</w:t>
      </w:r>
      <w:r w:rsidR="00967FD4">
        <w:noBreakHyphen/>
      </w:r>
      <w:r w:rsidRPr="00967FD4">
        <w:t>40</w:t>
      </w:r>
      <w:r w:rsidRPr="00967FD4">
        <w:tab/>
        <w:t>Exit history rule</w:t>
      </w:r>
    </w:p>
    <w:p w:rsidR="00832DA0" w:rsidRPr="00967FD4" w:rsidRDefault="00832DA0" w:rsidP="00832DA0">
      <w:pPr>
        <w:pStyle w:val="TofSectsSection"/>
      </w:pPr>
      <w:r w:rsidRPr="00967FD4">
        <w:t>701</w:t>
      </w:r>
      <w:r w:rsidR="00967FD4">
        <w:noBreakHyphen/>
      </w:r>
      <w:r w:rsidRPr="00967FD4">
        <w:t>45</w:t>
      </w:r>
      <w:r w:rsidRPr="00967FD4">
        <w:tab/>
        <w:t>Cost of assets consisting of liabilities owed to entity by members of the group</w:t>
      </w:r>
    </w:p>
    <w:p w:rsidR="00832DA0" w:rsidRPr="00967FD4" w:rsidRDefault="00832DA0" w:rsidP="00832DA0">
      <w:pPr>
        <w:pStyle w:val="TofSectsSection"/>
      </w:pPr>
      <w:r w:rsidRPr="00967FD4">
        <w:t>701</w:t>
      </w:r>
      <w:r w:rsidR="00967FD4">
        <w:noBreakHyphen/>
      </w:r>
      <w:r w:rsidRPr="00967FD4">
        <w:t>50</w:t>
      </w:r>
      <w:r w:rsidRPr="00967FD4">
        <w:tab/>
        <w:t>Cost of certain membership interests of which entity becomes holder on leaving group</w:t>
      </w:r>
    </w:p>
    <w:p w:rsidR="00832DA0" w:rsidRPr="00967FD4" w:rsidRDefault="00832DA0" w:rsidP="00832DA0">
      <w:pPr>
        <w:pStyle w:val="TofSectsGroupHeading"/>
      </w:pPr>
      <w:r w:rsidRPr="00967FD4">
        <w:t>Supporting provisions</w:t>
      </w:r>
    </w:p>
    <w:p w:rsidR="00832DA0" w:rsidRPr="00967FD4" w:rsidRDefault="00832DA0" w:rsidP="00832DA0">
      <w:pPr>
        <w:pStyle w:val="TofSectsSection"/>
      </w:pPr>
      <w:r w:rsidRPr="00967FD4">
        <w:t>701</w:t>
      </w:r>
      <w:r w:rsidR="00967FD4">
        <w:noBreakHyphen/>
      </w:r>
      <w:r w:rsidRPr="00967FD4">
        <w:t>55</w:t>
      </w:r>
      <w:r w:rsidRPr="00967FD4">
        <w:tab/>
        <w:t>Setting the tax cost of an asset</w:t>
      </w:r>
    </w:p>
    <w:p w:rsidR="00832DA0" w:rsidRPr="00967FD4" w:rsidRDefault="00832DA0" w:rsidP="00832DA0">
      <w:pPr>
        <w:pStyle w:val="TofSectsSection"/>
      </w:pPr>
      <w:r w:rsidRPr="00967FD4">
        <w:t>701</w:t>
      </w:r>
      <w:r w:rsidR="00967FD4">
        <w:noBreakHyphen/>
      </w:r>
      <w:r w:rsidRPr="00967FD4">
        <w:t>56</w:t>
      </w:r>
      <w:r w:rsidRPr="00967FD4">
        <w:tab/>
        <w:t>Application of subsection</w:t>
      </w:r>
      <w:r w:rsidR="00967FD4">
        <w:t> </w:t>
      </w:r>
      <w:r w:rsidRPr="00967FD4">
        <w:t>701</w:t>
      </w:r>
      <w:r w:rsidR="00967FD4">
        <w:noBreakHyphen/>
      </w:r>
      <w:r w:rsidRPr="00967FD4">
        <w:t>55(6)</w:t>
      </w:r>
    </w:p>
    <w:p w:rsidR="00832DA0" w:rsidRPr="00967FD4" w:rsidRDefault="00832DA0" w:rsidP="00832DA0">
      <w:pPr>
        <w:pStyle w:val="TofSectsSection"/>
      </w:pPr>
      <w:r w:rsidRPr="00967FD4">
        <w:t>701</w:t>
      </w:r>
      <w:r w:rsidR="00967FD4">
        <w:noBreakHyphen/>
      </w:r>
      <w:r w:rsidRPr="00967FD4">
        <w:t>58</w:t>
      </w:r>
      <w:r w:rsidRPr="00967FD4">
        <w:tab/>
        <w:t>Effect of setting the tax cost of an asset that the head company does not hold under the single entity rule</w:t>
      </w:r>
    </w:p>
    <w:p w:rsidR="00832DA0" w:rsidRPr="00967FD4" w:rsidRDefault="00832DA0" w:rsidP="00832DA0">
      <w:pPr>
        <w:pStyle w:val="TofSectsSection"/>
      </w:pPr>
      <w:r w:rsidRPr="00967FD4">
        <w:t>701</w:t>
      </w:r>
      <w:r w:rsidR="00967FD4">
        <w:noBreakHyphen/>
      </w:r>
      <w:r w:rsidRPr="00967FD4">
        <w:t>60</w:t>
      </w:r>
      <w:r w:rsidRPr="00967FD4">
        <w:tab/>
        <w:t>Tax cost setting amount</w:t>
      </w:r>
    </w:p>
    <w:p w:rsidR="00832DA0" w:rsidRPr="00967FD4" w:rsidRDefault="00832DA0" w:rsidP="00832DA0">
      <w:pPr>
        <w:pStyle w:val="TofSectsSection"/>
      </w:pPr>
      <w:r w:rsidRPr="00967FD4">
        <w:t>701</w:t>
      </w:r>
      <w:r w:rsidR="00967FD4">
        <w:noBreakHyphen/>
      </w:r>
      <w:r w:rsidRPr="00967FD4">
        <w:t>61</w:t>
      </w:r>
      <w:r w:rsidRPr="00967FD4">
        <w:tab/>
        <w:t>Assets in relation to Division</w:t>
      </w:r>
      <w:r w:rsidR="00967FD4">
        <w:t> </w:t>
      </w:r>
      <w:r w:rsidRPr="00967FD4">
        <w:t>230 financial arrangement—head company’s assessable income or deduction</w:t>
      </w:r>
    </w:p>
    <w:p w:rsidR="00832DA0" w:rsidRPr="00967FD4" w:rsidRDefault="00832DA0" w:rsidP="00832DA0">
      <w:pPr>
        <w:pStyle w:val="TofSectsSection"/>
      </w:pPr>
      <w:r w:rsidRPr="00967FD4">
        <w:t>701</w:t>
      </w:r>
      <w:r w:rsidR="00967FD4">
        <w:noBreakHyphen/>
      </w:r>
      <w:r w:rsidRPr="00967FD4">
        <w:t>63</w:t>
      </w:r>
      <w:r w:rsidRPr="00967FD4">
        <w:tab/>
      </w:r>
      <w:r w:rsidRPr="00967FD4">
        <w:rPr>
          <w:b/>
          <w:i/>
        </w:rPr>
        <w:t>Right to future income</w:t>
      </w:r>
      <w:r w:rsidRPr="00967FD4">
        <w:t xml:space="preserve"> and </w:t>
      </w:r>
      <w:r w:rsidRPr="00967FD4">
        <w:rPr>
          <w:b/>
          <w:i/>
        </w:rPr>
        <w:t>WIP amount asset</w:t>
      </w:r>
    </w:p>
    <w:p w:rsidR="00832DA0" w:rsidRPr="00967FD4" w:rsidRDefault="00832DA0" w:rsidP="00832DA0">
      <w:pPr>
        <w:pStyle w:val="TofSectsSection"/>
      </w:pPr>
      <w:r w:rsidRPr="00967FD4">
        <w:t>701</w:t>
      </w:r>
      <w:r w:rsidR="00967FD4">
        <w:noBreakHyphen/>
      </w:r>
      <w:r w:rsidRPr="00967FD4">
        <w:t>65</w:t>
      </w:r>
      <w:r w:rsidRPr="00967FD4">
        <w:tab/>
        <w:t>Net income and losses for trusts and partnerships</w:t>
      </w:r>
    </w:p>
    <w:p w:rsidR="00832DA0" w:rsidRPr="00967FD4" w:rsidRDefault="00832DA0" w:rsidP="00832DA0">
      <w:pPr>
        <w:pStyle w:val="TofSectsSection"/>
      </w:pPr>
      <w:r w:rsidRPr="00967FD4">
        <w:t>701</w:t>
      </w:r>
      <w:r w:rsidR="00967FD4">
        <w:noBreakHyphen/>
      </w:r>
      <w:r w:rsidRPr="00967FD4">
        <w:t>67</w:t>
      </w:r>
      <w:r w:rsidRPr="00967FD4">
        <w:tab/>
        <w:t>Assets in this Part are CGT assets, etc.</w:t>
      </w:r>
    </w:p>
    <w:p w:rsidR="00832DA0" w:rsidRPr="00967FD4" w:rsidRDefault="00832DA0" w:rsidP="00832DA0">
      <w:pPr>
        <w:sectPr w:rsidR="00832DA0" w:rsidRPr="00967FD4" w:rsidSect="00715952">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967FD4" w:rsidRDefault="00832DA0" w:rsidP="00832DA0">
      <w:pPr>
        <w:pStyle w:val="TofSectsGroupHeading"/>
      </w:pPr>
      <w:r w:rsidRPr="00967FD4">
        <w:lastRenderedPageBreak/>
        <w:t>Exceptions</w:t>
      </w:r>
    </w:p>
    <w:p w:rsidR="00832DA0" w:rsidRPr="00967FD4" w:rsidRDefault="00832DA0" w:rsidP="00832DA0">
      <w:pPr>
        <w:pStyle w:val="TofSectsSection"/>
        <w:keepNext/>
      </w:pPr>
      <w:r w:rsidRPr="00967FD4">
        <w:t>701</w:t>
      </w:r>
      <w:r w:rsidR="00967FD4">
        <w:noBreakHyphen/>
      </w:r>
      <w:r w:rsidRPr="00967FD4">
        <w:t>70</w:t>
      </w:r>
      <w:r w:rsidRPr="00967FD4">
        <w:tab/>
        <w:t>Adjustments to taxable income where identities of parties to arrangement merge on joining group</w:t>
      </w:r>
    </w:p>
    <w:p w:rsidR="00832DA0" w:rsidRPr="00967FD4" w:rsidRDefault="00832DA0" w:rsidP="00832DA0">
      <w:pPr>
        <w:pStyle w:val="TofSectsSection"/>
        <w:keepNext/>
      </w:pPr>
      <w:r w:rsidRPr="00967FD4">
        <w:t>701</w:t>
      </w:r>
      <w:r w:rsidR="00967FD4">
        <w:noBreakHyphen/>
      </w:r>
      <w:r w:rsidRPr="00967FD4">
        <w:t>75</w:t>
      </w:r>
      <w:r w:rsidRPr="00967FD4">
        <w:tab/>
        <w:t>Adjustments to taxable income where identities of parties to arrangement re</w:t>
      </w:r>
      <w:r w:rsidR="00967FD4">
        <w:noBreakHyphen/>
      </w:r>
      <w:r w:rsidRPr="00967FD4">
        <w:t>emerge on leaving group</w:t>
      </w:r>
    </w:p>
    <w:p w:rsidR="00832DA0" w:rsidRPr="00967FD4" w:rsidRDefault="00832DA0" w:rsidP="00832DA0">
      <w:pPr>
        <w:pStyle w:val="TofSectsSection"/>
      </w:pPr>
      <w:r w:rsidRPr="00967FD4">
        <w:t>701</w:t>
      </w:r>
      <w:r w:rsidR="00967FD4">
        <w:noBreakHyphen/>
      </w:r>
      <w:r w:rsidRPr="00967FD4">
        <w:t>80</w:t>
      </w:r>
      <w:r w:rsidRPr="00967FD4">
        <w:tab/>
        <w:t>Accelerated depreciation</w:t>
      </w:r>
    </w:p>
    <w:p w:rsidR="00832DA0" w:rsidRPr="00967FD4" w:rsidRDefault="00832DA0" w:rsidP="00832DA0">
      <w:pPr>
        <w:pStyle w:val="TofSectsSection"/>
      </w:pPr>
      <w:r w:rsidRPr="00967FD4">
        <w:t>701</w:t>
      </w:r>
      <w:r w:rsidR="00967FD4">
        <w:noBreakHyphen/>
      </w:r>
      <w:r w:rsidRPr="00967FD4">
        <w:t>85</w:t>
      </w:r>
      <w:r w:rsidRPr="00967FD4">
        <w:tab/>
        <w:t>Other exceptions etc. to the rules</w:t>
      </w:r>
    </w:p>
    <w:p w:rsidR="00832DA0" w:rsidRPr="00967FD4" w:rsidRDefault="00832DA0" w:rsidP="00832DA0">
      <w:pPr>
        <w:pStyle w:val="ActHead4"/>
      </w:pPr>
      <w:bookmarkStart w:id="47" w:name="_Toc446050994"/>
      <w:r w:rsidRPr="00967FD4">
        <w:t>Common rule</w:t>
      </w:r>
      <w:bookmarkEnd w:id="47"/>
    </w:p>
    <w:p w:rsidR="00832DA0" w:rsidRPr="00967FD4" w:rsidRDefault="00832DA0" w:rsidP="00832DA0">
      <w:pPr>
        <w:pStyle w:val="ActHead5"/>
      </w:pPr>
      <w:bookmarkStart w:id="48" w:name="_Toc446050995"/>
      <w:r w:rsidRPr="00967FD4">
        <w:rPr>
          <w:rStyle w:val="CharSectno"/>
        </w:rPr>
        <w:t>701</w:t>
      </w:r>
      <w:r w:rsidR="00967FD4">
        <w:rPr>
          <w:rStyle w:val="CharSectno"/>
        </w:rPr>
        <w:noBreakHyphen/>
      </w:r>
      <w:r w:rsidRPr="00967FD4">
        <w:rPr>
          <w:rStyle w:val="CharSectno"/>
        </w:rPr>
        <w:t>1</w:t>
      </w:r>
      <w:r w:rsidRPr="00967FD4">
        <w:t xml:space="preserve">  Single entity rule</w:t>
      </w:r>
      <w:bookmarkEnd w:id="48"/>
    </w:p>
    <w:p w:rsidR="00832DA0" w:rsidRPr="00967FD4" w:rsidRDefault="00832DA0" w:rsidP="00832DA0">
      <w:pPr>
        <w:pStyle w:val="subsection"/>
      </w:pPr>
      <w:r w:rsidRPr="00967FD4">
        <w:tab/>
        <w:t>(1)</w:t>
      </w:r>
      <w:r w:rsidRPr="00967FD4">
        <w:tab/>
        <w:t xml:space="preserve">If an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for any period, it and any other subsidiary member of the group are taken for the purposes covered by </w:t>
      </w:r>
      <w:r w:rsidR="00967FD4">
        <w:t>subsections (</w:t>
      </w:r>
      <w:r w:rsidRPr="00967FD4">
        <w:t xml:space="preserve">2) and (3) to be parts of the </w:t>
      </w:r>
      <w:r w:rsidR="00967FD4" w:rsidRPr="00967FD4">
        <w:rPr>
          <w:position w:val="6"/>
          <w:sz w:val="16"/>
        </w:rPr>
        <w:t>*</w:t>
      </w:r>
      <w:r w:rsidRPr="00967FD4">
        <w:t>head company of the group, rather than separate entities, during that period.</w:t>
      </w:r>
    </w:p>
    <w:p w:rsidR="00832DA0" w:rsidRPr="00967FD4" w:rsidRDefault="00832DA0" w:rsidP="00832DA0">
      <w:pPr>
        <w:pStyle w:val="SubsectionHead"/>
      </w:pPr>
      <w:r w:rsidRPr="00967FD4">
        <w:t>Head company core purposes</w:t>
      </w:r>
    </w:p>
    <w:p w:rsidR="00832DA0" w:rsidRPr="00967FD4" w:rsidRDefault="00832DA0" w:rsidP="00832DA0">
      <w:pPr>
        <w:pStyle w:val="subsection"/>
      </w:pPr>
      <w:r w:rsidRPr="00967FD4">
        <w:tab/>
        <w:t>(2)</w:t>
      </w:r>
      <w:r w:rsidRPr="00967FD4">
        <w:tab/>
        <w:t xml:space="preserve">The purposes covered by this </w:t>
      </w:r>
      <w:r w:rsidR="00967FD4">
        <w:t>subsection (</w:t>
      </w:r>
      <w:r w:rsidRPr="00967FD4">
        <w:t xml:space="preserve">the </w:t>
      </w:r>
      <w:r w:rsidRPr="00967FD4">
        <w:rPr>
          <w:b/>
          <w:i/>
        </w:rPr>
        <w:t>head company core purposes</w:t>
      </w:r>
      <w:r w:rsidRPr="00967FD4">
        <w:t>) are:</w:t>
      </w:r>
    </w:p>
    <w:p w:rsidR="00832DA0" w:rsidRPr="00967FD4" w:rsidRDefault="00832DA0" w:rsidP="00832DA0">
      <w:pPr>
        <w:pStyle w:val="paragraph"/>
      </w:pPr>
      <w:r w:rsidRPr="00967FD4">
        <w:tab/>
        <w:t>(a)</w:t>
      </w:r>
      <w:r w:rsidRPr="00967FD4">
        <w:tab/>
        <w:t xml:space="preserve">working out the amount of the </w:t>
      </w:r>
      <w:r w:rsidR="00967FD4" w:rsidRPr="00967FD4">
        <w:rPr>
          <w:position w:val="6"/>
          <w:sz w:val="16"/>
        </w:rPr>
        <w:t>*</w:t>
      </w:r>
      <w:r w:rsidRPr="00967FD4">
        <w:t>head company’s liability (if any) for income tax calculated by reference to any income year in which any of the period occurs or any later income year; and</w:t>
      </w:r>
    </w:p>
    <w:p w:rsidR="00832DA0" w:rsidRPr="00967FD4" w:rsidRDefault="00832DA0" w:rsidP="00832DA0">
      <w:pPr>
        <w:pStyle w:val="paragraph"/>
      </w:pPr>
      <w:r w:rsidRPr="00967FD4">
        <w:tab/>
        <w:t>(b)</w:t>
      </w:r>
      <w:r w:rsidRPr="00967FD4">
        <w:tab/>
        <w:t xml:space="preserve">working out the amount of the head company’s loss (if any) of a particular </w:t>
      </w:r>
      <w:r w:rsidR="00967FD4" w:rsidRPr="00967FD4">
        <w:rPr>
          <w:position w:val="6"/>
          <w:sz w:val="16"/>
        </w:rPr>
        <w:t>*</w:t>
      </w:r>
      <w:r w:rsidRPr="00967FD4">
        <w:t>sort for any such income year.</w:t>
      </w:r>
    </w:p>
    <w:p w:rsidR="00832DA0" w:rsidRPr="00967FD4" w:rsidRDefault="00832DA0" w:rsidP="00832DA0">
      <w:pPr>
        <w:pStyle w:val="notetext"/>
      </w:pPr>
      <w:r w:rsidRPr="00967FD4">
        <w:t>Note:</w:t>
      </w:r>
      <w:r w:rsidRPr="00967FD4">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967FD4" w:rsidRDefault="00832DA0" w:rsidP="00832DA0">
      <w:pPr>
        <w:pStyle w:val="SubsectionHead"/>
      </w:pPr>
      <w:r w:rsidRPr="00967FD4">
        <w:t>Entity core purposes</w:t>
      </w:r>
    </w:p>
    <w:p w:rsidR="00832DA0" w:rsidRPr="00967FD4" w:rsidRDefault="00832DA0" w:rsidP="00E443D2">
      <w:pPr>
        <w:pStyle w:val="subsection"/>
      </w:pPr>
      <w:r w:rsidRPr="00967FD4">
        <w:tab/>
        <w:t>(3)</w:t>
      </w:r>
      <w:r w:rsidRPr="00967FD4">
        <w:tab/>
        <w:t xml:space="preserve">The purposes covered by this </w:t>
      </w:r>
      <w:r w:rsidR="00967FD4">
        <w:t>subsection (</w:t>
      </w:r>
      <w:r w:rsidRPr="00967FD4">
        <w:t xml:space="preserve">the </w:t>
      </w:r>
      <w:r w:rsidRPr="00967FD4">
        <w:rPr>
          <w:b/>
          <w:i/>
        </w:rPr>
        <w:t>entity core purposes</w:t>
      </w:r>
      <w:r w:rsidRPr="00967FD4">
        <w:t>) are:</w:t>
      </w:r>
    </w:p>
    <w:p w:rsidR="00832DA0" w:rsidRPr="00967FD4" w:rsidRDefault="00832DA0" w:rsidP="00832DA0">
      <w:pPr>
        <w:pStyle w:val="paragraph"/>
      </w:pPr>
      <w:r w:rsidRPr="00967FD4">
        <w:lastRenderedPageBreak/>
        <w:tab/>
        <w:t>(a)</w:t>
      </w:r>
      <w:r w:rsidRPr="00967FD4">
        <w:tab/>
        <w:t>working out the amount of the entity’s liability (if any) for income tax calculated by reference to any income year in which any of the period occurs or any later income year; and</w:t>
      </w:r>
    </w:p>
    <w:p w:rsidR="00832DA0" w:rsidRPr="00967FD4" w:rsidRDefault="00832DA0" w:rsidP="00832DA0">
      <w:pPr>
        <w:pStyle w:val="paragraph"/>
      </w:pPr>
      <w:r w:rsidRPr="00967FD4">
        <w:tab/>
        <w:t>(b)</w:t>
      </w:r>
      <w:r w:rsidRPr="00967FD4">
        <w:tab/>
        <w:t xml:space="preserve">working out the amount of the entity’s loss (if any) of a particular </w:t>
      </w:r>
      <w:r w:rsidR="00967FD4" w:rsidRPr="00967FD4">
        <w:rPr>
          <w:position w:val="6"/>
          <w:sz w:val="16"/>
        </w:rPr>
        <w:t>*</w:t>
      </w:r>
      <w:r w:rsidRPr="00967FD4">
        <w:t>sort for any such income year.</w:t>
      </w:r>
    </w:p>
    <w:p w:rsidR="00832DA0" w:rsidRPr="00967FD4" w:rsidRDefault="00832DA0" w:rsidP="00832DA0">
      <w:pPr>
        <w:pStyle w:val="notetext"/>
      </w:pPr>
      <w:r w:rsidRPr="00967FD4">
        <w:t>Note:</w:t>
      </w:r>
      <w:r w:rsidRPr="00967FD4">
        <w:tab/>
        <w:t xml:space="preserve">An assessment of the entity’s liability calculated by reference to income tax for a period when it was </w:t>
      </w:r>
      <w:r w:rsidRPr="00967FD4">
        <w:rPr>
          <w:i/>
        </w:rPr>
        <w:t>not</w:t>
      </w:r>
      <w:r w:rsidRPr="00967FD4">
        <w:t xml:space="preserve"> a subsidiary member of the group may be made, and that tax recovered from it, even while it is a subsidiary member.</w:t>
      </w:r>
    </w:p>
    <w:p w:rsidR="00832DA0" w:rsidRPr="00967FD4" w:rsidRDefault="00832DA0" w:rsidP="00832DA0">
      <w:pPr>
        <w:pStyle w:val="SubsectionHead"/>
      </w:pPr>
      <w:r w:rsidRPr="00967FD4">
        <w:t xml:space="preserve">What is a </w:t>
      </w:r>
      <w:r w:rsidRPr="00967FD4">
        <w:rPr>
          <w:b/>
        </w:rPr>
        <w:t>sort</w:t>
      </w:r>
      <w:r w:rsidRPr="00967FD4">
        <w:t xml:space="preserve"> of loss?</w:t>
      </w:r>
    </w:p>
    <w:p w:rsidR="00832DA0" w:rsidRPr="00967FD4" w:rsidRDefault="00832DA0" w:rsidP="00832DA0">
      <w:pPr>
        <w:pStyle w:val="subsection"/>
      </w:pPr>
      <w:r w:rsidRPr="00967FD4">
        <w:tab/>
        <w:t>(4)</w:t>
      </w:r>
      <w:r w:rsidRPr="00967FD4">
        <w:tab/>
        <w:t xml:space="preserve">Each of these paragraphs identifies a </w:t>
      </w:r>
      <w:r w:rsidRPr="00967FD4">
        <w:rPr>
          <w:b/>
          <w:i/>
        </w:rPr>
        <w:t>sort</w:t>
      </w:r>
      <w:r w:rsidRPr="00967FD4">
        <w:t xml:space="preserve"> of loss:</w:t>
      </w:r>
    </w:p>
    <w:p w:rsidR="00832DA0" w:rsidRPr="00967FD4" w:rsidRDefault="00832DA0" w:rsidP="00832DA0">
      <w:pPr>
        <w:pStyle w:val="paragraph"/>
      </w:pPr>
      <w:r w:rsidRPr="00967FD4">
        <w:tab/>
        <w:t>(a)</w:t>
      </w:r>
      <w:r w:rsidRPr="00967FD4">
        <w:tab/>
      </w:r>
      <w:r w:rsidR="00967FD4" w:rsidRPr="00967FD4">
        <w:rPr>
          <w:position w:val="6"/>
          <w:sz w:val="16"/>
        </w:rPr>
        <w:t>*</w:t>
      </w:r>
      <w:r w:rsidRPr="00967FD4">
        <w:t>tax loss;</w:t>
      </w:r>
    </w:p>
    <w:p w:rsidR="00832DA0" w:rsidRPr="00967FD4" w:rsidRDefault="00832DA0" w:rsidP="00832DA0">
      <w:pPr>
        <w:pStyle w:val="paragraph"/>
      </w:pPr>
      <w:r w:rsidRPr="00967FD4">
        <w:tab/>
        <w:t>(b)</w:t>
      </w:r>
      <w:r w:rsidRPr="00967FD4">
        <w:tab/>
      </w:r>
      <w:r w:rsidR="00967FD4" w:rsidRPr="00967FD4">
        <w:rPr>
          <w:position w:val="6"/>
          <w:sz w:val="16"/>
        </w:rPr>
        <w:t>*</w:t>
      </w:r>
      <w:r w:rsidRPr="00967FD4">
        <w:t>film loss;</w:t>
      </w:r>
    </w:p>
    <w:p w:rsidR="00832DA0" w:rsidRPr="00967FD4" w:rsidRDefault="00832DA0" w:rsidP="00832DA0">
      <w:pPr>
        <w:pStyle w:val="paragraph"/>
      </w:pPr>
      <w:r w:rsidRPr="00967FD4">
        <w:tab/>
        <w:t>(c)</w:t>
      </w:r>
      <w:r w:rsidRPr="00967FD4">
        <w:tab/>
      </w:r>
      <w:r w:rsidR="00967FD4" w:rsidRPr="00967FD4">
        <w:rPr>
          <w:position w:val="6"/>
          <w:sz w:val="16"/>
        </w:rPr>
        <w:t>*</w:t>
      </w:r>
      <w:r w:rsidRPr="00967FD4">
        <w:t>net capital loss.</w:t>
      </w:r>
    </w:p>
    <w:p w:rsidR="00832DA0" w:rsidRPr="00967FD4" w:rsidRDefault="00832DA0" w:rsidP="00832DA0">
      <w:pPr>
        <w:pStyle w:val="subsection2"/>
      </w:pPr>
      <w:r w:rsidRPr="00967FD4">
        <w:t xml:space="preserve">This subsection lists all the </w:t>
      </w:r>
      <w:r w:rsidRPr="00967FD4">
        <w:rPr>
          <w:b/>
          <w:i/>
        </w:rPr>
        <w:t>sorts</w:t>
      </w:r>
      <w:r w:rsidRPr="00967FD4">
        <w:t xml:space="preserve"> of loss.</w:t>
      </w:r>
    </w:p>
    <w:p w:rsidR="00832DA0" w:rsidRPr="00967FD4" w:rsidRDefault="00832DA0" w:rsidP="00832DA0">
      <w:pPr>
        <w:pStyle w:val="ActHead4"/>
      </w:pPr>
      <w:bookmarkStart w:id="49" w:name="_Toc446050996"/>
      <w:r w:rsidRPr="00967FD4">
        <w:t>Head company rules</w:t>
      </w:r>
      <w:bookmarkEnd w:id="49"/>
    </w:p>
    <w:p w:rsidR="00832DA0" w:rsidRPr="00967FD4" w:rsidRDefault="00832DA0" w:rsidP="00832DA0">
      <w:pPr>
        <w:pStyle w:val="ActHead5"/>
      </w:pPr>
      <w:bookmarkStart w:id="50" w:name="_Toc446050997"/>
      <w:r w:rsidRPr="00967FD4">
        <w:rPr>
          <w:rStyle w:val="CharSectno"/>
        </w:rPr>
        <w:t>701</w:t>
      </w:r>
      <w:r w:rsidR="00967FD4">
        <w:rPr>
          <w:rStyle w:val="CharSectno"/>
        </w:rPr>
        <w:noBreakHyphen/>
      </w:r>
      <w:r w:rsidRPr="00967FD4">
        <w:rPr>
          <w:rStyle w:val="CharSectno"/>
        </w:rPr>
        <w:t>5</w:t>
      </w:r>
      <w:r w:rsidRPr="00967FD4">
        <w:t xml:space="preserve">  Entry history rule</w:t>
      </w:r>
      <w:bookmarkEnd w:id="50"/>
    </w:p>
    <w:p w:rsidR="00832DA0" w:rsidRPr="00967FD4" w:rsidRDefault="00832DA0" w:rsidP="00832DA0">
      <w:pPr>
        <w:pStyle w:val="subsection"/>
      </w:pPr>
      <w:r w:rsidRPr="00967FD4">
        <w:tab/>
      </w:r>
      <w:r w:rsidRPr="00967FD4">
        <w:tab/>
        <w:t xml:space="preserve">For the head company core purposes in relation to the period after the entity becomes a </w:t>
      </w:r>
      <w:r w:rsidR="00967FD4" w:rsidRPr="00967FD4">
        <w:rPr>
          <w:position w:val="6"/>
          <w:sz w:val="16"/>
        </w:rPr>
        <w:t>*</w:t>
      </w:r>
      <w:r w:rsidRPr="00967FD4">
        <w:t xml:space="preserve">subsidiary member of the group, everything that happened in relation to it before it became a subsidiary member is taken to have happened in relation to the </w:t>
      </w:r>
      <w:r w:rsidR="00967FD4" w:rsidRPr="00967FD4">
        <w:rPr>
          <w:position w:val="6"/>
          <w:sz w:val="16"/>
        </w:rPr>
        <w:t>*</w:t>
      </w:r>
      <w:r w:rsidRPr="00967FD4">
        <w:t>head company.</w:t>
      </w:r>
    </w:p>
    <w:p w:rsidR="00832DA0" w:rsidRPr="00967FD4" w:rsidRDefault="00832DA0" w:rsidP="00832DA0">
      <w:pPr>
        <w:pStyle w:val="notetext"/>
      </w:pPr>
      <w:r w:rsidRPr="00967FD4">
        <w:t>Note 1:</w:t>
      </w:r>
      <w:r w:rsidRPr="00967FD4">
        <w:tab/>
        <w:t>Other provisions of this Part may affect the tax history that is inherited (e.g. asset cost base history is affected by section</w:t>
      </w:r>
      <w:r w:rsidR="00967FD4">
        <w:t> </w:t>
      </w:r>
      <w:r w:rsidRPr="00967FD4">
        <w:t>701</w:t>
      </w:r>
      <w:r w:rsidR="00967FD4">
        <w:noBreakHyphen/>
      </w:r>
      <w:r w:rsidRPr="00967FD4">
        <w:t>10 and tax loss history is affected by Division</w:t>
      </w:r>
      <w:r w:rsidR="00967FD4">
        <w:t> </w:t>
      </w:r>
      <w:r w:rsidRPr="00967FD4">
        <w:t>707).</w:t>
      </w:r>
    </w:p>
    <w:p w:rsidR="00832DA0" w:rsidRPr="00967FD4" w:rsidRDefault="00832DA0" w:rsidP="00832DA0">
      <w:pPr>
        <w:pStyle w:val="notetext"/>
      </w:pPr>
      <w:r w:rsidRPr="00967FD4">
        <w:t>Note 3:</w:t>
      </w:r>
      <w:r w:rsidRPr="00967FD4">
        <w:tab/>
        <w:t>Section</w:t>
      </w:r>
      <w:r w:rsidR="00967FD4">
        <w:t> </w:t>
      </w:r>
      <w:r w:rsidRPr="00967FD4">
        <w:t>165</w:t>
      </w:r>
      <w:r w:rsidR="00967FD4">
        <w:noBreakHyphen/>
      </w:r>
      <w:r w:rsidRPr="00967FD4">
        <w:t>212E overrides this rule for the purposes of the same business test.</w:t>
      </w:r>
    </w:p>
    <w:p w:rsidR="00832DA0" w:rsidRPr="00967FD4" w:rsidRDefault="00832DA0" w:rsidP="00832DA0">
      <w:pPr>
        <w:pStyle w:val="ActHead5"/>
      </w:pPr>
      <w:bookmarkStart w:id="51" w:name="_Toc446050998"/>
      <w:r w:rsidRPr="00967FD4">
        <w:rPr>
          <w:rStyle w:val="CharSectno"/>
        </w:rPr>
        <w:t>701</w:t>
      </w:r>
      <w:r w:rsidR="00967FD4">
        <w:rPr>
          <w:rStyle w:val="CharSectno"/>
        </w:rPr>
        <w:noBreakHyphen/>
      </w:r>
      <w:r w:rsidRPr="00967FD4">
        <w:rPr>
          <w:rStyle w:val="CharSectno"/>
        </w:rPr>
        <w:t>10</w:t>
      </w:r>
      <w:r w:rsidRPr="00967FD4">
        <w:t xml:space="preserve">  Cost to head company of assets of joining entity</w:t>
      </w:r>
      <w:bookmarkEnd w:id="51"/>
    </w:p>
    <w:p w:rsidR="00832DA0" w:rsidRPr="00967FD4" w:rsidRDefault="00832DA0" w:rsidP="00832DA0">
      <w:pPr>
        <w:pStyle w:val="subsection"/>
      </w:pPr>
      <w:r w:rsidRPr="00967FD4">
        <w:tab/>
        <w:t>(1)</w:t>
      </w:r>
      <w:r w:rsidRPr="00967FD4">
        <w:tab/>
        <w:t xml:space="preserve">This section has effect for the head company core purposes when the entity becomes a </w:t>
      </w:r>
      <w:r w:rsidR="00967FD4" w:rsidRPr="00967FD4">
        <w:rPr>
          <w:position w:val="6"/>
          <w:sz w:val="16"/>
        </w:rPr>
        <w:t>*</w:t>
      </w:r>
      <w:r w:rsidRPr="00967FD4">
        <w:t>subsidiary member of the group.</w:t>
      </w:r>
    </w:p>
    <w:p w:rsidR="00832DA0" w:rsidRPr="00967FD4" w:rsidRDefault="00832DA0" w:rsidP="00832DA0">
      <w:pPr>
        <w:pStyle w:val="SubsectionHead"/>
      </w:pPr>
      <w:r w:rsidRPr="00967FD4">
        <w:lastRenderedPageBreak/>
        <w:t>Assets to which section applies</w:t>
      </w:r>
    </w:p>
    <w:p w:rsidR="00832DA0" w:rsidRPr="00967FD4" w:rsidRDefault="00832DA0" w:rsidP="00832DA0">
      <w:pPr>
        <w:pStyle w:val="subsection"/>
      </w:pPr>
      <w:r w:rsidRPr="00967FD4">
        <w:tab/>
        <w:t>(2)</w:t>
      </w:r>
      <w:r w:rsidRPr="00967FD4">
        <w:tab/>
        <w:t xml:space="preserve">This section applies in relation to </w:t>
      </w:r>
      <w:r w:rsidRPr="00967FD4">
        <w:rPr>
          <w:color w:val="000000"/>
        </w:rPr>
        <w:t xml:space="preserve">each asset that would be an asset of the entity at the time it becomes a </w:t>
      </w:r>
      <w:r w:rsidR="00967FD4" w:rsidRPr="00967FD4">
        <w:rPr>
          <w:color w:val="000000"/>
          <w:position w:val="6"/>
          <w:sz w:val="16"/>
        </w:rPr>
        <w:t>*</w:t>
      </w:r>
      <w:r w:rsidRPr="00967FD4">
        <w:rPr>
          <w:color w:val="000000"/>
        </w:rPr>
        <w:t>subsidiary member of the group, assuming that subsection</w:t>
      </w:r>
      <w:r w:rsidR="00967FD4">
        <w:rPr>
          <w:color w:val="000000"/>
        </w:rPr>
        <w:t> </w:t>
      </w:r>
      <w:r w:rsidRPr="00967FD4">
        <w:rPr>
          <w:color w:val="000000"/>
        </w:rPr>
        <w:t>701</w:t>
      </w:r>
      <w:r w:rsidR="00967FD4">
        <w:rPr>
          <w:color w:val="000000"/>
        </w:rPr>
        <w:noBreakHyphen/>
      </w:r>
      <w:r w:rsidRPr="00967FD4">
        <w:rPr>
          <w:color w:val="000000"/>
        </w:rPr>
        <w:t>1(1) (the single entity rule) did not apply</w:t>
      </w:r>
      <w:r w:rsidRPr="00967FD4">
        <w:t>.</w:t>
      </w:r>
    </w:p>
    <w:p w:rsidR="00832DA0" w:rsidRPr="00967FD4" w:rsidRDefault="00832DA0" w:rsidP="00832DA0">
      <w:pPr>
        <w:pStyle w:val="notetext"/>
      </w:pPr>
      <w:r w:rsidRPr="00967FD4">
        <w:t>Note:</w:t>
      </w:r>
      <w:r w:rsidRPr="00967FD4">
        <w:tab/>
        <w:t>See subsection</w:t>
      </w:r>
      <w:r w:rsidR="00967FD4">
        <w:t> </w:t>
      </w:r>
      <w:r w:rsidRPr="00967FD4">
        <w:t>705</w:t>
      </w:r>
      <w:r w:rsidR="00967FD4">
        <w:noBreakHyphen/>
      </w:r>
      <w:r w:rsidRPr="00967FD4">
        <w:t>35(3) for the treatment of a goodwill asset resulting from the head company’s ownership and control of the joining entity.</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The object of this section (and Division</w:t>
      </w:r>
      <w:r w:rsidR="00967FD4">
        <w:t> </w:t>
      </w:r>
      <w:r w:rsidRPr="00967FD4">
        <w:t xml:space="preserve">705 which relates to it) is to recognise the cost to the </w:t>
      </w:r>
      <w:r w:rsidR="00967FD4" w:rsidRPr="00967FD4">
        <w:rPr>
          <w:position w:val="6"/>
          <w:sz w:val="16"/>
        </w:rPr>
        <w:t>*</w:t>
      </w:r>
      <w:r w:rsidRPr="00967FD4">
        <w:t>head company of such assets as an amount reflecting the group’s cost of acquiring the entity.</w:t>
      </w:r>
    </w:p>
    <w:p w:rsidR="00832DA0" w:rsidRPr="00967FD4" w:rsidRDefault="00832DA0" w:rsidP="00832DA0">
      <w:pPr>
        <w:pStyle w:val="SubsectionHead"/>
      </w:pPr>
      <w:r w:rsidRPr="00967FD4">
        <w:t>Setting tax cost of assets</w:t>
      </w:r>
    </w:p>
    <w:p w:rsidR="00832DA0" w:rsidRPr="00967FD4" w:rsidRDefault="00832DA0" w:rsidP="00832DA0">
      <w:pPr>
        <w:pStyle w:val="subsection"/>
      </w:pPr>
      <w:r w:rsidRPr="00967FD4">
        <w:tab/>
        <w:t>(4)</w:t>
      </w:r>
      <w:r w:rsidRPr="00967FD4">
        <w:tab/>
        <w:t xml:space="preserve">Each asset’s </w:t>
      </w:r>
      <w:r w:rsidR="00967FD4" w:rsidRPr="00967FD4">
        <w:rPr>
          <w:position w:val="6"/>
          <w:sz w:val="16"/>
        </w:rPr>
        <w:t>*</w:t>
      </w:r>
      <w:r w:rsidRPr="00967FD4">
        <w:t xml:space="preserve">tax cost is set at the time the entity becomes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Multiple setting of tax cost for same trading stock or registered emissions unit</w:t>
      </w:r>
    </w:p>
    <w:p w:rsidR="00832DA0" w:rsidRPr="00967FD4" w:rsidRDefault="00832DA0" w:rsidP="00832DA0">
      <w:pPr>
        <w:pStyle w:val="subsection"/>
      </w:pPr>
      <w:r w:rsidRPr="00967FD4">
        <w:tab/>
        <w:t>(5)</w:t>
      </w:r>
      <w:r w:rsidRPr="00967FD4">
        <w:tab/>
        <w:t>However, if:</w:t>
      </w:r>
    </w:p>
    <w:p w:rsidR="00832DA0" w:rsidRPr="00967FD4" w:rsidRDefault="00832DA0" w:rsidP="00832DA0">
      <w:pPr>
        <w:pStyle w:val="paragraph"/>
      </w:pPr>
      <w:r w:rsidRPr="00967FD4">
        <w:tab/>
        <w:t>(a)</w:t>
      </w:r>
      <w:r w:rsidRPr="00967FD4">
        <w:tab/>
        <w:t xml:space="preserve">the asset is </w:t>
      </w:r>
      <w:r w:rsidR="00967FD4" w:rsidRPr="00967FD4">
        <w:rPr>
          <w:position w:val="6"/>
          <w:sz w:val="16"/>
        </w:rPr>
        <w:t>*</w:t>
      </w:r>
      <w:r w:rsidRPr="00967FD4">
        <w:t xml:space="preserve">trading stock or a </w:t>
      </w:r>
      <w:r w:rsidR="00967FD4" w:rsidRPr="00967FD4">
        <w:rPr>
          <w:position w:val="6"/>
          <w:sz w:val="16"/>
        </w:rPr>
        <w:t>*</w:t>
      </w:r>
      <w:r w:rsidRPr="00967FD4">
        <w:t>registered emissions unit;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is set by this section at more than one time (each of which is a </w:t>
      </w:r>
      <w:r w:rsidRPr="00967FD4">
        <w:rPr>
          <w:b/>
          <w:i/>
        </w:rPr>
        <w:t>setting time</w:t>
      </w:r>
      <w:r w:rsidRPr="00967FD4">
        <w:t>) for the same income year;</w:t>
      </w:r>
    </w:p>
    <w:p w:rsidR="00832DA0" w:rsidRPr="00967FD4" w:rsidRDefault="00832DA0" w:rsidP="00832DA0">
      <w:pPr>
        <w:pStyle w:val="subsection2"/>
      </w:pPr>
      <w:r w:rsidRPr="00967FD4">
        <w:t xml:space="preserve">then, except where </w:t>
      </w:r>
      <w:r w:rsidR="00967FD4">
        <w:t>subsection (</w:t>
      </w:r>
      <w:r w:rsidRPr="00967FD4">
        <w:t>6) applies, only the amount at which the tax cost is set at the last of the setting times is to be taken into account.</w:t>
      </w:r>
    </w:p>
    <w:p w:rsidR="00832DA0" w:rsidRPr="00967FD4" w:rsidRDefault="00832DA0" w:rsidP="00832DA0">
      <w:pPr>
        <w:pStyle w:val="subsection"/>
      </w:pPr>
      <w:r w:rsidRPr="00967FD4">
        <w:tab/>
        <w:t>(6)</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company’s </w:t>
      </w:r>
      <w:r w:rsidR="00967FD4" w:rsidRPr="00967FD4">
        <w:rPr>
          <w:position w:val="6"/>
          <w:sz w:val="16"/>
        </w:rPr>
        <w:t>*</w:t>
      </w:r>
      <w:r w:rsidRPr="00967FD4">
        <w:t>terminating value for the asset;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value of the asset at the start of the income year;</w:t>
      </w:r>
    </w:p>
    <w:p w:rsidR="00832DA0" w:rsidRPr="00967FD4" w:rsidRDefault="00832DA0" w:rsidP="00832DA0">
      <w:pPr>
        <w:pStyle w:val="subsection2"/>
      </w:pPr>
      <w:r w:rsidRPr="00967FD4">
        <w:lastRenderedPageBreak/>
        <w:t xml:space="preserve">is required to be worked out for one or more occasions when an entity (whether or not the same entity) ceases to be a </w:t>
      </w:r>
      <w:r w:rsidR="00967FD4" w:rsidRPr="00967FD4">
        <w:rPr>
          <w:position w:val="6"/>
          <w:sz w:val="16"/>
        </w:rPr>
        <w:t>*</w:t>
      </w:r>
      <w:r w:rsidRPr="00967FD4">
        <w:t xml:space="preserve">subsidiary member of the group in the income year, then the amount at which the asset’s </w:t>
      </w:r>
      <w:r w:rsidR="00967FD4" w:rsidRPr="00967FD4">
        <w:rPr>
          <w:position w:val="6"/>
          <w:sz w:val="16"/>
        </w:rPr>
        <w:t>*</w:t>
      </w:r>
      <w:r w:rsidRPr="00967FD4">
        <w:t>tax cost is set by this section at a particular setting time is only taken into account in working out the head company’s terminating value for a particular occasion if:</w:t>
      </w:r>
    </w:p>
    <w:p w:rsidR="00832DA0" w:rsidRPr="00967FD4" w:rsidRDefault="00832DA0" w:rsidP="00832DA0">
      <w:pPr>
        <w:pStyle w:val="paragraph"/>
      </w:pPr>
      <w:r w:rsidRPr="00967FD4">
        <w:tab/>
        <w:t>(c)</w:t>
      </w:r>
      <w:r w:rsidRPr="00967FD4">
        <w:tab/>
        <w:t>the setting time occurs before the occasion; and</w:t>
      </w:r>
    </w:p>
    <w:p w:rsidR="00832DA0" w:rsidRPr="00967FD4" w:rsidRDefault="00832DA0" w:rsidP="00832DA0">
      <w:pPr>
        <w:pStyle w:val="paragraph"/>
      </w:pPr>
      <w:r w:rsidRPr="00967FD4">
        <w:tab/>
        <w:t>(d)</w:t>
      </w:r>
      <w:r w:rsidRPr="00967FD4">
        <w:tab/>
        <w:t>there is no intervening setting time or occasion.</w:t>
      </w:r>
    </w:p>
    <w:p w:rsidR="00832DA0" w:rsidRPr="00967FD4" w:rsidRDefault="00832DA0" w:rsidP="00832DA0">
      <w:pPr>
        <w:pStyle w:val="ActHead5"/>
      </w:pPr>
      <w:bookmarkStart w:id="52" w:name="_Toc446050999"/>
      <w:r w:rsidRPr="00967FD4">
        <w:rPr>
          <w:rStyle w:val="CharSectno"/>
        </w:rPr>
        <w:t>701</w:t>
      </w:r>
      <w:r w:rsidR="00967FD4">
        <w:rPr>
          <w:rStyle w:val="CharSectno"/>
        </w:rPr>
        <w:noBreakHyphen/>
      </w:r>
      <w:r w:rsidRPr="00967FD4">
        <w:rPr>
          <w:rStyle w:val="CharSectno"/>
        </w:rPr>
        <w:t>15</w:t>
      </w:r>
      <w:r w:rsidRPr="00967FD4">
        <w:t xml:space="preserve">  Cost to head company of membership interests in entity that leaves group</w:t>
      </w:r>
      <w:bookmarkEnd w:id="52"/>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head company core purposes, so far as they relate to the income year in which the entity ceases to be a subsidiary member or any later income year.</w:t>
      </w:r>
    </w:p>
    <w:p w:rsidR="00832DA0" w:rsidRPr="00967FD4" w:rsidRDefault="00832DA0" w:rsidP="00832DA0">
      <w:pPr>
        <w:pStyle w:val="notetext"/>
      </w:pPr>
      <w:r w:rsidRPr="00967FD4">
        <w:t>Note:</w:t>
      </w:r>
      <w:r w:rsidRPr="00967FD4">
        <w:tab/>
        <w:t>This section could have effect, for example, if an entity ceases to be a subsidiary member of the group because:</w:t>
      </w:r>
    </w:p>
    <w:p w:rsidR="00832DA0" w:rsidRPr="00967FD4" w:rsidRDefault="00832DA0" w:rsidP="00832DA0">
      <w:pPr>
        <w:pStyle w:val="notepara"/>
      </w:pPr>
      <w:r w:rsidRPr="00967FD4">
        <w:t>(a)</w:t>
      </w:r>
      <w:r w:rsidRPr="00967FD4">
        <w:tab/>
        <w:t>it ceases to satisfy the requirements to be a subsidiary member; or</w:t>
      </w:r>
    </w:p>
    <w:p w:rsidR="00832DA0" w:rsidRPr="00967FD4" w:rsidRDefault="00832DA0" w:rsidP="00832DA0">
      <w:pPr>
        <w:pStyle w:val="notepara"/>
      </w:pPr>
      <w:r w:rsidRPr="00967FD4">
        <w:t>(b)</w:t>
      </w:r>
      <w:r w:rsidRPr="00967FD4">
        <w:tab/>
        <w:t>the head company ceases to satisfy the requirements to be a head company (thereby bringing the group to an end).</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section is to preserve the alignment of the </w:t>
      </w:r>
      <w:r w:rsidR="00967FD4" w:rsidRPr="00967FD4">
        <w:rPr>
          <w:position w:val="6"/>
          <w:sz w:val="16"/>
        </w:rPr>
        <w:t>*</w:t>
      </w:r>
      <w:r w:rsidRPr="00967FD4">
        <w:t xml:space="preserve">head company’s costs for </w:t>
      </w:r>
      <w:r w:rsidR="00967FD4" w:rsidRPr="00967FD4">
        <w:rPr>
          <w:position w:val="6"/>
          <w:sz w:val="16"/>
        </w:rPr>
        <w:t>*</w:t>
      </w:r>
      <w:r w:rsidRPr="00967FD4">
        <w:t xml:space="preserve">membership interests in each entity and its assets by recognising, when an entity ceases to be a </w:t>
      </w:r>
      <w:r w:rsidR="00967FD4" w:rsidRPr="00967FD4">
        <w:rPr>
          <w:position w:val="6"/>
          <w:sz w:val="16"/>
        </w:rPr>
        <w:t>*</w:t>
      </w:r>
      <w:r w:rsidRPr="00967FD4">
        <w:t>subsidiary member of the group, the cost of those interests as an amount equal to the cost of the entity’s assets at that time reduced by the amount of its liabilities.</w:t>
      </w:r>
    </w:p>
    <w:p w:rsidR="00832DA0" w:rsidRPr="00967FD4" w:rsidRDefault="00832DA0" w:rsidP="00832DA0">
      <w:pPr>
        <w:pStyle w:val="notetext"/>
      </w:pPr>
      <w:r w:rsidRPr="00967FD4">
        <w:t>Note:</w:t>
      </w:r>
      <w:r w:rsidRPr="00967FD4">
        <w:tab/>
        <w:t>The head company’s costs for membership interests in entities was aligned with the costs of their assets when the entities became subsidiary members of the group.</w:t>
      </w:r>
    </w:p>
    <w:p w:rsidR="00832DA0" w:rsidRPr="00967FD4" w:rsidRDefault="00832DA0" w:rsidP="00832DA0">
      <w:pPr>
        <w:pStyle w:val="SubsectionHead"/>
      </w:pPr>
      <w:r w:rsidRPr="00967FD4">
        <w:lastRenderedPageBreak/>
        <w:t>Setting tax cost of membership interests</w:t>
      </w:r>
    </w:p>
    <w:p w:rsidR="00832DA0" w:rsidRPr="00967FD4" w:rsidRDefault="00832DA0" w:rsidP="00832DA0">
      <w:pPr>
        <w:pStyle w:val="subsection"/>
      </w:pPr>
      <w:r w:rsidRPr="00967FD4">
        <w:tab/>
        <w:t>(3)</w:t>
      </w:r>
      <w:r w:rsidRPr="00967FD4">
        <w:tab/>
        <w:t xml:space="preserve">For each </w:t>
      </w:r>
      <w:r w:rsidR="00967FD4" w:rsidRPr="00967FD4">
        <w:rPr>
          <w:position w:val="6"/>
          <w:sz w:val="16"/>
        </w:rPr>
        <w:t>*</w:t>
      </w:r>
      <w:r w:rsidRPr="00967FD4">
        <w:t xml:space="preserve">membership interest that the </w:t>
      </w:r>
      <w:r w:rsidR="00967FD4" w:rsidRPr="00967FD4">
        <w:rPr>
          <w:position w:val="6"/>
          <w:sz w:val="16"/>
        </w:rPr>
        <w:t>*</w:t>
      </w:r>
      <w:r w:rsidRPr="00967FD4">
        <w:t xml:space="preserve">head company of the group holds in an entity that ceases to be a </w:t>
      </w:r>
      <w:r w:rsidR="00967FD4" w:rsidRPr="00967FD4">
        <w:rPr>
          <w:position w:val="6"/>
          <w:sz w:val="16"/>
        </w:rPr>
        <w:t>*</w:t>
      </w:r>
      <w:r w:rsidRPr="00967FD4">
        <w:t xml:space="preserve">subsidiary member, the interest’s </w:t>
      </w:r>
      <w:r w:rsidR="00967FD4" w:rsidRPr="00967FD4">
        <w:rPr>
          <w:position w:val="6"/>
          <w:sz w:val="16"/>
        </w:rPr>
        <w:t>*</w:t>
      </w:r>
      <w:r w:rsidRPr="00967FD4">
        <w:t xml:space="preserve">tax cost is set just before the entity ceases to be a subsidiary member at the interest’s </w:t>
      </w:r>
      <w:r w:rsidR="00967FD4" w:rsidRPr="00967FD4">
        <w:rPr>
          <w:position w:val="6"/>
          <w:sz w:val="16"/>
        </w:rPr>
        <w:t>*</w:t>
      </w:r>
      <w:r w:rsidRPr="00967FD4">
        <w:t>tax cost setting amount.</w:t>
      </w:r>
    </w:p>
    <w:p w:rsidR="00832DA0" w:rsidRPr="00967FD4" w:rsidRDefault="00832DA0" w:rsidP="00832DA0">
      <w:pPr>
        <w:pStyle w:val="notetext"/>
      </w:pPr>
      <w:r w:rsidRPr="00967FD4">
        <w:t>Note 1:</w:t>
      </w:r>
      <w:r w:rsidRPr="00967FD4">
        <w:tab/>
        <w:t>The membership interests would include those that are actually held by subsidiary members of the group, but which are treated as those of the head company under the single entity rule.</w:t>
      </w:r>
    </w:p>
    <w:p w:rsidR="00832DA0" w:rsidRPr="00967FD4" w:rsidRDefault="00832DA0" w:rsidP="00832DA0">
      <w:pPr>
        <w:pStyle w:val="notetext"/>
      </w:pPr>
      <w:r w:rsidRPr="00967FD4">
        <w:t>Note 2:</w:t>
      </w:r>
      <w:r w:rsidRPr="00967FD4">
        <w:tab/>
        <w:t>If the entity is a partnership, Subdivision</w:t>
      </w:r>
      <w:r w:rsidR="00967FD4">
        <w:t> </w:t>
      </w:r>
      <w:r w:rsidRPr="00967FD4">
        <w:t>713</w:t>
      </w:r>
      <w:r w:rsidR="00967FD4">
        <w:noBreakHyphen/>
      </w:r>
      <w:r w:rsidRPr="00967FD4">
        <w:t>E sets the tax cost of interests in partnership assets, rather than membership interests in the partnership.</w:t>
      </w:r>
    </w:p>
    <w:p w:rsidR="00832DA0" w:rsidRPr="00967FD4" w:rsidRDefault="00832DA0" w:rsidP="00832DA0">
      <w:pPr>
        <w:pStyle w:val="ActHead5"/>
      </w:pPr>
      <w:bookmarkStart w:id="53" w:name="_Toc446051000"/>
      <w:r w:rsidRPr="00967FD4">
        <w:rPr>
          <w:rStyle w:val="CharSectno"/>
        </w:rPr>
        <w:t>701</w:t>
      </w:r>
      <w:r w:rsidR="00967FD4">
        <w:rPr>
          <w:rStyle w:val="CharSectno"/>
        </w:rPr>
        <w:noBreakHyphen/>
      </w:r>
      <w:r w:rsidRPr="00967FD4">
        <w:rPr>
          <w:rStyle w:val="CharSectno"/>
        </w:rPr>
        <w:t>20</w:t>
      </w:r>
      <w:r w:rsidRPr="00967FD4">
        <w:t xml:space="preserve">  Cost to head company of assets consisting of certain liabilities owed by entity that leaves group</w:t>
      </w:r>
      <w:bookmarkEnd w:id="53"/>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head company core purposes, so far as they relate to the income year in which the entity ceases to be a subsidiary member or any later income year.</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 xml:space="preserve">This section applies in relation to each asset, consisting of a liability owed by the entity, that becomes an asset of the </w:t>
      </w:r>
      <w:r w:rsidR="00967FD4" w:rsidRPr="00967FD4">
        <w:rPr>
          <w:position w:val="6"/>
          <w:sz w:val="16"/>
        </w:rPr>
        <w:t>*</w:t>
      </w:r>
      <w:r w:rsidRPr="00967FD4">
        <w:t>head company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 xml:space="preserve">subsidiary member. This is a liability that, ignoring that subsection, is owed to a </w:t>
      </w:r>
      <w:r w:rsidR="00967FD4" w:rsidRPr="00967FD4">
        <w:rPr>
          <w:position w:val="6"/>
          <w:sz w:val="16"/>
        </w:rPr>
        <w:t>*</w:t>
      </w:r>
      <w:r w:rsidRPr="00967FD4">
        <w:t>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 xml:space="preserve">The object of this section is to set a cost for the asset to enable income tax consequences for the </w:t>
      </w:r>
      <w:r w:rsidR="00967FD4" w:rsidRPr="00967FD4">
        <w:rPr>
          <w:position w:val="6"/>
          <w:sz w:val="16"/>
        </w:rPr>
        <w:t>*</w:t>
      </w:r>
      <w:r w:rsidRPr="00967FD4">
        <w:t>head company in respect of the asset to be determined.</w:t>
      </w:r>
    </w:p>
    <w:p w:rsidR="00832DA0" w:rsidRPr="00967FD4" w:rsidRDefault="00832DA0" w:rsidP="00832DA0">
      <w:pPr>
        <w:pStyle w:val="SubsectionHead"/>
      </w:pPr>
      <w:r w:rsidRPr="00967FD4">
        <w:lastRenderedPageBreak/>
        <w:t>Setting tax cost of assets</w:t>
      </w:r>
    </w:p>
    <w:p w:rsidR="00832DA0" w:rsidRPr="00967FD4" w:rsidRDefault="00832DA0" w:rsidP="00832DA0">
      <w:pPr>
        <w:pStyle w:val="subsection"/>
      </w:pPr>
      <w:r w:rsidRPr="00967FD4">
        <w:tab/>
        <w:t>(4)</w:t>
      </w:r>
      <w:r w:rsidRPr="00967FD4">
        <w:tab/>
        <w:t xml:space="preserve">The asset’s </w:t>
      </w:r>
      <w:r w:rsidR="00967FD4" w:rsidRPr="00967FD4">
        <w:rPr>
          <w:position w:val="6"/>
          <w:sz w:val="16"/>
        </w:rPr>
        <w:t>*</w:t>
      </w:r>
      <w:r w:rsidRPr="00967FD4">
        <w:t xml:space="preserve">tax cost is set at the time the entity ceases to be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notetext"/>
      </w:pPr>
      <w:r w:rsidRPr="00967FD4">
        <w:t>Note:</w:t>
      </w:r>
      <w:r w:rsidRPr="00967FD4">
        <w:tab/>
        <w:t>If the entity is a partnership, Subdivision</w:t>
      </w:r>
      <w:r w:rsidR="00967FD4">
        <w:t> </w:t>
      </w:r>
      <w:r w:rsidRPr="00967FD4">
        <w:t>713</w:t>
      </w:r>
      <w:r w:rsidR="00967FD4">
        <w:noBreakHyphen/>
      </w:r>
      <w:r w:rsidRPr="00967FD4">
        <w:t>E sets the tax cost of assets consisting of a partner’s share of a liability owed by the partnership to a member of the group.</w:t>
      </w:r>
    </w:p>
    <w:p w:rsidR="00832DA0" w:rsidRPr="00967FD4" w:rsidRDefault="00832DA0" w:rsidP="00832DA0">
      <w:pPr>
        <w:pStyle w:val="ActHead5"/>
      </w:pPr>
      <w:bookmarkStart w:id="54" w:name="_Toc446051001"/>
      <w:r w:rsidRPr="00967FD4">
        <w:rPr>
          <w:rStyle w:val="CharSectno"/>
        </w:rPr>
        <w:t>701</w:t>
      </w:r>
      <w:r w:rsidR="00967FD4">
        <w:rPr>
          <w:rStyle w:val="CharSectno"/>
        </w:rPr>
        <w:noBreakHyphen/>
      </w:r>
      <w:r w:rsidRPr="00967FD4">
        <w:rPr>
          <w:rStyle w:val="CharSectno"/>
        </w:rPr>
        <w:t>25</w:t>
      </w:r>
      <w:r w:rsidRPr="00967FD4">
        <w:t xml:space="preserve">  Tax</w:t>
      </w:r>
      <w:r w:rsidR="00967FD4">
        <w:noBreakHyphen/>
      </w:r>
      <w:r w:rsidRPr="00967FD4">
        <w:t>neutral consequence for head company of ceasing to hold assets when entity leaves group</w:t>
      </w:r>
      <w:bookmarkEnd w:id="54"/>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head company core purposes, so far as they relate to the income year in which the entity ceases to be a subsidiary member or any later income year.</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This section applies in relation to an asset if:</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the asset is </w:t>
      </w:r>
      <w:r w:rsidR="00967FD4" w:rsidRPr="00967FD4">
        <w:rPr>
          <w:position w:val="6"/>
          <w:sz w:val="16"/>
        </w:rPr>
        <w:t>*</w:t>
      </w:r>
      <w:r w:rsidRPr="00967FD4">
        <w:t xml:space="preserve">trading stock of the </w:t>
      </w:r>
      <w:r w:rsidR="00967FD4" w:rsidRPr="00967FD4">
        <w:rPr>
          <w:position w:val="6"/>
          <w:sz w:val="16"/>
        </w:rPr>
        <w:t>*</w:t>
      </w:r>
      <w:r w:rsidRPr="00967FD4">
        <w:t>head company; or</w:t>
      </w:r>
    </w:p>
    <w:p w:rsidR="00832DA0" w:rsidRPr="00967FD4" w:rsidRDefault="00832DA0" w:rsidP="00832DA0">
      <w:pPr>
        <w:pStyle w:val="paragraphsub"/>
      </w:pPr>
      <w:r w:rsidRPr="00967FD4">
        <w:tab/>
        <w:t>(ii)</w:t>
      </w:r>
      <w:r w:rsidRPr="00967FD4">
        <w:tab/>
        <w:t xml:space="preserve">the asset is a </w:t>
      </w:r>
      <w:r w:rsidR="00967FD4" w:rsidRPr="00967FD4">
        <w:rPr>
          <w:position w:val="6"/>
          <w:sz w:val="16"/>
        </w:rPr>
        <w:t>*</w:t>
      </w:r>
      <w:r w:rsidRPr="00967FD4">
        <w:t>registered emissions unit and an asset of the head company; and</w:t>
      </w:r>
    </w:p>
    <w:p w:rsidR="00832DA0" w:rsidRPr="00967FD4" w:rsidRDefault="00832DA0" w:rsidP="00832DA0">
      <w:pPr>
        <w:pStyle w:val="paragraph"/>
      </w:pPr>
      <w:r w:rsidRPr="00967FD4">
        <w:tab/>
        <w:t>(b)</w:t>
      </w:r>
      <w:r w:rsidRPr="00967FD4">
        <w:tab/>
        <w:t>the asset becomes an asset of the entity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(c)</w:t>
      </w:r>
      <w:r w:rsidRPr="00967FD4">
        <w:tab/>
        <w:t>the asset is not again an asset of the head company at or before the end of the income year.</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 xml:space="preserve">The object of this section is to ensure that there is no income tax consequence for the </w:t>
      </w:r>
      <w:r w:rsidR="00967FD4" w:rsidRPr="00967FD4">
        <w:rPr>
          <w:position w:val="6"/>
          <w:sz w:val="16"/>
        </w:rPr>
        <w:t>*</w:t>
      </w:r>
      <w:r w:rsidRPr="00967FD4">
        <w:t>head company in respect of the asset.</w:t>
      </w:r>
    </w:p>
    <w:p w:rsidR="00832DA0" w:rsidRPr="00967FD4" w:rsidRDefault="00832DA0" w:rsidP="00832DA0">
      <w:pPr>
        <w:pStyle w:val="notetext"/>
      </w:pPr>
      <w:r w:rsidRPr="00967FD4">
        <w:t>Note:</w:t>
      </w:r>
      <w:r w:rsidRPr="00967FD4">
        <w:tab/>
        <w:t xml:space="preserve">In the case of assets other than trading stock or registered emissions units, the fact that the head company ceases to hold them when the single entity rules ceases to apply to them would not constitute a </w:t>
      </w:r>
      <w:r w:rsidRPr="00967FD4">
        <w:lastRenderedPageBreak/>
        <w:t>disposal or other event having tax consequences for the head company.</w:t>
      </w:r>
    </w:p>
    <w:p w:rsidR="00832DA0" w:rsidRPr="00967FD4" w:rsidRDefault="00832DA0" w:rsidP="00832DA0">
      <w:pPr>
        <w:pStyle w:val="SubsectionHead"/>
      </w:pPr>
      <w:r w:rsidRPr="00967FD4">
        <w:t>Setting value of trading stock at tax</w:t>
      </w:r>
      <w:r w:rsidR="00967FD4">
        <w:noBreakHyphen/>
      </w:r>
      <w:r w:rsidRPr="00967FD4">
        <w:t>neutral amount</w:t>
      </w:r>
    </w:p>
    <w:p w:rsidR="00832DA0" w:rsidRPr="00967FD4" w:rsidRDefault="00832DA0" w:rsidP="00832DA0">
      <w:pPr>
        <w:pStyle w:val="subsection"/>
      </w:pPr>
      <w:r w:rsidRPr="00967FD4">
        <w:tab/>
        <w:t>(4)</w:t>
      </w:r>
      <w:r w:rsidRPr="00967FD4">
        <w:tab/>
        <w:t xml:space="preserve">If </w:t>
      </w:r>
      <w:r w:rsidR="00967FD4">
        <w:t>subparagraph (</w:t>
      </w:r>
      <w:r w:rsidRPr="00967FD4">
        <w:t xml:space="preserve">2)(a)(i) applies, the asset is taken to be </w:t>
      </w:r>
      <w:r w:rsidR="00967FD4" w:rsidRPr="00967FD4">
        <w:rPr>
          <w:position w:val="6"/>
          <w:sz w:val="16"/>
        </w:rPr>
        <w:t>*</w:t>
      </w:r>
      <w:r w:rsidRPr="00967FD4">
        <w:t xml:space="preserve">trading stock of the </w:t>
      </w:r>
      <w:r w:rsidR="00967FD4" w:rsidRPr="00967FD4">
        <w:rPr>
          <w:position w:val="6"/>
          <w:sz w:val="16"/>
        </w:rPr>
        <w:t>*</w:t>
      </w:r>
      <w:r w:rsidRPr="00967FD4">
        <w:t xml:space="preserve">head company at the end of the income year (but not at the start of the next income year) and its </w:t>
      </w:r>
      <w:r w:rsidR="00967FD4" w:rsidRPr="00967FD4">
        <w:rPr>
          <w:position w:val="6"/>
          <w:sz w:val="16"/>
        </w:rPr>
        <w:t>*</w:t>
      </w:r>
      <w:r w:rsidRPr="00967FD4">
        <w:t>value at that time is taken to be equal to:</w:t>
      </w:r>
    </w:p>
    <w:p w:rsidR="00832DA0" w:rsidRPr="00967FD4" w:rsidRDefault="00832DA0" w:rsidP="00832DA0">
      <w:pPr>
        <w:pStyle w:val="paragraph"/>
      </w:pPr>
      <w:r w:rsidRPr="00967FD4">
        <w:tab/>
        <w:t>(a)</w:t>
      </w:r>
      <w:r w:rsidRPr="00967FD4">
        <w:tab/>
        <w:t xml:space="preserve">if the asset was trading stock of the head company at the start of the income year (including as a result of its </w:t>
      </w:r>
      <w:r w:rsidR="00967FD4" w:rsidRPr="00967FD4">
        <w:rPr>
          <w:position w:val="6"/>
          <w:sz w:val="16"/>
        </w:rPr>
        <w:t>*</w:t>
      </w:r>
      <w:r w:rsidRPr="00967FD4">
        <w:t>tax cost being set)—the asset’s value at that time; or</w:t>
      </w:r>
    </w:p>
    <w:p w:rsidR="00832DA0" w:rsidRPr="00967FD4" w:rsidRDefault="00832DA0" w:rsidP="00832DA0">
      <w:pPr>
        <w:pStyle w:val="paragraph"/>
      </w:pPr>
      <w:r w:rsidRPr="00967FD4">
        <w:tab/>
        <w:t>(b)</w:t>
      </w:r>
      <w:r w:rsidRPr="00967FD4">
        <w:tab/>
        <w:t xml:space="preserve">if </w:t>
      </w:r>
      <w:r w:rsidR="00967FD4">
        <w:t>paragraph (</w:t>
      </w:r>
      <w:r w:rsidRPr="00967FD4">
        <w:t xml:space="preserve">a) does not apply and the asset is </w:t>
      </w:r>
      <w:r w:rsidR="00967FD4" w:rsidRPr="00967FD4">
        <w:rPr>
          <w:position w:val="6"/>
          <w:sz w:val="16"/>
        </w:rPr>
        <w:t>*</w:t>
      </w:r>
      <w:r w:rsidRPr="00967FD4">
        <w:t xml:space="preserve">livestock that was acquired by natural increase—the </w:t>
      </w:r>
      <w:r w:rsidR="00967FD4" w:rsidRPr="00967FD4">
        <w:rPr>
          <w:position w:val="6"/>
          <w:sz w:val="16"/>
        </w:rPr>
        <w:t>*</w:t>
      </w:r>
      <w:r w:rsidRPr="00967FD4">
        <w:t>cost of the asset; or</w:t>
      </w:r>
    </w:p>
    <w:p w:rsidR="00832DA0" w:rsidRPr="00967FD4" w:rsidRDefault="00832DA0" w:rsidP="00832DA0">
      <w:pPr>
        <w:pStyle w:val="paragraph"/>
      </w:pPr>
      <w:r w:rsidRPr="00967FD4">
        <w:tab/>
        <w:t>(c)</w:t>
      </w:r>
      <w:r w:rsidRPr="00967FD4">
        <w:tab/>
        <w:t>in any other case—the amount of the outgoing incurred by the head company in connection with the acquisition of the asset;</w:t>
      </w:r>
    </w:p>
    <w:p w:rsidR="00832DA0" w:rsidRPr="00967FD4" w:rsidRDefault="00832DA0" w:rsidP="00832DA0">
      <w:pPr>
        <w:pStyle w:val="subsection2"/>
      </w:pPr>
      <w:r w:rsidRPr="00967FD4">
        <w:t>increased by the amount of any outgoing forming part of the cost of the asset that was incurred by the head company during its current holding of the asset.</w:t>
      </w:r>
    </w:p>
    <w:p w:rsidR="00832DA0" w:rsidRPr="00967FD4" w:rsidRDefault="00832DA0" w:rsidP="00832DA0">
      <w:pPr>
        <w:pStyle w:val="notetext"/>
      </w:pPr>
      <w:r w:rsidRPr="00967FD4">
        <w:t>Note:</w:t>
      </w:r>
      <w:r w:rsidRPr="00967FD4">
        <w:tab/>
        <w:t>As a consequence of fixing the trading stock’s value at the end of the income year under this subsection, no election would be available under section</w:t>
      </w:r>
      <w:r w:rsidR="00967FD4">
        <w:t> </w:t>
      </w:r>
      <w:r w:rsidRPr="00967FD4">
        <w:t>70</w:t>
      </w:r>
      <w:r w:rsidR="00967FD4">
        <w:noBreakHyphen/>
      </w:r>
      <w:r w:rsidRPr="00967FD4">
        <w:t>45 to value the trading stock at that time.</w:t>
      </w:r>
    </w:p>
    <w:p w:rsidR="00832DA0" w:rsidRPr="00967FD4" w:rsidRDefault="00832DA0" w:rsidP="00832DA0">
      <w:pPr>
        <w:pStyle w:val="SubsectionHead"/>
      </w:pPr>
      <w:r w:rsidRPr="00967FD4">
        <w:t>Setting value of registered emissions unit at tax</w:t>
      </w:r>
      <w:r w:rsidR="00967FD4">
        <w:noBreakHyphen/>
      </w:r>
      <w:r w:rsidRPr="00967FD4">
        <w:t>neutral amount</w:t>
      </w:r>
    </w:p>
    <w:p w:rsidR="00832DA0" w:rsidRPr="00967FD4" w:rsidRDefault="00832DA0" w:rsidP="00832DA0">
      <w:pPr>
        <w:pStyle w:val="subsection"/>
      </w:pPr>
      <w:r w:rsidRPr="00967FD4">
        <w:tab/>
        <w:t>(5)</w:t>
      </w:r>
      <w:r w:rsidRPr="00967FD4">
        <w:tab/>
        <w:t xml:space="preserve">If </w:t>
      </w:r>
      <w:r w:rsidR="00967FD4">
        <w:t>subparagraph (</w:t>
      </w:r>
      <w:r w:rsidRPr="00967FD4">
        <w:t xml:space="preserve">2)(a)(ii) applies, the asset is taken to be an asset of the </w:t>
      </w:r>
      <w:r w:rsidR="00967FD4" w:rsidRPr="00967FD4">
        <w:rPr>
          <w:position w:val="6"/>
          <w:sz w:val="16"/>
        </w:rPr>
        <w:t>*</w:t>
      </w:r>
      <w:r w:rsidRPr="00967FD4">
        <w:t xml:space="preserve">head company at the end of the income year (but not at the start of the next income year) and the head company’s </w:t>
      </w:r>
      <w:r w:rsidR="00967FD4" w:rsidRPr="00967FD4">
        <w:rPr>
          <w:position w:val="6"/>
          <w:sz w:val="16"/>
        </w:rPr>
        <w:t>*</w:t>
      </w:r>
      <w:r w:rsidRPr="00967FD4">
        <w:t>value for the asset at that time is taken to be equal to:</w:t>
      </w:r>
    </w:p>
    <w:p w:rsidR="00832DA0" w:rsidRPr="00967FD4" w:rsidRDefault="00832DA0" w:rsidP="00832DA0">
      <w:pPr>
        <w:pStyle w:val="paragraph"/>
      </w:pPr>
      <w:r w:rsidRPr="00967FD4">
        <w:tab/>
        <w:t>(a)</w:t>
      </w:r>
      <w:r w:rsidRPr="00967FD4">
        <w:tab/>
        <w:t xml:space="preserve">if the asset was </w:t>
      </w:r>
      <w:r w:rsidR="00967FD4" w:rsidRPr="00967FD4">
        <w:rPr>
          <w:position w:val="6"/>
          <w:sz w:val="16"/>
        </w:rPr>
        <w:t>*</w:t>
      </w:r>
      <w:r w:rsidRPr="00967FD4">
        <w:t>held by the head company at the start of the income year—the value of the asset at the start of the income year; or</w:t>
      </w:r>
    </w:p>
    <w:p w:rsidR="00832DA0" w:rsidRPr="00967FD4" w:rsidRDefault="00832DA0" w:rsidP="00832DA0">
      <w:pPr>
        <w:pStyle w:val="paragraph"/>
      </w:pPr>
      <w:r w:rsidRPr="00967FD4">
        <w:tab/>
        <w:t>(b)</w:t>
      </w:r>
      <w:r w:rsidRPr="00967FD4">
        <w:tab/>
        <w:t>otherwise—the expenditure incurred by the head company in becoming the holder of the asset.</w:t>
      </w:r>
    </w:p>
    <w:p w:rsidR="00832DA0" w:rsidRPr="00967FD4" w:rsidRDefault="00832DA0" w:rsidP="00832DA0">
      <w:pPr>
        <w:pStyle w:val="ActHead4"/>
      </w:pPr>
      <w:bookmarkStart w:id="55" w:name="_Toc446051002"/>
      <w:r w:rsidRPr="00967FD4">
        <w:lastRenderedPageBreak/>
        <w:t>Entity rules</w:t>
      </w:r>
      <w:bookmarkEnd w:id="55"/>
    </w:p>
    <w:p w:rsidR="00832DA0" w:rsidRPr="00967FD4" w:rsidRDefault="00832DA0" w:rsidP="00832DA0">
      <w:pPr>
        <w:pStyle w:val="ActHead5"/>
      </w:pPr>
      <w:bookmarkStart w:id="56" w:name="_Toc446051003"/>
      <w:r w:rsidRPr="00967FD4">
        <w:rPr>
          <w:rStyle w:val="CharSectno"/>
        </w:rPr>
        <w:t>701</w:t>
      </w:r>
      <w:r w:rsidR="00967FD4">
        <w:rPr>
          <w:rStyle w:val="CharSectno"/>
        </w:rPr>
        <w:noBreakHyphen/>
      </w:r>
      <w:r w:rsidRPr="00967FD4">
        <w:rPr>
          <w:rStyle w:val="CharSectno"/>
        </w:rPr>
        <w:t>30</w:t>
      </w:r>
      <w:r w:rsidRPr="00967FD4">
        <w:t xml:space="preserve">  Where entity not subsidiary member for whole of income year</w:t>
      </w:r>
      <w:bookmarkEnd w:id="56"/>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967FD4" w:rsidRDefault="00832DA0" w:rsidP="00832DA0">
      <w:pPr>
        <w:pStyle w:val="SubsectionHead"/>
      </w:pPr>
      <w:r w:rsidRPr="00967FD4">
        <w:t>When section has effect</w:t>
      </w:r>
    </w:p>
    <w:p w:rsidR="00832DA0" w:rsidRPr="00967FD4" w:rsidRDefault="00832DA0" w:rsidP="00832DA0">
      <w:pPr>
        <w:pStyle w:val="subsection"/>
      </w:pPr>
      <w:r w:rsidRPr="00967FD4">
        <w:tab/>
        <w:t>(2)</w:t>
      </w:r>
      <w:r w:rsidRPr="00967FD4">
        <w:tab/>
        <w:t>This section has effect for the entity core purposes if:</w:t>
      </w:r>
    </w:p>
    <w:p w:rsidR="00832DA0" w:rsidRPr="00967FD4" w:rsidRDefault="00832DA0" w:rsidP="00832DA0">
      <w:pPr>
        <w:pStyle w:val="paragraph"/>
      </w:pPr>
      <w:r w:rsidRPr="00967FD4">
        <w:tab/>
        <w:t>(a)</w:t>
      </w:r>
      <w:r w:rsidRPr="00967FD4">
        <w:tab/>
        <w:t xml:space="preserve">the entity is a </w:t>
      </w:r>
      <w:r w:rsidR="00967FD4" w:rsidRPr="00967FD4">
        <w:rPr>
          <w:position w:val="6"/>
          <w:sz w:val="16"/>
        </w:rPr>
        <w:t>*</w:t>
      </w:r>
      <w:r w:rsidRPr="00967FD4">
        <w:t>subsidiary member of the group for some but not all of an income year; and</w:t>
      </w:r>
    </w:p>
    <w:p w:rsidR="00832DA0" w:rsidRPr="00967FD4" w:rsidRDefault="00832DA0" w:rsidP="00832DA0">
      <w:pPr>
        <w:pStyle w:val="paragraph"/>
      </w:pPr>
      <w:r w:rsidRPr="00967FD4">
        <w:tab/>
        <w:t>(b)</w:t>
      </w:r>
      <w:r w:rsidRPr="00967FD4">
        <w:tab/>
        <w:t xml:space="preserve">there are one or more periods in the income year (each of which is a </w:t>
      </w:r>
      <w:r w:rsidRPr="00967FD4">
        <w:rPr>
          <w:b/>
          <w:i/>
        </w:rPr>
        <w:t>non</w:t>
      </w:r>
      <w:r w:rsidR="00967FD4">
        <w:rPr>
          <w:b/>
          <w:i/>
        </w:rPr>
        <w:noBreakHyphen/>
      </w:r>
      <w:r w:rsidRPr="00967FD4">
        <w:rPr>
          <w:b/>
          <w:i/>
        </w:rPr>
        <w:t>membership period</w:t>
      </w:r>
      <w:r w:rsidRPr="00967FD4">
        <w:t xml:space="preserve">) during which the entity is not a subsidiary member of any </w:t>
      </w:r>
      <w:r w:rsidR="00967FD4" w:rsidRPr="00967FD4">
        <w:rPr>
          <w:position w:val="6"/>
          <w:sz w:val="16"/>
        </w:rPr>
        <w:t>*</w:t>
      </w:r>
      <w:r w:rsidRPr="00967FD4">
        <w:t>consolidated group.</w:t>
      </w:r>
    </w:p>
    <w:p w:rsidR="00832DA0" w:rsidRPr="00967FD4" w:rsidRDefault="00832DA0" w:rsidP="00832DA0">
      <w:pPr>
        <w:pStyle w:val="SubsectionHead"/>
      </w:pPr>
      <w:r w:rsidRPr="00967FD4">
        <w:t>Tax position of each non</w:t>
      </w:r>
      <w:r w:rsidR="00967FD4">
        <w:noBreakHyphen/>
      </w:r>
      <w:r w:rsidRPr="00967FD4">
        <w:t>membership period to be worked out</w:t>
      </w:r>
    </w:p>
    <w:p w:rsidR="00832DA0" w:rsidRPr="00967FD4" w:rsidRDefault="00832DA0" w:rsidP="00832DA0">
      <w:pPr>
        <w:pStyle w:val="subsection"/>
      </w:pPr>
      <w:r w:rsidRPr="00967FD4">
        <w:tab/>
        <w:t>(3)</w:t>
      </w:r>
      <w:r w:rsidRPr="00967FD4">
        <w:tab/>
        <w:t>For every non</w:t>
      </w:r>
      <w:r w:rsidR="00967FD4">
        <w:noBreakHyphen/>
      </w:r>
      <w:r w:rsidRPr="00967FD4">
        <w:t xml:space="preserve">membership period, work out the entity’s taxable income (if any) for the period, the income tax (if any) payable on that taxable income and the entity’s loss (if any) (a </w:t>
      </w:r>
      <w:r w:rsidRPr="00967FD4">
        <w:rPr>
          <w:b/>
          <w:i/>
        </w:rPr>
        <w:t>non</w:t>
      </w:r>
      <w:r w:rsidR="00967FD4">
        <w:rPr>
          <w:b/>
          <w:i/>
        </w:rPr>
        <w:noBreakHyphen/>
      </w:r>
      <w:r w:rsidRPr="00967FD4">
        <w:rPr>
          <w:b/>
          <w:i/>
        </w:rPr>
        <w:t>membership period loss</w:t>
      </w:r>
      <w:r w:rsidRPr="00967FD4">
        <w:t xml:space="preserve">) of each </w:t>
      </w:r>
      <w:r w:rsidR="00967FD4" w:rsidRPr="00967FD4">
        <w:rPr>
          <w:position w:val="6"/>
          <w:sz w:val="16"/>
        </w:rPr>
        <w:t>*</w:t>
      </w:r>
      <w:r w:rsidRPr="00967FD4">
        <w:t>sort for the period. Work them out:</w:t>
      </w:r>
    </w:p>
    <w:p w:rsidR="00832DA0" w:rsidRPr="00967FD4" w:rsidRDefault="00832DA0" w:rsidP="00832DA0">
      <w:pPr>
        <w:pStyle w:val="paragraph"/>
      </w:pPr>
      <w:r w:rsidRPr="00967FD4">
        <w:tab/>
        <w:t>(a)</w:t>
      </w:r>
      <w:r w:rsidRPr="00967FD4">
        <w:tab/>
        <w:t>as if the start and end of the period were the start and end of the income year; and</w:t>
      </w:r>
    </w:p>
    <w:p w:rsidR="00832DA0" w:rsidRPr="00967FD4" w:rsidRDefault="00832DA0" w:rsidP="00832DA0">
      <w:pPr>
        <w:pStyle w:val="paragraph"/>
      </w:pPr>
      <w:r w:rsidRPr="00967FD4">
        <w:tab/>
        <w:t>(b)</w:t>
      </w:r>
      <w:r w:rsidRPr="00967FD4">
        <w:tab/>
        <w:t>ignoring the operation of this section in relation to each other non</w:t>
      </w:r>
      <w:r w:rsidR="00967FD4">
        <w:noBreakHyphen/>
      </w:r>
      <w:r w:rsidRPr="00967FD4">
        <w:t>membership period (if any); and</w:t>
      </w:r>
    </w:p>
    <w:p w:rsidR="00832DA0" w:rsidRPr="00967FD4" w:rsidRDefault="00832DA0" w:rsidP="00832DA0">
      <w:pPr>
        <w:pStyle w:val="paragraph"/>
      </w:pPr>
      <w:r w:rsidRPr="00967FD4">
        <w:tab/>
        <w:t>(c)</w:t>
      </w:r>
      <w:r w:rsidRPr="00967FD4">
        <w:tab/>
        <w:t>so that each relevant item is either:</w:t>
      </w:r>
    </w:p>
    <w:p w:rsidR="00832DA0" w:rsidRPr="00967FD4" w:rsidRDefault="00832DA0" w:rsidP="00832DA0">
      <w:pPr>
        <w:pStyle w:val="paragraphsub"/>
      </w:pPr>
      <w:r w:rsidRPr="00967FD4">
        <w:tab/>
        <w:t>(i)</w:t>
      </w:r>
      <w:r w:rsidRPr="00967FD4">
        <w:tab/>
        <w:t>allocated to only one of the non</w:t>
      </w:r>
      <w:r w:rsidR="00967FD4">
        <w:noBreakHyphen/>
      </w:r>
      <w:r w:rsidRPr="00967FD4">
        <w:t>membership periods or to a period that is all or part of the rest of the income year; or</w:t>
      </w:r>
    </w:p>
    <w:p w:rsidR="00832DA0" w:rsidRPr="00967FD4" w:rsidRDefault="00832DA0" w:rsidP="00832DA0">
      <w:pPr>
        <w:pStyle w:val="paragraphsub"/>
      </w:pPr>
      <w:r w:rsidRPr="00967FD4">
        <w:lastRenderedPageBreak/>
        <w:tab/>
        <w:t>(ii)</w:t>
      </w:r>
      <w:r w:rsidRPr="00967FD4">
        <w:tab/>
        <w:t>apportioned among such periods (for example, by Subdivision</w:t>
      </w:r>
      <w:r w:rsidR="00967FD4">
        <w:t> </w:t>
      </w:r>
      <w:r w:rsidRPr="00967FD4">
        <w:t>716</w:t>
      </w:r>
      <w:r w:rsidR="00967FD4">
        <w:noBreakHyphen/>
      </w:r>
      <w:r w:rsidRPr="00967FD4">
        <w:t>A (see note to this subsection)).</w:t>
      </w:r>
    </w:p>
    <w:p w:rsidR="00832DA0" w:rsidRPr="00967FD4" w:rsidRDefault="00832DA0" w:rsidP="00832DA0">
      <w:pPr>
        <w:pStyle w:val="notetext"/>
      </w:pPr>
      <w:r w:rsidRPr="00967FD4">
        <w:t>Note:</w:t>
      </w:r>
      <w:r w:rsidRPr="00967FD4">
        <w:tab/>
        <w:t>Other provisions of this Part are to be applied in working out the taxable income or loss, for example:</w:t>
      </w:r>
    </w:p>
    <w:p w:rsidR="00832DA0" w:rsidRPr="00967FD4" w:rsidRDefault="00832DA0" w:rsidP="00832DA0">
      <w:pPr>
        <w:pStyle w:val="notepara"/>
      </w:pPr>
      <w:r w:rsidRPr="00967FD4">
        <w:t>•</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notepara"/>
      </w:pPr>
      <w:r w:rsidRPr="00967FD4">
        <w:t>•</w:t>
      </w:r>
      <w:r w:rsidRPr="00967FD4">
        <w:tab/>
        <w:t>Subdivision</w:t>
      </w:r>
      <w:r w:rsidR="00967FD4">
        <w:t> </w:t>
      </w:r>
      <w:r w:rsidRPr="00967FD4">
        <w:t>716</w:t>
      </w:r>
      <w:r w:rsidR="00967FD4">
        <w:noBreakHyphen/>
      </w:r>
      <w:r w:rsidRPr="00967FD4">
        <w:t>A (about assessable income and deductions spread over several membership or non</w:t>
      </w:r>
      <w:r w:rsidR="00967FD4">
        <w:noBreakHyphen/>
      </w:r>
      <w:r w:rsidRPr="00967FD4">
        <w:t>membership periods); and</w:t>
      </w:r>
    </w:p>
    <w:p w:rsidR="00832DA0" w:rsidRPr="00967FD4" w:rsidRDefault="00832DA0" w:rsidP="00832DA0">
      <w:pPr>
        <w:pStyle w:val="notepara"/>
      </w:pPr>
      <w:r w:rsidRPr="00967FD4">
        <w:t>•</w:t>
      </w:r>
      <w:r w:rsidRPr="00967FD4">
        <w:tab/>
        <w:t>section</w:t>
      </w:r>
      <w:r w:rsidR="00967FD4">
        <w:t> </w:t>
      </w:r>
      <w:r w:rsidRPr="00967FD4">
        <w:t>716</w:t>
      </w:r>
      <w:r w:rsidR="00967FD4">
        <w:noBreakHyphen/>
      </w:r>
      <w:r w:rsidRPr="00967FD4">
        <w:t>850 (about grossing up threshold amounts for periods of less than 365 days).</w:t>
      </w:r>
    </w:p>
    <w:p w:rsidR="00832DA0" w:rsidRPr="00967FD4" w:rsidRDefault="00832DA0" w:rsidP="00832DA0">
      <w:pPr>
        <w:pStyle w:val="notetext"/>
      </w:pPr>
      <w:r w:rsidRPr="00967FD4">
        <w:tab/>
        <w:t>Subdivision</w:t>
      </w:r>
      <w:r w:rsidR="00967FD4">
        <w:t> </w:t>
      </w:r>
      <w:r w:rsidRPr="00967FD4">
        <w:t>716 also affects the tax position of the head company of a group of which the entity has been a subsidiary member for some but not all of the income year.</w:t>
      </w:r>
    </w:p>
    <w:p w:rsidR="00832DA0" w:rsidRPr="00967FD4" w:rsidRDefault="00832DA0" w:rsidP="00832DA0">
      <w:pPr>
        <w:pStyle w:val="subsection"/>
      </w:pPr>
      <w:r w:rsidRPr="00967FD4">
        <w:tab/>
        <w:t>(3A)</w:t>
      </w:r>
      <w:r w:rsidRPr="00967FD4">
        <w:tab/>
        <w:t>For the purposes of working out the entity’s taxable income (if any) for the non</w:t>
      </w:r>
      <w:r w:rsidR="00967FD4">
        <w:noBreakHyphen/>
      </w:r>
      <w:r w:rsidRPr="00967FD4">
        <w:t>membership period, determine:</w:t>
      </w:r>
    </w:p>
    <w:p w:rsidR="00832DA0" w:rsidRPr="00967FD4" w:rsidRDefault="00832DA0" w:rsidP="00832DA0">
      <w:pPr>
        <w:pStyle w:val="paragraph"/>
      </w:pPr>
      <w:r w:rsidRPr="00967FD4">
        <w:tab/>
        <w:t>(a)</w:t>
      </w:r>
      <w:r w:rsidRPr="00967FD4">
        <w:tab/>
        <w:t xml:space="preserve">whether the entity can </w:t>
      </w:r>
      <w:r w:rsidR="00967FD4" w:rsidRPr="00967FD4">
        <w:rPr>
          <w:position w:val="6"/>
          <w:sz w:val="16"/>
        </w:rPr>
        <w:t>*</w:t>
      </w:r>
      <w:r w:rsidRPr="00967FD4">
        <w:t xml:space="preserve">utilise a loss of any </w:t>
      </w:r>
      <w:r w:rsidR="00967FD4" w:rsidRPr="00967FD4">
        <w:rPr>
          <w:position w:val="6"/>
          <w:sz w:val="16"/>
        </w:rPr>
        <w:t>*</w:t>
      </w:r>
      <w:r w:rsidRPr="00967FD4">
        <w:t>sort transferred to the entity in the period; and</w:t>
      </w:r>
    </w:p>
    <w:p w:rsidR="00832DA0" w:rsidRPr="00967FD4" w:rsidRDefault="00832DA0" w:rsidP="00832DA0">
      <w:pPr>
        <w:pStyle w:val="paragraph"/>
      </w:pPr>
      <w:r w:rsidRPr="00967FD4">
        <w:tab/>
        <w:t>(b)</w:t>
      </w:r>
      <w:r w:rsidRPr="00967FD4">
        <w:tab/>
        <w:t>if the period started at the start of the income year—whether the entity can utilise a loss of any sort:</w:t>
      </w:r>
    </w:p>
    <w:p w:rsidR="00832DA0" w:rsidRPr="00967FD4" w:rsidRDefault="00832DA0" w:rsidP="00832DA0">
      <w:pPr>
        <w:pStyle w:val="paragraphsub"/>
      </w:pPr>
      <w:r w:rsidRPr="00967FD4">
        <w:tab/>
        <w:t>(i)</w:t>
      </w:r>
      <w:r w:rsidRPr="00967FD4">
        <w:tab/>
        <w:t>made by the entity, without a transfer, for an earlier income year; or</w:t>
      </w:r>
    </w:p>
    <w:p w:rsidR="00832DA0" w:rsidRPr="00967FD4" w:rsidRDefault="00832DA0" w:rsidP="00832DA0">
      <w:pPr>
        <w:pStyle w:val="paragraphsub"/>
      </w:pPr>
      <w:r w:rsidRPr="00967FD4">
        <w:tab/>
        <w:t>(ii)</w:t>
      </w:r>
      <w:r w:rsidRPr="00967FD4">
        <w:tab/>
        <w:t>transferred to the entity in an earlier income year;</w:t>
      </w:r>
    </w:p>
    <w:p w:rsidR="00832DA0" w:rsidRPr="00967FD4" w:rsidRDefault="00832DA0" w:rsidP="00832DA0">
      <w:pPr>
        <w:pStyle w:val="subsection2"/>
      </w:pPr>
      <w:r w:rsidRPr="00967FD4">
        <w:t xml:space="preserve">as if the time just after the end of the period were the end of the income year and the entity carried on at that time the same business that it carried on just before that time. </w:t>
      </w:r>
      <w:r w:rsidR="00967FD4">
        <w:t>Paragraph (</w:t>
      </w:r>
      <w:r w:rsidRPr="00967FD4">
        <w:t>3)(a) has effect subject to this subsection.</w:t>
      </w:r>
    </w:p>
    <w:p w:rsidR="00832DA0" w:rsidRPr="00967FD4" w:rsidRDefault="00832DA0" w:rsidP="00832DA0">
      <w:pPr>
        <w:pStyle w:val="notetext"/>
      </w:pPr>
      <w:r w:rsidRPr="00967FD4">
        <w:t>Note:</w:t>
      </w:r>
      <w:r w:rsidRPr="00967FD4">
        <w:tab/>
        <w:t>This means that things that happen in relation to the entity at the time it becomes a subsidiary member of the group are taken into account in determining whether the entity can utilise such a loss to affect its taxable income for the non</w:t>
      </w:r>
      <w:r w:rsidR="00967FD4">
        <w:noBreakHyphen/>
      </w:r>
      <w:r w:rsidRPr="00967FD4">
        <w:t>membership period.</w:t>
      </w:r>
    </w:p>
    <w:p w:rsidR="00832DA0" w:rsidRPr="00967FD4" w:rsidRDefault="00832DA0" w:rsidP="00832DA0">
      <w:pPr>
        <w:pStyle w:val="SubsectionHead"/>
      </w:pPr>
      <w:r w:rsidRPr="00967FD4">
        <w:t>Income tax for the financial year</w:t>
      </w:r>
    </w:p>
    <w:p w:rsidR="00832DA0" w:rsidRPr="00967FD4" w:rsidRDefault="00832DA0" w:rsidP="00832DA0">
      <w:pPr>
        <w:pStyle w:val="subsection"/>
      </w:pPr>
      <w:r w:rsidRPr="00967FD4">
        <w:tab/>
        <w:t>(4)</w:t>
      </w:r>
      <w:r w:rsidRPr="00967FD4">
        <w:tab/>
        <w:t xml:space="preserve">The entity’s income tax (if any) for the </w:t>
      </w:r>
      <w:r w:rsidR="00967FD4" w:rsidRPr="00967FD4">
        <w:rPr>
          <w:position w:val="6"/>
          <w:sz w:val="16"/>
        </w:rPr>
        <w:t>*</w:t>
      </w:r>
      <w:r w:rsidRPr="00967FD4">
        <w:t xml:space="preserve">financial year concerned is the total of every amount of income tax worked out for the entity under </w:t>
      </w:r>
      <w:r w:rsidR="00967FD4">
        <w:t>subsection (</w:t>
      </w:r>
      <w:r w:rsidRPr="00967FD4">
        <w:t>3).</w:t>
      </w:r>
    </w:p>
    <w:p w:rsidR="00832DA0" w:rsidRPr="00967FD4" w:rsidRDefault="00832DA0" w:rsidP="00832DA0">
      <w:pPr>
        <w:pStyle w:val="SubsectionHead"/>
      </w:pPr>
      <w:r w:rsidRPr="00967FD4">
        <w:lastRenderedPageBreak/>
        <w:t>Taxable income for the income year</w:t>
      </w:r>
    </w:p>
    <w:p w:rsidR="00832DA0" w:rsidRPr="00967FD4" w:rsidRDefault="00832DA0" w:rsidP="00832DA0">
      <w:pPr>
        <w:pStyle w:val="subsection"/>
      </w:pPr>
      <w:r w:rsidRPr="00967FD4">
        <w:tab/>
        <w:t>(5)</w:t>
      </w:r>
      <w:r w:rsidRPr="00967FD4">
        <w:tab/>
        <w:t xml:space="preserve">The entity’s taxable income for the income year is the total of every amount of taxable income worked out for the entity under </w:t>
      </w:r>
      <w:r w:rsidR="00967FD4">
        <w:t>subsection (</w:t>
      </w:r>
      <w:r w:rsidRPr="00967FD4">
        <w:t>3).</w:t>
      </w:r>
    </w:p>
    <w:p w:rsidR="00832DA0" w:rsidRPr="00967FD4" w:rsidRDefault="00832DA0" w:rsidP="00832DA0">
      <w:pPr>
        <w:pStyle w:val="subsection"/>
      </w:pPr>
      <w:r w:rsidRPr="00967FD4">
        <w:tab/>
        <w:t>(6)</w:t>
      </w:r>
      <w:r w:rsidRPr="00967FD4">
        <w:tab/>
        <w:t xml:space="preserve">The entity’s income tax worked out under </w:t>
      </w:r>
      <w:r w:rsidR="00967FD4">
        <w:t>subsection (</w:t>
      </w:r>
      <w:r w:rsidRPr="00967FD4">
        <w:t xml:space="preserve">4) is taken to be payable on the entity’s taxable income for the income year worked out under </w:t>
      </w:r>
      <w:r w:rsidR="00967FD4">
        <w:t>subsection (</w:t>
      </w:r>
      <w:r w:rsidRPr="00967FD4">
        <w:t xml:space="preserve">5), even if the amount of the tax differs from the amount that would be worked out by reference to that taxable income apart from </w:t>
      </w:r>
      <w:r w:rsidR="00967FD4">
        <w:t>subsection (</w:t>
      </w:r>
      <w:r w:rsidRPr="00967FD4">
        <w:t>5).</w:t>
      </w:r>
    </w:p>
    <w:p w:rsidR="00832DA0" w:rsidRPr="00967FD4" w:rsidRDefault="00832DA0" w:rsidP="00832DA0">
      <w:pPr>
        <w:pStyle w:val="SubsectionHead"/>
      </w:pPr>
      <w:r w:rsidRPr="00967FD4">
        <w:t>Loss for the income year</w:t>
      </w:r>
    </w:p>
    <w:p w:rsidR="00832DA0" w:rsidRPr="00967FD4" w:rsidRDefault="00832DA0" w:rsidP="00832DA0">
      <w:pPr>
        <w:pStyle w:val="subsection"/>
      </w:pPr>
      <w:r w:rsidRPr="00967FD4">
        <w:tab/>
        <w:t>(7)</w:t>
      </w:r>
      <w:r w:rsidRPr="00967FD4">
        <w:tab/>
        <w:t xml:space="preserve">The entity has a loss of a particular </w:t>
      </w:r>
      <w:r w:rsidR="00967FD4" w:rsidRPr="00967FD4">
        <w:rPr>
          <w:position w:val="6"/>
          <w:sz w:val="16"/>
        </w:rPr>
        <w:t>*</w:t>
      </w:r>
      <w:r w:rsidRPr="00967FD4">
        <w:t>sort for the income year if and only if it has a non</w:t>
      </w:r>
      <w:r w:rsidR="00967FD4">
        <w:noBreakHyphen/>
      </w:r>
      <w:r w:rsidRPr="00967FD4">
        <w:t>membership period loss of that sort for the non</w:t>
      </w:r>
      <w:r w:rsidR="00967FD4">
        <w:noBreakHyphen/>
      </w:r>
      <w:r w:rsidRPr="00967FD4">
        <w:t>membership period (if any) ending at the end of the income year. The amount of the loss for the income year is the amount of the non</w:t>
      </w:r>
      <w:r w:rsidR="00967FD4">
        <w:noBreakHyphen/>
      </w:r>
      <w:r w:rsidRPr="00967FD4">
        <w:t>membership period loss.</w:t>
      </w:r>
    </w:p>
    <w:p w:rsidR="00832DA0" w:rsidRPr="00967FD4" w:rsidRDefault="00832DA0" w:rsidP="00832DA0">
      <w:pPr>
        <w:pStyle w:val="SubsectionHead"/>
      </w:pPr>
      <w:r w:rsidRPr="00967FD4">
        <w:t>Utilisation and transfer of non</w:t>
      </w:r>
      <w:r w:rsidR="00967FD4">
        <w:noBreakHyphen/>
      </w:r>
      <w:r w:rsidRPr="00967FD4">
        <w:t>membership period loss</w:t>
      </w:r>
    </w:p>
    <w:p w:rsidR="00832DA0" w:rsidRPr="00967FD4" w:rsidRDefault="00832DA0" w:rsidP="00832DA0">
      <w:pPr>
        <w:pStyle w:val="subsection"/>
      </w:pPr>
      <w:r w:rsidRPr="00967FD4">
        <w:tab/>
        <w:t>(8)</w:t>
      </w:r>
      <w:r w:rsidRPr="00967FD4">
        <w:tab/>
        <w:t xml:space="preserve">However, the provisions of this Act relating to transfer or </w:t>
      </w:r>
      <w:r w:rsidR="00967FD4" w:rsidRPr="00967FD4">
        <w:rPr>
          <w:position w:val="6"/>
          <w:sz w:val="16"/>
        </w:rPr>
        <w:t>*</w:t>
      </w:r>
      <w:r w:rsidRPr="00967FD4">
        <w:t xml:space="preserve">utilisation of a loss of any </w:t>
      </w:r>
      <w:r w:rsidR="00967FD4" w:rsidRPr="00967FD4">
        <w:rPr>
          <w:position w:val="6"/>
          <w:sz w:val="16"/>
        </w:rPr>
        <w:t>*</w:t>
      </w:r>
      <w:r w:rsidRPr="00967FD4">
        <w:t>sort have effect in relation to a non</w:t>
      </w:r>
      <w:r w:rsidR="00967FD4">
        <w:noBreakHyphen/>
      </w:r>
      <w:r w:rsidRPr="00967FD4">
        <w:t>membership period loss of that sort for any non</w:t>
      </w:r>
      <w:r w:rsidR="00967FD4">
        <w:noBreakHyphen/>
      </w:r>
      <w:r w:rsidRPr="00967FD4">
        <w:t>membership period as if the non</w:t>
      </w:r>
      <w:r w:rsidR="00967FD4">
        <w:noBreakHyphen/>
      </w:r>
      <w:r w:rsidRPr="00967FD4">
        <w:t>membership period loss were the entity’s loss for an income year that:</w:t>
      </w:r>
    </w:p>
    <w:p w:rsidR="00832DA0" w:rsidRPr="00967FD4" w:rsidRDefault="00832DA0" w:rsidP="00832DA0">
      <w:pPr>
        <w:pStyle w:val="paragraph"/>
      </w:pPr>
      <w:r w:rsidRPr="00967FD4">
        <w:tab/>
        <w:t>(a)</w:t>
      </w:r>
      <w:r w:rsidRPr="00967FD4">
        <w:tab/>
        <w:t>started at the start of the period; and</w:t>
      </w:r>
    </w:p>
    <w:p w:rsidR="00832DA0" w:rsidRPr="00967FD4" w:rsidRDefault="00832DA0" w:rsidP="00832DA0">
      <w:pPr>
        <w:pStyle w:val="paragraph"/>
      </w:pPr>
      <w:r w:rsidRPr="00967FD4">
        <w:tab/>
        <w:t>(b)</w:t>
      </w:r>
      <w:r w:rsidRPr="00967FD4">
        <w:tab/>
        <w:t>ended at the end of the period.</w:t>
      </w:r>
    </w:p>
    <w:p w:rsidR="00832DA0" w:rsidRPr="00967FD4" w:rsidRDefault="00832DA0" w:rsidP="00832DA0">
      <w:pPr>
        <w:pStyle w:val="subsection"/>
      </w:pPr>
      <w:r w:rsidRPr="00967FD4">
        <w:tab/>
        <w:t>(9)</w:t>
      </w:r>
      <w:r w:rsidRPr="00967FD4">
        <w:tab/>
      </w:r>
      <w:r w:rsidR="00967FD4">
        <w:t>Subsection (</w:t>
      </w:r>
      <w:r w:rsidRPr="00967FD4">
        <w:t xml:space="preserve">8) has effect not only for the entity core purposes, but also (despite </w:t>
      </w:r>
      <w:r w:rsidR="00967FD4">
        <w:t>subsection (</w:t>
      </w:r>
      <w:r w:rsidRPr="00967FD4">
        <w:t>2)) for other purposes.</w:t>
      </w:r>
    </w:p>
    <w:p w:rsidR="00832DA0" w:rsidRPr="00967FD4" w:rsidRDefault="00832DA0" w:rsidP="00832DA0">
      <w:pPr>
        <w:pStyle w:val="SubsectionHead"/>
      </w:pPr>
      <w:r w:rsidRPr="00967FD4">
        <w:t>Excess franking deficit tax offset for the income year</w:t>
      </w:r>
    </w:p>
    <w:p w:rsidR="00832DA0" w:rsidRPr="00967FD4" w:rsidRDefault="00832DA0" w:rsidP="00832DA0">
      <w:pPr>
        <w:pStyle w:val="subsection"/>
      </w:pPr>
      <w:r w:rsidRPr="00967FD4">
        <w:tab/>
        <w:t>(10)</w:t>
      </w:r>
      <w:r w:rsidRPr="00967FD4">
        <w:tab/>
        <w:t>For the purposes of applying section</w:t>
      </w:r>
      <w:r w:rsidR="00967FD4">
        <w:t> </w:t>
      </w:r>
      <w:r w:rsidRPr="00967FD4">
        <w:t>205</w:t>
      </w:r>
      <w:r w:rsidR="00967FD4">
        <w:noBreakHyphen/>
      </w:r>
      <w:r w:rsidRPr="00967FD4">
        <w:t xml:space="preserve">70 in relation to an income year after the income year (the </w:t>
      </w:r>
      <w:r w:rsidRPr="00967FD4">
        <w:rPr>
          <w:b/>
          <w:i/>
        </w:rPr>
        <w:t>current income year</w:t>
      </w:r>
      <w:r w:rsidRPr="00967FD4">
        <w:t>) to which this section applies, the entity has an excess mentioned in paragraph</w:t>
      </w:r>
      <w:r w:rsidR="00967FD4">
        <w:t> </w:t>
      </w:r>
      <w:r w:rsidRPr="00967FD4">
        <w:t>205</w:t>
      </w:r>
      <w:r w:rsidR="00967FD4">
        <w:noBreakHyphen/>
      </w:r>
      <w:r w:rsidRPr="00967FD4">
        <w:t xml:space="preserve">70(1)(c) (about excess franking deficit tax offsets) </w:t>
      </w:r>
      <w:r w:rsidRPr="00967FD4">
        <w:lastRenderedPageBreak/>
        <w:t>for the current income year only if it has such an excess for the non</w:t>
      </w:r>
      <w:r w:rsidR="00967FD4">
        <w:noBreakHyphen/>
      </w:r>
      <w:r w:rsidRPr="00967FD4">
        <w:t>membership period (if any) ending at the end of the current income year. The amount of the excess for the current income year is the amount of the excess for the non</w:t>
      </w:r>
      <w:r w:rsidR="00967FD4">
        <w:noBreakHyphen/>
      </w:r>
      <w:r w:rsidRPr="00967FD4">
        <w:t>membership period.</w:t>
      </w:r>
    </w:p>
    <w:p w:rsidR="00832DA0" w:rsidRPr="00967FD4" w:rsidRDefault="00832DA0" w:rsidP="00832DA0">
      <w:pPr>
        <w:pStyle w:val="ActHead5"/>
      </w:pPr>
      <w:bookmarkStart w:id="57" w:name="_Toc446051004"/>
      <w:r w:rsidRPr="00967FD4">
        <w:rPr>
          <w:rStyle w:val="CharSectno"/>
        </w:rPr>
        <w:t>701</w:t>
      </w:r>
      <w:r w:rsidR="00967FD4">
        <w:rPr>
          <w:rStyle w:val="CharSectno"/>
        </w:rPr>
        <w:noBreakHyphen/>
      </w:r>
      <w:r w:rsidRPr="00967FD4">
        <w:rPr>
          <w:rStyle w:val="CharSectno"/>
        </w:rPr>
        <w:t>35</w:t>
      </w:r>
      <w:r w:rsidRPr="00967FD4">
        <w:t xml:space="preserve">  Tax</w:t>
      </w:r>
      <w:r w:rsidR="00967FD4">
        <w:noBreakHyphen/>
      </w:r>
      <w:r w:rsidRPr="00967FD4">
        <w:t>neutral consequence for entity of ceasing to hold assets when it joins group</w:t>
      </w:r>
      <w:bookmarkEnd w:id="57"/>
    </w:p>
    <w:p w:rsidR="00832DA0" w:rsidRPr="00967FD4" w:rsidRDefault="00832DA0" w:rsidP="00832DA0">
      <w:pPr>
        <w:pStyle w:val="subsection"/>
      </w:pPr>
      <w:r w:rsidRPr="00967FD4">
        <w:tab/>
        <w:t>(1)</w:t>
      </w:r>
      <w:r w:rsidRPr="00967FD4">
        <w:tab/>
        <w:t xml:space="preserve">When the entity becomes a </w:t>
      </w:r>
      <w:r w:rsidR="00967FD4" w:rsidRPr="00967FD4">
        <w:rPr>
          <w:position w:val="6"/>
          <w:sz w:val="16"/>
        </w:rPr>
        <w:t>*</w:t>
      </w:r>
      <w:r w:rsidRPr="00967FD4">
        <w:t>subsidiary member of the group, this section has effect for the entity core purposes.</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This section applies in relation to an asset if:</w:t>
      </w:r>
    </w:p>
    <w:p w:rsidR="00832DA0" w:rsidRPr="00967FD4" w:rsidRDefault="00832DA0" w:rsidP="00832DA0">
      <w:pPr>
        <w:pStyle w:val="paragraph"/>
      </w:pPr>
      <w:r w:rsidRPr="00967FD4">
        <w:tab/>
        <w:t>(a)</w:t>
      </w:r>
      <w:r w:rsidRPr="00967FD4">
        <w:tab/>
        <w:t xml:space="preserve">the asset is </w:t>
      </w:r>
      <w:r w:rsidR="00967FD4" w:rsidRPr="00967FD4">
        <w:rPr>
          <w:position w:val="6"/>
          <w:sz w:val="16"/>
        </w:rPr>
        <w:t>*</w:t>
      </w:r>
      <w:r w:rsidRPr="00967FD4">
        <w:t xml:space="preserve">trading stock of the entity just before it becomes a </w:t>
      </w:r>
      <w:r w:rsidR="00967FD4" w:rsidRPr="00967FD4">
        <w:rPr>
          <w:position w:val="6"/>
          <w:sz w:val="16"/>
        </w:rPr>
        <w:t>*</w:t>
      </w:r>
      <w:r w:rsidRPr="00967FD4">
        <w:t>subsidiary member of the group; or</w:t>
      </w:r>
    </w:p>
    <w:p w:rsidR="00832DA0" w:rsidRPr="00967FD4" w:rsidRDefault="00832DA0" w:rsidP="00832DA0">
      <w:pPr>
        <w:pStyle w:val="paragraph"/>
      </w:pPr>
      <w:r w:rsidRPr="00967FD4">
        <w:tab/>
        <w:t>(b)</w:t>
      </w:r>
      <w:r w:rsidRPr="00967FD4">
        <w:tab/>
        <w:t>the asset is:</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registered emissions unit; and</w:t>
      </w:r>
    </w:p>
    <w:p w:rsidR="00832DA0" w:rsidRPr="00967FD4" w:rsidRDefault="00832DA0" w:rsidP="00832DA0">
      <w:pPr>
        <w:pStyle w:val="paragraphsub"/>
      </w:pPr>
      <w:r w:rsidRPr="00967FD4">
        <w:tab/>
        <w:t>(ii)</w:t>
      </w:r>
      <w:r w:rsidRPr="00967FD4">
        <w:tab/>
        <w:t>an asset of the entity;</w:t>
      </w:r>
    </w:p>
    <w:p w:rsidR="00832DA0" w:rsidRPr="00967FD4" w:rsidRDefault="00832DA0" w:rsidP="00832DA0">
      <w:pPr>
        <w:pStyle w:val="paragraph"/>
      </w:pPr>
      <w:r w:rsidRPr="00967FD4">
        <w:tab/>
      </w:r>
      <w:r w:rsidRPr="00967FD4">
        <w:tab/>
        <w:t>just before it becomes a subsidiary 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The object of this section is to ensure that there is no income tax consequence for the entity in respect of the asset.</w:t>
      </w:r>
    </w:p>
    <w:p w:rsidR="00832DA0" w:rsidRPr="00967FD4" w:rsidRDefault="00832DA0" w:rsidP="00832DA0">
      <w:pPr>
        <w:pStyle w:val="notetext"/>
      </w:pPr>
      <w:r w:rsidRPr="00967FD4">
        <w:t>Note:</w:t>
      </w:r>
      <w:r w:rsidRPr="00967FD4">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967FD4" w:rsidRDefault="00832DA0" w:rsidP="00832DA0">
      <w:pPr>
        <w:pStyle w:val="SubsectionHead"/>
      </w:pPr>
      <w:r w:rsidRPr="00967FD4">
        <w:t>Setting value of trading stock at tax</w:t>
      </w:r>
      <w:r w:rsidR="00967FD4">
        <w:noBreakHyphen/>
      </w:r>
      <w:r w:rsidRPr="00967FD4">
        <w:t>neutral amount</w:t>
      </w:r>
    </w:p>
    <w:p w:rsidR="00832DA0" w:rsidRPr="00967FD4" w:rsidRDefault="00832DA0" w:rsidP="00832DA0">
      <w:pPr>
        <w:pStyle w:val="subsection"/>
      </w:pPr>
      <w:r w:rsidRPr="00967FD4">
        <w:tab/>
        <w:t>(4)</w:t>
      </w:r>
      <w:r w:rsidRPr="00967FD4">
        <w:tab/>
        <w:t xml:space="preserve">If </w:t>
      </w:r>
      <w:r w:rsidR="00967FD4">
        <w:t>paragraph (</w:t>
      </w:r>
      <w:r w:rsidRPr="00967FD4">
        <w:t xml:space="preserve">2)(a) applies, the </w:t>
      </w:r>
      <w:r w:rsidR="00967FD4" w:rsidRPr="00967FD4">
        <w:rPr>
          <w:position w:val="6"/>
          <w:sz w:val="16"/>
        </w:rPr>
        <w:t>*</w:t>
      </w:r>
      <w:r w:rsidRPr="00967FD4">
        <w:t xml:space="preserve">value of the </w:t>
      </w:r>
      <w:r w:rsidR="00967FD4" w:rsidRPr="00967FD4">
        <w:rPr>
          <w:position w:val="6"/>
          <w:sz w:val="16"/>
        </w:rPr>
        <w:t>*</w:t>
      </w:r>
      <w:r w:rsidRPr="00967FD4">
        <w:t>trading stock at the end of the income year that ends, or, if section</w:t>
      </w:r>
      <w:r w:rsidR="00967FD4">
        <w:t> </w:t>
      </w:r>
      <w:r w:rsidRPr="00967FD4">
        <w:t>701</w:t>
      </w:r>
      <w:r w:rsidR="00967FD4">
        <w:noBreakHyphen/>
      </w:r>
      <w:r w:rsidRPr="00967FD4">
        <w:t xml:space="preserve">30 applies, of the income year that is taken by </w:t>
      </w:r>
      <w:r w:rsidR="00967FD4">
        <w:t>subsection (</w:t>
      </w:r>
      <w:r w:rsidRPr="00967FD4">
        <w:t xml:space="preserve">3) of that section to end, when the entity becomes a </w:t>
      </w:r>
      <w:r w:rsidR="00967FD4" w:rsidRPr="00967FD4">
        <w:rPr>
          <w:position w:val="6"/>
          <w:sz w:val="16"/>
        </w:rPr>
        <w:t>*</w:t>
      </w:r>
      <w:r w:rsidRPr="00967FD4">
        <w:t>subsidiary member is taken to be equal to:</w:t>
      </w:r>
    </w:p>
    <w:p w:rsidR="00832DA0" w:rsidRPr="00967FD4" w:rsidRDefault="00832DA0" w:rsidP="00832DA0">
      <w:pPr>
        <w:pStyle w:val="paragraph"/>
      </w:pPr>
      <w:r w:rsidRPr="00967FD4">
        <w:lastRenderedPageBreak/>
        <w:tab/>
        <w:t>(a)</w:t>
      </w:r>
      <w:r w:rsidRPr="00967FD4">
        <w:tab/>
        <w:t>if the asset was trading stock of the entity at the start of the income year—the asset’s value at that time; or</w:t>
      </w:r>
    </w:p>
    <w:p w:rsidR="00832DA0" w:rsidRPr="00967FD4" w:rsidRDefault="00832DA0" w:rsidP="00832DA0">
      <w:pPr>
        <w:pStyle w:val="paragraph"/>
      </w:pPr>
      <w:r w:rsidRPr="00967FD4">
        <w:tab/>
        <w:t>(b)</w:t>
      </w:r>
      <w:r w:rsidRPr="00967FD4">
        <w:tab/>
        <w:t xml:space="preserve">if </w:t>
      </w:r>
      <w:r w:rsidR="00967FD4">
        <w:t>paragraph (</w:t>
      </w:r>
      <w:r w:rsidRPr="00967FD4">
        <w:t xml:space="preserve">a) does not apply and the asset is </w:t>
      </w:r>
      <w:r w:rsidR="00967FD4" w:rsidRPr="00967FD4">
        <w:rPr>
          <w:position w:val="6"/>
          <w:sz w:val="16"/>
        </w:rPr>
        <w:t>*</w:t>
      </w:r>
      <w:r w:rsidRPr="00967FD4">
        <w:t xml:space="preserve">livestock that was acquired by natural increase—the </w:t>
      </w:r>
      <w:r w:rsidR="00967FD4" w:rsidRPr="00967FD4">
        <w:rPr>
          <w:position w:val="6"/>
          <w:sz w:val="16"/>
        </w:rPr>
        <w:t>*</w:t>
      </w:r>
      <w:r w:rsidRPr="00967FD4">
        <w:t>cost of the asset; or</w:t>
      </w:r>
    </w:p>
    <w:p w:rsidR="00832DA0" w:rsidRPr="00967FD4" w:rsidRDefault="00832DA0" w:rsidP="00832DA0">
      <w:pPr>
        <w:pStyle w:val="paragraph"/>
      </w:pPr>
      <w:r w:rsidRPr="00967FD4">
        <w:tab/>
        <w:t>(c)</w:t>
      </w:r>
      <w:r w:rsidRPr="00967FD4">
        <w:tab/>
        <w:t>in any other case—the amount of the outgoing incurred by the entity in connection with the acquisition of the asset;</w:t>
      </w:r>
    </w:p>
    <w:p w:rsidR="00832DA0" w:rsidRPr="00967FD4" w:rsidRDefault="00832DA0" w:rsidP="00832DA0">
      <w:pPr>
        <w:pStyle w:val="subsection2"/>
      </w:pPr>
      <w:r w:rsidRPr="00967FD4">
        <w:t>increased by the amount of any outgoing forming part of the cost of the asset that was incurred by the entity during its current holding of the asset.</w:t>
      </w:r>
    </w:p>
    <w:p w:rsidR="00832DA0" w:rsidRPr="00967FD4" w:rsidRDefault="00832DA0" w:rsidP="00832DA0">
      <w:pPr>
        <w:pStyle w:val="notetext"/>
      </w:pPr>
      <w:r w:rsidRPr="00967FD4">
        <w:t>Note:</w:t>
      </w:r>
      <w:r w:rsidRPr="00967FD4">
        <w:tab/>
        <w:t>As a consequence of fixing the trading stock’s value at the end of the income year under this subsection, no election would be available under section</w:t>
      </w:r>
      <w:r w:rsidR="00967FD4">
        <w:t> </w:t>
      </w:r>
      <w:r w:rsidRPr="00967FD4">
        <w:t>70</w:t>
      </w:r>
      <w:r w:rsidR="00967FD4">
        <w:noBreakHyphen/>
      </w:r>
      <w:r w:rsidRPr="00967FD4">
        <w:t>45 to value the trading stock at that time.</w:t>
      </w:r>
    </w:p>
    <w:p w:rsidR="00832DA0" w:rsidRPr="00967FD4" w:rsidRDefault="00832DA0" w:rsidP="00832DA0">
      <w:pPr>
        <w:pStyle w:val="SubsectionHead"/>
      </w:pPr>
      <w:r w:rsidRPr="00967FD4">
        <w:t>Setting value of registered emissions unit at tax</w:t>
      </w:r>
      <w:r w:rsidR="00967FD4">
        <w:noBreakHyphen/>
      </w:r>
      <w:r w:rsidRPr="00967FD4">
        <w:t>neutral amount</w:t>
      </w:r>
    </w:p>
    <w:p w:rsidR="00832DA0" w:rsidRPr="00967FD4" w:rsidRDefault="00832DA0" w:rsidP="00832DA0">
      <w:pPr>
        <w:pStyle w:val="subsection"/>
      </w:pPr>
      <w:r w:rsidRPr="00967FD4">
        <w:tab/>
        <w:t>(5)</w:t>
      </w:r>
      <w:r w:rsidRPr="00967FD4">
        <w:tab/>
        <w:t xml:space="preserve">If </w:t>
      </w:r>
      <w:r w:rsidR="00967FD4">
        <w:t>paragraph (</w:t>
      </w:r>
      <w:r w:rsidRPr="00967FD4">
        <w:t xml:space="preserve">2)(b) applies, the </w:t>
      </w:r>
      <w:r w:rsidR="00967FD4" w:rsidRPr="00967FD4">
        <w:rPr>
          <w:position w:val="6"/>
          <w:sz w:val="16"/>
        </w:rPr>
        <w:t>*</w:t>
      </w:r>
      <w:r w:rsidRPr="00967FD4">
        <w:t xml:space="preserve">value of the </w:t>
      </w:r>
      <w:r w:rsidR="00967FD4" w:rsidRPr="00967FD4">
        <w:rPr>
          <w:position w:val="6"/>
          <w:sz w:val="16"/>
        </w:rPr>
        <w:t>*</w:t>
      </w:r>
      <w:r w:rsidRPr="00967FD4">
        <w:t>registered emissions unit at the end of the income year that ends, or, if section</w:t>
      </w:r>
      <w:r w:rsidR="00967FD4">
        <w:t> </w:t>
      </w:r>
      <w:r w:rsidRPr="00967FD4">
        <w:t>701</w:t>
      </w:r>
      <w:r w:rsidR="00967FD4">
        <w:noBreakHyphen/>
      </w:r>
      <w:r w:rsidRPr="00967FD4">
        <w:t xml:space="preserve">30 applies, of the income year that is taken by </w:t>
      </w:r>
      <w:r w:rsidR="00967FD4">
        <w:t>subsection (</w:t>
      </w:r>
      <w:r w:rsidRPr="00967FD4">
        <w:t xml:space="preserve">3) of that section to end, when the entity becomes a </w:t>
      </w:r>
      <w:r w:rsidR="00967FD4" w:rsidRPr="00967FD4">
        <w:rPr>
          <w:position w:val="6"/>
          <w:sz w:val="16"/>
        </w:rPr>
        <w:t>*</w:t>
      </w:r>
      <w:r w:rsidRPr="00967FD4">
        <w:t>subsidiary member is taken to be equal to:</w:t>
      </w:r>
    </w:p>
    <w:p w:rsidR="00832DA0" w:rsidRPr="00967FD4" w:rsidRDefault="00832DA0" w:rsidP="00832DA0">
      <w:pPr>
        <w:pStyle w:val="paragraph"/>
      </w:pPr>
      <w:r w:rsidRPr="00967FD4">
        <w:tab/>
        <w:t>(a)</w:t>
      </w:r>
      <w:r w:rsidRPr="00967FD4">
        <w:tab/>
        <w:t xml:space="preserve">if the unit was </w:t>
      </w:r>
      <w:r w:rsidR="00967FD4" w:rsidRPr="00967FD4">
        <w:rPr>
          <w:position w:val="6"/>
          <w:sz w:val="16"/>
        </w:rPr>
        <w:t>*</w:t>
      </w:r>
      <w:r w:rsidRPr="00967FD4">
        <w:t>held by the joining entity at the start of the income year—the value of the unit at the start of the income year; or</w:t>
      </w:r>
    </w:p>
    <w:p w:rsidR="00832DA0" w:rsidRPr="00967FD4" w:rsidRDefault="00832DA0" w:rsidP="00832DA0">
      <w:pPr>
        <w:pStyle w:val="paragraph"/>
      </w:pPr>
      <w:r w:rsidRPr="00967FD4">
        <w:tab/>
        <w:t>(b)</w:t>
      </w:r>
      <w:r w:rsidRPr="00967FD4">
        <w:tab/>
        <w:t>otherwise—the expenditure incurred by the joining entity in becoming the holder of the unit.</w:t>
      </w:r>
    </w:p>
    <w:p w:rsidR="00832DA0" w:rsidRPr="00967FD4" w:rsidRDefault="00832DA0" w:rsidP="00832DA0">
      <w:pPr>
        <w:pStyle w:val="notetext"/>
      </w:pPr>
      <w:r w:rsidRPr="00967FD4">
        <w:t>Note:</w:t>
      </w:r>
      <w:r w:rsidRPr="00967FD4">
        <w:tab/>
        <w:t>See also section</w:t>
      </w:r>
      <w:r w:rsidR="00967FD4">
        <w:t> </w:t>
      </w:r>
      <w:r w:rsidRPr="00967FD4">
        <w:t>701A</w:t>
      </w:r>
      <w:r w:rsidR="00967FD4">
        <w:noBreakHyphen/>
      </w:r>
      <w:r w:rsidRPr="00967FD4">
        <w:t xml:space="preserve">7 of the </w:t>
      </w:r>
      <w:r w:rsidRPr="00967FD4">
        <w:rPr>
          <w:i/>
        </w:rPr>
        <w:t>Income Tax (Transitional Provisions) Act 1997</w:t>
      </w:r>
      <w:r w:rsidRPr="00967FD4">
        <w:t>.</w:t>
      </w:r>
    </w:p>
    <w:p w:rsidR="00832DA0" w:rsidRPr="00967FD4" w:rsidRDefault="00832DA0" w:rsidP="00832DA0">
      <w:pPr>
        <w:pStyle w:val="ActHead5"/>
      </w:pPr>
      <w:bookmarkStart w:id="58" w:name="_Toc446051005"/>
      <w:r w:rsidRPr="00967FD4">
        <w:rPr>
          <w:rStyle w:val="CharSectno"/>
        </w:rPr>
        <w:t>701</w:t>
      </w:r>
      <w:r w:rsidR="00967FD4">
        <w:rPr>
          <w:rStyle w:val="CharSectno"/>
        </w:rPr>
        <w:noBreakHyphen/>
      </w:r>
      <w:r w:rsidRPr="00967FD4">
        <w:rPr>
          <w:rStyle w:val="CharSectno"/>
        </w:rPr>
        <w:t>40</w:t>
      </w:r>
      <w:r w:rsidRPr="00967FD4">
        <w:t xml:space="preserve">  Exit history rule</w:t>
      </w:r>
      <w:bookmarkEnd w:id="58"/>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 xml:space="preserve">subsidiary member of the group, this section has effect for the entity core purposes, so far as they relate to any thing covered by </w:t>
      </w:r>
      <w:r w:rsidR="00967FD4">
        <w:t>subsection (</w:t>
      </w:r>
      <w:r w:rsidRPr="00967FD4">
        <w:t>2) (an</w:t>
      </w:r>
      <w:r w:rsidRPr="00967FD4">
        <w:rPr>
          <w:b/>
          <w:i/>
        </w:rPr>
        <w:t xml:space="preserve"> eligible asset etc.</w:t>
      </w:r>
      <w:r w:rsidRPr="00967FD4">
        <w:t>) after it becomes that of the entity because subsection</w:t>
      </w:r>
      <w:r w:rsidR="00967FD4">
        <w:t> </w:t>
      </w:r>
      <w:r w:rsidRPr="00967FD4">
        <w:t>701</w:t>
      </w:r>
      <w:r w:rsidR="00967FD4">
        <w:noBreakHyphen/>
      </w:r>
      <w:r w:rsidRPr="00967FD4">
        <w:t>1(1) (the single entity rule) ceases to apply to the entity.</w:t>
      </w:r>
    </w:p>
    <w:p w:rsidR="00832DA0" w:rsidRPr="00967FD4" w:rsidRDefault="00832DA0" w:rsidP="00832DA0">
      <w:pPr>
        <w:pStyle w:val="SubsectionHead"/>
      </w:pPr>
      <w:r w:rsidRPr="00967FD4">
        <w:lastRenderedPageBreak/>
        <w:t>Assets, liabilities and businesses covered</w:t>
      </w:r>
    </w:p>
    <w:p w:rsidR="00832DA0" w:rsidRPr="00967FD4" w:rsidRDefault="00832DA0" w:rsidP="00832DA0">
      <w:pPr>
        <w:pStyle w:val="subsection"/>
      </w:pPr>
      <w:r w:rsidRPr="00967FD4">
        <w:tab/>
        <w:t>(2)</w:t>
      </w:r>
      <w:r w:rsidRPr="00967FD4">
        <w:tab/>
        <w:t>This subsection covers the following:</w:t>
      </w:r>
    </w:p>
    <w:p w:rsidR="00832DA0" w:rsidRPr="00967FD4" w:rsidRDefault="00832DA0" w:rsidP="00832DA0">
      <w:pPr>
        <w:pStyle w:val="paragraph"/>
      </w:pPr>
      <w:r w:rsidRPr="00967FD4">
        <w:tab/>
        <w:t>(a)</w:t>
      </w:r>
      <w:r w:rsidRPr="00967FD4">
        <w:tab/>
        <w:t>any asset;</w:t>
      </w:r>
    </w:p>
    <w:p w:rsidR="00832DA0" w:rsidRPr="00967FD4" w:rsidRDefault="00832DA0" w:rsidP="00832DA0">
      <w:pPr>
        <w:pStyle w:val="paragraph"/>
      </w:pPr>
      <w:r w:rsidRPr="00967FD4">
        <w:tab/>
        <w:t>(b)</w:t>
      </w:r>
      <w:r w:rsidRPr="00967FD4">
        <w:tab/>
        <w:t xml:space="preserve">any liability or other thing that, in accordance with </w:t>
      </w:r>
      <w:r w:rsidR="00967FD4" w:rsidRPr="00967FD4">
        <w:rPr>
          <w:position w:val="6"/>
          <w:sz w:val="16"/>
        </w:rPr>
        <w:t>*</w:t>
      </w:r>
      <w:r w:rsidRPr="00967FD4">
        <w:t>accounting principles, is a liability;</w:t>
      </w:r>
    </w:p>
    <w:p w:rsidR="00832DA0" w:rsidRPr="00967FD4" w:rsidRDefault="00832DA0" w:rsidP="00832DA0">
      <w:pPr>
        <w:pStyle w:val="paragraph"/>
      </w:pPr>
      <w:r w:rsidRPr="00967FD4">
        <w:tab/>
        <w:t>(c)</w:t>
      </w:r>
      <w:r w:rsidRPr="00967FD4">
        <w:tab/>
        <w:t>any business;</w:t>
      </w:r>
    </w:p>
    <w:p w:rsidR="00832DA0" w:rsidRPr="00967FD4" w:rsidRDefault="00832DA0" w:rsidP="00832DA0">
      <w:pPr>
        <w:pStyle w:val="subsection2"/>
      </w:pPr>
      <w:r w:rsidRPr="00967FD4">
        <w:t>that becomes that of the entity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subsidiary member of the group.</w:t>
      </w:r>
    </w:p>
    <w:p w:rsidR="00832DA0" w:rsidRPr="00967FD4" w:rsidRDefault="00832DA0" w:rsidP="00832DA0">
      <w:pPr>
        <w:pStyle w:val="SubsectionHead"/>
      </w:pPr>
      <w:r w:rsidRPr="00967FD4">
        <w:t>Head company history inherited</w:t>
      </w:r>
    </w:p>
    <w:p w:rsidR="00832DA0" w:rsidRPr="00967FD4" w:rsidRDefault="00832DA0" w:rsidP="00832DA0">
      <w:pPr>
        <w:pStyle w:val="subsection"/>
      </w:pPr>
      <w:r w:rsidRPr="00967FD4">
        <w:tab/>
        <w:t>(3)</w:t>
      </w:r>
      <w:r w:rsidRPr="00967FD4">
        <w:tab/>
        <w:t xml:space="preserve">Everything that happened in relation to any eligible asset etc. while it was that of the </w:t>
      </w:r>
      <w:r w:rsidR="00967FD4" w:rsidRPr="00967FD4">
        <w:rPr>
          <w:position w:val="6"/>
          <w:sz w:val="16"/>
        </w:rPr>
        <w:t>*</w:t>
      </w:r>
      <w:r w:rsidRPr="00967FD4">
        <w:t>head company, including because of any application of section</w:t>
      </w:r>
      <w:r w:rsidR="00967FD4">
        <w:t> </w:t>
      </w:r>
      <w:r w:rsidRPr="00967FD4">
        <w:t>701</w:t>
      </w:r>
      <w:r w:rsidR="00967FD4">
        <w:noBreakHyphen/>
      </w:r>
      <w:r w:rsidRPr="00967FD4">
        <w:t>5 (the entry history rule), is taken to have happened in relation to it as if it had been an eligible asset etc. of the entity.</w:t>
      </w:r>
    </w:p>
    <w:p w:rsidR="00832DA0" w:rsidRPr="00967FD4" w:rsidRDefault="00832DA0" w:rsidP="00832DA0">
      <w:pPr>
        <w:pStyle w:val="notetext"/>
      </w:pPr>
      <w:r w:rsidRPr="00967FD4">
        <w:t>Note 1:</w:t>
      </w:r>
      <w:r w:rsidRPr="00967FD4">
        <w:tab/>
        <w:t>If the eligible asset etc. was brought into the group when an entity became a subsidiary member, section</w:t>
      </w:r>
      <w:r w:rsidR="00967FD4">
        <w:t> </w:t>
      </w:r>
      <w:r w:rsidRPr="00967FD4">
        <w:t>701</w:t>
      </w:r>
      <w:r w:rsidR="00967FD4">
        <w:noBreakHyphen/>
      </w:r>
      <w:r w:rsidRPr="00967FD4">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967FD4" w:rsidRDefault="00832DA0" w:rsidP="00832DA0">
      <w:pPr>
        <w:pStyle w:val="notetext"/>
      </w:pPr>
      <w:r w:rsidRPr="00967FD4">
        <w:t>Note 2:</w:t>
      </w:r>
      <w:r w:rsidRPr="00967FD4">
        <w:tab/>
        <w:t>Other provisions of this Part may affect the tax history that is inherited (e.g. asset cost base history is affected by section</w:t>
      </w:r>
      <w:r w:rsidR="00967FD4">
        <w:t> </w:t>
      </w:r>
      <w:r w:rsidRPr="00967FD4">
        <w:t>701</w:t>
      </w:r>
      <w:r w:rsidR="00967FD4">
        <w:noBreakHyphen/>
      </w:r>
      <w:r w:rsidRPr="00967FD4">
        <w:t>45).</w:t>
      </w:r>
    </w:p>
    <w:p w:rsidR="00832DA0" w:rsidRPr="00967FD4" w:rsidRDefault="00832DA0" w:rsidP="00832DA0">
      <w:pPr>
        <w:pStyle w:val="ActHead5"/>
      </w:pPr>
      <w:bookmarkStart w:id="59" w:name="_Toc446051006"/>
      <w:r w:rsidRPr="00967FD4">
        <w:rPr>
          <w:rStyle w:val="CharSectno"/>
        </w:rPr>
        <w:t>701</w:t>
      </w:r>
      <w:r w:rsidR="00967FD4">
        <w:rPr>
          <w:rStyle w:val="CharSectno"/>
        </w:rPr>
        <w:noBreakHyphen/>
      </w:r>
      <w:r w:rsidRPr="00967FD4">
        <w:rPr>
          <w:rStyle w:val="CharSectno"/>
        </w:rPr>
        <w:t>45</w:t>
      </w:r>
      <w:r w:rsidRPr="00967FD4">
        <w:t xml:space="preserve">  Cost of assets consisting of liabilities owed to entity by members of the group</w:t>
      </w:r>
      <w:bookmarkEnd w:id="59"/>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entity core purposes, so far as they relate to the income year in which the entity ceases to be a subsidiary member or any later income year.</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This section applies in relation to an asset if:</w:t>
      </w:r>
    </w:p>
    <w:p w:rsidR="00832DA0" w:rsidRPr="00967FD4" w:rsidRDefault="00832DA0" w:rsidP="00832DA0">
      <w:pPr>
        <w:pStyle w:val="paragraph"/>
      </w:pPr>
      <w:r w:rsidRPr="00967FD4">
        <w:lastRenderedPageBreak/>
        <w:tab/>
        <w:t>(a)</w:t>
      </w:r>
      <w:r w:rsidRPr="00967FD4">
        <w:tab/>
        <w:t>it becomes an asset of the entity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(b)</w:t>
      </w:r>
      <w:r w:rsidRPr="00967FD4">
        <w:tab/>
        <w:t xml:space="preserve">the asset consists of a liability owed to the entity by a </w:t>
      </w:r>
      <w:r w:rsidR="00967FD4" w:rsidRPr="00967FD4">
        <w:rPr>
          <w:position w:val="6"/>
          <w:sz w:val="16"/>
        </w:rPr>
        <w:t>*</w:t>
      </w:r>
      <w:r w:rsidRPr="00967FD4">
        <w:t>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The object of this section is to set the cost of the asset to enable income tax consequences for the entity in respect of the asset to be determined.</w:t>
      </w:r>
    </w:p>
    <w:p w:rsidR="00832DA0" w:rsidRPr="00967FD4" w:rsidRDefault="00832DA0" w:rsidP="00832DA0">
      <w:pPr>
        <w:pStyle w:val="notetext"/>
      </w:pPr>
      <w:r w:rsidRPr="00967FD4">
        <w:t>Note:</w:t>
      </w:r>
      <w:r w:rsidRPr="00967FD4">
        <w:tab/>
        <w:t>In the case of other assets, the fact that the entity inherits their history under section</w:t>
      </w:r>
      <w:r w:rsidR="00967FD4">
        <w:t> </w:t>
      </w:r>
      <w:r w:rsidRPr="00967FD4">
        <w:t>701</w:t>
      </w:r>
      <w:r w:rsidR="00967FD4">
        <w:noBreakHyphen/>
      </w:r>
      <w:r w:rsidRPr="00967FD4">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967FD4" w:rsidRDefault="00832DA0" w:rsidP="00832DA0">
      <w:pPr>
        <w:pStyle w:val="SubsectionHead"/>
      </w:pPr>
      <w:r w:rsidRPr="00967FD4">
        <w:t>Setting the asset’s tax cost</w:t>
      </w:r>
    </w:p>
    <w:p w:rsidR="00832DA0" w:rsidRPr="00967FD4" w:rsidRDefault="00832DA0" w:rsidP="00832DA0">
      <w:pPr>
        <w:pStyle w:val="subsection"/>
      </w:pPr>
      <w:r w:rsidRPr="00967FD4">
        <w:tab/>
        <w:t>(4)</w:t>
      </w:r>
      <w:r w:rsidRPr="00967FD4">
        <w:tab/>
        <w:t xml:space="preserve">The asset’s </w:t>
      </w:r>
      <w:r w:rsidR="00967FD4" w:rsidRPr="00967FD4">
        <w:rPr>
          <w:position w:val="6"/>
          <w:sz w:val="16"/>
        </w:rPr>
        <w:t>*</w:t>
      </w:r>
      <w:r w:rsidRPr="00967FD4">
        <w:t xml:space="preserve">tax cost is set at the time the entity ceases to be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notetext"/>
        <w:rPr>
          <w:i/>
        </w:rPr>
      </w:pPr>
      <w:r w:rsidRPr="00967FD4">
        <w:t>Note 1:</w:t>
      </w:r>
      <w:r w:rsidRPr="00967FD4">
        <w:tab/>
        <w:t>If section</w:t>
      </w:r>
      <w:r w:rsidR="00967FD4">
        <w:t> </w:t>
      </w:r>
      <w:r w:rsidRPr="00967FD4">
        <w:t>701</w:t>
      </w:r>
      <w:r w:rsidR="00967FD4">
        <w:noBreakHyphen/>
      </w:r>
      <w:r w:rsidRPr="00967FD4">
        <w:t>30 (Where entity not subsidiary member for whole of income year) applies, the time the entity ceases to be a subsidiary member will be treated as the start of an income year.</w:t>
      </w:r>
    </w:p>
    <w:p w:rsidR="00832DA0" w:rsidRPr="00967FD4" w:rsidRDefault="00832DA0" w:rsidP="00832DA0">
      <w:pPr>
        <w:pStyle w:val="notetext"/>
      </w:pPr>
      <w:r w:rsidRPr="00967FD4">
        <w:t>Note 2:</w:t>
      </w:r>
      <w:r w:rsidRPr="00967FD4">
        <w:tab/>
        <w:t>If the entity is a partnership, Subdivision</w:t>
      </w:r>
      <w:r w:rsidR="00967FD4">
        <w:t> </w:t>
      </w:r>
      <w:r w:rsidRPr="00967FD4">
        <w:t>713</w:t>
      </w:r>
      <w:r w:rsidR="00967FD4">
        <w:noBreakHyphen/>
      </w:r>
      <w:r w:rsidRPr="00967FD4">
        <w:t>E sets the tax cost of a partner’s interest in an asset consisting of a liability that a member of the group owes to the partnership.</w:t>
      </w:r>
    </w:p>
    <w:p w:rsidR="00832DA0" w:rsidRPr="00967FD4" w:rsidRDefault="00832DA0" w:rsidP="00832DA0">
      <w:pPr>
        <w:pStyle w:val="ActHead5"/>
      </w:pPr>
      <w:bookmarkStart w:id="60" w:name="_Toc446051007"/>
      <w:r w:rsidRPr="00967FD4">
        <w:rPr>
          <w:rStyle w:val="CharSectno"/>
        </w:rPr>
        <w:t>701</w:t>
      </w:r>
      <w:r w:rsidR="00967FD4">
        <w:rPr>
          <w:rStyle w:val="CharSectno"/>
        </w:rPr>
        <w:noBreakHyphen/>
      </w:r>
      <w:r w:rsidRPr="00967FD4">
        <w:rPr>
          <w:rStyle w:val="CharSectno"/>
        </w:rPr>
        <w:t>50</w:t>
      </w:r>
      <w:r w:rsidRPr="00967FD4">
        <w:t xml:space="preserve">  Cost of certain membership interests of which entity becomes holder on leaving group</w:t>
      </w:r>
      <w:bookmarkEnd w:id="60"/>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entity and one or more other entities cease to be </w:t>
      </w:r>
      <w:r w:rsidR="00967FD4" w:rsidRPr="00967FD4">
        <w:rPr>
          <w:position w:val="6"/>
          <w:sz w:val="16"/>
        </w:rPr>
        <w:t>*</w:t>
      </w:r>
      <w:r w:rsidRPr="00967FD4">
        <w:t>subsidiary members of the group at the same time because of an event happening in relation to one of them; and</w:t>
      </w:r>
    </w:p>
    <w:p w:rsidR="00832DA0" w:rsidRPr="00967FD4" w:rsidRDefault="00832DA0" w:rsidP="00832DA0">
      <w:pPr>
        <w:pStyle w:val="paragraph"/>
      </w:pPr>
      <w:r w:rsidRPr="00967FD4">
        <w:lastRenderedPageBreak/>
        <w:tab/>
        <w:t>(b)</w:t>
      </w:r>
      <w:r w:rsidRPr="00967FD4">
        <w:tab/>
        <w:t xml:space="preserve">when the entity ceases to be a subsidiary member, it holds an asset consisting of a </w:t>
      </w:r>
      <w:r w:rsidR="00967FD4" w:rsidRPr="00967FD4">
        <w:rPr>
          <w:position w:val="6"/>
          <w:sz w:val="16"/>
        </w:rPr>
        <w:t>*</w:t>
      </w:r>
      <w:r w:rsidRPr="00967FD4">
        <w:t>membership interest in any of the other entities;</w:t>
      </w:r>
    </w:p>
    <w:p w:rsidR="00832DA0" w:rsidRPr="00967FD4" w:rsidRDefault="00832DA0" w:rsidP="00832DA0">
      <w:pPr>
        <w:pStyle w:val="subsection2"/>
      </w:pPr>
      <w:r w:rsidRPr="00967FD4">
        <w:t>this section has effect for the entity core purposes.</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cost of any </w:t>
      </w:r>
      <w:r w:rsidR="00967FD4" w:rsidRPr="00967FD4">
        <w:rPr>
          <w:position w:val="6"/>
          <w:sz w:val="16"/>
        </w:rPr>
        <w:t>*</w:t>
      </w:r>
      <w:r w:rsidRPr="00967FD4">
        <w:t xml:space="preserve">membership interest that one of the entities holds in another is to be treated in the same way as membership interests held by the </w:t>
      </w:r>
      <w:r w:rsidR="00967FD4" w:rsidRPr="00967FD4">
        <w:rPr>
          <w:position w:val="6"/>
          <w:sz w:val="16"/>
        </w:rPr>
        <w:t>*</w:t>
      </w:r>
      <w:r w:rsidRPr="00967FD4">
        <w:t xml:space="preserve">head company. In both cases the object is to preserve the alignment of costs for membership interests and assets (that was established when each entity became a </w:t>
      </w:r>
      <w:r w:rsidR="00967FD4" w:rsidRPr="00967FD4">
        <w:rPr>
          <w:position w:val="6"/>
          <w:sz w:val="16"/>
        </w:rPr>
        <w:t>*</w:t>
      </w:r>
      <w:r w:rsidRPr="00967FD4">
        <w:t>subsidiary member) by recognising the cost of those interests, when it ceases to be a subsidiary member, as an amount equal to the cost of the entity’s assets at that time reduced by the amount of its liabilities.</w:t>
      </w:r>
    </w:p>
    <w:p w:rsidR="00832DA0" w:rsidRPr="00967FD4" w:rsidRDefault="00832DA0" w:rsidP="00832DA0">
      <w:pPr>
        <w:pStyle w:val="SubsectionHead"/>
      </w:pPr>
      <w:r w:rsidRPr="00967FD4">
        <w:t>Setting tax cost of membership interests</w:t>
      </w:r>
    </w:p>
    <w:p w:rsidR="00832DA0" w:rsidRPr="00967FD4" w:rsidRDefault="00832DA0" w:rsidP="00832DA0">
      <w:pPr>
        <w:pStyle w:val="subsection"/>
      </w:pPr>
      <w:r w:rsidRPr="00967FD4">
        <w:tab/>
        <w:t>(3)</w:t>
      </w:r>
      <w:r w:rsidRPr="00967FD4">
        <w:tab/>
        <w:t xml:space="preserve">The asset’s </w:t>
      </w:r>
      <w:r w:rsidR="00967FD4" w:rsidRPr="00967FD4">
        <w:rPr>
          <w:position w:val="6"/>
          <w:sz w:val="16"/>
        </w:rPr>
        <w:t>*</w:t>
      </w:r>
      <w:r w:rsidRPr="00967FD4">
        <w:t xml:space="preserve">tax cost is set just before the entity ceases to be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notetext"/>
      </w:pPr>
      <w:r w:rsidRPr="00967FD4">
        <w:t>Note:</w:t>
      </w:r>
      <w:r w:rsidRPr="00967FD4">
        <w:tab/>
        <w:t>If the asset consists of a membership interest in a partnership, Subdivision</w:t>
      </w:r>
      <w:r w:rsidR="00967FD4">
        <w:t> </w:t>
      </w:r>
      <w:r w:rsidRPr="00967FD4">
        <w:t>713</w:t>
      </w:r>
      <w:r w:rsidR="00967FD4">
        <w:noBreakHyphen/>
      </w:r>
      <w:r w:rsidRPr="00967FD4">
        <w:t>E sets the tax cost of interests in partnership assets, rather than membership interests in the partnership.</w:t>
      </w:r>
    </w:p>
    <w:p w:rsidR="00832DA0" w:rsidRPr="00967FD4" w:rsidRDefault="00832DA0" w:rsidP="00832DA0">
      <w:pPr>
        <w:pStyle w:val="ActHead4"/>
      </w:pPr>
      <w:bookmarkStart w:id="61" w:name="_Toc446051008"/>
      <w:r w:rsidRPr="00967FD4">
        <w:t>Supporting provisions</w:t>
      </w:r>
      <w:bookmarkEnd w:id="61"/>
    </w:p>
    <w:p w:rsidR="00832DA0" w:rsidRPr="00967FD4" w:rsidRDefault="00832DA0" w:rsidP="00832DA0">
      <w:pPr>
        <w:pStyle w:val="ActHead5"/>
      </w:pPr>
      <w:bookmarkStart w:id="62" w:name="_Toc446051009"/>
      <w:r w:rsidRPr="00967FD4">
        <w:rPr>
          <w:rStyle w:val="CharSectno"/>
        </w:rPr>
        <w:t>701</w:t>
      </w:r>
      <w:r w:rsidR="00967FD4">
        <w:rPr>
          <w:rStyle w:val="CharSectno"/>
        </w:rPr>
        <w:noBreakHyphen/>
      </w:r>
      <w:r w:rsidRPr="00967FD4">
        <w:rPr>
          <w:rStyle w:val="CharSectno"/>
        </w:rPr>
        <w:t>55</w:t>
      </w:r>
      <w:r w:rsidRPr="00967FD4">
        <w:t xml:space="preserve">  Setting the tax cost of an asset</w:t>
      </w:r>
      <w:bookmarkEnd w:id="62"/>
    </w:p>
    <w:p w:rsidR="00832DA0" w:rsidRPr="00967FD4" w:rsidRDefault="00832DA0" w:rsidP="00832DA0">
      <w:pPr>
        <w:pStyle w:val="subsection"/>
      </w:pPr>
      <w:r w:rsidRPr="00967FD4">
        <w:tab/>
        <w:t>(1)</w:t>
      </w:r>
      <w:r w:rsidRPr="00967FD4">
        <w:tab/>
        <w:t xml:space="preserve">This section states the meaning of the expression an asset’s </w:t>
      </w:r>
      <w:r w:rsidRPr="00967FD4">
        <w:rPr>
          <w:b/>
          <w:i/>
        </w:rPr>
        <w:t xml:space="preserve">tax cost is set </w:t>
      </w:r>
      <w:r w:rsidRPr="00967FD4">
        <w:t xml:space="preserve">at a particular time at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Depreciating asset provisions</w:t>
      </w:r>
    </w:p>
    <w:p w:rsidR="00832DA0" w:rsidRPr="00967FD4" w:rsidRDefault="00832DA0" w:rsidP="00832DA0">
      <w:pPr>
        <w:pStyle w:val="subsection"/>
      </w:pPr>
      <w:r w:rsidRPr="00967FD4">
        <w:tab/>
        <w:t>(2)</w:t>
      </w:r>
      <w:r w:rsidRPr="00967FD4">
        <w:tab/>
        <w:t>If any of Subdivisions</w:t>
      </w:r>
      <w:r w:rsidR="00967FD4">
        <w:t> </w:t>
      </w:r>
      <w:r w:rsidRPr="00967FD4">
        <w:t>40</w:t>
      </w:r>
      <w:r w:rsidR="00967FD4">
        <w:noBreakHyphen/>
      </w:r>
      <w:r w:rsidRPr="00967FD4">
        <w:t>A to 40</w:t>
      </w:r>
      <w:r w:rsidR="00967FD4">
        <w:noBreakHyphen/>
      </w:r>
      <w:r w:rsidRPr="00967FD4">
        <w:t>D, sections</w:t>
      </w:r>
      <w:r w:rsidR="00967FD4">
        <w:t> </w:t>
      </w:r>
      <w:r w:rsidRPr="00967FD4">
        <w:t>40</w:t>
      </w:r>
      <w:r w:rsidR="00967FD4">
        <w:noBreakHyphen/>
      </w:r>
      <w:r w:rsidRPr="00967FD4">
        <w:t>425 to 40</w:t>
      </w:r>
      <w:r w:rsidR="00967FD4">
        <w:noBreakHyphen/>
      </w:r>
      <w:r w:rsidRPr="00967FD4">
        <w:t>445 and Subdivisions</w:t>
      </w:r>
      <w:r w:rsidR="00967FD4">
        <w:t> </w:t>
      </w:r>
      <w:r w:rsidRPr="00967FD4">
        <w:t>328</w:t>
      </w:r>
      <w:r w:rsidR="00967FD4">
        <w:noBreakHyphen/>
      </w:r>
      <w:r w:rsidRPr="00967FD4">
        <w:t>D and 355</w:t>
      </w:r>
      <w:r w:rsidR="00967FD4">
        <w:noBreakHyphen/>
      </w:r>
      <w:r w:rsidRPr="00967FD4">
        <w:t>E is to apply in relation to the asset, the expression means that the provisions apply as if:</w:t>
      </w:r>
    </w:p>
    <w:p w:rsidR="00832DA0" w:rsidRPr="00967FD4" w:rsidRDefault="00832DA0" w:rsidP="00832DA0">
      <w:pPr>
        <w:pStyle w:val="paragraph"/>
      </w:pPr>
      <w:r w:rsidRPr="00967FD4">
        <w:lastRenderedPageBreak/>
        <w:tab/>
        <w:t>(a)</w:t>
      </w:r>
      <w:r w:rsidRPr="00967FD4">
        <w:tab/>
        <w:t xml:space="preserve">the asset were </w:t>
      </w:r>
      <w:r w:rsidR="00967FD4" w:rsidRPr="00967FD4">
        <w:rPr>
          <w:position w:val="6"/>
          <w:sz w:val="16"/>
        </w:rPr>
        <w:t>*</w:t>
      </w:r>
      <w:r w:rsidRPr="00967FD4">
        <w:t xml:space="preserve">acquired at the particular time for a payment equal to its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at that time the same method of working out the decline in value were chosen for the asset as applied to it just before that time; and</w:t>
      </w:r>
    </w:p>
    <w:p w:rsidR="00832DA0" w:rsidRPr="00967FD4" w:rsidRDefault="00832DA0" w:rsidP="00832DA0">
      <w:pPr>
        <w:pStyle w:val="paragraph"/>
      </w:pPr>
      <w:r w:rsidRPr="00967FD4">
        <w:tab/>
        <w:t>(c)</w:t>
      </w:r>
      <w:r w:rsidRPr="00967FD4">
        <w:tab/>
        <w:t xml:space="preserve">where just before that time the prime cost method applied for working out the asset’s decline in value and the asset’s tax cost setting amount does not exceed the joining entity’s </w:t>
      </w:r>
      <w:r w:rsidR="00967FD4" w:rsidRPr="00967FD4">
        <w:rPr>
          <w:position w:val="6"/>
          <w:sz w:val="16"/>
        </w:rPr>
        <w:t>*</w:t>
      </w:r>
      <w:r w:rsidRPr="00967FD4">
        <w:t xml:space="preserve">terminating value for the asset—at that time an </w:t>
      </w:r>
      <w:r w:rsidR="00967FD4" w:rsidRPr="00967FD4">
        <w:rPr>
          <w:position w:val="6"/>
          <w:sz w:val="16"/>
        </w:rPr>
        <w:t>*</w:t>
      </w:r>
      <w:r w:rsidRPr="00967FD4">
        <w:t>effective life were chosen for the asset equal to the remainder of the effective life of the asset just before that time; and</w:t>
      </w:r>
    </w:p>
    <w:p w:rsidR="001B6918" w:rsidRPr="00967FD4" w:rsidRDefault="001B6918" w:rsidP="001B6918">
      <w:pPr>
        <w:pStyle w:val="paragraph"/>
      </w:pPr>
      <w:r w:rsidRPr="00967FD4">
        <w:tab/>
        <w:t>(d)</w:t>
      </w:r>
      <w:r w:rsidRPr="00967FD4">
        <w:tab/>
        <w:t xml:space="preserve">where just before that time the prime cost method applied for working out the asset’s decline in value and the asset’s </w:t>
      </w:r>
      <w:r w:rsidR="00967FD4" w:rsidRPr="00967FD4">
        <w:rPr>
          <w:position w:val="6"/>
          <w:sz w:val="16"/>
        </w:rPr>
        <w:t>*</w:t>
      </w:r>
      <w:r w:rsidRPr="00967FD4">
        <w:t>tax cost setting amount exceeds the joining entity’s terminating value for the asset—either:</w:t>
      </w:r>
    </w:p>
    <w:p w:rsidR="001B6918" w:rsidRPr="00967FD4" w:rsidRDefault="001B6918" w:rsidP="001B6918">
      <w:pPr>
        <w:pStyle w:val="paragraphsub"/>
      </w:pPr>
      <w:r w:rsidRPr="00967FD4">
        <w:tab/>
        <w:t>(i)</w:t>
      </w:r>
      <w:r w:rsidRPr="00967FD4">
        <w:tab/>
        <w:t xml:space="preserve">the </w:t>
      </w:r>
      <w:r w:rsidR="00967FD4" w:rsidRPr="00967FD4">
        <w:rPr>
          <w:position w:val="6"/>
          <w:sz w:val="16"/>
        </w:rPr>
        <w:t>*</w:t>
      </w:r>
      <w:r w:rsidRPr="00967FD4">
        <w:t>head company were required to choose at that time an effective life for the asset in accordance with subsections</w:t>
      </w:r>
      <w:r w:rsidR="00967FD4">
        <w:t> </w:t>
      </w:r>
      <w:r w:rsidRPr="00967FD4">
        <w:t>40</w:t>
      </w:r>
      <w:r w:rsidR="00967FD4">
        <w:noBreakHyphen/>
      </w:r>
      <w:r w:rsidRPr="00967FD4">
        <w:t>95(1) and (3), and any choice of an effective life determined by the Commissioner were limited to one in force at that time; or</w:t>
      </w:r>
    </w:p>
    <w:p w:rsidR="001B6918" w:rsidRPr="00967FD4" w:rsidRDefault="001B6918" w:rsidP="001B6918">
      <w:pPr>
        <w:pStyle w:val="paragraphsub"/>
      </w:pPr>
      <w:r w:rsidRPr="00967FD4">
        <w:tab/>
        <w:t>(ii)</w:t>
      </w:r>
      <w:r w:rsidRPr="00967FD4">
        <w:tab/>
        <w:t>an effective life for the asset were worked out under subsection</w:t>
      </w:r>
      <w:r w:rsidR="00967FD4">
        <w:t> </w:t>
      </w:r>
      <w:r w:rsidRPr="00967FD4">
        <w:t>40</w:t>
      </w:r>
      <w:r w:rsidR="00967FD4">
        <w:noBreakHyphen/>
      </w:r>
      <w:r w:rsidRPr="00967FD4">
        <w:t>95(7), (8), (9) or (10) at that time; and</w:t>
      </w:r>
    </w:p>
    <w:p w:rsidR="00832DA0" w:rsidRPr="00967FD4" w:rsidRDefault="00832DA0" w:rsidP="00832DA0">
      <w:pPr>
        <w:pStyle w:val="paragraph"/>
      </w:pPr>
      <w:r w:rsidRPr="00967FD4">
        <w:tab/>
        <w:t>(e)</w:t>
      </w:r>
      <w:r w:rsidRPr="00967FD4">
        <w:tab/>
        <w:t xml:space="preserve">where neither </w:t>
      </w:r>
      <w:r w:rsidR="00967FD4">
        <w:t>paragraph (</w:t>
      </w:r>
      <w:r w:rsidRPr="00967FD4">
        <w:t>c) nor (d) applies—at that time an effective life were chosen for the asset equal to the asset’s effective life just before that time.</w:t>
      </w:r>
    </w:p>
    <w:p w:rsidR="00832DA0" w:rsidRPr="00967FD4" w:rsidRDefault="00832DA0" w:rsidP="00832DA0">
      <w:pPr>
        <w:pStyle w:val="SubsectionHead"/>
      </w:pPr>
      <w:r w:rsidRPr="00967FD4">
        <w:t>Trading stock provisions</w:t>
      </w:r>
    </w:p>
    <w:p w:rsidR="00832DA0" w:rsidRPr="00967FD4" w:rsidRDefault="00832DA0" w:rsidP="00832DA0">
      <w:pPr>
        <w:pStyle w:val="subsection"/>
      </w:pPr>
      <w:r w:rsidRPr="00967FD4">
        <w:tab/>
        <w:t>(3)</w:t>
      </w:r>
      <w:r w:rsidRPr="00967FD4">
        <w:tab/>
        <w:t>If Division</w:t>
      </w:r>
      <w:r w:rsidR="00967FD4">
        <w:t> </w:t>
      </w:r>
      <w:r w:rsidRPr="00967FD4">
        <w:t>70 (other than Subdivision</w:t>
      </w:r>
      <w:r w:rsidR="00967FD4">
        <w:t> </w:t>
      </w:r>
      <w:r w:rsidRPr="00967FD4">
        <w:t>70</w:t>
      </w:r>
      <w:r w:rsidR="00967FD4">
        <w:noBreakHyphen/>
      </w:r>
      <w:r w:rsidRPr="00967FD4">
        <w:t xml:space="preserve">E) is to apply in relation to the asset, the expression means that the Division applies as if the asset were </w:t>
      </w:r>
      <w:r w:rsidR="00967FD4" w:rsidRPr="00967FD4">
        <w:rPr>
          <w:position w:val="6"/>
          <w:sz w:val="16"/>
        </w:rPr>
        <w:t>*</w:t>
      </w:r>
      <w:r w:rsidRPr="00967FD4">
        <w:t xml:space="preserve">trading stock at the start of the income year in which the particular time occurs and its </w:t>
      </w:r>
      <w:r w:rsidR="00967FD4" w:rsidRPr="00967FD4">
        <w:rPr>
          <w:position w:val="6"/>
          <w:sz w:val="16"/>
        </w:rPr>
        <w:t>*</w:t>
      </w:r>
      <w:r w:rsidRPr="00967FD4">
        <w:t xml:space="preserve">value at that time were equal to its </w:t>
      </w:r>
      <w:r w:rsidR="00967FD4" w:rsidRPr="00967FD4">
        <w:rPr>
          <w:position w:val="6"/>
          <w:sz w:val="16"/>
        </w:rPr>
        <w:t>*</w:t>
      </w:r>
      <w:r w:rsidRPr="00967FD4">
        <w:t>tax cost setting amount.</w:t>
      </w:r>
    </w:p>
    <w:p w:rsidR="00832DA0" w:rsidRPr="00967FD4" w:rsidRDefault="00832DA0" w:rsidP="00832DA0">
      <w:pPr>
        <w:pStyle w:val="SubsectionHead"/>
      </w:pPr>
      <w:r w:rsidRPr="00967FD4">
        <w:lastRenderedPageBreak/>
        <w:t>Registered emissions unit provisions</w:t>
      </w:r>
    </w:p>
    <w:p w:rsidR="00832DA0" w:rsidRPr="00967FD4" w:rsidRDefault="00832DA0" w:rsidP="00832DA0">
      <w:pPr>
        <w:pStyle w:val="subsection"/>
      </w:pPr>
      <w:r w:rsidRPr="00967FD4">
        <w:tab/>
        <w:t>(3A)</w:t>
      </w:r>
      <w:r w:rsidRPr="00967FD4">
        <w:tab/>
        <w:t>If Division</w:t>
      </w:r>
      <w:r w:rsidR="00967FD4">
        <w:t> </w:t>
      </w:r>
      <w:r w:rsidRPr="00967FD4">
        <w:t xml:space="preserve">420 is to apply in relation to the asset, the expression means that the Division applies as if the asset were a </w:t>
      </w:r>
      <w:r w:rsidR="00967FD4" w:rsidRPr="00967FD4">
        <w:rPr>
          <w:position w:val="6"/>
          <w:sz w:val="16"/>
        </w:rPr>
        <w:t>*</w:t>
      </w:r>
      <w:r w:rsidRPr="00967FD4">
        <w:t xml:space="preserve">registered emissions unit at the start of the income year in which the particular time occurs, and its </w:t>
      </w:r>
      <w:r w:rsidR="00967FD4" w:rsidRPr="00967FD4">
        <w:rPr>
          <w:position w:val="6"/>
          <w:sz w:val="16"/>
        </w:rPr>
        <w:t>*</w:t>
      </w:r>
      <w:r w:rsidRPr="00967FD4">
        <w:t xml:space="preserve">value at that time were equal to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Qualifying security provisions</w:t>
      </w:r>
    </w:p>
    <w:p w:rsidR="00832DA0" w:rsidRPr="00967FD4" w:rsidRDefault="00832DA0" w:rsidP="00832DA0">
      <w:pPr>
        <w:pStyle w:val="subsection"/>
      </w:pPr>
      <w:r w:rsidRPr="00967FD4">
        <w:tab/>
        <w:t>(4)</w:t>
      </w:r>
      <w:r w:rsidRPr="00967FD4">
        <w:tab/>
        <w:t>If Division</w:t>
      </w:r>
      <w:r w:rsidR="00967FD4">
        <w:t> </w:t>
      </w:r>
      <w:r w:rsidRPr="00967FD4">
        <w:t xml:space="preserve">16E of Part III of the </w:t>
      </w:r>
      <w:r w:rsidRPr="00967FD4">
        <w:rPr>
          <w:i/>
        </w:rPr>
        <w:t>Income Tax Assessment Act 1936</w:t>
      </w:r>
      <w:r w:rsidRPr="00967FD4">
        <w:t xml:space="preserve"> is to apply in relation to the asset, the expression means that the Division applies as if the asset were acquired at the particular time for a payment equal to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Capital gain and loss provisions</w:t>
      </w:r>
    </w:p>
    <w:p w:rsidR="00832DA0" w:rsidRPr="00967FD4" w:rsidRDefault="00832DA0" w:rsidP="00832DA0">
      <w:pPr>
        <w:pStyle w:val="subsection"/>
      </w:pPr>
      <w:r w:rsidRPr="00967FD4">
        <w:tab/>
        <w:t>(5)</w:t>
      </w:r>
      <w:r w:rsidRPr="00967FD4">
        <w:tab/>
        <w:t>If Part</w:t>
      </w:r>
      <w:r w:rsidR="00967FD4">
        <w:t> </w:t>
      </w:r>
      <w:r w:rsidRPr="00967FD4">
        <w:t>3</w:t>
      </w:r>
      <w:r w:rsidR="00967FD4">
        <w:noBreakHyphen/>
      </w:r>
      <w:r w:rsidRPr="00967FD4">
        <w:t>1 or 3</w:t>
      </w:r>
      <w:r w:rsidR="00967FD4">
        <w:noBreakHyphen/>
      </w:r>
      <w:r w:rsidRPr="00967FD4">
        <w:t xml:space="preserve">3 is to apply in relation to the asset, the expression means that the Part applies as if the asset’s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were increased or reduced so that the cost base or reduced cost base at the particular time equals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Division</w:t>
      </w:r>
      <w:r w:rsidR="00967FD4">
        <w:t> </w:t>
      </w:r>
      <w:r w:rsidRPr="00967FD4">
        <w:t>230 (financial arrangements)</w:t>
      </w:r>
    </w:p>
    <w:p w:rsidR="00832DA0" w:rsidRPr="00967FD4" w:rsidRDefault="00832DA0" w:rsidP="00832DA0">
      <w:pPr>
        <w:pStyle w:val="subsection"/>
      </w:pPr>
      <w:r w:rsidRPr="00967FD4">
        <w:tab/>
        <w:t>(5A)</w:t>
      </w:r>
      <w:r w:rsidRPr="00967FD4">
        <w:tab/>
        <w:t>If Division</w:t>
      </w:r>
      <w:r w:rsidR="00967FD4">
        <w:t> </w:t>
      </w:r>
      <w:r w:rsidRPr="00967FD4">
        <w:t>230 is to apply in relation to the asset, the expression means that the Division applies as if the asset were acquired at the particular time for a payment equal to:</w:t>
      </w:r>
    </w:p>
    <w:p w:rsidR="00832DA0" w:rsidRPr="00967FD4" w:rsidRDefault="00832DA0" w:rsidP="00832DA0">
      <w:pPr>
        <w:pStyle w:val="paragraph"/>
      </w:pPr>
      <w:r w:rsidRPr="00967FD4">
        <w:tab/>
        <w:t>(a)</w:t>
      </w:r>
      <w:r w:rsidRPr="00967FD4">
        <w:tab/>
        <w:t xml:space="preserve">unless </w:t>
      </w:r>
      <w:r w:rsidR="00967FD4">
        <w:t>paragraph (</w:t>
      </w:r>
      <w:r w:rsidRPr="00967FD4">
        <w:t xml:space="preserve">b) applies—the asset’s </w:t>
      </w:r>
      <w:r w:rsidR="00967FD4" w:rsidRPr="00967FD4">
        <w:rPr>
          <w:position w:val="6"/>
          <w:sz w:val="16"/>
        </w:rPr>
        <w:t>*</w:t>
      </w:r>
      <w:r w:rsidRPr="00967FD4">
        <w:t>tax cost setting amount; or</w:t>
      </w:r>
    </w:p>
    <w:p w:rsidR="00832DA0" w:rsidRPr="00967FD4" w:rsidRDefault="00832DA0" w:rsidP="00832DA0">
      <w:pPr>
        <w:pStyle w:val="paragraph"/>
      </w:pPr>
      <w:r w:rsidRPr="00967FD4">
        <w:tab/>
        <w:t>(b)</w:t>
      </w:r>
      <w:r w:rsidRPr="00967FD4">
        <w:tab/>
        <w:t xml:space="preserve">if the asset’s tax cost is set because an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 Subdivision</w:t>
      </w:r>
      <w:r w:rsidR="00967FD4">
        <w:t> </w:t>
      </w:r>
      <w:r w:rsidRPr="00967FD4">
        <w:t>230</w:t>
      </w:r>
      <w:r w:rsidR="00967FD4">
        <w:noBreakHyphen/>
      </w:r>
      <w:r w:rsidRPr="00967FD4">
        <w:t>C (fair value method), Subdivision</w:t>
      </w:r>
      <w:r w:rsidR="00967FD4">
        <w:t> </w:t>
      </w:r>
      <w:r w:rsidRPr="00967FD4">
        <w:t>230</w:t>
      </w:r>
      <w:r w:rsidR="00967FD4">
        <w:noBreakHyphen/>
      </w:r>
      <w:r w:rsidRPr="00967FD4">
        <w:t>D (foreign exchange retranslation method) or Subdivision</w:t>
      </w:r>
      <w:r w:rsidR="00967FD4">
        <w:t> </w:t>
      </w:r>
      <w:r w:rsidRPr="00967FD4">
        <w:t>230</w:t>
      </w:r>
      <w:r w:rsidR="00967FD4">
        <w:noBreakHyphen/>
      </w:r>
      <w:r w:rsidRPr="00967FD4">
        <w:t xml:space="preserve">F (reliance on financial reports method) is to apply in relation to the asset—the asset’s </w:t>
      </w:r>
      <w:r w:rsidR="00967FD4" w:rsidRPr="00967FD4">
        <w:rPr>
          <w:position w:val="6"/>
          <w:sz w:val="16"/>
        </w:rPr>
        <w:t>*</w:t>
      </w:r>
      <w:r w:rsidRPr="00967FD4">
        <w:t>Division</w:t>
      </w:r>
      <w:r w:rsidR="00967FD4">
        <w:t> </w:t>
      </w:r>
      <w:r w:rsidRPr="00967FD4">
        <w:t>230 starting value at the particular time.</w:t>
      </w:r>
    </w:p>
    <w:p w:rsidR="00832DA0" w:rsidRPr="00967FD4" w:rsidRDefault="00832DA0" w:rsidP="00832DA0">
      <w:pPr>
        <w:pStyle w:val="subsection"/>
      </w:pPr>
      <w:r w:rsidRPr="00967FD4">
        <w:lastRenderedPageBreak/>
        <w:tab/>
        <w:t>(5B)</w:t>
      </w:r>
      <w:r w:rsidRPr="00967FD4">
        <w:tab/>
        <w:t xml:space="preserve">To avoid doubt, for the purposes of </w:t>
      </w:r>
      <w:r w:rsidR="00967FD4">
        <w:t>paragraph (</w:t>
      </w:r>
      <w:r w:rsidRPr="00967FD4">
        <w:t xml:space="preserve">5A)(b), determine the asset’s </w:t>
      </w:r>
      <w:r w:rsidR="00967FD4" w:rsidRPr="00967FD4">
        <w:rPr>
          <w:position w:val="6"/>
          <w:sz w:val="16"/>
        </w:rPr>
        <w:t>*</w:t>
      </w:r>
      <w:r w:rsidRPr="00967FD4">
        <w:t>Division</w:t>
      </w:r>
      <w:r w:rsidR="00967FD4">
        <w:t> </w:t>
      </w:r>
      <w:r w:rsidRPr="00967FD4">
        <w:t>230 starting value by reference to the relevant standards (as mentioned in section</w:t>
      </w:r>
      <w:r w:rsidR="00967FD4">
        <w:t> </w:t>
      </w:r>
      <w:r w:rsidRPr="00967FD4">
        <w:t>230</w:t>
      </w:r>
      <w:r w:rsidR="00967FD4">
        <w:noBreakHyphen/>
      </w:r>
      <w:r w:rsidRPr="00967FD4">
        <w:t>230, 230</w:t>
      </w:r>
      <w:r w:rsidR="00967FD4">
        <w:noBreakHyphen/>
      </w:r>
      <w:r w:rsidRPr="00967FD4">
        <w:t>280 or 230</w:t>
      </w:r>
      <w:r w:rsidR="00967FD4">
        <w:noBreakHyphen/>
      </w:r>
      <w:r w:rsidRPr="00967FD4">
        <w:t xml:space="preserve">420) that apply in relation to the </w:t>
      </w:r>
      <w:r w:rsidR="00967FD4" w:rsidRPr="00967FD4">
        <w:rPr>
          <w:position w:val="6"/>
          <w:sz w:val="16"/>
        </w:rPr>
        <w:t>*</w:t>
      </w:r>
      <w:r w:rsidRPr="00967FD4">
        <w:t>head company’s financial report for the income year in which the entity becomes a subsidiary member of the group.</w:t>
      </w:r>
    </w:p>
    <w:p w:rsidR="00832DA0" w:rsidRPr="00967FD4" w:rsidRDefault="00832DA0" w:rsidP="00832DA0">
      <w:pPr>
        <w:pStyle w:val="SubsectionHead"/>
      </w:pPr>
      <w:r w:rsidRPr="00967FD4">
        <w:t>WIP amount assets</w:t>
      </w:r>
    </w:p>
    <w:p w:rsidR="00832DA0" w:rsidRPr="00967FD4" w:rsidRDefault="00832DA0" w:rsidP="00832DA0">
      <w:pPr>
        <w:pStyle w:val="subsection"/>
      </w:pPr>
      <w:r w:rsidRPr="00967FD4">
        <w:tab/>
        <w:t>(5C)</w:t>
      </w:r>
      <w:r w:rsidRPr="00967FD4">
        <w:tab/>
        <w:t>If:</w:t>
      </w:r>
    </w:p>
    <w:p w:rsidR="00832DA0" w:rsidRPr="00967FD4" w:rsidRDefault="00832DA0" w:rsidP="00832DA0">
      <w:pPr>
        <w:pStyle w:val="paragraph"/>
      </w:pPr>
      <w:r w:rsidRPr="00967FD4">
        <w:tab/>
        <w:t>(a)</w:t>
      </w:r>
      <w:r w:rsidRPr="00967FD4">
        <w:tab/>
        <w:t xml:space="preserve">the asset’s tax cost is set because an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at the particular time; and</w:t>
      </w:r>
    </w:p>
    <w:p w:rsidR="00832DA0" w:rsidRPr="00967FD4" w:rsidRDefault="00832DA0" w:rsidP="00832DA0">
      <w:pPr>
        <w:pStyle w:val="paragraph"/>
      </w:pPr>
      <w:r w:rsidRPr="00967FD4">
        <w:tab/>
        <w:t>(b)</w:t>
      </w:r>
      <w:r w:rsidRPr="00967FD4">
        <w:tab/>
        <w:t xml:space="preserve">the asset is a </w:t>
      </w:r>
      <w:r w:rsidR="00967FD4" w:rsidRPr="00967FD4">
        <w:rPr>
          <w:position w:val="6"/>
          <w:sz w:val="16"/>
        </w:rPr>
        <w:t>*</w:t>
      </w:r>
      <w:r w:rsidRPr="00967FD4">
        <w:t>WIP amount asset;</w:t>
      </w:r>
    </w:p>
    <w:p w:rsidR="00832DA0" w:rsidRPr="00967FD4" w:rsidRDefault="00832DA0" w:rsidP="00832DA0">
      <w:pPr>
        <w:pStyle w:val="subsection2"/>
      </w:pPr>
      <w:r w:rsidRPr="00967FD4">
        <w:t>the expression means that section</w:t>
      </w:r>
      <w:r w:rsidR="00967FD4">
        <w:t> </w:t>
      </w:r>
      <w:r w:rsidRPr="00967FD4">
        <w:t>25</w:t>
      </w:r>
      <w:r w:rsidR="00967FD4">
        <w:noBreakHyphen/>
      </w:r>
      <w:r w:rsidRPr="00967FD4">
        <w:t xml:space="preserve">95 applies as if the </w:t>
      </w:r>
      <w:r w:rsidR="00967FD4" w:rsidRPr="00967FD4">
        <w:rPr>
          <w:position w:val="6"/>
          <w:sz w:val="16"/>
        </w:rPr>
        <w:t>*</w:t>
      </w:r>
      <w:r w:rsidRPr="00967FD4">
        <w:t xml:space="preserve">head company had paid a </w:t>
      </w:r>
      <w:r w:rsidR="00967FD4" w:rsidRPr="00967FD4">
        <w:rPr>
          <w:position w:val="6"/>
          <w:sz w:val="16"/>
        </w:rPr>
        <w:t>*</w:t>
      </w:r>
      <w:r w:rsidRPr="00967FD4">
        <w:t xml:space="preserve">work in progress amount for the income year in which the particular time occurs equal to the </w:t>
      </w:r>
      <w:r w:rsidR="00967FD4" w:rsidRPr="00967FD4">
        <w:rPr>
          <w:position w:val="6"/>
          <w:sz w:val="16"/>
        </w:rPr>
        <w:t>*</w:t>
      </w:r>
      <w:r w:rsidRPr="00967FD4">
        <w:t>tax cost setting amount of the asset.</w:t>
      </w:r>
    </w:p>
    <w:p w:rsidR="00832DA0" w:rsidRPr="00967FD4" w:rsidRDefault="00832DA0" w:rsidP="00832DA0">
      <w:pPr>
        <w:pStyle w:val="SubsectionHead"/>
      </w:pPr>
      <w:r w:rsidRPr="00967FD4">
        <w:t>Consumable stores</w:t>
      </w:r>
    </w:p>
    <w:p w:rsidR="00832DA0" w:rsidRPr="00967FD4" w:rsidRDefault="00832DA0" w:rsidP="00832DA0">
      <w:pPr>
        <w:pStyle w:val="subsection"/>
      </w:pPr>
      <w:r w:rsidRPr="00967FD4">
        <w:tab/>
        <w:t>(5D)</w:t>
      </w:r>
      <w:r w:rsidRPr="00967FD4">
        <w:tab/>
        <w:t>If:</w:t>
      </w:r>
    </w:p>
    <w:p w:rsidR="00832DA0" w:rsidRPr="00967FD4" w:rsidRDefault="00832DA0" w:rsidP="00832DA0">
      <w:pPr>
        <w:pStyle w:val="paragraph"/>
      </w:pPr>
      <w:r w:rsidRPr="00967FD4">
        <w:tab/>
        <w:t>(a)</w:t>
      </w:r>
      <w:r w:rsidRPr="00967FD4">
        <w:tab/>
        <w:t xml:space="preserve">the asset’s tax cost is set because an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at the particular time; and</w:t>
      </w:r>
    </w:p>
    <w:p w:rsidR="00832DA0" w:rsidRPr="00967FD4" w:rsidRDefault="00832DA0" w:rsidP="00832DA0">
      <w:pPr>
        <w:pStyle w:val="paragraph"/>
      </w:pPr>
      <w:r w:rsidRPr="00967FD4">
        <w:tab/>
        <w:t>(b)</w:t>
      </w:r>
      <w:r w:rsidRPr="00967FD4">
        <w:tab/>
        <w:t>the asset is consumable stores;</w:t>
      </w:r>
    </w:p>
    <w:p w:rsidR="00832DA0" w:rsidRPr="00967FD4" w:rsidRDefault="00832DA0" w:rsidP="00832DA0">
      <w:pPr>
        <w:pStyle w:val="subsection2"/>
      </w:pPr>
      <w:r w:rsidRPr="00967FD4">
        <w:t>the expression means that, for the purposes of section</w:t>
      </w:r>
      <w:r w:rsidR="00967FD4">
        <w:t> </w:t>
      </w:r>
      <w:r w:rsidRPr="00967FD4">
        <w:t>8</w:t>
      </w:r>
      <w:r w:rsidR="00967FD4">
        <w:noBreakHyphen/>
      </w:r>
      <w:r w:rsidRPr="00967FD4">
        <w:t xml:space="preserve">1, the </w:t>
      </w:r>
      <w:r w:rsidR="00967FD4" w:rsidRPr="00967FD4">
        <w:rPr>
          <w:position w:val="6"/>
          <w:sz w:val="16"/>
        </w:rPr>
        <w:t>*</w:t>
      </w:r>
      <w:r w:rsidRPr="00967FD4">
        <w:t xml:space="preserve">head company of the group is taken to have incurred an outgoing at the particular time in acquiring the asset equal to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Other provisions</w:t>
      </w:r>
    </w:p>
    <w:p w:rsidR="00832DA0" w:rsidRPr="00967FD4" w:rsidRDefault="00832DA0" w:rsidP="00832DA0">
      <w:pPr>
        <w:pStyle w:val="subsection"/>
      </w:pPr>
      <w:r w:rsidRPr="00967FD4">
        <w:tab/>
        <w:t>(6)</w:t>
      </w:r>
      <w:r w:rsidRPr="00967FD4">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967FD4" w:rsidRDefault="00832DA0" w:rsidP="00832DA0">
      <w:pPr>
        <w:pStyle w:val="paragraph"/>
      </w:pPr>
      <w:r w:rsidRPr="00967FD4">
        <w:lastRenderedPageBreak/>
        <w:tab/>
        <w:t>(a)</w:t>
      </w:r>
      <w:r w:rsidRPr="00967FD4">
        <w:tab/>
        <w:t>the cost of the asset;</w:t>
      </w:r>
    </w:p>
    <w:p w:rsidR="00832DA0" w:rsidRPr="00967FD4" w:rsidRDefault="00832DA0" w:rsidP="00832DA0">
      <w:pPr>
        <w:pStyle w:val="paragraph"/>
      </w:pPr>
      <w:r w:rsidRPr="00967FD4">
        <w:tab/>
        <w:t>(b)</w:t>
      </w:r>
      <w:r w:rsidRPr="00967FD4">
        <w:tab/>
        <w:t>outgoings incurred, or amounts paid, in respect of the asset;</w:t>
      </w:r>
    </w:p>
    <w:p w:rsidR="00832DA0" w:rsidRPr="00967FD4" w:rsidRDefault="00832DA0" w:rsidP="00832DA0">
      <w:pPr>
        <w:pStyle w:val="paragraph"/>
      </w:pPr>
      <w:r w:rsidRPr="00967FD4">
        <w:tab/>
        <w:t>(c)</w:t>
      </w:r>
      <w:r w:rsidRPr="00967FD4">
        <w:tab/>
        <w:t>expenditure in respect of the asset;</w:t>
      </w:r>
    </w:p>
    <w:p w:rsidR="00832DA0" w:rsidRPr="00967FD4" w:rsidRDefault="00832DA0" w:rsidP="00832DA0">
      <w:pPr>
        <w:pStyle w:val="paragraph"/>
      </w:pPr>
      <w:r w:rsidRPr="00967FD4">
        <w:tab/>
        <w:t>(d)</w:t>
      </w:r>
      <w:r w:rsidRPr="00967FD4">
        <w:tab/>
        <w:t>an amount of a similar kind in respect of the asset;</w:t>
      </w:r>
    </w:p>
    <w:p w:rsidR="00832DA0" w:rsidRPr="00967FD4" w:rsidRDefault="00832DA0" w:rsidP="00832DA0">
      <w:pPr>
        <w:pStyle w:val="subsection2"/>
      </w:pPr>
      <w:r w:rsidRPr="00967FD4">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967FD4" w:rsidRPr="00967FD4">
        <w:rPr>
          <w:position w:val="6"/>
          <w:sz w:val="16"/>
        </w:rPr>
        <w:t>*</w:t>
      </w:r>
      <w:r w:rsidRPr="00967FD4">
        <w:t>tax cost setting amount.</w:t>
      </w:r>
    </w:p>
    <w:p w:rsidR="00832DA0" w:rsidRPr="00967FD4" w:rsidRDefault="00832DA0" w:rsidP="00832DA0">
      <w:pPr>
        <w:pStyle w:val="notetext"/>
      </w:pPr>
      <w:r w:rsidRPr="00967FD4">
        <w:t>Note 2:</w:t>
      </w:r>
      <w:r w:rsidRPr="00967FD4">
        <w:tab/>
        <w:t>For specific clarifications of the operation of this subsection in relation to bad debts, see Subdivision</w:t>
      </w:r>
      <w:r w:rsidR="00967FD4">
        <w:t> </w:t>
      </w:r>
      <w:r w:rsidRPr="00967FD4">
        <w:t>716</w:t>
      </w:r>
      <w:r w:rsidR="00967FD4">
        <w:noBreakHyphen/>
      </w:r>
      <w:r w:rsidRPr="00967FD4">
        <w:t>S.</w:t>
      </w:r>
    </w:p>
    <w:p w:rsidR="00832DA0" w:rsidRPr="00967FD4" w:rsidRDefault="00832DA0" w:rsidP="00832DA0">
      <w:pPr>
        <w:pStyle w:val="ActHead5"/>
      </w:pPr>
      <w:bookmarkStart w:id="63" w:name="_Toc446051010"/>
      <w:r w:rsidRPr="00967FD4">
        <w:rPr>
          <w:rStyle w:val="CharSectno"/>
        </w:rPr>
        <w:t>701</w:t>
      </w:r>
      <w:r w:rsidR="00967FD4">
        <w:rPr>
          <w:rStyle w:val="CharSectno"/>
        </w:rPr>
        <w:noBreakHyphen/>
      </w:r>
      <w:r w:rsidRPr="00967FD4">
        <w:rPr>
          <w:rStyle w:val="CharSectno"/>
        </w:rPr>
        <w:t>56</w:t>
      </w:r>
      <w:r w:rsidRPr="00967FD4">
        <w:t xml:space="preserve">  Application of subsection</w:t>
      </w:r>
      <w:r w:rsidR="00967FD4">
        <w:t> </w:t>
      </w:r>
      <w:r w:rsidRPr="00967FD4">
        <w:t>701</w:t>
      </w:r>
      <w:r w:rsidR="00967FD4">
        <w:noBreakHyphen/>
      </w:r>
      <w:r w:rsidRPr="00967FD4">
        <w:t>55(6)</w:t>
      </w:r>
      <w:bookmarkEnd w:id="63"/>
    </w:p>
    <w:p w:rsidR="00832DA0" w:rsidRPr="00967FD4" w:rsidRDefault="00832DA0" w:rsidP="00832DA0">
      <w:pPr>
        <w:pStyle w:val="subsection"/>
      </w:pPr>
      <w:r w:rsidRPr="00967FD4">
        <w:tab/>
        <w:t>(1)</w:t>
      </w:r>
      <w:r w:rsidRPr="00967FD4">
        <w:tab/>
      </w:r>
      <w:r w:rsidR="00967FD4">
        <w:t>Subsection (</w:t>
      </w:r>
      <w:r w:rsidRPr="00967FD4">
        <w:t xml:space="preserve">2) applies in relation to each asset that would be an asset of an entity at the time (the </w:t>
      </w:r>
      <w:r w:rsidRPr="00967FD4">
        <w:rPr>
          <w:b/>
          <w:i/>
        </w:rPr>
        <w:t>joining time</w:t>
      </w:r>
      <w:r w:rsidRPr="00967FD4">
        <w:t xml:space="preserve">) it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assuming that subsection</w:t>
      </w:r>
      <w:r w:rsidR="00967FD4">
        <w:t> </w:t>
      </w:r>
      <w:r w:rsidRPr="00967FD4">
        <w:t>701</w:t>
      </w:r>
      <w:r w:rsidR="00967FD4">
        <w:noBreakHyphen/>
      </w:r>
      <w:r w:rsidRPr="00967FD4">
        <w:t>1(1) (the single entity rule) did not apply.</w:t>
      </w:r>
    </w:p>
    <w:p w:rsidR="00832DA0" w:rsidRPr="00967FD4" w:rsidRDefault="00832DA0" w:rsidP="00832DA0">
      <w:pPr>
        <w:pStyle w:val="subsection"/>
      </w:pPr>
      <w:r w:rsidRPr="00967FD4">
        <w:tab/>
        <w:t>(1A)</w:t>
      </w:r>
      <w:r w:rsidRPr="00967FD4">
        <w:tab/>
      </w:r>
      <w:r w:rsidR="00967FD4">
        <w:t>Subsection (</w:t>
      </w:r>
      <w:r w:rsidRPr="00967FD4">
        <w:t>2) applies only to the extent necessary for the purposes of subsection</w:t>
      </w:r>
      <w:r w:rsidR="00967FD4">
        <w:t> </w:t>
      </w:r>
      <w:r w:rsidRPr="00967FD4">
        <w:t>701</w:t>
      </w:r>
      <w:r w:rsidR="00967FD4">
        <w:noBreakHyphen/>
      </w:r>
      <w:r w:rsidRPr="00967FD4">
        <w:t>55(6) to determine whether a provision of this Act is to apply in relation to each of those assets on and after the joining time.</w:t>
      </w:r>
    </w:p>
    <w:p w:rsidR="00832DA0" w:rsidRPr="00967FD4" w:rsidRDefault="00832DA0" w:rsidP="00832DA0">
      <w:pPr>
        <w:pStyle w:val="subsection"/>
      </w:pPr>
      <w:r w:rsidRPr="00967FD4">
        <w:tab/>
        <w:t>(1B)</w:t>
      </w:r>
      <w:r w:rsidRPr="00967FD4">
        <w:tab/>
      </w:r>
      <w:r w:rsidR="00967FD4">
        <w:t>Subsection (</w:t>
      </w:r>
      <w:r w:rsidRPr="00967FD4">
        <w:t>2) applies despite section</w:t>
      </w:r>
      <w:r w:rsidR="00967FD4">
        <w:t> </w:t>
      </w:r>
      <w:r w:rsidRPr="00967FD4">
        <w:t>701</w:t>
      </w:r>
      <w:r w:rsidR="00967FD4">
        <w:noBreakHyphen/>
      </w:r>
      <w:r w:rsidRPr="00967FD4">
        <w:t>5 (the entry history rule).</w:t>
      </w:r>
    </w:p>
    <w:p w:rsidR="00832DA0" w:rsidRPr="00967FD4" w:rsidRDefault="00832DA0" w:rsidP="00832DA0">
      <w:pPr>
        <w:pStyle w:val="subsection"/>
      </w:pPr>
      <w:r w:rsidRPr="00967FD4">
        <w:tab/>
        <w:t>(2)</w:t>
      </w:r>
      <w:r w:rsidRPr="00967FD4">
        <w:tab/>
        <w:t xml:space="preserve">Treat the </w:t>
      </w:r>
      <w:r w:rsidR="00967FD4" w:rsidRPr="00967FD4">
        <w:rPr>
          <w:position w:val="6"/>
          <w:sz w:val="16"/>
        </w:rPr>
        <w:t>*</w:t>
      </w:r>
      <w:r w:rsidRPr="00967FD4">
        <w:t>head company as having acquired each of those assets at the joining time as part of acquiring the business of the joining entity as a going concern.</w:t>
      </w:r>
    </w:p>
    <w:p w:rsidR="00832DA0" w:rsidRPr="00967FD4" w:rsidRDefault="00832DA0" w:rsidP="00832DA0">
      <w:pPr>
        <w:pStyle w:val="SubsectionHead"/>
      </w:pPr>
      <w:r w:rsidRPr="00967FD4">
        <w:t>Certain depreciating assets etc.</w:t>
      </w:r>
    </w:p>
    <w:p w:rsidR="00832DA0" w:rsidRPr="00967FD4" w:rsidRDefault="00832DA0" w:rsidP="00832DA0">
      <w:pPr>
        <w:pStyle w:val="subsection"/>
      </w:pPr>
      <w:r w:rsidRPr="00967FD4">
        <w:tab/>
        <w:t>(3)</w:t>
      </w:r>
      <w:r w:rsidRPr="00967FD4">
        <w:tab/>
        <w:t>Subsection</w:t>
      </w:r>
      <w:r w:rsidR="00967FD4">
        <w:t> </w:t>
      </w:r>
      <w:r w:rsidRPr="00967FD4">
        <w:t>701</w:t>
      </w:r>
      <w:r w:rsidR="00967FD4">
        <w:noBreakHyphen/>
      </w:r>
      <w:r w:rsidRPr="00967FD4">
        <w:t>55(6) does not apply in relation to an asset if any of the following provisions are to apply in relation to the asset:</w:t>
      </w:r>
    </w:p>
    <w:p w:rsidR="00832DA0" w:rsidRPr="00967FD4" w:rsidRDefault="00832DA0" w:rsidP="00832DA0">
      <w:pPr>
        <w:pStyle w:val="paragraph"/>
      </w:pPr>
      <w:r w:rsidRPr="00967FD4">
        <w:tab/>
        <w:t>(a)</w:t>
      </w:r>
      <w:r w:rsidRPr="00967FD4">
        <w:tab/>
        <w:t>Subdivision</w:t>
      </w:r>
      <w:r w:rsidR="00967FD4">
        <w:t> </w:t>
      </w:r>
      <w:r w:rsidRPr="00967FD4">
        <w:t>40</w:t>
      </w:r>
      <w:r w:rsidR="00967FD4">
        <w:noBreakHyphen/>
      </w:r>
      <w:r w:rsidRPr="00967FD4">
        <w:t>F (Primary production depreciating assets);</w:t>
      </w:r>
    </w:p>
    <w:p w:rsidR="00832DA0" w:rsidRPr="00967FD4" w:rsidRDefault="00832DA0" w:rsidP="00832DA0">
      <w:pPr>
        <w:pStyle w:val="paragraph"/>
      </w:pPr>
      <w:r w:rsidRPr="00967FD4">
        <w:tab/>
        <w:t>(b)</w:t>
      </w:r>
      <w:r w:rsidRPr="00967FD4">
        <w:tab/>
        <w:t>Subdivision</w:t>
      </w:r>
      <w:r w:rsidR="00967FD4">
        <w:t> </w:t>
      </w:r>
      <w:r w:rsidRPr="00967FD4">
        <w:t>40</w:t>
      </w:r>
      <w:r w:rsidR="00967FD4">
        <w:noBreakHyphen/>
      </w:r>
      <w:r w:rsidRPr="00967FD4">
        <w:t>G (Capital expenditure of primary producers and other landholders);</w:t>
      </w:r>
    </w:p>
    <w:p w:rsidR="00832DA0" w:rsidRPr="00967FD4" w:rsidRDefault="00832DA0" w:rsidP="00832DA0">
      <w:pPr>
        <w:pStyle w:val="paragraph"/>
      </w:pPr>
      <w:r w:rsidRPr="00967FD4">
        <w:lastRenderedPageBreak/>
        <w:tab/>
        <w:t>(c)</w:t>
      </w:r>
      <w:r w:rsidRPr="00967FD4">
        <w:tab/>
        <w:t>Subdivision</w:t>
      </w:r>
      <w:r w:rsidR="00967FD4">
        <w:t> </w:t>
      </w:r>
      <w:r w:rsidRPr="00967FD4">
        <w:t>40</w:t>
      </w:r>
      <w:r w:rsidR="00967FD4">
        <w:noBreakHyphen/>
      </w:r>
      <w:r w:rsidRPr="00967FD4">
        <w:t>H (Capital expenditure that is immediately deductible);</w:t>
      </w:r>
    </w:p>
    <w:p w:rsidR="00832DA0" w:rsidRPr="00967FD4" w:rsidRDefault="00832DA0" w:rsidP="00832DA0">
      <w:pPr>
        <w:pStyle w:val="paragraph"/>
      </w:pPr>
      <w:r w:rsidRPr="00967FD4">
        <w:tab/>
        <w:t>(d)</w:t>
      </w:r>
      <w:r w:rsidRPr="00967FD4">
        <w:tab/>
        <w:t>Subdivision</w:t>
      </w:r>
      <w:r w:rsidR="00967FD4">
        <w:t> </w:t>
      </w:r>
      <w:r w:rsidRPr="00967FD4">
        <w:t>40</w:t>
      </w:r>
      <w:r w:rsidR="00967FD4">
        <w:noBreakHyphen/>
      </w:r>
      <w:r w:rsidRPr="00967FD4">
        <w:t>I (Capital expenditure that is deductible over time);</w:t>
      </w:r>
    </w:p>
    <w:p w:rsidR="00832DA0" w:rsidRPr="00967FD4" w:rsidRDefault="00832DA0" w:rsidP="00832DA0">
      <w:pPr>
        <w:pStyle w:val="paragraph"/>
      </w:pPr>
      <w:r w:rsidRPr="00967FD4">
        <w:tab/>
        <w:t>(e)</w:t>
      </w:r>
      <w:r w:rsidRPr="00967FD4">
        <w:tab/>
        <w:t>Subdivision</w:t>
      </w:r>
      <w:r w:rsidR="00967FD4">
        <w:t> </w:t>
      </w:r>
      <w:r w:rsidRPr="00967FD4">
        <w:t>40</w:t>
      </w:r>
      <w:r w:rsidR="00967FD4">
        <w:noBreakHyphen/>
      </w:r>
      <w:r w:rsidRPr="00967FD4">
        <w:t>J (Capital expenditure for the establishment of trees in carbon sink forests);</w:t>
      </w:r>
    </w:p>
    <w:p w:rsidR="00832DA0" w:rsidRPr="00967FD4" w:rsidRDefault="00832DA0" w:rsidP="00832DA0">
      <w:pPr>
        <w:pStyle w:val="paragraph"/>
      </w:pPr>
      <w:r w:rsidRPr="00967FD4">
        <w:tab/>
        <w:t>(f)</w:t>
      </w:r>
      <w:r w:rsidRPr="00967FD4">
        <w:tab/>
        <w:t>Division</w:t>
      </w:r>
      <w:r w:rsidR="00967FD4">
        <w:t> </w:t>
      </w:r>
      <w:r w:rsidRPr="00967FD4">
        <w:t>41 (Additional deduction for certain new business investment);</w:t>
      </w:r>
    </w:p>
    <w:p w:rsidR="00832DA0" w:rsidRPr="00967FD4" w:rsidRDefault="00832DA0" w:rsidP="00832DA0">
      <w:pPr>
        <w:pStyle w:val="paragraph"/>
      </w:pPr>
      <w:r w:rsidRPr="00967FD4">
        <w:tab/>
        <w:t>(g)</w:t>
      </w:r>
      <w:r w:rsidRPr="00967FD4">
        <w:tab/>
        <w:t>Division</w:t>
      </w:r>
      <w:r w:rsidR="00967FD4">
        <w:t> </w:t>
      </w:r>
      <w:r w:rsidRPr="00967FD4">
        <w:t>43 (Deductions for capital works).</w:t>
      </w:r>
    </w:p>
    <w:p w:rsidR="00832DA0" w:rsidRPr="00967FD4" w:rsidRDefault="00832DA0" w:rsidP="00832DA0">
      <w:pPr>
        <w:pStyle w:val="ActHead5"/>
      </w:pPr>
      <w:bookmarkStart w:id="64" w:name="_Toc446051011"/>
      <w:r w:rsidRPr="00967FD4">
        <w:rPr>
          <w:rStyle w:val="CharSectno"/>
        </w:rPr>
        <w:t>701</w:t>
      </w:r>
      <w:r w:rsidR="00967FD4">
        <w:rPr>
          <w:rStyle w:val="CharSectno"/>
        </w:rPr>
        <w:noBreakHyphen/>
      </w:r>
      <w:r w:rsidRPr="00967FD4">
        <w:rPr>
          <w:rStyle w:val="CharSectno"/>
        </w:rPr>
        <w:t>58</w:t>
      </w:r>
      <w:r w:rsidRPr="00967FD4">
        <w:t xml:space="preserve">  Effect of setting the tax cost of an asset that the head company does not hold under the single entity rule</w:t>
      </w:r>
      <w:bookmarkEnd w:id="6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tax cost of an asset was set at the time (the </w:t>
      </w:r>
      <w:r w:rsidRPr="00967FD4">
        <w:rPr>
          <w:b/>
          <w:i/>
        </w:rPr>
        <w:t>joining time</w:t>
      </w:r>
      <w:r w:rsidRPr="00967FD4">
        <w:t xml:space="preserve">) an entity became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the asset’s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 xml:space="preserve">ignoring the operation of </w:t>
      </w:r>
      <w:r w:rsidRPr="00967FD4">
        <w:rPr>
          <w:color w:val="000000"/>
        </w:rPr>
        <w:t>subsection</w:t>
      </w:r>
      <w:r w:rsidR="00967FD4">
        <w:rPr>
          <w:color w:val="000000"/>
        </w:rPr>
        <w:t> </w:t>
      </w:r>
      <w:r w:rsidRPr="00967FD4">
        <w:rPr>
          <w:color w:val="000000"/>
        </w:rPr>
        <w:t>701</w:t>
      </w:r>
      <w:r w:rsidR="00967FD4">
        <w:rPr>
          <w:color w:val="000000"/>
        </w:rPr>
        <w:noBreakHyphen/>
      </w:r>
      <w:r w:rsidRPr="00967FD4">
        <w:rPr>
          <w:color w:val="000000"/>
        </w:rPr>
        <w:t>1(1) (the single entity rule), the entity held</w:t>
      </w:r>
      <w:r w:rsidRPr="00967FD4">
        <w:t xml:space="preserve"> the asset at the joining time; and</w:t>
      </w:r>
    </w:p>
    <w:p w:rsidR="00832DA0" w:rsidRPr="00967FD4" w:rsidRDefault="00832DA0" w:rsidP="00832DA0">
      <w:pPr>
        <w:pStyle w:val="paragraph"/>
        <w:rPr>
          <w:color w:val="000000"/>
        </w:rPr>
      </w:pPr>
      <w:r w:rsidRPr="00967FD4">
        <w:tab/>
        <w:t>(c)</w:t>
      </w:r>
      <w:r w:rsidRPr="00967FD4">
        <w:tab/>
        <w:t xml:space="preserve">taking into account the operation of </w:t>
      </w:r>
      <w:r w:rsidRPr="00967FD4">
        <w:rPr>
          <w:color w:val="000000"/>
        </w:rPr>
        <w:t>subsection</w:t>
      </w:r>
      <w:r w:rsidR="00967FD4">
        <w:rPr>
          <w:color w:val="000000"/>
        </w:rPr>
        <w:t> </w:t>
      </w:r>
      <w:r w:rsidRPr="00967FD4">
        <w:rPr>
          <w:color w:val="000000"/>
        </w:rPr>
        <w:t>701</w:t>
      </w:r>
      <w:r w:rsidR="00967FD4">
        <w:rPr>
          <w:color w:val="000000"/>
        </w:rPr>
        <w:noBreakHyphen/>
      </w:r>
      <w:r w:rsidRPr="00967FD4">
        <w:rPr>
          <w:color w:val="000000"/>
        </w:rPr>
        <w:t xml:space="preserve">1(1) (the single entity rule), the </w:t>
      </w:r>
      <w:r w:rsidR="00967FD4" w:rsidRPr="00967FD4">
        <w:rPr>
          <w:color w:val="000000"/>
          <w:position w:val="6"/>
          <w:sz w:val="16"/>
        </w:rPr>
        <w:t>*</w:t>
      </w:r>
      <w:r w:rsidRPr="00967FD4">
        <w:rPr>
          <w:color w:val="000000"/>
        </w:rPr>
        <w:t xml:space="preserve">head company of the group did </w:t>
      </w:r>
      <w:r w:rsidRPr="00967FD4">
        <w:rPr>
          <w:i/>
          <w:color w:val="000000"/>
        </w:rPr>
        <w:t>not</w:t>
      </w:r>
      <w:r w:rsidRPr="00967FD4">
        <w:rPr>
          <w:color w:val="000000"/>
        </w:rPr>
        <w:t xml:space="preserve"> hold the asset at the joining time.</w:t>
      </w:r>
    </w:p>
    <w:p w:rsidR="00832DA0" w:rsidRPr="00967FD4" w:rsidRDefault="00832DA0" w:rsidP="00832DA0">
      <w:pPr>
        <w:pStyle w:val="notetext"/>
      </w:pPr>
      <w:r w:rsidRPr="00967FD4">
        <w:t>Example:</w:t>
      </w:r>
      <w:r w:rsidRPr="00967FD4">
        <w:tab/>
        <w:t>A debt owed by a member of the group to the joining entity at the joining time.</w:t>
      </w:r>
    </w:p>
    <w:p w:rsidR="00832DA0" w:rsidRPr="00967FD4" w:rsidRDefault="00832DA0" w:rsidP="00832DA0">
      <w:pPr>
        <w:pStyle w:val="subsection"/>
      </w:pPr>
      <w:r w:rsidRPr="00967FD4">
        <w:tab/>
        <w:t>(2)</w:t>
      </w:r>
      <w:r w:rsidRPr="00967FD4">
        <w:tab/>
        <w:t xml:space="preserve">To avoid doubt, the asset’s </w:t>
      </w:r>
      <w:r w:rsidR="00967FD4" w:rsidRPr="00967FD4">
        <w:rPr>
          <w:position w:val="6"/>
          <w:sz w:val="16"/>
        </w:rPr>
        <w:t>*</w:t>
      </w:r>
      <w:r w:rsidRPr="00967FD4">
        <w:t xml:space="preserve">tax cost setting amount mentioned in </w:t>
      </w:r>
      <w:r w:rsidR="00967FD4">
        <w:t>paragraph (</w:t>
      </w:r>
      <w:r w:rsidRPr="00967FD4">
        <w:t>1)(a) is not to be taken into account in applying the provisions mentioned in subsections</w:t>
      </w:r>
      <w:r w:rsidR="00967FD4">
        <w:t> </w:t>
      </w:r>
      <w:r w:rsidRPr="00967FD4">
        <w:t>701</w:t>
      </w:r>
      <w:r w:rsidR="00967FD4">
        <w:noBreakHyphen/>
      </w:r>
      <w:r w:rsidRPr="00967FD4">
        <w:t>55(2), (3) (3A),, (4), (5), (5A), (5C), (5D) and (6) in relation to the asset at and after the joining time.</w:t>
      </w:r>
    </w:p>
    <w:p w:rsidR="00832DA0" w:rsidRPr="00967FD4" w:rsidRDefault="00832DA0" w:rsidP="00832DA0">
      <w:pPr>
        <w:pStyle w:val="ActHead5"/>
      </w:pPr>
      <w:bookmarkStart w:id="65" w:name="_Toc446051012"/>
      <w:r w:rsidRPr="00967FD4">
        <w:rPr>
          <w:rStyle w:val="CharSectno"/>
        </w:rPr>
        <w:t>701</w:t>
      </w:r>
      <w:r w:rsidR="00967FD4">
        <w:rPr>
          <w:rStyle w:val="CharSectno"/>
        </w:rPr>
        <w:noBreakHyphen/>
      </w:r>
      <w:r w:rsidRPr="00967FD4">
        <w:rPr>
          <w:rStyle w:val="CharSectno"/>
        </w:rPr>
        <w:t>60</w:t>
      </w:r>
      <w:r w:rsidRPr="00967FD4">
        <w:t xml:space="preserve">  Tax cost setting amount</w:t>
      </w:r>
      <w:bookmarkEnd w:id="65"/>
    </w:p>
    <w:p w:rsidR="00832DA0" w:rsidRPr="00967FD4" w:rsidRDefault="00832DA0" w:rsidP="00832DA0">
      <w:pPr>
        <w:pStyle w:val="subsection"/>
        <w:keepNext/>
        <w:keepLines/>
      </w:pPr>
      <w:r w:rsidRPr="00967FD4">
        <w:tab/>
      </w:r>
      <w:r w:rsidRPr="00967FD4">
        <w:tab/>
        <w:t xml:space="preserve">The asset’s </w:t>
      </w:r>
      <w:r w:rsidRPr="00967FD4">
        <w:rPr>
          <w:b/>
          <w:i/>
        </w:rPr>
        <w:t>tax cost setting amount</w:t>
      </w:r>
      <w:r w:rsidRPr="00967FD4">
        <w:t xml:space="preserve"> is worked out using this table.</w:t>
      </w:r>
    </w:p>
    <w:p w:rsidR="00832DA0" w:rsidRPr="00967FD4"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967FD4" w:rsidTr="00C968AA">
        <w:trPr>
          <w:cantSplit/>
          <w:tblHeader/>
        </w:trPr>
        <w:tc>
          <w:tcPr>
            <w:tcW w:w="7092" w:type="dxa"/>
            <w:gridSpan w:val="3"/>
            <w:tcBorders>
              <w:top w:val="single" w:sz="12" w:space="0" w:color="auto"/>
              <w:bottom w:val="single" w:sz="6" w:space="0" w:color="auto"/>
            </w:tcBorders>
          </w:tcPr>
          <w:p w:rsidR="00832DA0" w:rsidRPr="00967FD4" w:rsidRDefault="00832DA0" w:rsidP="001066A5">
            <w:pPr>
              <w:pStyle w:val="Tabletext"/>
              <w:keepNext/>
              <w:keepLines/>
              <w:rPr>
                <w:b/>
              </w:rPr>
            </w:pPr>
            <w:r w:rsidRPr="00967FD4">
              <w:rPr>
                <w:b/>
              </w:rPr>
              <w:lastRenderedPageBreak/>
              <w:t>Tax cost setting amount</w:t>
            </w:r>
          </w:p>
        </w:tc>
      </w:tr>
      <w:tr w:rsidR="00832DA0" w:rsidRPr="00967FD4" w:rsidTr="00C968AA">
        <w:trPr>
          <w:tblHeader/>
        </w:trPr>
        <w:tc>
          <w:tcPr>
            <w:tcW w:w="714" w:type="dxa"/>
            <w:tcBorders>
              <w:top w:val="single" w:sz="6" w:space="0" w:color="auto"/>
              <w:bottom w:val="single" w:sz="12" w:space="0" w:color="auto"/>
            </w:tcBorders>
          </w:tcPr>
          <w:p w:rsidR="00832DA0" w:rsidRPr="00967FD4" w:rsidRDefault="00832DA0" w:rsidP="001066A5">
            <w:pPr>
              <w:pStyle w:val="Tabletext"/>
              <w:keepNext/>
              <w:keepLines/>
              <w:rPr>
                <w:b/>
              </w:rPr>
            </w:pPr>
            <w:r w:rsidRPr="00967FD4">
              <w:rPr>
                <w:b/>
              </w:rPr>
              <w:t>Item</w:t>
            </w:r>
          </w:p>
        </w:tc>
        <w:tc>
          <w:tcPr>
            <w:tcW w:w="3189" w:type="dxa"/>
            <w:tcBorders>
              <w:top w:val="single" w:sz="6" w:space="0" w:color="auto"/>
              <w:bottom w:val="single" w:sz="12" w:space="0" w:color="auto"/>
            </w:tcBorders>
          </w:tcPr>
          <w:p w:rsidR="00832DA0" w:rsidRPr="00967FD4" w:rsidRDefault="00832DA0" w:rsidP="001066A5">
            <w:pPr>
              <w:pStyle w:val="Tabletext"/>
              <w:keepNext/>
              <w:keepLines/>
              <w:rPr>
                <w:b/>
              </w:rPr>
            </w:pPr>
            <w:r w:rsidRPr="00967FD4">
              <w:rPr>
                <w:b/>
              </w:rPr>
              <w:t>If the asset’s tax cost is set by:</w:t>
            </w:r>
          </w:p>
        </w:tc>
        <w:tc>
          <w:tcPr>
            <w:tcW w:w="3189" w:type="dxa"/>
            <w:tcBorders>
              <w:top w:val="single" w:sz="6" w:space="0" w:color="auto"/>
              <w:bottom w:val="single" w:sz="12" w:space="0" w:color="auto"/>
            </w:tcBorders>
          </w:tcPr>
          <w:p w:rsidR="00832DA0" w:rsidRPr="00967FD4" w:rsidRDefault="00832DA0" w:rsidP="001066A5">
            <w:pPr>
              <w:pStyle w:val="Tabletext"/>
              <w:keepNext/>
              <w:keepLines/>
              <w:rPr>
                <w:b/>
              </w:rPr>
            </w:pPr>
            <w:r w:rsidRPr="00967FD4">
              <w:rPr>
                <w:b/>
              </w:rPr>
              <w:t>The asset’s tax cost setting amount is:</w:t>
            </w:r>
          </w:p>
        </w:tc>
      </w:tr>
      <w:tr w:rsidR="00832DA0" w:rsidRPr="00967FD4" w:rsidTr="00C968AA">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18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701</w:t>
            </w:r>
            <w:r w:rsidR="00967FD4">
              <w:noBreakHyphen/>
            </w:r>
            <w:r w:rsidRPr="00967FD4">
              <w:t>10 (Cost to head company of assets of joining entity)</w:t>
            </w:r>
          </w:p>
        </w:tc>
        <w:tc>
          <w:tcPr>
            <w:tcW w:w="318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amount worked out in accordance with Division</w:t>
            </w:r>
            <w:r w:rsidR="00967FD4">
              <w:t> </w:t>
            </w:r>
            <w:r w:rsidRPr="00967FD4">
              <w:t>705</w:t>
            </w:r>
          </w:p>
        </w:tc>
      </w:tr>
      <w:tr w:rsidR="00832DA0" w:rsidRPr="00967FD4" w:rsidTr="00C968AA">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701</w:t>
            </w:r>
            <w:r w:rsidR="00967FD4">
              <w:noBreakHyphen/>
            </w:r>
            <w:r w:rsidRPr="00967FD4">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amount worked out in accordance with section</w:t>
            </w:r>
            <w:r w:rsidR="00967FD4">
              <w:t> </w:t>
            </w:r>
            <w:r w:rsidRPr="00967FD4">
              <w:t>711</w:t>
            </w:r>
            <w:r w:rsidR="00967FD4">
              <w:noBreakHyphen/>
            </w:r>
            <w:r w:rsidRPr="00967FD4">
              <w:t>15 or 711</w:t>
            </w:r>
            <w:r w:rsidR="00967FD4">
              <w:noBreakHyphen/>
            </w:r>
            <w:r w:rsidRPr="00967FD4">
              <w:t>55</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701</w:t>
            </w:r>
            <w:r w:rsidR="00967FD4">
              <w:noBreakHyphen/>
            </w:r>
            <w:r w:rsidRPr="00967FD4">
              <w:t>20 (Cost to head company of assets consisting of certain liabilities owed by entity that leaves group) or section</w:t>
            </w:r>
            <w:r w:rsidR="00967FD4">
              <w:t> </w:t>
            </w:r>
            <w:r w:rsidRPr="00967FD4">
              <w:t>701</w:t>
            </w:r>
            <w:r w:rsidR="00967FD4">
              <w:noBreakHyphen/>
            </w:r>
            <w:r w:rsidRPr="00967FD4">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market value of the asset</w:t>
            </w:r>
          </w:p>
        </w:tc>
      </w:tr>
      <w:tr w:rsidR="00832DA0" w:rsidRPr="00967FD4" w:rsidTr="00C968AA">
        <w:tc>
          <w:tcPr>
            <w:tcW w:w="714" w:type="dxa"/>
            <w:tcBorders>
              <w:top w:val="single" w:sz="2" w:space="0" w:color="auto"/>
              <w:bottom w:val="single" w:sz="12" w:space="0" w:color="auto"/>
            </w:tcBorders>
          </w:tcPr>
          <w:p w:rsidR="00832DA0" w:rsidRPr="00967FD4" w:rsidRDefault="00832DA0" w:rsidP="00C968AA">
            <w:pPr>
              <w:pStyle w:val="Tabletext"/>
            </w:pPr>
            <w:r w:rsidRPr="00967FD4">
              <w:t>4</w:t>
            </w:r>
          </w:p>
        </w:tc>
        <w:tc>
          <w:tcPr>
            <w:tcW w:w="3189" w:type="dxa"/>
            <w:tcBorders>
              <w:top w:val="single" w:sz="2" w:space="0" w:color="auto"/>
              <w:bottom w:val="single" w:sz="12" w:space="0" w:color="auto"/>
            </w:tcBorders>
          </w:tcPr>
          <w:p w:rsidR="00832DA0" w:rsidRPr="00967FD4" w:rsidRDefault="00832DA0" w:rsidP="00C968AA">
            <w:pPr>
              <w:pStyle w:val="Tabletext"/>
            </w:pPr>
            <w:r w:rsidRPr="00967FD4">
              <w:t>section</w:t>
            </w:r>
            <w:r w:rsidR="00967FD4">
              <w:t> </w:t>
            </w:r>
            <w:r w:rsidRPr="00967FD4">
              <w:t>701</w:t>
            </w:r>
            <w:r w:rsidR="00967FD4">
              <w:noBreakHyphen/>
            </w:r>
            <w:r w:rsidRPr="00967FD4">
              <w:t>50 (Cost of certain membership interests of which entity becomes holder on leaving group)</w:t>
            </w:r>
          </w:p>
        </w:tc>
        <w:tc>
          <w:tcPr>
            <w:tcW w:w="3189" w:type="dxa"/>
            <w:tcBorders>
              <w:top w:val="single" w:sz="2" w:space="0" w:color="auto"/>
              <w:bottom w:val="single" w:sz="12" w:space="0" w:color="auto"/>
            </w:tcBorders>
          </w:tcPr>
          <w:p w:rsidR="00832DA0" w:rsidRPr="00967FD4" w:rsidRDefault="00832DA0" w:rsidP="00C968AA">
            <w:pPr>
              <w:pStyle w:val="Tabletext"/>
            </w:pPr>
            <w:r w:rsidRPr="00967FD4">
              <w:t>the amount worked out in accordance with section</w:t>
            </w:r>
            <w:r w:rsidR="00967FD4">
              <w:t> </w:t>
            </w:r>
            <w:r w:rsidRPr="00967FD4">
              <w:t>711</w:t>
            </w:r>
            <w:r w:rsidR="00967FD4">
              <w:noBreakHyphen/>
            </w:r>
            <w:r w:rsidRPr="00967FD4">
              <w:t>55</w:t>
            </w:r>
          </w:p>
        </w:tc>
      </w:tr>
    </w:tbl>
    <w:p w:rsidR="00832DA0" w:rsidRPr="00967FD4" w:rsidRDefault="00832DA0" w:rsidP="00832DA0">
      <w:pPr>
        <w:pStyle w:val="notetext"/>
      </w:pPr>
      <w:r w:rsidRPr="00967FD4">
        <w:t>Note 1:</w:t>
      </w:r>
      <w:r w:rsidRPr="00967FD4">
        <w:tab/>
        <w:t>The tax cost setting amount of certain interests in partnership assets is worked out under Subdivision</w:t>
      </w:r>
      <w:r w:rsidR="00967FD4">
        <w:t> </w:t>
      </w:r>
      <w:r w:rsidRPr="00967FD4">
        <w:t>713</w:t>
      </w:r>
      <w:r w:rsidR="00967FD4">
        <w:noBreakHyphen/>
      </w:r>
      <w:r w:rsidRPr="00967FD4">
        <w:t>E.</w:t>
      </w:r>
    </w:p>
    <w:p w:rsidR="00832DA0" w:rsidRPr="00967FD4" w:rsidRDefault="00832DA0" w:rsidP="00832DA0">
      <w:pPr>
        <w:pStyle w:val="notetext"/>
      </w:pPr>
      <w:r w:rsidRPr="00967FD4">
        <w:t>Note 2:</w:t>
      </w:r>
      <w:r w:rsidRPr="00967FD4">
        <w:tab/>
        <w:t>The tax cost setting amount of certain assets of a life insurance company is worked out under Subdivision</w:t>
      </w:r>
      <w:r w:rsidR="00967FD4">
        <w:t> </w:t>
      </w:r>
      <w:r w:rsidRPr="00967FD4">
        <w:t>713</w:t>
      </w:r>
      <w:r w:rsidR="00967FD4">
        <w:noBreakHyphen/>
      </w:r>
      <w:r w:rsidRPr="00967FD4">
        <w:t>L.</w:t>
      </w:r>
    </w:p>
    <w:p w:rsidR="00832DA0" w:rsidRPr="00967FD4" w:rsidRDefault="00832DA0" w:rsidP="00832DA0">
      <w:pPr>
        <w:pStyle w:val="ActHead5"/>
      </w:pPr>
      <w:bookmarkStart w:id="66" w:name="_Toc446051013"/>
      <w:r w:rsidRPr="00967FD4">
        <w:rPr>
          <w:rStyle w:val="CharSectno"/>
        </w:rPr>
        <w:t>701</w:t>
      </w:r>
      <w:r w:rsidR="00967FD4">
        <w:rPr>
          <w:rStyle w:val="CharSectno"/>
        </w:rPr>
        <w:noBreakHyphen/>
      </w:r>
      <w:r w:rsidRPr="00967FD4">
        <w:rPr>
          <w:rStyle w:val="CharSectno"/>
        </w:rPr>
        <w:t>61</w:t>
      </w:r>
      <w:r w:rsidRPr="00967FD4">
        <w:t xml:space="preserve">  Assets in relation to Division</w:t>
      </w:r>
      <w:r w:rsidR="00967FD4">
        <w:t> </w:t>
      </w:r>
      <w:r w:rsidRPr="00967FD4">
        <w:t>230 financial arrangement—head company’s assessable income or deduction</w:t>
      </w:r>
      <w:bookmarkEnd w:id="6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paragraph</w:t>
      </w:r>
      <w:r w:rsidR="00967FD4">
        <w:t> </w:t>
      </w:r>
      <w:r w:rsidRPr="00967FD4">
        <w:t>701</w:t>
      </w:r>
      <w:r w:rsidR="00967FD4">
        <w:noBreakHyphen/>
      </w:r>
      <w:r w:rsidRPr="00967FD4">
        <w:t>55(5A)(b) applies in relation to one or more assets of the joining entity.</w:t>
      </w:r>
    </w:p>
    <w:p w:rsidR="00832DA0" w:rsidRPr="00967FD4" w:rsidRDefault="00832DA0" w:rsidP="00832DA0">
      <w:pPr>
        <w:pStyle w:val="subsection"/>
      </w:pPr>
      <w:r w:rsidRPr="00967FD4">
        <w:tab/>
        <w:t>(2)</w:t>
      </w:r>
      <w:r w:rsidRPr="00967FD4">
        <w:tab/>
        <w:t xml:space="preserve">Work out if the total of the </w:t>
      </w:r>
      <w:r w:rsidR="00967FD4" w:rsidRPr="00967FD4">
        <w:rPr>
          <w:position w:val="6"/>
          <w:sz w:val="16"/>
        </w:rPr>
        <w:t>*</w:t>
      </w:r>
      <w:r w:rsidRPr="00967FD4">
        <w:t>Division</w:t>
      </w:r>
      <w:r w:rsidR="00967FD4">
        <w:t> </w:t>
      </w:r>
      <w:r w:rsidRPr="00967FD4">
        <w:t xml:space="preserve">230 starting values for those assets exceeds or falls short of the total of their </w:t>
      </w:r>
      <w:r w:rsidR="00967FD4" w:rsidRPr="00967FD4">
        <w:rPr>
          <w:position w:val="6"/>
          <w:sz w:val="16"/>
        </w:rPr>
        <w:t>*</w:t>
      </w:r>
      <w:r w:rsidRPr="00967FD4">
        <w:t>tax cost setting amounts.</w:t>
      </w:r>
    </w:p>
    <w:p w:rsidR="00832DA0" w:rsidRPr="00967FD4" w:rsidRDefault="00832DA0" w:rsidP="00832DA0">
      <w:pPr>
        <w:pStyle w:val="subsection"/>
      </w:pPr>
      <w:r w:rsidRPr="00967FD4">
        <w:lastRenderedPageBreak/>
        <w:tab/>
        <w:t>(3)</w:t>
      </w:r>
      <w:r w:rsidRPr="00967FD4">
        <w:tab/>
        <w:t xml:space="preserve">If there is an excess, an amount equal to 25% of that excess is included in the </w:t>
      </w:r>
      <w:r w:rsidR="00967FD4" w:rsidRPr="00967FD4">
        <w:rPr>
          <w:position w:val="6"/>
          <w:sz w:val="16"/>
        </w:rPr>
        <w:t>*</w:t>
      </w:r>
      <w:r w:rsidRPr="00967FD4">
        <w:t>head company’s assessable income for:</w:t>
      </w:r>
    </w:p>
    <w:p w:rsidR="00832DA0" w:rsidRPr="00967FD4" w:rsidRDefault="00832DA0" w:rsidP="00832DA0">
      <w:pPr>
        <w:pStyle w:val="paragraph"/>
      </w:pPr>
      <w:r w:rsidRPr="00967FD4">
        <w:tab/>
        <w:t>(a)</w:t>
      </w:r>
      <w:r w:rsidRPr="00967FD4">
        <w:tab/>
        <w:t>the income year in which the particular time mentioned in subsection</w:t>
      </w:r>
      <w:r w:rsidR="00967FD4">
        <w:t> </w:t>
      </w:r>
      <w:r w:rsidRPr="00967FD4">
        <w:t>701</w:t>
      </w:r>
      <w:r w:rsidR="00967FD4">
        <w:noBreakHyphen/>
      </w:r>
      <w:r w:rsidRPr="00967FD4">
        <w:t>55(5A) occurs; and</w:t>
      </w:r>
    </w:p>
    <w:p w:rsidR="00832DA0" w:rsidRPr="00967FD4" w:rsidRDefault="00832DA0" w:rsidP="00832DA0">
      <w:pPr>
        <w:pStyle w:val="paragraph"/>
      </w:pPr>
      <w:r w:rsidRPr="00967FD4">
        <w:tab/>
        <w:t>(b)</w:t>
      </w:r>
      <w:r w:rsidRPr="00967FD4">
        <w:tab/>
        <w:t>each of the 3 subsequent income years.</w:t>
      </w:r>
    </w:p>
    <w:p w:rsidR="00832DA0" w:rsidRPr="00967FD4" w:rsidRDefault="00832DA0" w:rsidP="00832DA0">
      <w:pPr>
        <w:pStyle w:val="subsection"/>
        <w:keepNext/>
        <w:keepLines/>
      </w:pPr>
      <w:r w:rsidRPr="00967FD4">
        <w:tab/>
        <w:t>(4)</w:t>
      </w:r>
      <w:r w:rsidRPr="00967FD4">
        <w:tab/>
        <w:t xml:space="preserve">If there is a shortfall, the </w:t>
      </w:r>
      <w:r w:rsidR="00967FD4" w:rsidRPr="00967FD4">
        <w:rPr>
          <w:position w:val="6"/>
          <w:sz w:val="16"/>
        </w:rPr>
        <w:t>*</w:t>
      </w:r>
      <w:r w:rsidRPr="00967FD4">
        <w:t>head company is entitled to a deduction equal to 25% of that shortfall for:</w:t>
      </w:r>
    </w:p>
    <w:p w:rsidR="00832DA0" w:rsidRPr="00967FD4" w:rsidRDefault="00832DA0" w:rsidP="00832DA0">
      <w:pPr>
        <w:pStyle w:val="paragraph"/>
      </w:pPr>
      <w:r w:rsidRPr="00967FD4">
        <w:tab/>
        <w:t>(a)</w:t>
      </w:r>
      <w:r w:rsidRPr="00967FD4">
        <w:tab/>
        <w:t>the income year in which the particular time mentioned in subsection</w:t>
      </w:r>
      <w:r w:rsidR="00967FD4">
        <w:t> </w:t>
      </w:r>
      <w:r w:rsidRPr="00967FD4">
        <w:t>701</w:t>
      </w:r>
      <w:r w:rsidR="00967FD4">
        <w:noBreakHyphen/>
      </w:r>
      <w:r w:rsidRPr="00967FD4">
        <w:t>55(5A) occurs; and</w:t>
      </w:r>
    </w:p>
    <w:p w:rsidR="00832DA0" w:rsidRPr="00967FD4" w:rsidRDefault="00832DA0" w:rsidP="00832DA0">
      <w:pPr>
        <w:pStyle w:val="paragraph"/>
      </w:pPr>
      <w:r w:rsidRPr="00967FD4">
        <w:tab/>
        <w:t>(b)</w:t>
      </w:r>
      <w:r w:rsidRPr="00967FD4">
        <w:tab/>
        <w:t>each of the 3 subsequent income years.</w:t>
      </w:r>
    </w:p>
    <w:p w:rsidR="00832DA0" w:rsidRPr="00967FD4" w:rsidRDefault="00832DA0" w:rsidP="00832DA0">
      <w:pPr>
        <w:pStyle w:val="ActHead5"/>
      </w:pPr>
      <w:bookmarkStart w:id="67" w:name="_Toc446051014"/>
      <w:r w:rsidRPr="00967FD4">
        <w:rPr>
          <w:rStyle w:val="CharSectno"/>
        </w:rPr>
        <w:t>701</w:t>
      </w:r>
      <w:r w:rsidR="00967FD4">
        <w:rPr>
          <w:rStyle w:val="CharSectno"/>
        </w:rPr>
        <w:noBreakHyphen/>
      </w:r>
      <w:r w:rsidRPr="00967FD4">
        <w:rPr>
          <w:rStyle w:val="CharSectno"/>
        </w:rPr>
        <w:t>63</w:t>
      </w:r>
      <w:r w:rsidRPr="00967FD4">
        <w:t xml:space="preserve">  </w:t>
      </w:r>
      <w:r w:rsidRPr="00967FD4">
        <w:rPr>
          <w:i/>
        </w:rPr>
        <w:t>Right to future income</w:t>
      </w:r>
      <w:r w:rsidRPr="00967FD4">
        <w:t xml:space="preserve"> and </w:t>
      </w:r>
      <w:r w:rsidRPr="00967FD4">
        <w:rPr>
          <w:i/>
        </w:rPr>
        <w:t>WIP amount asset</w:t>
      </w:r>
      <w:bookmarkEnd w:id="67"/>
    </w:p>
    <w:p w:rsidR="00832DA0" w:rsidRPr="00967FD4" w:rsidRDefault="00832DA0" w:rsidP="00832DA0">
      <w:pPr>
        <w:pStyle w:val="subsection"/>
      </w:pPr>
      <w:r w:rsidRPr="00967FD4">
        <w:tab/>
        <w:t>(5)</w:t>
      </w:r>
      <w:r w:rsidRPr="00967FD4">
        <w:tab/>
        <w:t xml:space="preserve">A </w:t>
      </w:r>
      <w:r w:rsidRPr="00967FD4">
        <w:rPr>
          <w:b/>
          <w:i/>
        </w:rPr>
        <w:t>right to future income</w:t>
      </w:r>
      <w:r w:rsidRPr="00967FD4">
        <w:t xml:space="preserve"> is a valuable right (including a contingent right) to receive an amount if:</w:t>
      </w:r>
    </w:p>
    <w:p w:rsidR="00832DA0" w:rsidRPr="00967FD4" w:rsidRDefault="00832DA0" w:rsidP="00832DA0">
      <w:pPr>
        <w:pStyle w:val="paragraph"/>
      </w:pPr>
      <w:r w:rsidRPr="00967FD4">
        <w:tab/>
        <w:t>(a)</w:t>
      </w:r>
      <w:r w:rsidRPr="00967FD4">
        <w:tab/>
        <w:t>the valuable right forms part of a contract or agreement;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market value of the valuable right (taking into account all the obligations and conditions relating to the right) is greater than nil; and</w:t>
      </w:r>
    </w:p>
    <w:p w:rsidR="00832DA0" w:rsidRPr="00967FD4" w:rsidRDefault="00832DA0" w:rsidP="00832DA0">
      <w:pPr>
        <w:pStyle w:val="paragraph"/>
      </w:pPr>
      <w:r w:rsidRPr="00967FD4">
        <w:tab/>
        <w:t>(c)</w:t>
      </w:r>
      <w:r w:rsidRPr="00967FD4">
        <w:tab/>
        <w:t xml:space="preserve">the valuable right is neither a </w:t>
      </w:r>
      <w:r w:rsidR="00967FD4" w:rsidRPr="00967FD4">
        <w:rPr>
          <w:position w:val="6"/>
          <w:sz w:val="16"/>
        </w:rPr>
        <w:t>*</w:t>
      </w:r>
      <w:r w:rsidRPr="00967FD4">
        <w:t>Division</w:t>
      </w:r>
      <w:r w:rsidR="00967FD4">
        <w:t> </w:t>
      </w:r>
      <w:r w:rsidRPr="00967FD4">
        <w:t>230 financial arrangement nor a part of a Division</w:t>
      </w:r>
      <w:r w:rsidR="00967FD4">
        <w:t> </w:t>
      </w:r>
      <w:r w:rsidRPr="00967FD4">
        <w:t>230 financial arrangement; and</w:t>
      </w:r>
    </w:p>
    <w:p w:rsidR="00832DA0" w:rsidRPr="00967FD4" w:rsidRDefault="00832DA0" w:rsidP="00832DA0">
      <w:pPr>
        <w:pStyle w:val="paragraph"/>
      </w:pPr>
      <w:r w:rsidRPr="00967FD4">
        <w:tab/>
        <w:t>(d)</w:t>
      </w:r>
      <w:r w:rsidRPr="00967FD4">
        <w:tab/>
        <w:t>it is reasonable to expect that an amount attributable to the right will be included in the assessable income of any entity at a later time.</w:t>
      </w:r>
    </w:p>
    <w:p w:rsidR="00832DA0" w:rsidRPr="00967FD4" w:rsidRDefault="00832DA0" w:rsidP="00832DA0">
      <w:pPr>
        <w:pStyle w:val="subsection"/>
      </w:pPr>
      <w:r w:rsidRPr="00967FD4">
        <w:rPr>
          <w:b/>
        </w:rPr>
        <w:tab/>
      </w:r>
      <w:r w:rsidRPr="00967FD4">
        <w:t>(6)</w:t>
      </w:r>
      <w:r w:rsidRPr="00967FD4">
        <w:rPr>
          <w:b/>
        </w:rPr>
        <w:tab/>
      </w:r>
      <w:r w:rsidRPr="00967FD4">
        <w:rPr>
          <w:b/>
          <w:i/>
        </w:rPr>
        <w:t>WIP amount asset</w:t>
      </w:r>
      <w:r w:rsidRPr="00967FD4">
        <w:t xml:space="preserve"> means an asset that is in respect of work (but not goods) that has been partially performed by a recipient mentioned in paragraph</w:t>
      </w:r>
      <w:r w:rsidR="00967FD4">
        <w:t> </w:t>
      </w:r>
      <w:r w:rsidRPr="00967FD4">
        <w:t>25</w:t>
      </w:r>
      <w:r w:rsidR="00967FD4">
        <w:noBreakHyphen/>
      </w:r>
      <w:r w:rsidRPr="00967FD4">
        <w:t>95(3)(b) for a third entity but not yet completed to the stage where a recoverable debt has arisen in respect of the completion or partial completion of the work.</w:t>
      </w:r>
    </w:p>
    <w:p w:rsidR="00832DA0" w:rsidRPr="00967FD4" w:rsidRDefault="00832DA0" w:rsidP="00832DA0">
      <w:pPr>
        <w:pStyle w:val="ActHead5"/>
      </w:pPr>
      <w:bookmarkStart w:id="68" w:name="_Toc446051015"/>
      <w:r w:rsidRPr="00967FD4">
        <w:rPr>
          <w:rStyle w:val="CharSectno"/>
        </w:rPr>
        <w:t>701</w:t>
      </w:r>
      <w:r w:rsidR="00967FD4">
        <w:rPr>
          <w:rStyle w:val="CharSectno"/>
        </w:rPr>
        <w:noBreakHyphen/>
      </w:r>
      <w:r w:rsidRPr="00967FD4">
        <w:rPr>
          <w:rStyle w:val="CharSectno"/>
        </w:rPr>
        <w:t>65</w:t>
      </w:r>
      <w:r w:rsidRPr="00967FD4">
        <w:t xml:space="preserve">  Net income and losses for trusts and partnerships</w:t>
      </w:r>
      <w:bookmarkEnd w:id="68"/>
    </w:p>
    <w:p w:rsidR="00832DA0" w:rsidRPr="00967FD4" w:rsidRDefault="00832DA0" w:rsidP="00832DA0">
      <w:pPr>
        <w:pStyle w:val="SubsectionHead"/>
      </w:pPr>
      <w:r w:rsidRPr="00967FD4">
        <w:t>Net income of partnerships and trusts</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another provision of this Division applies for the purpose of:</w:t>
      </w:r>
    </w:p>
    <w:p w:rsidR="00832DA0" w:rsidRPr="00967FD4" w:rsidRDefault="00832DA0" w:rsidP="00832DA0">
      <w:pPr>
        <w:pStyle w:val="paragraphsub"/>
      </w:pPr>
      <w:r w:rsidRPr="00967FD4">
        <w:tab/>
        <w:t>(i)</w:t>
      </w:r>
      <w:r w:rsidRPr="00967FD4">
        <w:tab/>
        <w:t>working out the amount of the entity’s liability (if any) for income tax calculated by reference to an income year; or</w:t>
      </w:r>
    </w:p>
    <w:p w:rsidR="00832DA0" w:rsidRPr="00967FD4" w:rsidRDefault="00832DA0" w:rsidP="00832DA0">
      <w:pPr>
        <w:pStyle w:val="paragraphsub"/>
      </w:pPr>
      <w:r w:rsidRPr="00967FD4">
        <w:tab/>
        <w:t>(ii)</w:t>
      </w:r>
      <w:r w:rsidRPr="00967FD4">
        <w:tab/>
        <w:t>working out the amount of the entity’s taxable income for an income year; and</w:t>
      </w:r>
    </w:p>
    <w:p w:rsidR="00832DA0" w:rsidRPr="00967FD4" w:rsidRDefault="00832DA0" w:rsidP="00832DA0">
      <w:pPr>
        <w:pStyle w:val="paragraph"/>
        <w:keepNext/>
        <w:keepLines/>
      </w:pPr>
      <w:r w:rsidRPr="00967FD4">
        <w:tab/>
        <w:t>(b)</w:t>
      </w:r>
      <w:r w:rsidRPr="00967FD4">
        <w:tab/>
        <w:t>the entity is a trust or partnership;</w:t>
      </w:r>
    </w:p>
    <w:p w:rsidR="00832DA0" w:rsidRPr="00967FD4" w:rsidRDefault="00832DA0" w:rsidP="00832DA0">
      <w:pPr>
        <w:pStyle w:val="subsection2"/>
      </w:pPr>
      <w:r w:rsidRPr="00967FD4">
        <w:t xml:space="preserve">the provision instead applies in a corresponding way for the purpose of working out the amount of the entity’s net income, as defined in the </w:t>
      </w:r>
      <w:r w:rsidRPr="00967FD4">
        <w:rPr>
          <w:i/>
        </w:rPr>
        <w:t>Income Tax Assessment Act 1936</w:t>
      </w:r>
      <w:r w:rsidRPr="00967FD4">
        <w:t>, (if any) for the income year.</w:t>
      </w:r>
    </w:p>
    <w:p w:rsidR="00832DA0" w:rsidRPr="00967FD4" w:rsidRDefault="00832DA0" w:rsidP="00832DA0">
      <w:pPr>
        <w:pStyle w:val="notetext"/>
      </w:pPr>
      <w:r w:rsidRPr="00967FD4">
        <w:t>Note:</w:t>
      </w:r>
      <w:r w:rsidRPr="00967FD4">
        <w:tab/>
        <w:t>Subsection</w:t>
      </w:r>
      <w:r w:rsidR="00967FD4">
        <w:t> </w:t>
      </w:r>
      <w:r w:rsidRPr="00967FD4">
        <w:t>701</w:t>
      </w:r>
      <w:r w:rsidR="00967FD4">
        <w:noBreakHyphen/>
      </w:r>
      <w:r w:rsidRPr="00967FD4">
        <w:t>30(3) requires non</w:t>
      </w:r>
      <w:r w:rsidR="00967FD4">
        <w:noBreakHyphen/>
      </w:r>
      <w:r w:rsidRPr="00967FD4">
        <w:t>membership periods mentioned in that subsection to be treated as the start and end of an income year. This section would therefore also apply to those periods.</w:t>
      </w:r>
    </w:p>
    <w:p w:rsidR="00832DA0" w:rsidRPr="00967FD4" w:rsidRDefault="00832DA0" w:rsidP="00832DA0">
      <w:pPr>
        <w:pStyle w:val="SubsectionHead"/>
      </w:pPr>
      <w:r w:rsidRPr="00967FD4">
        <w:t>Partnership losses</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another provision of this Division applies for the purpose of working out the amount of the entity’s loss (if any) of a particular </w:t>
      </w:r>
      <w:r w:rsidR="00967FD4" w:rsidRPr="00967FD4">
        <w:rPr>
          <w:position w:val="6"/>
          <w:sz w:val="16"/>
        </w:rPr>
        <w:t>*</w:t>
      </w:r>
      <w:r w:rsidRPr="00967FD4">
        <w:t>sort for an income year; and</w:t>
      </w:r>
    </w:p>
    <w:p w:rsidR="00832DA0" w:rsidRPr="00967FD4" w:rsidRDefault="00832DA0" w:rsidP="00832DA0">
      <w:pPr>
        <w:pStyle w:val="paragraph"/>
        <w:keepNext/>
        <w:keepLines/>
      </w:pPr>
      <w:r w:rsidRPr="00967FD4">
        <w:tab/>
        <w:t>(b)</w:t>
      </w:r>
      <w:r w:rsidRPr="00967FD4">
        <w:tab/>
        <w:t>the entity is a partnership;</w:t>
      </w:r>
    </w:p>
    <w:p w:rsidR="00832DA0" w:rsidRPr="00967FD4" w:rsidRDefault="00832DA0" w:rsidP="00832DA0">
      <w:pPr>
        <w:pStyle w:val="subsection2"/>
      </w:pPr>
      <w:r w:rsidRPr="00967FD4">
        <w:t>the provision instead applies in a corresponding way for the purpose of working out the amount of an entity’s partnership loss, as defined in section</w:t>
      </w:r>
      <w:r w:rsidR="00967FD4">
        <w:t> </w:t>
      </w:r>
      <w:r w:rsidRPr="00967FD4">
        <w:t xml:space="preserve">90 of the </w:t>
      </w:r>
      <w:r w:rsidRPr="00967FD4">
        <w:rPr>
          <w:i/>
        </w:rPr>
        <w:t>Income Tax Assessment Act 1936</w:t>
      </w:r>
      <w:r w:rsidRPr="00967FD4">
        <w:t>, (if any) for the income year.</w:t>
      </w:r>
    </w:p>
    <w:p w:rsidR="00832DA0" w:rsidRPr="00967FD4" w:rsidRDefault="00832DA0" w:rsidP="00832DA0">
      <w:pPr>
        <w:pStyle w:val="notetext"/>
      </w:pPr>
      <w:r w:rsidRPr="00967FD4">
        <w:t>Note:</w:t>
      </w:r>
      <w:r w:rsidRPr="00967FD4">
        <w:tab/>
        <w:t>The provision applies normally to a trust, as it can have a loss of any sort worked out in the same way as a loss of the same sort for an entity of another kind.</w:t>
      </w:r>
    </w:p>
    <w:p w:rsidR="00832DA0" w:rsidRPr="00967FD4" w:rsidRDefault="00832DA0" w:rsidP="00832DA0">
      <w:pPr>
        <w:pStyle w:val="ActHead5"/>
      </w:pPr>
      <w:bookmarkStart w:id="69" w:name="_Toc446051016"/>
      <w:r w:rsidRPr="00967FD4">
        <w:rPr>
          <w:rStyle w:val="CharSectno"/>
        </w:rPr>
        <w:t>701</w:t>
      </w:r>
      <w:r w:rsidR="00967FD4">
        <w:rPr>
          <w:rStyle w:val="CharSectno"/>
        </w:rPr>
        <w:noBreakHyphen/>
      </w:r>
      <w:r w:rsidRPr="00967FD4">
        <w:rPr>
          <w:rStyle w:val="CharSectno"/>
        </w:rPr>
        <w:t>67</w:t>
      </w:r>
      <w:r w:rsidRPr="00967FD4">
        <w:t xml:space="preserve">  Assets in this Part are CGT assets, etc.</w:t>
      </w:r>
      <w:bookmarkEnd w:id="69"/>
    </w:p>
    <w:p w:rsidR="00832DA0" w:rsidRPr="00967FD4" w:rsidRDefault="00832DA0" w:rsidP="00832DA0">
      <w:pPr>
        <w:pStyle w:val="subsection"/>
      </w:pPr>
      <w:r w:rsidRPr="00967FD4">
        <w:tab/>
      </w:r>
      <w:r w:rsidRPr="00967FD4">
        <w:tab/>
        <w:t>This Part applies to an asset only if the asset is one or more of the following:</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asset;</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revenue asset;</w:t>
      </w:r>
    </w:p>
    <w:p w:rsidR="00832DA0" w:rsidRPr="00967FD4" w:rsidRDefault="00832DA0" w:rsidP="00832DA0">
      <w:pPr>
        <w:pStyle w:val="paragraph"/>
      </w:pPr>
      <w:r w:rsidRPr="00967FD4">
        <w:tab/>
        <w:t>(c)</w:t>
      </w:r>
      <w:r w:rsidRPr="00967FD4">
        <w:tab/>
        <w:t xml:space="preserve">a </w:t>
      </w:r>
      <w:r w:rsidR="00967FD4" w:rsidRPr="00967FD4">
        <w:rPr>
          <w:position w:val="6"/>
          <w:sz w:val="16"/>
        </w:rPr>
        <w:t>*</w:t>
      </w:r>
      <w:r w:rsidRPr="00967FD4">
        <w:t>depreciating asset;</w:t>
      </w:r>
    </w:p>
    <w:p w:rsidR="00832DA0" w:rsidRPr="00967FD4" w:rsidRDefault="00832DA0" w:rsidP="00832DA0">
      <w:pPr>
        <w:pStyle w:val="paragraph"/>
      </w:pPr>
      <w:r w:rsidRPr="00967FD4">
        <w:tab/>
        <w:t>(d)</w:t>
      </w:r>
      <w:r w:rsidRPr="00967FD4">
        <w:tab/>
      </w:r>
      <w:r w:rsidR="00967FD4" w:rsidRPr="00967FD4">
        <w:rPr>
          <w:position w:val="6"/>
          <w:sz w:val="16"/>
        </w:rPr>
        <w:t>*</w:t>
      </w:r>
      <w:r w:rsidRPr="00967FD4">
        <w:t>trading stock;</w:t>
      </w:r>
    </w:p>
    <w:p w:rsidR="00832DA0" w:rsidRPr="00967FD4" w:rsidRDefault="00832DA0" w:rsidP="00832DA0">
      <w:pPr>
        <w:pStyle w:val="paragraph"/>
      </w:pPr>
      <w:r w:rsidRPr="00967FD4">
        <w:tab/>
        <w:t>(e)</w:t>
      </w:r>
      <w:r w:rsidRPr="00967FD4">
        <w:tab/>
        <w:t xml:space="preserve">a thing that is or is part of a </w:t>
      </w:r>
      <w:r w:rsidR="00967FD4" w:rsidRPr="00967FD4">
        <w:rPr>
          <w:position w:val="6"/>
          <w:sz w:val="16"/>
        </w:rPr>
        <w:t>*</w:t>
      </w:r>
      <w:r w:rsidRPr="00967FD4">
        <w:t>Division</w:t>
      </w:r>
      <w:r w:rsidR="00967FD4">
        <w:t> </w:t>
      </w:r>
      <w:r w:rsidRPr="00967FD4">
        <w:t>230 financial arrangement.</w:t>
      </w:r>
    </w:p>
    <w:p w:rsidR="00832DA0" w:rsidRPr="00967FD4" w:rsidRDefault="00832DA0" w:rsidP="00832DA0">
      <w:pPr>
        <w:pStyle w:val="ActHead4"/>
      </w:pPr>
      <w:bookmarkStart w:id="70" w:name="_Toc446051017"/>
      <w:r w:rsidRPr="00967FD4">
        <w:t>Exceptions</w:t>
      </w:r>
      <w:bookmarkEnd w:id="70"/>
    </w:p>
    <w:p w:rsidR="00832DA0" w:rsidRPr="00967FD4" w:rsidRDefault="00832DA0" w:rsidP="00832DA0">
      <w:pPr>
        <w:pStyle w:val="ActHead5"/>
      </w:pPr>
      <w:bookmarkStart w:id="71" w:name="_Toc446051018"/>
      <w:r w:rsidRPr="00967FD4">
        <w:rPr>
          <w:rStyle w:val="CharSectno"/>
        </w:rPr>
        <w:t>701</w:t>
      </w:r>
      <w:r w:rsidR="00967FD4">
        <w:rPr>
          <w:rStyle w:val="CharSectno"/>
        </w:rPr>
        <w:noBreakHyphen/>
      </w:r>
      <w:r w:rsidRPr="00967FD4">
        <w:rPr>
          <w:rStyle w:val="CharSectno"/>
        </w:rPr>
        <w:t>70</w:t>
      </w:r>
      <w:r w:rsidRPr="00967FD4">
        <w:t xml:space="preserve">  Adjustments to taxable income where identities of parties to arrangement merge on joining group</w:t>
      </w:r>
      <w:bookmarkEnd w:id="71"/>
    </w:p>
    <w:p w:rsidR="00832DA0" w:rsidRPr="00967FD4" w:rsidRDefault="00832DA0" w:rsidP="00832DA0">
      <w:pPr>
        <w:pStyle w:val="SubsectionHead"/>
      </w:pPr>
      <w:r w:rsidRPr="00967FD4">
        <w:t>Section applies to certain arrangements</w:t>
      </w:r>
    </w:p>
    <w:p w:rsidR="00832DA0" w:rsidRPr="00967FD4" w:rsidRDefault="00832DA0" w:rsidP="00832DA0">
      <w:pPr>
        <w:pStyle w:val="subsection"/>
      </w:pPr>
      <w:r w:rsidRPr="00967FD4">
        <w:tab/>
        <w:t>(1)</w:t>
      </w:r>
      <w:r w:rsidRPr="00967FD4">
        <w:tab/>
        <w:t xml:space="preserve">This section applies for the head company core purposes and the entity core purposes if, just before the time (the </w:t>
      </w:r>
      <w:r w:rsidRPr="00967FD4">
        <w:rPr>
          <w:b/>
          <w:i/>
        </w:rPr>
        <w:t>joining time</w:t>
      </w:r>
      <w:r w:rsidRPr="00967FD4">
        <w:t xml:space="preserve">) when the entity becomes a </w:t>
      </w:r>
      <w:r w:rsidR="00967FD4" w:rsidRPr="00967FD4">
        <w:rPr>
          <w:position w:val="6"/>
          <w:sz w:val="16"/>
        </w:rPr>
        <w:t>*</w:t>
      </w:r>
      <w:r w:rsidRPr="00967FD4">
        <w:t xml:space="preserve">subsidiary member of the group, an </w:t>
      </w:r>
      <w:r w:rsidR="00967FD4" w:rsidRPr="00967FD4">
        <w:rPr>
          <w:position w:val="6"/>
          <w:sz w:val="16"/>
        </w:rPr>
        <w:t>*</w:t>
      </w:r>
      <w:r w:rsidRPr="00967FD4">
        <w:t>arrangement is in force under which:</w:t>
      </w:r>
    </w:p>
    <w:p w:rsidR="00832DA0" w:rsidRPr="00967FD4" w:rsidRDefault="00832DA0" w:rsidP="00832DA0">
      <w:pPr>
        <w:pStyle w:val="paragraph"/>
      </w:pPr>
      <w:r w:rsidRPr="00967FD4">
        <w:tab/>
        <w:t>(a)</w:t>
      </w:r>
      <w:r w:rsidRPr="00967FD4">
        <w:tab/>
        <w:t>expenditure is to be, or has been, incurred in return for the doing of some thing; and</w:t>
      </w:r>
    </w:p>
    <w:p w:rsidR="00832DA0" w:rsidRPr="00967FD4" w:rsidRDefault="00832DA0" w:rsidP="00832DA0">
      <w:pPr>
        <w:pStyle w:val="paragraph"/>
      </w:pPr>
      <w:r w:rsidRPr="00967FD4">
        <w:tab/>
        <w:t>(b)</w:t>
      </w:r>
      <w:r w:rsidRPr="00967FD4">
        <w:tab/>
        <w:t xml:space="preserve">the persons incurring the expenditure and </w:t>
      </w:r>
      <w:r w:rsidR="00967FD4" w:rsidRPr="00967FD4">
        <w:rPr>
          <w:position w:val="6"/>
          <w:sz w:val="16"/>
        </w:rPr>
        <w:t>*</w:t>
      </w:r>
      <w:r w:rsidRPr="00967FD4">
        <w:t xml:space="preserve">deriving the corresponding amount (each of which is a </w:t>
      </w:r>
      <w:r w:rsidRPr="00967FD4">
        <w:rPr>
          <w:b/>
          <w:i/>
        </w:rPr>
        <w:t>combining entity</w:t>
      </w:r>
      <w:r w:rsidRPr="00967FD4">
        <w:t>) are the entity and either:</w:t>
      </w:r>
    </w:p>
    <w:p w:rsidR="00832DA0" w:rsidRPr="00967FD4" w:rsidRDefault="00832DA0" w:rsidP="00832DA0">
      <w:pPr>
        <w:pStyle w:val="paragraphsub"/>
      </w:pPr>
      <w:r w:rsidRPr="00967FD4">
        <w:tab/>
        <w:t>(i)</w:t>
      </w:r>
      <w:r w:rsidRPr="00967FD4">
        <w:tab/>
        <w:t>another entity that became a subsidiary member at the same time; or</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head company.</w:t>
      </w:r>
    </w:p>
    <w:p w:rsidR="00832DA0" w:rsidRPr="00967FD4" w:rsidRDefault="00832DA0" w:rsidP="00832DA0">
      <w:pPr>
        <w:pStyle w:val="notetext"/>
      </w:pPr>
      <w:r w:rsidRPr="00967FD4">
        <w:t>Note 1:</w:t>
      </w:r>
      <w:r w:rsidRPr="00967FD4">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967FD4" w:rsidRDefault="00832DA0" w:rsidP="00832DA0">
      <w:pPr>
        <w:pStyle w:val="notetext"/>
      </w:pPr>
      <w:r w:rsidRPr="00967FD4">
        <w:t>Note 2:</w:t>
      </w:r>
      <w:r w:rsidRPr="00967FD4">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832DA0" w:rsidRPr="00967FD4" w:rsidRDefault="00832DA0" w:rsidP="00832DA0">
      <w:pPr>
        <w:pStyle w:val="notetext"/>
        <w:keepNext/>
        <w:keepLines/>
      </w:pPr>
      <w:r w:rsidRPr="00967FD4">
        <w:t>Note 3:</w:t>
      </w:r>
      <w:r w:rsidRPr="00967FD4">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section is to align the income tax position of the combining entities at the joining time, because after that time they lose their separate tax identities under the single entity rule in subsection</w:t>
      </w:r>
      <w:r w:rsidR="00967FD4">
        <w:t> </w:t>
      </w:r>
      <w:r w:rsidRPr="00967FD4">
        <w:t>701</w:t>
      </w:r>
      <w:r w:rsidR="00967FD4">
        <w:noBreakHyphen/>
      </w:r>
      <w:r w:rsidRPr="00967FD4">
        <w:t>1(1) and this would preserve any imbalance.</w:t>
      </w:r>
    </w:p>
    <w:p w:rsidR="00832DA0" w:rsidRPr="00967FD4" w:rsidRDefault="00832DA0" w:rsidP="00832DA0">
      <w:pPr>
        <w:pStyle w:val="SubsectionHead"/>
      </w:pPr>
      <w:r w:rsidRPr="00967FD4">
        <w:t>Adjustment for disproportionate deductibility</w:t>
      </w:r>
    </w:p>
    <w:p w:rsidR="00832DA0" w:rsidRPr="00967FD4" w:rsidRDefault="00832DA0" w:rsidP="00832DA0">
      <w:pPr>
        <w:pStyle w:val="subsection"/>
      </w:pPr>
      <w:r w:rsidRPr="00967FD4">
        <w:tab/>
        <w:t>(3)</w:t>
      </w:r>
      <w:r w:rsidRPr="00967FD4">
        <w:tab/>
        <w:t>If the total of a combining entity’s deductions that are allowable for:</w:t>
      </w:r>
    </w:p>
    <w:p w:rsidR="00832DA0" w:rsidRPr="00967FD4" w:rsidRDefault="00832DA0" w:rsidP="00832DA0">
      <w:pPr>
        <w:pStyle w:val="paragraph"/>
      </w:pPr>
      <w:r w:rsidRPr="00967FD4">
        <w:tab/>
        <w:t>(a)</w:t>
      </w:r>
      <w:r w:rsidRPr="00967FD4">
        <w:tab/>
        <w:t>the following income year (the</w:t>
      </w:r>
      <w:r w:rsidRPr="00967FD4">
        <w:rPr>
          <w:b/>
          <w:i/>
        </w:rPr>
        <w:t xml:space="preserve"> joining adjustment year</w:t>
      </w:r>
      <w:r w:rsidRPr="00967FD4">
        <w:t>):</w:t>
      </w:r>
    </w:p>
    <w:p w:rsidR="00832DA0" w:rsidRPr="00967FD4" w:rsidRDefault="00832DA0" w:rsidP="00832DA0">
      <w:pPr>
        <w:pStyle w:val="paragraphsub"/>
      </w:pPr>
      <w:r w:rsidRPr="00967FD4">
        <w:tab/>
        <w:t>(i)</w:t>
      </w:r>
      <w:r w:rsidRPr="00967FD4">
        <w:tab/>
        <w:t xml:space="preserve">if the combining entity is the </w:t>
      </w:r>
      <w:r w:rsidR="00967FD4" w:rsidRPr="00967FD4">
        <w:rPr>
          <w:position w:val="6"/>
          <w:sz w:val="16"/>
        </w:rPr>
        <w:t>*</w:t>
      </w:r>
      <w:r w:rsidRPr="00967FD4">
        <w:t>head company and the joining time occurs at the start of an income year—the income year before that income year;</w:t>
      </w:r>
    </w:p>
    <w:p w:rsidR="00832DA0" w:rsidRPr="00967FD4" w:rsidRDefault="00832DA0" w:rsidP="00832DA0">
      <w:pPr>
        <w:pStyle w:val="paragraphsub"/>
      </w:pPr>
      <w:r w:rsidRPr="00967FD4">
        <w:tab/>
        <w:t>(ii)</w:t>
      </w:r>
      <w:r w:rsidRPr="00967FD4">
        <w:tab/>
        <w:t xml:space="preserve">if the combining entity is the head company and </w:t>
      </w:r>
      <w:r w:rsidR="00967FD4">
        <w:t>subparagraph (</w:t>
      </w:r>
      <w:r w:rsidRPr="00967FD4">
        <w:t>i) does not apply—the income year in which the joining time occurs;</w:t>
      </w:r>
    </w:p>
    <w:p w:rsidR="00832DA0" w:rsidRPr="00967FD4" w:rsidRDefault="00832DA0" w:rsidP="00832DA0">
      <w:pPr>
        <w:pStyle w:val="paragraphsub"/>
      </w:pPr>
      <w:r w:rsidRPr="00967FD4">
        <w:tab/>
        <w:t>(iii)</w:t>
      </w:r>
      <w:r w:rsidRPr="00967FD4">
        <w:tab/>
        <w:t>in any other case—the income year that ends, or, if section</w:t>
      </w:r>
      <w:r w:rsidR="00967FD4">
        <w:t> </w:t>
      </w:r>
      <w:r w:rsidRPr="00967FD4">
        <w:t>701</w:t>
      </w:r>
      <w:r w:rsidR="00967FD4">
        <w:noBreakHyphen/>
      </w:r>
      <w:r w:rsidRPr="00967FD4">
        <w:t xml:space="preserve">30 applies, the income year that is taken by </w:t>
      </w:r>
      <w:r w:rsidR="00967FD4">
        <w:t>subsection (</w:t>
      </w:r>
      <w:r w:rsidRPr="00967FD4">
        <w:t>3) of that section to end, at the joining time; and</w:t>
      </w:r>
    </w:p>
    <w:p w:rsidR="00832DA0" w:rsidRPr="00967FD4" w:rsidRDefault="00832DA0" w:rsidP="00832DA0">
      <w:pPr>
        <w:pStyle w:val="paragraph"/>
      </w:pPr>
      <w:r w:rsidRPr="00967FD4">
        <w:tab/>
        <w:t>(b)</w:t>
      </w:r>
      <w:r w:rsidRPr="00967FD4">
        <w:tab/>
        <w:t>all earlier income years;</w:t>
      </w:r>
    </w:p>
    <w:p w:rsidR="00832DA0" w:rsidRPr="00967FD4" w:rsidRDefault="00832DA0" w:rsidP="00832DA0">
      <w:pPr>
        <w:pStyle w:val="subsection2"/>
      </w:pPr>
      <w:r w:rsidRPr="00967FD4">
        <w:t xml:space="preserve">is not equal to the amount worked out under </w:t>
      </w:r>
      <w:r w:rsidR="00967FD4">
        <w:t>subsection (</w:t>
      </w:r>
      <w:r w:rsidRPr="00967FD4">
        <w:t>4), then:</w:t>
      </w:r>
    </w:p>
    <w:p w:rsidR="00832DA0" w:rsidRPr="00967FD4" w:rsidRDefault="00832DA0" w:rsidP="00832DA0">
      <w:pPr>
        <w:pStyle w:val="paragraph"/>
      </w:pPr>
      <w:r w:rsidRPr="00967FD4">
        <w:tab/>
        <w:t>(c)</w:t>
      </w:r>
      <w:r w:rsidRPr="00967FD4">
        <w:tab/>
        <w:t>if the total is less—the entity is entitled to deduct the difference for the joining adjustment year; and</w:t>
      </w:r>
    </w:p>
    <w:p w:rsidR="00832DA0" w:rsidRPr="00967FD4" w:rsidRDefault="00832DA0" w:rsidP="00832DA0">
      <w:pPr>
        <w:pStyle w:val="paragraph"/>
      </w:pPr>
      <w:r w:rsidRPr="00967FD4">
        <w:tab/>
        <w:t>(d)</w:t>
      </w:r>
      <w:r w:rsidRPr="00967FD4">
        <w:tab/>
        <w:t>if it is more—the entity’s assessable income for the joining adjustment year includes the difference.</w:t>
      </w:r>
    </w:p>
    <w:p w:rsidR="00832DA0" w:rsidRPr="00967FD4" w:rsidRDefault="00832DA0" w:rsidP="00832DA0">
      <w:pPr>
        <w:pStyle w:val="SubsectionHead"/>
      </w:pPr>
      <w:r w:rsidRPr="00967FD4">
        <w:t>Pre</w:t>
      </w:r>
      <w:r w:rsidR="00967FD4">
        <w:noBreakHyphen/>
      </w:r>
      <w:r w:rsidRPr="00967FD4">
        <w:t>joining time proportion of total arrangement deductions</w:t>
      </w:r>
    </w:p>
    <w:p w:rsidR="00832DA0" w:rsidRPr="00967FD4" w:rsidRDefault="00832DA0" w:rsidP="00832DA0">
      <w:pPr>
        <w:pStyle w:val="subsection"/>
      </w:pPr>
      <w:r w:rsidRPr="00967FD4">
        <w:tab/>
        <w:t>(4)</w:t>
      </w:r>
      <w:r w:rsidRPr="00967FD4">
        <w:tab/>
        <w:t>The amount is worked out using the formula:</w:t>
      </w:r>
    </w:p>
    <w:p w:rsidR="00832DA0" w:rsidRPr="00967FD4" w:rsidRDefault="00832DA0" w:rsidP="00832DA0">
      <w:pPr>
        <w:pStyle w:val="Formula"/>
        <w:spacing w:before="120"/>
      </w:pPr>
      <w:r w:rsidRPr="00967FD4">
        <w:rPr>
          <w:noProof/>
        </w:rPr>
        <w:drawing>
          <wp:inline distT="0" distB="0" distL="0" distR="0" wp14:anchorId="232C7554" wp14:editId="7B9DCAEA">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pre</w:t>
      </w:r>
      <w:r w:rsidR="00967FD4">
        <w:rPr>
          <w:b/>
          <w:i/>
        </w:rPr>
        <w:noBreakHyphen/>
      </w:r>
      <w:r w:rsidRPr="00967FD4">
        <w:rPr>
          <w:b/>
          <w:i/>
        </w:rPr>
        <w:t>joining time services proportion</w:t>
      </w:r>
      <w:r w:rsidRPr="00967FD4">
        <w:t xml:space="preserve"> means the proportion of all things to be done under the arrangement in return for the incurring of the expenditure represented by those things that were done before the joining time.</w:t>
      </w:r>
    </w:p>
    <w:p w:rsidR="00832DA0" w:rsidRPr="00967FD4" w:rsidRDefault="00832DA0" w:rsidP="00832DA0">
      <w:pPr>
        <w:pStyle w:val="Definition"/>
      </w:pPr>
      <w:r w:rsidRPr="00967FD4">
        <w:rPr>
          <w:b/>
          <w:i/>
        </w:rPr>
        <w:t>total arrangement deductions</w:t>
      </w:r>
      <w:r w:rsidRPr="00967FD4">
        <w:rPr>
          <w:i/>
        </w:rPr>
        <w:t xml:space="preserve"> </w:t>
      </w:r>
      <w:r w:rsidRPr="00967FD4">
        <w:t xml:space="preserve">means the total of the deductions that, ignoring this Part (other than </w:t>
      </w:r>
      <w:r w:rsidR="00967FD4">
        <w:t>subsection (</w:t>
      </w:r>
      <w:r w:rsidRPr="00967FD4">
        <w:t>7) of this section), would be allowable for expenditure incurred by the combining entity under the arrangement for all income years.</w:t>
      </w:r>
    </w:p>
    <w:p w:rsidR="00832DA0" w:rsidRPr="00967FD4" w:rsidRDefault="00832DA0" w:rsidP="00832DA0">
      <w:pPr>
        <w:pStyle w:val="SubsectionHead"/>
      </w:pPr>
      <w:r w:rsidRPr="00967FD4">
        <w:t>Adjustment for disproportionate assessability</w:t>
      </w:r>
    </w:p>
    <w:p w:rsidR="00832DA0" w:rsidRPr="00967FD4" w:rsidRDefault="00832DA0" w:rsidP="00832DA0">
      <w:pPr>
        <w:pStyle w:val="subsection"/>
      </w:pPr>
      <w:r w:rsidRPr="00967FD4">
        <w:tab/>
        <w:t>(5)</w:t>
      </w:r>
      <w:r w:rsidRPr="00967FD4">
        <w:tab/>
        <w:t xml:space="preserve">If the total of the amounts included in a combining entity’s assessable income in respect of amounts </w:t>
      </w:r>
      <w:r w:rsidR="00967FD4" w:rsidRPr="00967FD4">
        <w:rPr>
          <w:position w:val="6"/>
          <w:sz w:val="16"/>
        </w:rPr>
        <w:t>*</w:t>
      </w:r>
      <w:r w:rsidRPr="00967FD4">
        <w:t xml:space="preserve">derived under the arrangement for the joining adjustment year and all earlier income years is not equal to the amount worked out under </w:t>
      </w:r>
      <w:r w:rsidR="00967FD4">
        <w:t>subsection (</w:t>
      </w:r>
      <w:r w:rsidRPr="00967FD4">
        <w:t>6):</w:t>
      </w:r>
    </w:p>
    <w:p w:rsidR="00832DA0" w:rsidRPr="00967FD4" w:rsidRDefault="00832DA0" w:rsidP="00832DA0">
      <w:pPr>
        <w:pStyle w:val="paragraph"/>
      </w:pPr>
      <w:r w:rsidRPr="00967FD4">
        <w:tab/>
        <w:t>(a)</w:t>
      </w:r>
      <w:r w:rsidRPr="00967FD4">
        <w:tab/>
        <w:t>if the total is less—the entity’s assessable income for the joining adjustment year includes the difference; and</w:t>
      </w:r>
    </w:p>
    <w:p w:rsidR="00832DA0" w:rsidRPr="00967FD4" w:rsidRDefault="00832DA0" w:rsidP="00832DA0">
      <w:pPr>
        <w:pStyle w:val="paragraph"/>
      </w:pPr>
      <w:r w:rsidRPr="00967FD4">
        <w:tab/>
        <w:t>(b)</w:t>
      </w:r>
      <w:r w:rsidRPr="00967FD4">
        <w:tab/>
        <w:t>if it is more—the entity is entitled to deduct the difference for the joining adjustment year.</w:t>
      </w:r>
    </w:p>
    <w:p w:rsidR="00832DA0" w:rsidRPr="00967FD4" w:rsidRDefault="00832DA0" w:rsidP="00832DA0">
      <w:pPr>
        <w:pStyle w:val="SubsectionHead"/>
      </w:pPr>
      <w:r w:rsidRPr="00967FD4">
        <w:t>Pre</w:t>
      </w:r>
      <w:r w:rsidR="00967FD4">
        <w:noBreakHyphen/>
      </w:r>
      <w:r w:rsidRPr="00967FD4">
        <w:t>joining time proportion of total arrangement assessable income</w:t>
      </w:r>
    </w:p>
    <w:p w:rsidR="00832DA0" w:rsidRPr="00967FD4" w:rsidRDefault="00832DA0" w:rsidP="00832DA0">
      <w:pPr>
        <w:pStyle w:val="subsection"/>
      </w:pPr>
      <w:r w:rsidRPr="00967FD4">
        <w:tab/>
        <w:t>(6)</w:t>
      </w:r>
      <w:r w:rsidRPr="00967FD4">
        <w:tab/>
        <w:t>The amount is worked out using the formula:</w:t>
      </w:r>
    </w:p>
    <w:p w:rsidR="00832DA0" w:rsidRPr="00967FD4" w:rsidRDefault="00832DA0" w:rsidP="00832DA0">
      <w:pPr>
        <w:pStyle w:val="Formula"/>
        <w:spacing w:before="120"/>
      </w:pPr>
      <w:r w:rsidRPr="00967FD4">
        <w:rPr>
          <w:noProof/>
        </w:rPr>
        <w:drawing>
          <wp:inline distT="0" distB="0" distL="0" distR="0" wp14:anchorId="6F7E6412" wp14:editId="5ED20A7C">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pre</w:t>
      </w:r>
      <w:r w:rsidR="00967FD4">
        <w:rPr>
          <w:b/>
          <w:i/>
        </w:rPr>
        <w:noBreakHyphen/>
      </w:r>
      <w:r w:rsidRPr="00967FD4">
        <w:rPr>
          <w:b/>
          <w:i/>
        </w:rPr>
        <w:t>joining time services proportion</w:t>
      </w:r>
      <w:r w:rsidRPr="00967FD4">
        <w:t xml:space="preserve"> has the same meaning as in </w:t>
      </w:r>
      <w:r w:rsidR="00967FD4">
        <w:t>subsection (</w:t>
      </w:r>
      <w:r w:rsidRPr="00967FD4">
        <w:t>4).</w:t>
      </w:r>
    </w:p>
    <w:p w:rsidR="00832DA0" w:rsidRPr="00967FD4" w:rsidRDefault="00832DA0" w:rsidP="00832DA0">
      <w:pPr>
        <w:pStyle w:val="Definition"/>
      </w:pPr>
      <w:r w:rsidRPr="00967FD4">
        <w:rPr>
          <w:b/>
          <w:i/>
        </w:rPr>
        <w:t>total arrangement assessable income</w:t>
      </w:r>
      <w:r w:rsidRPr="00967FD4">
        <w:t xml:space="preserve"> means the total of the amounts that, ignoring this Part (other than </w:t>
      </w:r>
      <w:r w:rsidR="00967FD4">
        <w:t>subsection (</w:t>
      </w:r>
      <w:r w:rsidRPr="00967FD4">
        <w:t xml:space="preserve">7) of this section), would be included in the combining entity’s assessable income for amounts </w:t>
      </w:r>
      <w:r w:rsidR="00967FD4" w:rsidRPr="00967FD4">
        <w:rPr>
          <w:position w:val="6"/>
          <w:sz w:val="16"/>
        </w:rPr>
        <w:t>*</w:t>
      </w:r>
      <w:r w:rsidRPr="00967FD4">
        <w:t>derived by it under the arrangement for all income years.</w:t>
      </w:r>
    </w:p>
    <w:p w:rsidR="00832DA0" w:rsidRPr="00967FD4" w:rsidRDefault="00832DA0" w:rsidP="00832DA0">
      <w:pPr>
        <w:pStyle w:val="SubsectionHead"/>
      </w:pPr>
      <w:r w:rsidRPr="00967FD4">
        <w:t>Modified application of section if combining entities previously members of same group</w:t>
      </w:r>
    </w:p>
    <w:p w:rsidR="00832DA0" w:rsidRPr="00967FD4" w:rsidRDefault="00832DA0" w:rsidP="00832DA0">
      <w:pPr>
        <w:pStyle w:val="subsection"/>
      </w:pPr>
      <w:r w:rsidRPr="00967FD4">
        <w:tab/>
        <w:t>(7)</w:t>
      </w:r>
      <w:r w:rsidRPr="00967FD4">
        <w:tab/>
        <w:t xml:space="preserve">If the combining entities were </w:t>
      </w:r>
      <w:r w:rsidR="00967FD4" w:rsidRPr="00967FD4">
        <w:rPr>
          <w:position w:val="6"/>
          <w:sz w:val="16"/>
        </w:rPr>
        <w:t>*</w:t>
      </w:r>
      <w:r w:rsidRPr="00967FD4">
        <w:t xml:space="preserve">members of the same </w:t>
      </w:r>
      <w:r w:rsidR="00967FD4" w:rsidRPr="00967FD4">
        <w:rPr>
          <w:position w:val="6"/>
          <w:sz w:val="16"/>
        </w:rPr>
        <w:t>*</w:t>
      </w:r>
      <w:r w:rsidRPr="00967FD4">
        <w:t>consolidated group (whether or not the group to which this section applies) on one or more previous occasions, this section applies in relation to the entities as if:</w:t>
      </w:r>
    </w:p>
    <w:p w:rsidR="00832DA0" w:rsidRPr="00967FD4" w:rsidRDefault="00832DA0" w:rsidP="00832DA0">
      <w:pPr>
        <w:pStyle w:val="paragraph"/>
      </w:pPr>
      <w:r w:rsidRPr="00967FD4">
        <w:tab/>
        <w:t>(a)</w:t>
      </w:r>
      <w:r w:rsidRPr="00967FD4">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967FD4" w:rsidRDefault="00832DA0" w:rsidP="00832DA0">
      <w:pPr>
        <w:pStyle w:val="paragraph"/>
      </w:pPr>
      <w:r w:rsidRPr="00967FD4">
        <w:tab/>
        <w:t>(b)</w:t>
      </w:r>
      <w:r w:rsidRPr="00967FD4">
        <w:tab/>
        <w:t xml:space="preserve">the only deductions allowable to an entity for expenditure incurred by it under the arrangement, and the only amounts included in an entity’s assessable income in respect of amounts </w:t>
      </w:r>
      <w:r w:rsidR="00967FD4" w:rsidRPr="00967FD4">
        <w:rPr>
          <w:position w:val="6"/>
          <w:sz w:val="16"/>
        </w:rPr>
        <w:t>*</w:t>
      </w:r>
      <w:r w:rsidRPr="00967FD4">
        <w:t>derived under the arrangement, were:</w:t>
      </w:r>
    </w:p>
    <w:p w:rsidR="00832DA0" w:rsidRPr="00967FD4" w:rsidRDefault="00832DA0" w:rsidP="00832DA0">
      <w:pPr>
        <w:pStyle w:val="paragraphsub"/>
      </w:pPr>
      <w:r w:rsidRPr="00967FD4">
        <w:tab/>
        <w:t>(i)</w:t>
      </w:r>
      <w:r w:rsidRPr="00967FD4">
        <w:tab/>
        <w:t xml:space="preserve">if the entity was the </w:t>
      </w:r>
      <w:r w:rsidR="00967FD4" w:rsidRPr="00967FD4">
        <w:rPr>
          <w:position w:val="6"/>
          <w:sz w:val="16"/>
        </w:rPr>
        <w:t>*</w:t>
      </w:r>
      <w:r w:rsidRPr="00967FD4">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967FD4" w:rsidRDefault="00832DA0" w:rsidP="00832DA0">
      <w:pPr>
        <w:pStyle w:val="paragraphsub"/>
      </w:pPr>
      <w:r w:rsidRPr="00967FD4">
        <w:tab/>
        <w:t>(ii)</w:t>
      </w:r>
      <w:r w:rsidRPr="00967FD4">
        <w:tab/>
        <w:t>in any other case—those for the income year that started, or, if section</w:t>
      </w:r>
      <w:r w:rsidR="00967FD4">
        <w:t> </w:t>
      </w:r>
      <w:r w:rsidRPr="00967FD4">
        <w:t>701</w:t>
      </w:r>
      <w:r w:rsidR="00967FD4">
        <w:noBreakHyphen/>
      </w:r>
      <w:r w:rsidRPr="00967FD4">
        <w:t xml:space="preserve">30 applies, the income year that is taken by </w:t>
      </w:r>
      <w:r w:rsidR="00967FD4">
        <w:t>subsection (</w:t>
      </w:r>
      <w:r w:rsidRPr="00967FD4">
        <w:t xml:space="preserve">3) of that section to have started, when the entity ceased to be a </w:t>
      </w:r>
      <w:r w:rsidR="00967FD4" w:rsidRPr="00967FD4">
        <w:rPr>
          <w:position w:val="6"/>
          <w:sz w:val="16"/>
        </w:rPr>
        <w:t>*</w:t>
      </w:r>
      <w:r w:rsidRPr="00967FD4">
        <w:t>subsidiary member of the group on the previous occasion or the last of the previous occasions and those for all later income years.</w:t>
      </w:r>
    </w:p>
    <w:p w:rsidR="00832DA0" w:rsidRPr="00967FD4" w:rsidRDefault="00832DA0" w:rsidP="00832DA0">
      <w:pPr>
        <w:pStyle w:val="ActHead5"/>
      </w:pPr>
      <w:bookmarkStart w:id="72" w:name="_Toc446051019"/>
      <w:r w:rsidRPr="00967FD4">
        <w:rPr>
          <w:rStyle w:val="CharSectno"/>
        </w:rPr>
        <w:t>701</w:t>
      </w:r>
      <w:r w:rsidR="00967FD4">
        <w:rPr>
          <w:rStyle w:val="CharSectno"/>
        </w:rPr>
        <w:noBreakHyphen/>
      </w:r>
      <w:r w:rsidRPr="00967FD4">
        <w:rPr>
          <w:rStyle w:val="CharSectno"/>
        </w:rPr>
        <w:t>75</w:t>
      </w:r>
      <w:r w:rsidRPr="00967FD4">
        <w:t xml:space="preserve">  Adjustments to taxable income where identities of parties to arrangement re</w:t>
      </w:r>
      <w:r w:rsidR="00967FD4">
        <w:noBreakHyphen/>
      </w:r>
      <w:r w:rsidRPr="00967FD4">
        <w:t>emerge on leaving group</w:t>
      </w:r>
      <w:bookmarkEnd w:id="72"/>
    </w:p>
    <w:p w:rsidR="00832DA0" w:rsidRPr="00967FD4" w:rsidRDefault="00832DA0" w:rsidP="00832DA0">
      <w:pPr>
        <w:pStyle w:val="SubsectionHead"/>
      </w:pPr>
      <w:r w:rsidRPr="00967FD4">
        <w:t>Section applies to certain arrangements</w:t>
      </w:r>
    </w:p>
    <w:p w:rsidR="00832DA0" w:rsidRPr="00967FD4" w:rsidRDefault="00832DA0" w:rsidP="00832DA0">
      <w:pPr>
        <w:pStyle w:val="subsection"/>
      </w:pPr>
      <w:r w:rsidRPr="00967FD4">
        <w:tab/>
        <w:t>(1)</w:t>
      </w:r>
      <w:r w:rsidRPr="00967FD4">
        <w:tab/>
        <w:t xml:space="preserve">This section applies for the head company core purposes and the entity core purposes if the entity ceases to be a </w:t>
      </w:r>
      <w:r w:rsidR="00967FD4" w:rsidRPr="00967FD4">
        <w:rPr>
          <w:position w:val="6"/>
          <w:sz w:val="16"/>
        </w:rPr>
        <w:t>*</w:t>
      </w:r>
      <w:r w:rsidRPr="00967FD4">
        <w:t xml:space="preserve">subsidiary member of the group and, just before the time (the </w:t>
      </w:r>
      <w:r w:rsidRPr="00967FD4">
        <w:rPr>
          <w:b/>
          <w:i/>
        </w:rPr>
        <w:t>leaving time</w:t>
      </w:r>
      <w:r w:rsidRPr="00967FD4">
        <w:t xml:space="preserve">) when it does so, an </w:t>
      </w:r>
      <w:r w:rsidR="00967FD4" w:rsidRPr="00967FD4">
        <w:rPr>
          <w:position w:val="6"/>
          <w:sz w:val="16"/>
        </w:rPr>
        <w:t>*</w:t>
      </w:r>
      <w:r w:rsidRPr="00967FD4">
        <w:t>arrangement is in force under which:</w:t>
      </w:r>
    </w:p>
    <w:p w:rsidR="00832DA0" w:rsidRPr="00967FD4" w:rsidRDefault="00832DA0" w:rsidP="00832DA0">
      <w:pPr>
        <w:pStyle w:val="paragraph"/>
      </w:pPr>
      <w:r w:rsidRPr="00967FD4">
        <w:tab/>
        <w:t>(a)</w:t>
      </w:r>
      <w:r w:rsidRPr="00967FD4">
        <w:tab/>
        <w:t>expenditure is to be, or has been, incurred in return for the doing of some thing; and</w:t>
      </w:r>
    </w:p>
    <w:p w:rsidR="00832DA0" w:rsidRPr="00967FD4" w:rsidRDefault="00832DA0" w:rsidP="00832DA0">
      <w:pPr>
        <w:pStyle w:val="paragraph"/>
      </w:pPr>
      <w:r w:rsidRPr="00967FD4">
        <w:tab/>
        <w:t>(b)</w:t>
      </w:r>
      <w:r w:rsidRPr="00967FD4">
        <w:tab/>
        <w:t xml:space="preserve">the persons incurring the expenditure and </w:t>
      </w:r>
      <w:r w:rsidR="00967FD4" w:rsidRPr="00967FD4">
        <w:rPr>
          <w:position w:val="6"/>
          <w:sz w:val="16"/>
        </w:rPr>
        <w:t>*</w:t>
      </w:r>
      <w:r w:rsidRPr="00967FD4">
        <w:t xml:space="preserve">deriving the corresponding amount (each of which is a </w:t>
      </w:r>
      <w:r w:rsidRPr="00967FD4">
        <w:rPr>
          <w:b/>
          <w:i/>
        </w:rPr>
        <w:t>separating entity</w:t>
      </w:r>
      <w:r w:rsidRPr="00967FD4">
        <w:t>) are the entity and either:</w:t>
      </w:r>
    </w:p>
    <w:p w:rsidR="00832DA0" w:rsidRPr="00967FD4" w:rsidRDefault="00832DA0" w:rsidP="00832DA0">
      <w:pPr>
        <w:pStyle w:val="paragraphsub"/>
      </w:pPr>
      <w:r w:rsidRPr="00967FD4">
        <w:tab/>
        <w:t>(i)</w:t>
      </w:r>
      <w:r w:rsidRPr="00967FD4">
        <w:tab/>
        <w:t>another entity that ceases to be a subsidiary member at the same time; or</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head company.</w:t>
      </w:r>
    </w:p>
    <w:p w:rsidR="00832DA0" w:rsidRPr="00967FD4" w:rsidRDefault="00832DA0" w:rsidP="00832DA0">
      <w:pPr>
        <w:pStyle w:val="notetext"/>
      </w:pPr>
      <w:r w:rsidRPr="00967FD4">
        <w:t>Note:</w:t>
      </w:r>
      <w:r w:rsidRPr="00967FD4">
        <w:tab/>
        <w:t>The notes to subsection</w:t>
      </w:r>
      <w:r w:rsidR="00967FD4">
        <w:t> </w:t>
      </w:r>
      <w:r w:rsidRPr="00967FD4">
        <w:t>701</w:t>
      </w:r>
      <w:r w:rsidR="00967FD4">
        <w:noBreakHyphen/>
      </w:r>
      <w:r w:rsidRPr="00967FD4">
        <w:t>70(1) on the application of that subsection to expenditure under certain kinds of arrangements are equally applicable for the purposes of this subsection.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section is to align the income tax position of the separating entities at the leaving time, because from that time they have separate tax identities as a result of the single entity rule in subsection</w:t>
      </w:r>
      <w:r w:rsidR="00967FD4">
        <w:t> </w:t>
      </w:r>
      <w:r w:rsidRPr="00967FD4">
        <w:t>701</w:t>
      </w:r>
      <w:r w:rsidR="00967FD4">
        <w:noBreakHyphen/>
      </w:r>
      <w:r w:rsidRPr="00967FD4">
        <w:t>1(1) ceasing to apply, and this may create an imbalance.</w:t>
      </w:r>
    </w:p>
    <w:p w:rsidR="00832DA0" w:rsidRPr="00967FD4" w:rsidRDefault="00832DA0" w:rsidP="00832DA0">
      <w:pPr>
        <w:pStyle w:val="SubsectionHead"/>
      </w:pPr>
      <w:r w:rsidRPr="00967FD4">
        <w:t>Adjustment for disproportionate deductibility</w:t>
      </w:r>
    </w:p>
    <w:p w:rsidR="00832DA0" w:rsidRPr="00967FD4" w:rsidRDefault="00832DA0" w:rsidP="00832DA0">
      <w:pPr>
        <w:pStyle w:val="subsection"/>
      </w:pPr>
      <w:r w:rsidRPr="00967FD4">
        <w:tab/>
        <w:t>(3)</w:t>
      </w:r>
      <w:r w:rsidRPr="00967FD4">
        <w:tab/>
        <w:t>If the total of the deductions that are or will be allowable for expenditure incurred by the separating entity under the arrangement for:</w:t>
      </w:r>
    </w:p>
    <w:p w:rsidR="00832DA0" w:rsidRPr="00967FD4" w:rsidRDefault="00832DA0" w:rsidP="00832DA0">
      <w:pPr>
        <w:pStyle w:val="paragraph"/>
      </w:pPr>
      <w:r w:rsidRPr="00967FD4">
        <w:tab/>
        <w:t>(a)</w:t>
      </w:r>
      <w:r w:rsidRPr="00967FD4">
        <w:tab/>
        <w:t xml:space="preserve">the following income year (the </w:t>
      </w:r>
      <w:r w:rsidRPr="00967FD4">
        <w:rPr>
          <w:b/>
          <w:i/>
        </w:rPr>
        <w:t>leaving adjustment year</w:t>
      </w:r>
      <w:r w:rsidRPr="00967FD4">
        <w:t>):</w:t>
      </w:r>
    </w:p>
    <w:p w:rsidR="00832DA0" w:rsidRPr="00967FD4" w:rsidRDefault="00832DA0" w:rsidP="00832DA0">
      <w:pPr>
        <w:pStyle w:val="paragraphsub"/>
      </w:pPr>
      <w:r w:rsidRPr="00967FD4">
        <w:tab/>
        <w:t>(i)</w:t>
      </w:r>
      <w:r w:rsidRPr="00967FD4">
        <w:tab/>
        <w:t xml:space="preserve">if the separating entity is the </w:t>
      </w:r>
      <w:r w:rsidR="00967FD4" w:rsidRPr="00967FD4">
        <w:rPr>
          <w:position w:val="6"/>
          <w:sz w:val="16"/>
        </w:rPr>
        <w:t>*</w:t>
      </w:r>
      <w:r w:rsidRPr="00967FD4">
        <w:t>head company—the income year in which the leaving time occurs;</w:t>
      </w:r>
    </w:p>
    <w:p w:rsidR="00832DA0" w:rsidRPr="00967FD4" w:rsidRDefault="00832DA0" w:rsidP="00832DA0">
      <w:pPr>
        <w:pStyle w:val="paragraphsub"/>
      </w:pPr>
      <w:r w:rsidRPr="00967FD4">
        <w:tab/>
        <w:t>(ii)</w:t>
      </w:r>
      <w:r w:rsidRPr="00967FD4">
        <w:tab/>
        <w:t>in any other case—the income year that starts, or, if section</w:t>
      </w:r>
      <w:r w:rsidR="00967FD4">
        <w:t> </w:t>
      </w:r>
      <w:r w:rsidRPr="00967FD4">
        <w:t>701</w:t>
      </w:r>
      <w:r w:rsidR="00967FD4">
        <w:noBreakHyphen/>
      </w:r>
      <w:r w:rsidRPr="00967FD4">
        <w:t xml:space="preserve">30 applies, the income year that is taken by </w:t>
      </w:r>
      <w:r w:rsidR="00967FD4">
        <w:t>subsection (</w:t>
      </w:r>
      <w:r w:rsidRPr="00967FD4">
        <w:t>3) of that section to start, at the leaving time; and</w:t>
      </w:r>
    </w:p>
    <w:p w:rsidR="00832DA0" w:rsidRPr="00967FD4" w:rsidRDefault="00832DA0" w:rsidP="00832DA0">
      <w:pPr>
        <w:pStyle w:val="paragraph"/>
      </w:pPr>
      <w:r w:rsidRPr="00967FD4">
        <w:tab/>
        <w:t>(b)</w:t>
      </w:r>
      <w:r w:rsidRPr="00967FD4">
        <w:tab/>
        <w:t>all later income years;</w:t>
      </w:r>
    </w:p>
    <w:p w:rsidR="00832DA0" w:rsidRPr="00967FD4" w:rsidRDefault="00832DA0" w:rsidP="00832DA0">
      <w:pPr>
        <w:pStyle w:val="subsection2"/>
      </w:pPr>
      <w:r w:rsidRPr="00967FD4">
        <w:t xml:space="preserve">is not equal to the amount worked out under </w:t>
      </w:r>
      <w:r w:rsidR="00967FD4">
        <w:t>subsection (</w:t>
      </w:r>
      <w:r w:rsidRPr="00967FD4">
        <w:t>4), the deductions are adjusted so that they do equal the amount.</w:t>
      </w:r>
    </w:p>
    <w:p w:rsidR="00832DA0" w:rsidRPr="00967FD4" w:rsidRDefault="00832DA0" w:rsidP="00832DA0">
      <w:pPr>
        <w:pStyle w:val="SubsectionHead"/>
      </w:pPr>
      <w:r w:rsidRPr="00967FD4">
        <w:t>Post</w:t>
      </w:r>
      <w:r w:rsidR="00967FD4">
        <w:noBreakHyphen/>
      </w:r>
      <w:r w:rsidRPr="00967FD4">
        <w:t>leaving time proportion of total arrangement deductions</w:t>
      </w:r>
    </w:p>
    <w:p w:rsidR="00832DA0" w:rsidRPr="00967FD4" w:rsidRDefault="00832DA0" w:rsidP="00832DA0">
      <w:pPr>
        <w:pStyle w:val="subsection"/>
      </w:pPr>
      <w:r w:rsidRPr="00967FD4">
        <w:tab/>
        <w:t>(4)</w:t>
      </w:r>
      <w:r w:rsidRPr="00967FD4">
        <w:tab/>
        <w:t>The amount is worked out using the formula:</w:t>
      </w:r>
    </w:p>
    <w:p w:rsidR="00832DA0" w:rsidRPr="00967FD4" w:rsidRDefault="00832DA0" w:rsidP="00832DA0">
      <w:pPr>
        <w:pStyle w:val="Formula"/>
      </w:pPr>
      <w:r w:rsidRPr="00967FD4">
        <w:rPr>
          <w:noProof/>
        </w:rPr>
        <w:drawing>
          <wp:inline distT="0" distB="0" distL="0" distR="0" wp14:anchorId="3AE9324E" wp14:editId="1F3BAC76">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post</w:t>
      </w:r>
      <w:r w:rsidR="00967FD4">
        <w:rPr>
          <w:b/>
          <w:i/>
        </w:rPr>
        <w:noBreakHyphen/>
      </w:r>
      <w:r w:rsidRPr="00967FD4">
        <w:rPr>
          <w:b/>
          <w:i/>
        </w:rPr>
        <w:t>leaving time services proportion</w:t>
      </w:r>
      <w:r w:rsidRPr="00967FD4">
        <w:t xml:space="preserve"> means the proportion of all things to be done under the arrangement in return for the incurring of the expenditure represented by those things that are to be done after the leaving time.</w:t>
      </w:r>
    </w:p>
    <w:p w:rsidR="00832DA0" w:rsidRPr="00967FD4" w:rsidRDefault="00832DA0" w:rsidP="00832DA0">
      <w:pPr>
        <w:pStyle w:val="Definition"/>
      </w:pPr>
      <w:r w:rsidRPr="00967FD4">
        <w:rPr>
          <w:b/>
          <w:i/>
        </w:rPr>
        <w:t>total arrangement deductions</w:t>
      </w:r>
      <w:r w:rsidRPr="00967FD4">
        <w:rPr>
          <w:i/>
        </w:rPr>
        <w:t xml:space="preserve"> </w:t>
      </w:r>
      <w:r w:rsidRPr="00967FD4">
        <w:t>means the total of the deductions that, ignoring this Part, would be allowable for expenditure incurred by the separating entity under the arrangement for all income years.</w:t>
      </w:r>
    </w:p>
    <w:p w:rsidR="00832DA0" w:rsidRPr="00967FD4" w:rsidRDefault="00832DA0" w:rsidP="00832DA0">
      <w:pPr>
        <w:pStyle w:val="SubsectionHead"/>
      </w:pPr>
      <w:r w:rsidRPr="00967FD4">
        <w:t>Adjustment for disproportionate assessability</w:t>
      </w:r>
    </w:p>
    <w:p w:rsidR="00832DA0" w:rsidRPr="00967FD4" w:rsidRDefault="00832DA0" w:rsidP="00832DA0">
      <w:pPr>
        <w:pStyle w:val="subsection"/>
      </w:pPr>
      <w:r w:rsidRPr="00967FD4">
        <w:tab/>
        <w:t>(5)</w:t>
      </w:r>
      <w:r w:rsidRPr="00967FD4">
        <w:tab/>
        <w:t xml:space="preserve">If the total of the amounts that are or will be included in its assessable income in respect of amounts </w:t>
      </w:r>
      <w:r w:rsidR="00967FD4" w:rsidRPr="00967FD4">
        <w:rPr>
          <w:position w:val="6"/>
          <w:sz w:val="16"/>
        </w:rPr>
        <w:t>*</w:t>
      </w:r>
      <w:r w:rsidRPr="00967FD4">
        <w:t xml:space="preserve">derived under the arrangement for the leaving adjustment year and all later income years is not equal to the amount worked out under </w:t>
      </w:r>
      <w:r w:rsidR="00967FD4">
        <w:t>subsection (</w:t>
      </w:r>
      <w:r w:rsidRPr="00967FD4">
        <w:t xml:space="preserve">6), the amounts that are or will be included in its assessable income are adjusted so that they do equal the amount worked out under </w:t>
      </w:r>
      <w:r w:rsidR="00967FD4">
        <w:t>subsection (</w:t>
      </w:r>
      <w:r w:rsidRPr="00967FD4">
        <w:t>6).</w:t>
      </w:r>
    </w:p>
    <w:p w:rsidR="00832DA0" w:rsidRPr="00967FD4" w:rsidRDefault="00832DA0" w:rsidP="00832DA0">
      <w:pPr>
        <w:pStyle w:val="SubsectionHead"/>
      </w:pPr>
      <w:r w:rsidRPr="00967FD4">
        <w:t>Post</w:t>
      </w:r>
      <w:r w:rsidR="00967FD4">
        <w:noBreakHyphen/>
      </w:r>
      <w:r w:rsidRPr="00967FD4">
        <w:t>leaving time proportion of total arrangement assessable income</w:t>
      </w:r>
    </w:p>
    <w:p w:rsidR="00832DA0" w:rsidRPr="00967FD4" w:rsidRDefault="00832DA0" w:rsidP="00832DA0">
      <w:pPr>
        <w:pStyle w:val="subsection"/>
      </w:pPr>
      <w:r w:rsidRPr="00967FD4">
        <w:tab/>
        <w:t>(6)</w:t>
      </w:r>
      <w:r w:rsidRPr="00967FD4">
        <w:tab/>
        <w:t>The amount is worked out using the formula:</w:t>
      </w:r>
    </w:p>
    <w:p w:rsidR="00832DA0" w:rsidRPr="00967FD4" w:rsidRDefault="00832DA0" w:rsidP="00832DA0">
      <w:pPr>
        <w:pStyle w:val="Formula"/>
      </w:pPr>
      <w:r w:rsidRPr="00967FD4">
        <w:rPr>
          <w:noProof/>
        </w:rPr>
        <w:drawing>
          <wp:inline distT="0" distB="0" distL="0" distR="0" wp14:anchorId="4F53E157" wp14:editId="5FF8A27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post</w:t>
      </w:r>
      <w:r w:rsidR="00967FD4">
        <w:rPr>
          <w:b/>
          <w:i/>
        </w:rPr>
        <w:noBreakHyphen/>
      </w:r>
      <w:r w:rsidRPr="00967FD4">
        <w:rPr>
          <w:b/>
          <w:i/>
        </w:rPr>
        <w:t>leaving time services proportion</w:t>
      </w:r>
      <w:r w:rsidRPr="00967FD4">
        <w:t xml:space="preserve"> has the same meaning as in </w:t>
      </w:r>
      <w:r w:rsidR="00967FD4">
        <w:t>subsection (</w:t>
      </w:r>
      <w:r w:rsidRPr="00967FD4">
        <w:t>4).</w:t>
      </w:r>
    </w:p>
    <w:p w:rsidR="00832DA0" w:rsidRPr="00967FD4" w:rsidRDefault="00832DA0" w:rsidP="00832DA0">
      <w:pPr>
        <w:pStyle w:val="Definition"/>
        <w:keepNext/>
        <w:keepLines/>
      </w:pPr>
      <w:r w:rsidRPr="00967FD4">
        <w:rPr>
          <w:b/>
          <w:i/>
        </w:rPr>
        <w:t>total arrangement assessable income</w:t>
      </w:r>
      <w:r w:rsidRPr="00967FD4">
        <w:t xml:space="preserve"> means the total of the amounts that, ignoring this Part, would be included in the separating entity’s assessable income for amounts </w:t>
      </w:r>
      <w:r w:rsidR="00967FD4" w:rsidRPr="00967FD4">
        <w:rPr>
          <w:position w:val="6"/>
          <w:sz w:val="16"/>
        </w:rPr>
        <w:t>*</w:t>
      </w:r>
      <w:r w:rsidRPr="00967FD4">
        <w:t>derived by it under the arrangement for all income years.</w:t>
      </w:r>
    </w:p>
    <w:p w:rsidR="00832DA0" w:rsidRPr="00967FD4" w:rsidRDefault="00832DA0" w:rsidP="00832DA0">
      <w:pPr>
        <w:pStyle w:val="ActHead5"/>
      </w:pPr>
      <w:bookmarkStart w:id="73" w:name="_Toc446051020"/>
      <w:r w:rsidRPr="00967FD4">
        <w:rPr>
          <w:rStyle w:val="CharSectno"/>
        </w:rPr>
        <w:t>701</w:t>
      </w:r>
      <w:r w:rsidR="00967FD4">
        <w:rPr>
          <w:rStyle w:val="CharSectno"/>
        </w:rPr>
        <w:noBreakHyphen/>
      </w:r>
      <w:r w:rsidRPr="00967FD4">
        <w:rPr>
          <w:rStyle w:val="CharSectno"/>
        </w:rPr>
        <w:t>80</w:t>
      </w:r>
      <w:r w:rsidRPr="00967FD4">
        <w:t xml:space="preserve">  Accelerated depreciation</w:t>
      </w:r>
      <w:bookmarkEnd w:id="73"/>
    </w:p>
    <w:p w:rsidR="00832DA0" w:rsidRPr="00967FD4" w:rsidRDefault="00832DA0" w:rsidP="00832DA0">
      <w:pPr>
        <w:pStyle w:val="subsection"/>
      </w:pPr>
      <w:r w:rsidRPr="00967FD4">
        <w:tab/>
        <w:t>(1)</w:t>
      </w:r>
      <w:r w:rsidRPr="00967FD4">
        <w:tab/>
        <w:t xml:space="preserve">This section has effect for the head company core purposes when the entity becomes a </w:t>
      </w:r>
      <w:r w:rsidR="00967FD4" w:rsidRPr="00967FD4">
        <w:rPr>
          <w:position w:val="6"/>
          <w:sz w:val="16"/>
        </w:rPr>
        <w:t>*</w:t>
      </w:r>
      <w:r w:rsidRPr="00967FD4">
        <w:t>subsidiary 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section is to preserve any entitlement to accelerated depreciation for assets that become those of the </w:t>
      </w:r>
      <w:r w:rsidR="00967FD4" w:rsidRPr="00967FD4">
        <w:rPr>
          <w:position w:val="6"/>
          <w:sz w:val="16"/>
        </w:rPr>
        <w:t>*</w:t>
      </w:r>
      <w:r w:rsidRPr="00967FD4">
        <w:t>head company because subsection</w:t>
      </w:r>
      <w:r w:rsidR="00967FD4">
        <w:t> </w:t>
      </w:r>
      <w:r w:rsidRPr="00967FD4">
        <w:t>701</w:t>
      </w:r>
      <w:r w:rsidR="00967FD4">
        <w:noBreakHyphen/>
      </w:r>
      <w:r w:rsidRPr="00967FD4">
        <w:t xml:space="preserve">1(1) (the single entity rule) applies when the entity becomes a </w:t>
      </w:r>
      <w:r w:rsidR="00967FD4" w:rsidRPr="00967FD4">
        <w:rPr>
          <w:position w:val="6"/>
          <w:sz w:val="16"/>
        </w:rPr>
        <w:t>*</w:t>
      </w:r>
      <w:r w:rsidRPr="00967FD4">
        <w:t xml:space="preserve">subsidiary member of the group. This is only to apply where the asset’s </w:t>
      </w:r>
      <w:r w:rsidR="00967FD4" w:rsidRPr="00967FD4">
        <w:rPr>
          <w:position w:val="6"/>
          <w:sz w:val="16"/>
        </w:rPr>
        <w:t>*</w:t>
      </w:r>
      <w:r w:rsidRPr="00967FD4">
        <w:t xml:space="preserve">tax cost setting amount is not more than the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Section applies to certain depreciating assets</w:t>
      </w:r>
    </w:p>
    <w:p w:rsidR="00832DA0" w:rsidRPr="00967FD4" w:rsidRDefault="00832DA0" w:rsidP="00832DA0">
      <w:pPr>
        <w:pStyle w:val="subsection"/>
      </w:pPr>
      <w:r w:rsidRPr="00967FD4">
        <w:tab/>
        <w:t>(3)</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depreciating asset to which Division</w:t>
      </w:r>
      <w:r w:rsidR="00967FD4">
        <w:t> </w:t>
      </w:r>
      <w:r w:rsidRPr="00967FD4">
        <w:t xml:space="preserve">40 applies becomes that of the </w:t>
      </w:r>
      <w:r w:rsidR="00967FD4" w:rsidRPr="00967FD4">
        <w:rPr>
          <w:position w:val="6"/>
          <w:sz w:val="16"/>
        </w:rPr>
        <w:t>*</w:t>
      </w:r>
      <w:r w:rsidRPr="00967FD4">
        <w:t>head company because subsection</w:t>
      </w:r>
      <w:r w:rsidR="00967FD4">
        <w:t> </w:t>
      </w:r>
      <w:r w:rsidRPr="00967FD4">
        <w:t>701</w:t>
      </w:r>
      <w:r w:rsidR="00967FD4">
        <w:noBreakHyphen/>
      </w:r>
      <w:r w:rsidRPr="00967FD4">
        <w:t xml:space="preserve">1(1) (the single entity rule) applies when the entity becomes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(b)</w:t>
      </w:r>
      <w:r w:rsidRPr="00967FD4">
        <w:tab/>
        <w:t>just before the entity became a subsidiary member, subsection</w:t>
      </w:r>
      <w:r w:rsidR="00967FD4">
        <w:t> </w:t>
      </w:r>
      <w:r w:rsidRPr="00967FD4">
        <w:t>40</w:t>
      </w:r>
      <w:r w:rsidR="00967FD4">
        <w:noBreakHyphen/>
      </w:r>
      <w:r w:rsidRPr="00967FD4">
        <w:t>10(3) or 40</w:t>
      </w:r>
      <w:r w:rsidR="00967FD4">
        <w:noBreakHyphen/>
      </w:r>
      <w:r w:rsidRPr="00967FD4">
        <w:t xml:space="preserve">12(3) of the </w:t>
      </w:r>
      <w:r w:rsidRPr="00967FD4">
        <w:rPr>
          <w:i/>
        </w:rPr>
        <w:t>Income Tax (Transitional Provisions) Act 1997</w:t>
      </w:r>
      <w:r w:rsidRPr="00967FD4">
        <w:t xml:space="preserve"> applied for the purpose of the entity working out the asset’s decline in value under Division</w:t>
      </w:r>
      <w:r w:rsidR="00967FD4">
        <w:t> </w:t>
      </w:r>
      <w:r w:rsidRPr="00967FD4">
        <w:t>40; and</w:t>
      </w:r>
    </w:p>
    <w:p w:rsidR="00832DA0" w:rsidRPr="00967FD4" w:rsidRDefault="00832DA0" w:rsidP="00832DA0">
      <w:pPr>
        <w:pStyle w:val="noteToPara"/>
      </w:pPr>
      <w:r w:rsidRPr="00967FD4">
        <w:t>Note:</w:t>
      </w:r>
      <w:r w:rsidRPr="00967FD4">
        <w:tab/>
        <w:t>The effect of those subsections was to preserve an entitlement to accelerated depreciation.</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tax cost setting amount that applies in relation to the asset for the purposes of section</w:t>
      </w:r>
      <w:r w:rsidR="00967FD4">
        <w:t> </w:t>
      </w:r>
      <w:r w:rsidRPr="00967FD4">
        <w:t>701</w:t>
      </w:r>
      <w:r w:rsidR="00967FD4">
        <w:noBreakHyphen/>
      </w:r>
      <w:r w:rsidRPr="00967FD4">
        <w:t xml:space="preserve">10 when it becomes an asset of the head company is not more than the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Preservation of accelerated depreciation</w:t>
      </w:r>
    </w:p>
    <w:p w:rsidR="00832DA0" w:rsidRPr="00967FD4" w:rsidRDefault="00832DA0" w:rsidP="00832DA0">
      <w:pPr>
        <w:pStyle w:val="subsection"/>
      </w:pPr>
      <w:r w:rsidRPr="00967FD4">
        <w:tab/>
        <w:t>(4)</w:t>
      </w:r>
      <w:r w:rsidRPr="00967FD4">
        <w:tab/>
        <w:t xml:space="preserve">While the asset is held by the </w:t>
      </w:r>
      <w:r w:rsidR="00967FD4" w:rsidRPr="00967FD4">
        <w:rPr>
          <w:position w:val="6"/>
          <w:sz w:val="16"/>
        </w:rPr>
        <w:t>*</w:t>
      </w:r>
      <w:r w:rsidRPr="00967FD4">
        <w:t>head company under subsection</w:t>
      </w:r>
      <w:r w:rsidR="00967FD4">
        <w:t> </w:t>
      </w:r>
      <w:r w:rsidRPr="00967FD4">
        <w:t>701</w:t>
      </w:r>
      <w:r w:rsidR="00967FD4">
        <w:noBreakHyphen/>
      </w:r>
      <w:r w:rsidRPr="00967FD4">
        <w:t>1(1) (the single entity rule), the decline in its value under Division</w:t>
      </w:r>
      <w:r w:rsidR="00967FD4">
        <w:t> </w:t>
      </w:r>
      <w:r w:rsidRPr="00967FD4">
        <w:t>40 is worked out by replacing the component in the formula in subsection</w:t>
      </w:r>
      <w:r w:rsidR="00967FD4">
        <w:t> </w:t>
      </w:r>
      <w:r w:rsidRPr="00967FD4">
        <w:t>40</w:t>
      </w:r>
      <w:r w:rsidR="00967FD4">
        <w:noBreakHyphen/>
      </w:r>
      <w:r w:rsidRPr="00967FD4">
        <w:t>70(1) or 40</w:t>
      </w:r>
      <w:r w:rsidR="00967FD4">
        <w:noBreakHyphen/>
      </w:r>
      <w:r w:rsidRPr="00967FD4">
        <w:t xml:space="preserve">75(1) that includes the asset’s </w:t>
      </w:r>
      <w:r w:rsidR="00967FD4" w:rsidRPr="00967FD4">
        <w:rPr>
          <w:position w:val="6"/>
          <w:sz w:val="16"/>
        </w:rPr>
        <w:t>*</w:t>
      </w:r>
      <w:r w:rsidRPr="00967FD4">
        <w:t>effective life with the rate that would apply under subsection</w:t>
      </w:r>
      <w:r w:rsidR="00967FD4">
        <w:t> </w:t>
      </w:r>
      <w:r w:rsidRPr="00967FD4">
        <w:t>42</w:t>
      </w:r>
      <w:r w:rsidR="00967FD4">
        <w:noBreakHyphen/>
      </w:r>
      <w:r w:rsidRPr="00967FD4">
        <w:t>160(1) or 42</w:t>
      </w:r>
      <w:r w:rsidR="00967FD4">
        <w:noBreakHyphen/>
      </w:r>
      <w:r w:rsidRPr="00967FD4">
        <w:t xml:space="preserve">165(1) of this Act if it had not been amended by the </w:t>
      </w:r>
      <w:r w:rsidRPr="00967FD4">
        <w:rPr>
          <w:i/>
        </w:rPr>
        <w:t>New Business Tax System (Capital Allowances) Act 2001</w:t>
      </w:r>
      <w:r w:rsidRPr="00967FD4">
        <w:t>.</w:t>
      </w:r>
    </w:p>
    <w:p w:rsidR="00832DA0" w:rsidRPr="00967FD4" w:rsidRDefault="00832DA0" w:rsidP="00832DA0">
      <w:pPr>
        <w:pStyle w:val="ActHead5"/>
      </w:pPr>
      <w:bookmarkStart w:id="74" w:name="_Toc446051021"/>
      <w:r w:rsidRPr="00967FD4">
        <w:rPr>
          <w:rStyle w:val="CharSectno"/>
        </w:rPr>
        <w:t>701</w:t>
      </w:r>
      <w:r w:rsidR="00967FD4">
        <w:rPr>
          <w:rStyle w:val="CharSectno"/>
        </w:rPr>
        <w:noBreakHyphen/>
      </w:r>
      <w:r w:rsidRPr="00967FD4">
        <w:rPr>
          <w:rStyle w:val="CharSectno"/>
        </w:rPr>
        <w:t>85</w:t>
      </w:r>
      <w:r w:rsidRPr="00967FD4">
        <w:t xml:space="preserve">  Other exceptions etc. to the rules</w:t>
      </w:r>
      <w:bookmarkEnd w:id="74"/>
    </w:p>
    <w:p w:rsidR="00832DA0" w:rsidRPr="00967FD4" w:rsidRDefault="00832DA0" w:rsidP="00832DA0">
      <w:pPr>
        <w:pStyle w:val="subsection"/>
      </w:pPr>
      <w:r w:rsidRPr="00967FD4">
        <w:tab/>
      </w:r>
      <w:r w:rsidRPr="00967FD4">
        <w:tab/>
        <w:t>The operation of each provision of this Division is subject to any provision of this Act that so requires, either expressly or impliedly.</w:t>
      </w:r>
    </w:p>
    <w:p w:rsidR="00832DA0" w:rsidRPr="00967FD4" w:rsidRDefault="00832DA0" w:rsidP="00832DA0">
      <w:pPr>
        <w:pStyle w:val="notetext"/>
      </w:pPr>
      <w:r w:rsidRPr="00967FD4">
        <w:t>Note:</w:t>
      </w:r>
      <w:r w:rsidRPr="00967FD4">
        <w:tab/>
        <w:t>An example of such a provision is Division</w:t>
      </w:r>
      <w:r w:rsidR="00967FD4">
        <w:t> </w:t>
      </w:r>
      <w:r w:rsidRPr="00967FD4">
        <w:t>707 (about the transfer of certain losses to the head company of a consolidated group). That Division modifies the effect that the inheritance of history rule in section</w:t>
      </w:r>
      <w:r w:rsidR="00967FD4">
        <w:t> </w:t>
      </w:r>
      <w:r w:rsidRPr="00967FD4">
        <w:t>701</w:t>
      </w:r>
      <w:r w:rsidR="00967FD4">
        <w:noBreakHyphen/>
      </w:r>
      <w:r w:rsidRPr="00967FD4">
        <w:t>5 would otherwise have.</w:t>
      </w:r>
    </w:p>
    <w:p w:rsidR="00832DA0" w:rsidRPr="00967FD4" w:rsidRDefault="00832DA0" w:rsidP="00832DA0">
      <w:pPr>
        <w:pStyle w:val="ActHead3"/>
        <w:pageBreakBefore/>
      </w:pPr>
      <w:bookmarkStart w:id="75" w:name="_Toc446051022"/>
      <w:r w:rsidRPr="00967FD4">
        <w:rPr>
          <w:rStyle w:val="CharDivNo"/>
        </w:rPr>
        <w:t>Division</w:t>
      </w:r>
      <w:r w:rsidR="00967FD4">
        <w:rPr>
          <w:rStyle w:val="CharDivNo"/>
        </w:rPr>
        <w:t> </w:t>
      </w:r>
      <w:r w:rsidRPr="00967FD4">
        <w:rPr>
          <w:rStyle w:val="CharDivNo"/>
        </w:rPr>
        <w:t>703</w:t>
      </w:r>
      <w:r w:rsidRPr="00967FD4">
        <w:t>—</w:t>
      </w:r>
      <w:r w:rsidRPr="00967FD4">
        <w:rPr>
          <w:rStyle w:val="CharDivText"/>
        </w:rPr>
        <w:t>Consolidated groups and their members</w:t>
      </w:r>
      <w:bookmarkEnd w:id="75"/>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76" w:name="_Toc446051023"/>
      <w:r w:rsidRPr="00967FD4">
        <w:t>Guide to Division</w:t>
      </w:r>
      <w:r w:rsidR="00967FD4">
        <w:t> </w:t>
      </w:r>
      <w:r w:rsidRPr="00967FD4">
        <w:t>703</w:t>
      </w:r>
      <w:bookmarkEnd w:id="76"/>
    </w:p>
    <w:p w:rsidR="00832DA0" w:rsidRPr="00967FD4" w:rsidRDefault="00832DA0" w:rsidP="00832DA0">
      <w:pPr>
        <w:pStyle w:val="ActHead5"/>
      </w:pPr>
      <w:bookmarkStart w:id="77" w:name="_Toc446051024"/>
      <w:r w:rsidRPr="00967FD4">
        <w:rPr>
          <w:rStyle w:val="CharSectno"/>
        </w:rPr>
        <w:t>703</w:t>
      </w:r>
      <w:r w:rsidR="00967FD4">
        <w:rPr>
          <w:rStyle w:val="CharSectno"/>
        </w:rPr>
        <w:noBreakHyphen/>
      </w:r>
      <w:r w:rsidRPr="00967FD4">
        <w:rPr>
          <w:rStyle w:val="CharSectno"/>
        </w:rPr>
        <w:t>1</w:t>
      </w:r>
      <w:r w:rsidRPr="00967FD4">
        <w:t xml:space="preserve">  What this Division is about</w:t>
      </w:r>
      <w:bookmarkEnd w:id="77"/>
    </w:p>
    <w:p w:rsidR="00832DA0" w:rsidRPr="00967FD4" w:rsidRDefault="00832DA0" w:rsidP="00832DA0">
      <w:pPr>
        <w:pStyle w:val="BoxText"/>
      </w:pPr>
      <w:r w:rsidRPr="00967FD4">
        <w:t>A consolidated group and a consolidatable group each consists of a head company and all the companies, trusts and partnerships that:</w:t>
      </w:r>
    </w:p>
    <w:p w:rsidR="00832DA0" w:rsidRPr="00967FD4" w:rsidRDefault="00832DA0" w:rsidP="00832DA0">
      <w:pPr>
        <w:pStyle w:val="BoxPara"/>
      </w:pPr>
      <w:r w:rsidRPr="00967FD4">
        <w:tab/>
        <w:t>(a)</w:t>
      </w:r>
      <w:r w:rsidRPr="00967FD4">
        <w:tab/>
        <w:t xml:space="preserve">are resident in </w:t>
      </w:r>
      <w:smartTag w:uri="urn:schemas-microsoft-com:office:smarttags" w:element="country-region">
        <w:smartTag w:uri="urn:schemas-microsoft-com:office:smarttags" w:element="City">
          <w:r w:rsidRPr="00967FD4">
            <w:t>Australia</w:t>
          </w:r>
        </w:smartTag>
      </w:smartTag>
      <w:r w:rsidRPr="00967FD4">
        <w:t>; and</w:t>
      </w:r>
    </w:p>
    <w:p w:rsidR="00832DA0" w:rsidRPr="00967FD4" w:rsidRDefault="00832DA0" w:rsidP="00832DA0">
      <w:pPr>
        <w:pStyle w:val="BoxPara"/>
      </w:pPr>
      <w:r w:rsidRPr="00967FD4">
        <w:tab/>
        <w:t>(b)</w:t>
      </w:r>
      <w:r w:rsidRPr="00967FD4">
        <w:tab/>
        <w:t>are wholly</w:t>
      </w:r>
      <w:r w:rsidR="00967FD4">
        <w:noBreakHyphen/>
      </w:r>
      <w:r w:rsidRPr="00967FD4">
        <w:t>owned subsidiaries of the head company (either directly or through other companies, trusts and partnerships).</w:t>
      </w:r>
    </w:p>
    <w:p w:rsidR="00832DA0" w:rsidRPr="00967FD4" w:rsidRDefault="00832DA0" w:rsidP="00832DA0">
      <w:pPr>
        <w:pStyle w:val="BoxText"/>
      </w:pPr>
      <w:r w:rsidRPr="00967FD4">
        <w:t>A consolidatable group becomes consolidated at a time chosen by the company that was the head company at the time.</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Basic concepts</w:t>
      </w:r>
    </w:p>
    <w:p w:rsidR="00832DA0" w:rsidRPr="00967FD4" w:rsidRDefault="00832DA0" w:rsidP="00832DA0">
      <w:pPr>
        <w:pStyle w:val="TofSectsSection"/>
      </w:pPr>
      <w:r w:rsidRPr="00967FD4">
        <w:t>703</w:t>
      </w:r>
      <w:r w:rsidR="00967FD4">
        <w:noBreakHyphen/>
      </w:r>
      <w:r w:rsidRPr="00967FD4">
        <w:t>5</w:t>
      </w:r>
      <w:r w:rsidRPr="00967FD4">
        <w:tab/>
        <w:t xml:space="preserve">What is a </w:t>
      </w:r>
      <w:r w:rsidRPr="00967FD4">
        <w:rPr>
          <w:b/>
          <w:i/>
        </w:rPr>
        <w:t>consolidated group</w:t>
      </w:r>
      <w:r w:rsidRPr="00967FD4">
        <w:t>?</w:t>
      </w:r>
    </w:p>
    <w:p w:rsidR="00832DA0" w:rsidRPr="00967FD4" w:rsidRDefault="00832DA0" w:rsidP="00832DA0">
      <w:pPr>
        <w:pStyle w:val="TofSectsSection"/>
      </w:pPr>
      <w:r w:rsidRPr="00967FD4">
        <w:t>703</w:t>
      </w:r>
      <w:r w:rsidR="00967FD4">
        <w:noBreakHyphen/>
      </w:r>
      <w:r w:rsidRPr="00967FD4">
        <w:t>10</w:t>
      </w:r>
      <w:r w:rsidRPr="00967FD4">
        <w:tab/>
        <w:t xml:space="preserve">What is a </w:t>
      </w:r>
      <w:r w:rsidRPr="00967FD4">
        <w:rPr>
          <w:b/>
          <w:i/>
        </w:rPr>
        <w:t>consolidatable group</w:t>
      </w:r>
      <w:r w:rsidRPr="00967FD4">
        <w:t>?</w:t>
      </w:r>
    </w:p>
    <w:p w:rsidR="00832DA0" w:rsidRPr="00967FD4" w:rsidRDefault="00832DA0" w:rsidP="00832DA0">
      <w:pPr>
        <w:pStyle w:val="TofSectsSection"/>
      </w:pPr>
      <w:r w:rsidRPr="00967FD4">
        <w:t>703</w:t>
      </w:r>
      <w:r w:rsidR="00967FD4">
        <w:noBreakHyphen/>
      </w:r>
      <w:r w:rsidRPr="00967FD4">
        <w:t>15</w:t>
      </w:r>
      <w:r w:rsidRPr="00967FD4">
        <w:tab/>
      </w:r>
      <w:r w:rsidRPr="00967FD4">
        <w:rPr>
          <w:b/>
          <w:i/>
        </w:rPr>
        <w:t>Members</w:t>
      </w:r>
      <w:r w:rsidRPr="00967FD4">
        <w:t xml:space="preserve"> of a consolidated group or consolidatable group</w:t>
      </w:r>
    </w:p>
    <w:p w:rsidR="00832DA0" w:rsidRPr="00967FD4" w:rsidRDefault="00832DA0" w:rsidP="00832DA0">
      <w:pPr>
        <w:pStyle w:val="TofSectsSection"/>
      </w:pPr>
      <w:r w:rsidRPr="00967FD4">
        <w:t>703</w:t>
      </w:r>
      <w:r w:rsidR="00967FD4">
        <w:noBreakHyphen/>
      </w:r>
      <w:r w:rsidRPr="00967FD4">
        <w:t>20</w:t>
      </w:r>
      <w:r w:rsidRPr="00967FD4">
        <w:tab/>
        <w:t xml:space="preserve">Certain entities that </w:t>
      </w:r>
      <w:r w:rsidRPr="00967FD4">
        <w:rPr>
          <w:i/>
        </w:rPr>
        <w:t>cannot</w:t>
      </w:r>
      <w:r w:rsidRPr="00967FD4">
        <w:t xml:space="preserve"> be members of a consolidated group or consolidatable group</w:t>
      </w:r>
    </w:p>
    <w:p w:rsidR="00832DA0" w:rsidRPr="00967FD4" w:rsidRDefault="00832DA0" w:rsidP="00832DA0">
      <w:pPr>
        <w:pStyle w:val="TofSectsSection"/>
      </w:pPr>
      <w:r w:rsidRPr="00967FD4">
        <w:t>703</w:t>
      </w:r>
      <w:r w:rsidR="00967FD4">
        <w:noBreakHyphen/>
      </w:r>
      <w:r w:rsidRPr="00967FD4">
        <w:t>25</w:t>
      </w:r>
      <w:r w:rsidRPr="00967FD4">
        <w:tab/>
        <w:t>Australian residence requirements for trusts</w:t>
      </w:r>
    </w:p>
    <w:p w:rsidR="00832DA0" w:rsidRPr="00967FD4" w:rsidRDefault="00832DA0" w:rsidP="00832DA0">
      <w:pPr>
        <w:pStyle w:val="TofSectsSection"/>
      </w:pPr>
      <w:r w:rsidRPr="00967FD4">
        <w:t>703</w:t>
      </w:r>
      <w:r w:rsidR="00967FD4">
        <w:noBreakHyphen/>
      </w:r>
      <w:r w:rsidRPr="00967FD4">
        <w:t>30</w:t>
      </w:r>
      <w:r w:rsidRPr="00967FD4">
        <w:tab/>
        <w:t>When is one entity a wholly</w:t>
      </w:r>
      <w:r w:rsidR="00967FD4">
        <w:noBreakHyphen/>
      </w:r>
      <w:r w:rsidRPr="00967FD4">
        <w:t>owned subsidiary of another?</w:t>
      </w:r>
    </w:p>
    <w:p w:rsidR="00832DA0" w:rsidRPr="00967FD4" w:rsidRDefault="00832DA0" w:rsidP="00832DA0">
      <w:pPr>
        <w:pStyle w:val="TofSectsSection"/>
      </w:pPr>
      <w:r w:rsidRPr="00967FD4">
        <w:t>703</w:t>
      </w:r>
      <w:r w:rsidR="00967FD4">
        <w:noBreakHyphen/>
      </w:r>
      <w:r w:rsidRPr="00967FD4">
        <w:t>33</w:t>
      </w:r>
      <w:r w:rsidRPr="00967FD4">
        <w:tab/>
        <w:t>Transfer time for sale of shares in company</w:t>
      </w:r>
    </w:p>
    <w:p w:rsidR="00832DA0" w:rsidRPr="00967FD4" w:rsidRDefault="00832DA0" w:rsidP="00832DA0">
      <w:pPr>
        <w:pStyle w:val="TofSectsSection"/>
      </w:pPr>
      <w:r w:rsidRPr="00967FD4">
        <w:t>703</w:t>
      </w:r>
      <w:r w:rsidR="00967FD4">
        <w:noBreakHyphen/>
      </w:r>
      <w:r w:rsidRPr="00967FD4">
        <w:t>35</w:t>
      </w:r>
      <w:r w:rsidRPr="00967FD4">
        <w:tab/>
        <w:t>Treating entities as wholly</w:t>
      </w:r>
      <w:r w:rsidR="00967FD4">
        <w:noBreakHyphen/>
      </w:r>
      <w:r w:rsidRPr="00967FD4">
        <w:t>owned subsidiaries by disregarding employee shares</w:t>
      </w:r>
    </w:p>
    <w:p w:rsidR="00832DA0" w:rsidRPr="00967FD4" w:rsidRDefault="00832DA0" w:rsidP="00832DA0">
      <w:pPr>
        <w:pStyle w:val="TofSectsSection"/>
      </w:pPr>
      <w:r w:rsidRPr="00967FD4">
        <w:t>703</w:t>
      </w:r>
      <w:r w:rsidR="00967FD4">
        <w:noBreakHyphen/>
      </w:r>
      <w:r w:rsidRPr="00967FD4">
        <w:t>37</w:t>
      </w:r>
      <w:r w:rsidRPr="00967FD4">
        <w:tab/>
        <w:t>Disregarding certain preference shares following an ADI restructure</w:t>
      </w:r>
    </w:p>
    <w:p w:rsidR="00832DA0" w:rsidRPr="00967FD4" w:rsidRDefault="00832DA0" w:rsidP="00832DA0">
      <w:pPr>
        <w:pStyle w:val="TofSectsSection"/>
      </w:pPr>
      <w:r w:rsidRPr="00967FD4">
        <w:t>703</w:t>
      </w:r>
      <w:r w:rsidR="00967FD4">
        <w:noBreakHyphen/>
      </w:r>
      <w:r w:rsidRPr="00967FD4">
        <w:t>40</w:t>
      </w:r>
      <w:r w:rsidRPr="00967FD4">
        <w:tab/>
        <w:t>Treating entities held through non</w:t>
      </w:r>
      <w:r w:rsidR="00967FD4">
        <w:noBreakHyphen/>
      </w:r>
      <w:r w:rsidRPr="00967FD4">
        <w:t>fixed trusts as wholly</w:t>
      </w:r>
      <w:r w:rsidR="00967FD4">
        <w:noBreakHyphen/>
      </w:r>
      <w:r w:rsidRPr="00967FD4">
        <w:t>owned subsidiaries</w:t>
      </w:r>
    </w:p>
    <w:p w:rsidR="00832DA0" w:rsidRPr="00967FD4" w:rsidRDefault="00832DA0" w:rsidP="00832DA0">
      <w:pPr>
        <w:pStyle w:val="TofSectsSection"/>
        <w:rPr>
          <w:color w:val="000000"/>
        </w:rPr>
      </w:pPr>
      <w:r w:rsidRPr="00967FD4">
        <w:rPr>
          <w:color w:val="000000"/>
        </w:rPr>
        <w:t>703</w:t>
      </w:r>
      <w:r w:rsidR="00967FD4">
        <w:rPr>
          <w:color w:val="000000"/>
        </w:rPr>
        <w:noBreakHyphen/>
      </w:r>
      <w:r w:rsidRPr="00967FD4">
        <w:rPr>
          <w:color w:val="000000"/>
        </w:rPr>
        <w:t>45</w:t>
      </w:r>
      <w:r w:rsidRPr="00967FD4">
        <w:rPr>
          <w:color w:val="000000"/>
        </w:rPr>
        <w:tab/>
        <w:t>Subsidiary members or nominees interposed between the head company and a subsidiary member of a consolidated group or a consolidatable group</w:t>
      </w:r>
    </w:p>
    <w:p w:rsidR="00832DA0" w:rsidRPr="00967FD4" w:rsidRDefault="00832DA0" w:rsidP="00832DA0">
      <w:pPr>
        <w:pStyle w:val="TofSectsGroupHeading"/>
        <w:keepNext/>
      </w:pPr>
      <w:r w:rsidRPr="00967FD4">
        <w:t>Choice to consolidate a consolidatable group</w:t>
      </w:r>
    </w:p>
    <w:p w:rsidR="00832DA0" w:rsidRPr="00967FD4" w:rsidRDefault="00832DA0" w:rsidP="00832DA0">
      <w:pPr>
        <w:pStyle w:val="TofSectsSection"/>
      </w:pPr>
      <w:r w:rsidRPr="00967FD4">
        <w:t>703</w:t>
      </w:r>
      <w:r w:rsidR="00967FD4">
        <w:noBreakHyphen/>
      </w:r>
      <w:r w:rsidRPr="00967FD4">
        <w:t>50</w:t>
      </w:r>
      <w:r w:rsidRPr="00967FD4">
        <w:tab/>
        <w:t>Choice to consolidate a consolidatable group</w:t>
      </w:r>
    </w:p>
    <w:p w:rsidR="00832DA0" w:rsidRPr="00967FD4" w:rsidRDefault="00832DA0" w:rsidP="00832DA0">
      <w:pPr>
        <w:pStyle w:val="TofSectsGroupHeading"/>
      </w:pPr>
      <w:r w:rsidRPr="00967FD4">
        <w:t>Consolidated group created when MEC group ceases to exist</w:t>
      </w:r>
    </w:p>
    <w:p w:rsidR="00832DA0" w:rsidRPr="00967FD4" w:rsidRDefault="00832DA0" w:rsidP="00832DA0">
      <w:pPr>
        <w:pStyle w:val="TofSectsSection"/>
      </w:pPr>
      <w:r w:rsidRPr="00967FD4">
        <w:t>703</w:t>
      </w:r>
      <w:r w:rsidR="00967FD4">
        <w:noBreakHyphen/>
      </w:r>
      <w:r w:rsidRPr="00967FD4">
        <w:t>55</w:t>
      </w:r>
      <w:r w:rsidRPr="00967FD4">
        <w:tab/>
        <w:t>Creating consolidated groups from certain MEC groups</w:t>
      </w:r>
    </w:p>
    <w:p w:rsidR="00832DA0" w:rsidRPr="00967FD4" w:rsidRDefault="00832DA0" w:rsidP="00832DA0">
      <w:pPr>
        <w:pStyle w:val="TofSectsGroupHeading"/>
      </w:pPr>
      <w:r w:rsidRPr="00967FD4">
        <w:t>Notice of events affecting consolidated group</w:t>
      </w:r>
    </w:p>
    <w:p w:rsidR="00832DA0" w:rsidRPr="00967FD4" w:rsidRDefault="00832DA0" w:rsidP="00832DA0">
      <w:pPr>
        <w:pStyle w:val="TofSectsSection"/>
      </w:pPr>
      <w:r w:rsidRPr="00967FD4">
        <w:t>703</w:t>
      </w:r>
      <w:r w:rsidR="00967FD4">
        <w:noBreakHyphen/>
      </w:r>
      <w:r w:rsidRPr="00967FD4">
        <w:t>58</w:t>
      </w:r>
      <w:r w:rsidRPr="00967FD4">
        <w:tab/>
        <w:t>Notice of choice to consolidate</w:t>
      </w:r>
    </w:p>
    <w:p w:rsidR="00832DA0" w:rsidRPr="00967FD4" w:rsidRDefault="00832DA0" w:rsidP="00832DA0">
      <w:pPr>
        <w:pStyle w:val="TofSectsSection"/>
      </w:pPr>
      <w:r w:rsidRPr="00967FD4">
        <w:t>703</w:t>
      </w:r>
      <w:r w:rsidR="00967FD4">
        <w:noBreakHyphen/>
      </w:r>
      <w:r w:rsidRPr="00967FD4">
        <w:t>60</w:t>
      </w:r>
      <w:r w:rsidRPr="00967FD4">
        <w:tab/>
        <w:t>Notice of events affecting consolidated group</w:t>
      </w:r>
    </w:p>
    <w:p w:rsidR="00832DA0" w:rsidRPr="00967FD4" w:rsidRDefault="00832DA0" w:rsidP="00832DA0">
      <w:pPr>
        <w:pStyle w:val="TofSectsGroupHeading"/>
      </w:pPr>
      <w:r w:rsidRPr="00967FD4">
        <w:t>Effects of choice to continue group after shelf company becomes new head company</w:t>
      </w:r>
    </w:p>
    <w:p w:rsidR="00832DA0" w:rsidRPr="00967FD4" w:rsidRDefault="00832DA0" w:rsidP="00832DA0">
      <w:pPr>
        <w:pStyle w:val="TofSectsSection"/>
      </w:pPr>
      <w:r w:rsidRPr="00967FD4">
        <w:t>703</w:t>
      </w:r>
      <w:r w:rsidR="00967FD4">
        <w:noBreakHyphen/>
      </w:r>
      <w:r w:rsidRPr="00967FD4">
        <w:t>65</w:t>
      </w:r>
      <w:r w:rsidRPr="00967FD4">
        <w:tab/>
        <w:t>Application</w:t>
      </w:r>
    </w:p>
    <w:p w:rsidR="002D1093" w:rsidRPr="00967FD4" w:rsidRDefault="002D1093" w:rsidP="002D1093">
      <w:pPr>
        <w:pStyle w:val="TofSectsSection"/>
      </w:pPr>
      <w:r w:rsidRPr="00967FD4">
        <w:t>703</w:t>
      </w:r>
      <w:r w:rsidR="00967FD4">
        <w:noBreakHyphen/>
      </w:r>
      <w:r w:rsidRPr="00967FD4">
        <w:t>70</w:t>
      </w:r>
      <w:r w:rsidRPr="00967FD4">
        <w:tab/>
        <w:t>Consolidated group continues in existence with interposed company as head company and original entity as a subsidiary member</w:t>
      </w:r>
    </w:p>
    <w:p w:rsidR="002F69BB" w:rsidRPr="00967FD4" w:rsidRDefault="002F69BB" w:rsidP="002F69BB">
      <w:pPr>
        <w:pStyle w:val="TofSectsSection"/>
      </w:pPr>
      <w:r w:rsidRPr="00967FD4">
        <w:t>703</w:t>
      </w:r>
      <w:r w:rsidR="00967FD4">
        <w:noBreakHyphen/>
      </w:r>
      <w:r w:rsidRPr="00967FD4">
        <w:t>75</w:t>
      </w:r>
      <w:r w:rsidRPr="00967FD4">
        <w:tab/>
        <w:t>Interposed company treated as substituted for original entity at all times before the completion time</w:t>
      </w:r>
    </w:p>
    <w:p w:rsidR="002F69BB" w:rsidRPr="00967FD4" w:rsidRDefault="002F69BB" w:rsidP="002F69BB">
      <w:pPr>
        <w:pStyle w:val="TofSectsSection"/>
      </w:pPr>
      <w:r w:rsidRPr="00967FD4">
        <w:t>703</w:t>
      </w:r>
      <w:r w:rsidR="00967FD4">
        <w:noBreakHyphen/>
      </w:r>
      <w:r w:rsidRPr="00967FD4">
        <w:t>80</w:t>
      </w:r>
      <w:r w:rsidRPr="00967FD4">
        <w:tab/>
        <w:t>Effects on the original entity’s tax position</w:t>
      </w:r>
    </w:p>
    <w:p w:rsidR="00832DA0" w:rsidRPr="00967FD4" w:rsidRDefault="00832DA0" w:rsidP="00832DA0">
      <w:pPr>
        <w:pStyle w:val="ActHead4"/>
      </w:pPr>
      <w:bookmarkStart w:id="78" w:name="_Toc446051025"/>
      <w:r w:rsidRPr="00967FD4">
        <w:t>Basic concepts</w:t>
      </w:r>
      <w:bookmarkEnd w:id="78"/>
    </w:p>
    <w:p w:rsidR="00832DA0" w:rsidRPr="00967FD4" w:rsidRDefault="00832DA0" w:rsidP="00832DA0">
      <w:pPr>
        <w:pStyle w:val="ActHead5"/>
      </w:pPr>
      <w:bookmarkStart w:id="79" w:name="_Toc446051026"/>
      <w:r w:rsidRPr="00967FD4">
        <w:rPr>
          <w:rStyle w:val="CharSectno"/>
        </w:rPr>
        <w:t>703</w:t>
      </w:r>
      <w:r w:rsidR="00967FD4">
        <w:rPr>
          <w:rStyle w:val="CharSectno"/>
        </w:rPr>
        <w:noBreakHyphen/>
      </w:r>
      <w:r w:rsidRPr="00967FD4">
        <w:rPr>
          <w:rStyle w:val="CharSectno"/>
        </w:rPr>
        <w:t>5</w:t>
      </w:r>
      <w:r w:rsidRPr="00967FD4">
        <w:t xml:space="preserve">  What is a </w:t>
      </w:r>
      <w:r w:rsidRPr="00967FD4">
        <w:rPr>
          <w:i/>
        </w:rPr>
        <w:t>consolidated group</w:t>
      </w:r>
      <w:r w:rsidRPr="00967FD4">
        <w:t>?</w:t>
      </w:r>
      <w:bookmarkEnd w:id="79"/>
    </w:p>
    <w:p w:rsidR="00832DA0" w:rsidRPr="00967FD4" w:rsidRDefault="00832DA0" w:rsidP="00832DA0">
      <w:pPr>
        <w:pStyle w:val="subsection"/>
      </w:pPr>
      <w:r w:rsidRPr="00967FD4">
        <w:tab/>
        <w:t>(1)</w:t>
      </w:r>
      <w:r w:rsidRPr="00967FD4">
        <w:tab/>
        <w:t xml:space="preserve">A </w:t>
      </w:r>
      <w:r w:rsidRPr="00967FD4">
        <w:rPr>
          <w:b/>
          <w:i/>
        </w:rPr>
        <w:t>consolidated group</w:t>
      </w:r>
      <w:r w:rsidRPr="00967FD4">
        <w:t xml:space="preserve"> comes into existence:</w:t>
      </w:r>
    </w:p>
    <w:p w:rsidR="00832DA0" w:rsidRPr="00967FD4" w:rsidRDefault="00832DA0" w:rsidP="00832DA0">
      <w:pPr>
        <w:pStyle w:val="paragraph"/>
      </w:pPr>
      <w:r w:rsidRPr="00967FD4">
        <w:tab/>
        <w:t>(a)</w:t>
      </w:r>
      <w:r w:rsidRPr="00967FD4">
        <w:tab/>
        <w:t>on the day specified in a choice by a company under section</w:t>
      </w:r>
      <w:r w:rsidR="00967FD4">
        <w:t> </w:t>
      </w:r>
      <w:r w:rsidRPr="00967FD4">
        <w:t>703</w:t>
      </w:r>
      <w:r w:rsidR="00967FD4">
        <w:noBreakHyphen/>
      </w:r>
      <w:r w:rsidRPr="00967FD4">
        <w:t xml:space="preserve">50 as the day on and after which a </w:t>
      </w:r>
      <w:r w:rsidR="00967FD4" w:rsidRPr="00967FD4">
        <w:rPr>
          <w:position w:val="6"/>
          <w:sz w:val="16"/>
        </w:rPr>
        <w:t>*</w:t>
      </w:r>
      <w:r w:rsidRPr="00967FD4">
        <w:t>consolidatable group is taken to be consolidated; or</w:t>
      </w:r>
    </w:p>
    <w:p w:rsidR="00832DA0" w:rsidRPr="00967FD4" w:rsidRDefault="00832DA0" w:rsidP="00832DA0">
      <w:pPr>
        <w:pStyle w:val="paragraph"/>
      </w:pPr>
      <w:r w:rsidRPr="00967FD4">
        <w:tab/>
        <w:t>(b)</w:t>
      </w:r>
      <w:r w:rsidRPr="00967FD4">
        <w:tab/>
        <w:t>as described in section</w:t>
      </w:r>
      <w:r w:rsidR="00967FD4">
        <w:t> </w:t>
      </w:r>
      <w:r w:rsidRPr="00967FD4">
        <w:t>703</w:t>
      </w:r>
      <w:r w:rsidR="00967FD4">
        <w:noBreakHyphen/>
      </w:r>
      <w:r w:rsidRPr="00967FD4">
        <w:t xml:space="preserve">55 (about creating a consolidated group from a </w:t>
      </w:r>
      <w:r w:rsidR="00967FD4" w:rsidRPr="00967FD4">
        <w:rPr>
          <w:position w:val="6"/>
          <w:sz w:val="16"/>
        </w:rPr>
        <w:t>*</w:t>
      </w:r>
      <w:r w:rsidRPr="00967FD4">
        <w:t>MEC group).</w:t>
      </w:r>
    </w:p>
    <w:p w:rsidR="00832DA0" w:rsidRPr="00967FD4" w:rsidRDefault="00832DA0" w:rsidP="00832DA0">
      <w:pPr>
        <w:pStyle w:val="notetext"/>
      </w:pPr>
      <w:r w:rsidRPr="00967FD4">
        <w:t>Note:</w:t>
      </w:r>
      <w:r w:rsidRPr="00967FD4">
        <w:tab/>
        <w:t>The day specified in a choice under section</w:t>
      </w:r>
      <w:r w:rsidR="00967FD4">
        <w:t> </w:t>
      </w:r>
      <w:r w:rsidRPr="00967FD4">
        <w:t>703</w:t>
      </w:r>
      <w:r w:rsidR="00967FD4">
        <w:noBreakHyphen/>
      </w:r>
      <w:r w:rsidRPr="00967FD4">
        <w:t>50 as the day on and after which a consolidatable group is taken to be consolidated may be a day before the choice is made.</w:t>
      </w:r>
    </w:p>
    <w:p w:rsidR="00832DA0" w:rsidRPr="00967FD4" w:rsidRDefault="00832DA0" w:rsidP="00832DA0">
      <w:pPr>
        <w:pStyle w:val="subsection"/>
      </w:pPr>
      <w:r w:rsidRPr="00967FD4">
        <w:tab/>
        <w:t>(2)</w:t>
      </w:r>
      <w:r w:rsidRPr="00967FD4">
        <w:tab/>
        <w:t xml:space="preserve">The </w:t>
      </w:r>
      <w:r w:rsidRPr="00967FD4">
        <w:rPr>
          <w:b/>
          <w:i/>
        </w:rPr>
        <w:t>consolidated group</w:t>
      </w:r>
      <w:r w:rsidRPr="00967FD4">
        <w:t xml:space="preserve"> continues to exist until the </w:t>
      </w:r>
      <w:r w:rsidR="00967FD4" w:rsidRPr="00967FD4">
        <w:rPr>
          <w:position w:val="6"/>
          <w:sz w:val="16"/>
        </w:rPr>
        <w:t>*</w:t>
      </w:r>
      <w:r w:rsidRPr="00967FD4">
        <w:t>head company of the group:</w:t>
      </w:r>
    </w:p>
    <w:p w:rsidR="00832DA0" w:rsidRPr="00967FD4" w:rsidRDefault="00832DA0" w:rsidP="00832DA0">
      <w:pPr>
        <w:pStyle w:val="paragraph"/>
      </w:pPr>
      <w:r w:rsidRPr="00967FD4">
        <w:tab/>
        <w:t>(a)</w:t>
      </w:r>
      <w:r w:rsidRPr="00967FD4">
        <w:tab/>
        <w:t>ceases to be a head company; or</w:t>
      </w:r>
    </w:p>
    <w:p w:rsidR="00832DA0" w:rsidRPr="00967FD4" w:rsidRDefault="00832DA0" w:rsidP="00832DA0">
      <w:pPr>
        <w:pStyle w:val="paragraph"/>
      </w:pPr>
      <w:r w:rsidRPr="00967FD4">
        <w:tab/>
        <w:t>(b)</w:t>
      </w:r>
      <w:r w:rsidRPr="00967FD4">
        <w:tab/>
        <w:t xml:space="preserve">becomes a member of a </w:t>
      </w:r>
      <w:r w:rsidR="00967FD4" w:rsidRPr="00967FD4">
        <w:rPr>
          <w:position w:val="6"/>
          <w:sz w:val="16"/>
        </w:rPr>
        <w:t>*</w:t>
      </w:r>
      <w:r w:rsidRPr="00967FD4">
        <w:t>MEC group.</w:t>
      </w:r>
    </w:p>
    <w:p w:rsidR="00832DA0" w:rsidRPr="00967FD4" w:rsidRDefault="00832DA0" w:rsidP="00832DA0">
      <w:pPr>
        <w:pStyle w:val="subsection2"/>
      </w:pPr>
      <w:r w:rsidRPr="00967FD4">
        <w:t>The consolidated group ceases to exist when one of those events happens to the head company.</w:t>
      </w:r>
    </w:p>
    <w:p w:rsidR="00832DA0" w:rsidRPr="00967FD4" w:rsidRDefault="00832DA0" w:rsidP="00832DA0">
      <w:pPr>
        <w:pStyle w:val="notetext"/>
      </w:pPr>
      <w:r w:rsidRPr="00967FD4">
        <w:t>Note:</w:t>
      </w:r>
      <w:r w:rsidRPr="00967FD4">
        <w:tab/>
        <w:t>The group does not cease to exist in some cases where a shelf company is interposed between the head company and its former members: see subsection</w:t>
      </w:r>
      <w:r w:rsidR="00967FD4">
        <w:t> </w:t>
      </w:r>
      <w:r w:rsidR="00E1128F" w:rsidRPr="00967FD4">
        <w:t>615</w:t>
      </w:r>
      <w:r w:rsidR="00967FD4">
        <w:noBreakHyphen/>
      </w:r>
      <w:r w:rsidR="00E1128F" w:rsidRPr="00967FD4">
        <w:t>30(2)</w:t>
      </w:r>
      <w:r w:rsidRPr="00967FD4">
        <w:t xml:space="preserve"> and section</w:t>
      </w:r>
      <w:r w:rsidR="00967FD4">
        <w:t> </w:t>
      </w:r>
      <w:r w:rsidRPr="00967FD4">
        <w:t>703</w:t>
      </w:r>
      <w:r w:rsidR="00967FD4">
        <w:noBreakHyphen/>
      </w:r>
      <w:r w:rsidRPr="00967FD4">
        <w:t>70.</w:t>
      </w:r>
    </w:p>
    <w:p w:rsidR="00832DA0" w:rsidRPr="00967FD4" w:rsidRDefault="00832DA0" w:rsidP="00832DA0">
      <w:pPr>
        <w:pStyle w:val="subsection"/>
      </w:pPr>
      <w:r w:rsidRPr="00967FD4">
        <w:tab/>
        <w:t>(3)</w:t>
      </w:r>
      <w:r w:rsidRPr="00967FD4">
        <w:tab/>
        <w:t xml:space="preserve">At any time while it is in existence, the </w:t>
      </w:r>
      <w:r w:rsidRPr="00967FD4">
        <w:rPr>
          <w:b/>
          <w:i/>
        </w:rPr>
        <w:t>consolidated group</w:t>
      </w:r>
      <w:r w:rsidRPr="00967FD4">
        <w:t xml:space="preserve"> consists of the </w:t>
      </w:r>
      <w:r w:rsidR="00967FD4" w:rsidRPr="00967FD4">
        <w:rPr>
          <w:position w:val="6"/>
          <w:sz w:val="16"/>
        </w:rPr>
        <w:t>*</w:t>
      </w:r>
      <w:r w:rsidRPr="00967FD4">
        <w:t xml:space="preserve">head company and all of the </w:t>
      </w:r>
      <w:r w:rsidR="00967FD4" w:rsidRPr="00967FD4">
        <w:rPr>
          <w:position w:val="6"/>
          <w:sz w:val="16"/>
        </w:rPr>
        <w:t>*</w:t>
      </w:r>
      <w:r w:rsidRPr="00967FD4">
        <w:t>subsidiary members (if any) of the group at the time.</w:t>
      </w:r>
    </w:p>
    <w:p w:rsidR="00832DA0" w:rsidRPr="00967FD4" w:rsidRDefault="00832DA0" w:rsidP="00832DA0">
      <w:pPr>
        <w:pStyle w:val="notetext"/>
      </w:pPr>
      <w:r w:rsidRPr="00967FD4">
        <w:t>Note:</w:t>
      </w:r>
      <w:r w:rsidRPr="00967FD4">
        <w:tab/>
        <w:t xml:space="preserve">A consolidated group continues to exist despite one or more entities ceasing to be subsidiary members of the group or becoming subsidiaries of the group, as long as the events described in </w:t>
      </w:r>
      <w:r w:rsidR="00967FD4">
        <w:t>subsection (</w:t>
      </w:r>
      <w:r w:rsidRPr="00967FD4">
        <w:t>2) do not happen to the head company. Thus a consolidated group may come to consist of a head company alone at various times.</w:t>
      </w:r>
    </w:p>
    <w:p w:rsidR="00832DA0" w:rsidRPr="00967FD4" w:rsidRDefault="00832DA0" w:rsidP="00832DA0">
      <w:pPr>
        <w:pStyle w:val="ActHead5"/>
      </w:pPr>
      <w:bookmarkStart w:id="80" w:name="_Toc446051027"/>
      <w:r w:rsidRPr="00967FD4">
        <w:rPr>
          <w:rStyle w:val="CharSectno"/>
        </w:rPr>
        <w:t>703</w:t>
      </w:r>
      <w:r w:rsidR="00967FD4">
        <w:rPr>
          <w:rStyle w:val="CharSectno"/>
        </w:rPr>
        <w:noBreakHyphen/>
      </w:r>
      <w:r w:rsidRPr="00967FD4">
        <w:rPr>
          <w:rStyle w:val="CharSectno"/>
        </w:rPr>
        <w:t>10</w:t>
      </w:r>
      <w:r w:rsidRPr="00967FD4">
        <w:t xml:space="preserve">  What is a </w:t>
      </w:r>
      <w:r w:rsidRPr="00967FD4">
        <w:rPr>
          <w:i/>
        </w:rPr>
        <w:t>consolidatable group</w:t>
      </w:r>
      <w:r w:rsidRPr="00967FD4">
        <w:t>?</w:t>
      </w:r>
      <w:bookmarkEnd w:id="80"/>
    </w:p>
    <w:p w:rsidR="00832DA0" w:rsidRPr="00967FD4" w:rsidRDefault="00832DA0" w:rsidP="00832DA0">
      <w:pPr>
        <w:pStyle w:val="subsection"/>
      </w:pPr>
      <w:r w:rsidRPr="00967FD4">
        <w:tab/>
        <w:t>(1)</w:t>
      </w:r>
      <w:r w:rsidRPr="00967FD4">
        <w:tab/>
        <w:t xml:space="preserve">A </w:t>
      </w:r>
      <w:r w:rsidRPr="00967FD4">
        <w:rPr>
          <w:b/>
          <w:i/>
        </w:rPr>
        <w:t>consolidatable group</w:t>
      </w:r>
      <w:r w:rsidRPr="00967FD4">
        <w:t xml:space="preserve"> consists of:</w:t>
      </w:r>
    </w:p>
    <w:p w:rsidR="00832DA0" w:rsidRPr="00967FD4" w:rsidRDefault="00832DA0" w:rsidP="00832DA0">
      <w:pPr>
        <w:pStyle w:val="paragraph"/>
      </w:pPr>
      <w:r w:rsidRPr="00967FD4">
        <w:tab/>
        <w:t>(a)</w:t>
      </w:r>
      <w:r w:rsidRPr="00967FD4">
        <w:tab/>
        <w:t xml:space="preserve">a single </w:t>
      </w:r>
      <w:r w:rsidR="00967FD4" w:rsidRPr="00967FD4">
        <w:rPr>
          <w:position w:val="6"/>
          <w:sz w:val="16"/>
        </w:rPr>
        <w:t>*</w:t>
      </w:r>
      <w:r w:rsidRPr="00967FD4">
        <w:t>head company; and</w:t>
      </w:r>
    </w:p>
    <w:p w:rsidR="00832DA0" w:rsidRPr="00967FD4" w:rsidRDefault="00832DA0" w:rsidP="00832DA0">
      <w:pPr>
        <w:pStyle w:val="paragraph"/>
      </w:pPr>
      <w:r w:rsidRPr="00967FD4">
        <w:tab/>
        <w:t>(b)</w:t>
      </w:r>
      <w:r w:rsidRPr="00967FD4">
        <w:tab/>
        <w:t xml:space="preserve">all the </w:t>
      </w:r>
      <w:r w:rsidR="00967FD4" w:rsidRPr="00967FD4">
        <w:rPr>
          <w:position w:val="6"/>
          <w:sz w:val="16"/>
        </w:rPr>
        <w:t>*</w:t>
      </w:r>
      <w:r w:rsidRPr="00967FD4">
        <w:t>subsidiary members of the group.</w:t>
      </w:r>
    </w:p>
    <w:p w:rsidR="00832DA0" w:rsidRPr="00967FD4" w:rsidRDefault="00832DA0" w:rsidP="00832DA0">
      <w:pPr>
        <w:pStyle w:val="subsection"/>
      </w:pPr>
      <w:r w:rsidRPr="00967FD4">
        <w:tab/>
        <w:t>(2)</w:t>
      </w:r>
      <w:r w:rsidRPr="00967FD4">
        <w:tab/>
        <w:t xml:space="preserve">To avoid doubt, a </w:t>
      </w:r>
      <w:r w:rsidRPr="00967FD4">
        <w:rPr>
          <w:b/>
          <w:i/>
        </w:rPr>
        <w:t>consolidatable group</w:t>
      </w:r>
      <w:r w:rsidRPr="00967FD4">
        <w:t xml:space="preserve"> cannot consist of a </w:t>
      </w:r>
      <w:r w:rsidR="00967FD4" w:rsidRPr="00967FD4">
        <w:rPr>
          <w:position w:val="6"/>
          <w:sz w:val="16"/>
        </w:rPr>
        <w:t>*</w:t>
      </w:r>
      <w:r w:rsidRPr="00967FD4">
        <w:t>head company alone.</w:t>
      </w:r>
    </w:p>
    <w:p w:rsidR="00832DA0" w:rsidRPr="00967FD4" w:rsidRDefault="00832DA0" w:rsidP="00832DA0">
      <w:pPr>
        <w:pStyle w:val="ActHead5"/>
      </w:pPr>
      <w:bookmarkStart w:id="81" w:name="_Toc446051028"/>
      <w:r w:rsidRPr="00967FD4">
        <w:rPr>
          <w:rStyle w:val="CharSectno"/>
        </w:rPr>
        <w:t>703</w:t>
      </w:r>
      <w:r w:rsidR="00967FD4">
        <w:rPr>
          <w:rStyle w:val="CharSectno"/>
        </w:rPr>
        <w:noBreakHyphen/>
      </w:r>
      <w:r w:rsidRPr="00967FD4">
        <w:rPr>
          <w:rStyle w:val="CharSectno"/>
        </w:rPr>
        <w:t>15</w:t>
      </w:r>
      <w:r w:rsidRPr="00967FD4">
        <w:t xml:space="preserve">  </w:t>
      </w:r>
      <w:r w:rsidRPr="00967FD4">
        <w:rPr>
          <w:i/>
        </w:rPr>
        <w:t>Members</w:t>
      </w:r>
      <w:r w:rsidRPr="00967FD4">
        <w:t xml:space="preserve"> of a consolidated group or consolidatable group</w:t>
      </w:r>
      <w:bookmarkEnd w:id="81"/>
    </w:p>
    <w:p w:rsidR="00832DA0" w:rsidRPr="00967FD4" w:rsidRDefault="00832DA0" w:rsidP="00832DA0">
      <w:pPr>
        <w:pStyle w:val="subsection"/>
      </w:pPr>
      <w:r w:rsidRPr="00967FD4">
        <w:tab/>
        <w:t>(1)</w:t>
      </w:r>
      <w:r w:rsidRPr="00967FD4">
        <w:tab/>
        <w:t xml:space="preserve">An entity is a </w:t>
      </w:r>
      <w:r w:rsidRPr="00967FD4">
        <w:rPr>
          <w:b/>
          <w:i/>
        </w:rPr>
        <w:t>member</w:t>
      </w:r>
      <w:r w:rsidRPr="00967FD4">
        <w:t xml:space="preserve"> of a </w:t>
      </w:r>
      <w:r w:rsidR="00967FD4" w:rsidRPr="00967FD4">
        <w:rPr>
          <w:position w:val="6"/>
          <w:sz w:val="16"/>
        </w:rPr>
        <w:t>*</w:t>
      </w:r>
      <w:r w:rsidRPr="00967FD4">
        <w:t xml:space="preserve">consolidated group or </w:t>
      </w:r>
      <w:r w:rsidR="00967FD4" w:rsidRPr="00967FD4">
        <w:rPr>
          <w:position w:val="6"/>
          <w:sz w:val="16"/>
        </w:rPr>
        <w:t>*</w:t>
      </w:r>
      <w:r w:rsidRPr="00967FD4">
        <w:t>consolidatable group while the entity is: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group; or</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subsidiary member of the group.</w:t>
      </w:r>
    </w:p>
    <w:p w:rsidR="00832DA0" w:rsidRPr="00967FD4" w:rsidRDefault="00832DA0" w:rsidP="00832DA0">
      <w:pPr>
        <w:pStyle w:val="subsection"/>
      </w:pPr>
      <w:r w:rsidRPr="00967FD4">
        <w:tab/>
        <w:t>(2)</w:t>
      </w:r>
      <w:r w:rsidRPr="00967FD4">
        <w:tab/>
        <w:t>At a particular time in an income year, an entity is:</w:t>
      </w:r>
    </w:p>
    <w:p w:rsidR="00832DA0" w:rsidRPr="00967FD4" w:rsidRDefault="00832DA0" w:rsidP="00832DA0">
      <w:pPr>
        <w:pStyle w:val="paragraph"/>
      </w:pPr>
      <w:r w:rsidRPr="00967FD4">
        <w:tab/>
        <w:t>(a)</w:t>
      </w:r>
      <w:r w:rsidRPr="00967FD4">
        <w:tab/>
        <w:t xml:space="preserve">a </w:t>
      </w:r>
      <w:r w:rsidRPr="00967FD4">
        <w:rPr>
          <w:b/>
          <w:i/>
        </w:rPr>
        <w:t>head company</w:t>
      </w:r>
      <w:r w:rsidRPr="00967FD4">
        <w:t xml:space="preserve"> if all the requirements in item</w:t>
      </w:r>
      <w:r w:rsidR="00967FD4">
        <w:t> </w:t>
      </w:r>
      <w:r w:rsidRPr="00967FD4">
        <w:t>1 of the table are met in relation to the entity; or</w:t>
      </w:r>
    </w:p>
    <w:p w:rsidR="00832DA0" w:rsidRPr="00967FD4" w:rsidRDefault="00832DA0" w:rsidP="00832DA0">
      <w:pPr>
        <w:pStyle w:val="paragraph"/>
      </w:pPr>
      <w:r w:rsidRPr="00967FD4">
        <w:tab/>
        <w:t>(b)</w:t>
      </w:r>
      <w:r w:rsidRPr="00967FD4">
        <w:tab/>
        <w:t xml:space="preserve">a </w:t>
      </w:r>
      <w:r w:rsidRPr="00967FD4">
        <w:rPr>
          <w:b/>
          <w:i/>
        </w:rPr>
        <w:t>subsidiary member</w:t>
      </w:r>
      <w:r w:rsidRPr="00967FD4">
        <w:t xml:space="preserve"> of a </w:t>
      </w:r>
      <w:r w:rsidR="00967FD4" w:rsidRPr="00967FD4">
        <w:rPr>
          <w:position w:val="6"/>
          <w:sz w:val="16"/>
        </w:rPr>
        <w:t>*</w:t>
      </w:r>
      <w:r w:rsidRPr="00967FD4">
        <w:t xml:space="preserve">consolidated group or </w:t>
      </w:r>
      <w:r w:rsidR="00967FD4" w:rsidRPr="00967FD4">
        <w:rPr>
          <w:position w:val="6"/>
          <w:sz w:val="16"/>
        </w:rPr>
        <w:t>*</w:t>
      </w:r>
      <w:r w:rsidRPr="00967FD4">
        <w:t>consolidatable group if all the requirements in item</w:t>
      </w:r>
      <w:r w:rsidR="00967FD4">
        <w:t> </w:t>
      </w:r>
      <w:r w:rsidRPr="00967FD4">
        <w:t>2 of the table are met in relation to the entity:</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967FD4" w:rsidTr="00C968AA">
        <w:trPr>
          <w:cantSplit/>
          <w:tblHeader/>
        </w:trPr>
        <w:tc>
          <w:tcPr>
            <w:tcW w:w="7087" w:type="dxa"/>
            <w:gridSpan w:val="4"/>
            <w:tcBorders>
              <w:top w:val="single" w:sz="12" w:space="0" w:color="auto"/>
              <w:left w:val="nil"/>
              <w:bottom w:val="nil"/>
              <w:right w:val="nil"/>
            </w:tcBorders>
          </w:tcPr>
          <w:p w:rsidR="00832DA0" w:rsidRPr="00967FD4" w:rsidRDefault="00832DA0" w:rsidP="00C968AA">
            <w:pPr>
              <w:pStyle w:val="Tabletext"/>
              <w:keepNext/>
            </w:pPr>
            <w:r w:rsidRPr="00967FD4">
              <w:rPr>
                <w:b/>
              </w:rPr>
              <w:t>Head companies and subsidiary members of groups</w:t>
            </w:r>
          </w:p>
        </w:tc>
      </w:tr>
      <w:tr w:rsidR="00832DA0" w:rsidRPr="00967FD4" w:rsidTr="00C968AA">
        <w:trPr>
          <w:cantSplit/>
          <w:tblHeader/>
        </w:trPr>
        <w:tc>
          <w:tcPr>
            <w:tcW w:w="130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1</w:t>
            </w:r>
            <w:r w:rsidRPr="00967FD4">
              <w:rPr>
                <w:b/>
              </w:rPr>
              <w:br/>
              <w:t>Entity’s role in relation to group</w:t>
            </w:r>
          </w:p>
        </w:tc>
        <w:tc>
          <w:tcPr>
            <w:tcW w:w="1927"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2</w:t>
            </w:r>
            <w:r w:rsidRPr="00967FD4">
              <w:rPr>
                <w:b/>
              </w:rPr>
              <w:br/>
              <w:t>Income tax treatment requirements</w:t>
            </w:r>
          </w:p>
        </w:tc>
        <w:tc>
          <w:tcPr>
            <w:tcW w:w="1928"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3</w:t>
            </w:r>
            <w:r w:rsidRPr="00967FD4">
              <w:rPr>
                <w:b/>
              </w:rPr>
              <w:br/>
              <w:t>Australian residence requirements</w:t>
            </w:r>
          </w:p>
        </w:tc>
        <w:tc>
          <w:tcPr>
            <w:tcW w:w="1928"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4</w:t>
            </w:r>
            <w:r w:rsidRPr="00967FD4">
              <w:rPr>
                <w:b/>
              </w:rPr>
              <w:br/>
              <w:t>Ownership requirements</w:t>
            </w:r>
          </w:p>
        </w:tc>
      </w:tr>
      <w:tr w:rsidR="00832DA0" w:rsidRPr="00967FD4" w:rsidTr="00C968AA">
        <w:trPr>
          <w:cantSplit/>
        </w:trPr>
        <w:tc>
          <w:tcPr>
            <w:tcW w:w="130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tabs>
                <w:tab w:val="left" w:pos="162"/>
              </w:tabs>
              <w:ind w:left="170" w:hanging="170"/>
            </w:pPr>
            <w:r w:rsidRPr="00967FD4">
              <w:t>1</w:t>
            </w:r>
            <w:r w:rsidRPr="00967FD4">
              <w:tab/>
              <w:t>Head company</w:t>
            </w:r>
          </w:p>
        </w:tc>
        <w:tc>
          <w:tcPr>
            <w:tcW w:w="1927"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entity must be a company (but not one covered by section</w:t>
            </w:r>
            <w:r w:rsidR="00967FD4">
              <w:t> </w:t>
            </w:r>
            <w:r w:rsidRPr="00967FD4">
              <w:t>703</w:t>
            </w:r>
            <w:r w:rsidR="00967FD4">
              <w:noBreakHyphen/>
            </w:r>
            <w:r w:rsidRPr="00967FD4">
              <w:t xml:space="preserve">20) that has all or some of its taxable income (if any) taxed at a rate that is or equals the </w:t>
            </w:r>
            <w:r w:rsidR="00967FD4" w:rsidRPr="00967FD4">
              <w:rPr>
                <w:position w:val="6"/>
                <w:sz w:val="16"/>
              </w:rPr>
              <w:t>*</w:t>
            </w:r>
            <w:r w:rsidRPr="00967FD4">
              <w:t>corporate tax rate</w:t>
            </w:r>
          </w:p>
        </w:tc>
        <w:tc>
          <w:tcPr>
            <w:tcW w:w="1928"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entity must be an Australian resident (but not a </w:t>
            </w:r>
            <w:r w:rsidR="00967FD4" w:rsidRPr="00967FD4">
              <w:rPr>
                <w:position w:val="6"/>
                <w:sz w:val="16"/>
              </w:rPr>
              <w:t>*</w:t>
            </w:r>
            <w:r w:rsidRPr="00967FD4">
              <w:t>prescribed dual resident)</w:t>
            </w:r>
          </w:p>
        </w:tc>
        <w:tc>
          <w:tcPr>
            <w:tcW w:w="1928"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entity must </w:t>
            </w:r>
            <w:r w:rsidRPr="00967FD4">
              <w:rPr>
                <w:i/>
              </w:rPr>
              <w:t>not</w:t>
            </w:r>
            <w:r w:rsidRPr="00967FD4">
              <w:t xml:space="preserve"> be a </w:t>
            </w:r>
            <w:r w:rsidR="00967FD4" w:rsidRPr="00967FD4">
              <w:rPr>
                <w:position w:val="6"/>
                <w:sz w:val="16"/>
              </w:rPr>
              <w:t>*</w:t>
            </w:r>
            <w:r w:rsidRPr="00967FD4">
              <w:t>wholly</w:t>
            </w:r>
            <w:r w:rsidR="00967FD4">
              <w:noBreakHyphen/>
            </w:r>
            <w:r w:rsidRPr="00967FD4">
              <w:t xml:space="preserve">owned subsidiary of another entity that meets the requirements in columns 2 and 3 of this item or, if it is, it must </w:t>
            </w:r>
            <w:r w:rsidRPr="00967FD4">
              <w:rPr>
                <w:i/>
              </w:rPr>
              <w:t>not</w:t>
            </w:r>
            <w:r w:rsidRPr="00967FD4">
              <w:t xml:space="preserve"> be a subsidiary member of a </w:t>
            </w:r>
            <w:r w:rsidR="00967FD4" w:rsidRPr="00967FD4">
              <w:rPr>
                <w:position w:val="6"/>
                <w:sz w:val="16"/>
              </w:rPr>
              <w:t>*</w:t>
            </w:r>
            <w:r w:rsidRPr="00967FD4">
              <w:t xml:space="preserve">consolidatable group or </w:t>
            </w:r>
            <w:r w:rsidR="00967FD4" w:rsidRPr="00967FD4">
              <w:rPr>
                <w:position w:val="6"/>
                <w:sz w:val="16"/>
              </w:rPr>
              <w:t>*</w:t>
            </w:r>
            <w:r w:rsidRPr="00967FD4">
              <w:t>consolidated group</w:t>
            </w:r>
          </w:p>
        </w:tc>
      </w:tr>
      <w:tr w:rsidR="00832DA0" w:rsidRPr="00967FD4" w:rsidTr="00C968AA">
        <w:trPr>
          <w:cantSplit/>
        </w:trPr>
        <w:tc>
          <w:tcPr>
            <w:tcW w:w="1304" w:type="dxa"/>
            <w:tcBorders>
              <w:top w:val="single" w:sz="2" w:space="0" w:color="auto"/>
              <w:left w:val="nil"/>
              <w:bottom w:val="single" w:sz="12" w:space="0" w:color="auto"/>
              <w:right w:val="nil"/>
            </w:tcBorders>
          </w:tcPr>
          <w:p w:rsidR="00832DA0" w:rsidRPr="00967FD4" w:rsidRDefault="00832DA0" w:rsidP="00C968AA">
            <w:pPr>
              <w:pStyle w:val="Tabletext"/>
              <w:tabs>
                <w:tab w:val="left" w:pos="252"/>
              </w:tabs>
              <w:ind w:left="227" w:hanging="227"/>
            </w:pPr>
            <w:r w:rsidRPr="00967FD4">
              <w:t>2</w:t>
            </w:r>
            <w:r w:rsidRPr="00967FD4">
              <w:tab/>
              <w:t>Subsidiary member</w:t>
            </w:r>
          </w:p>
        </w:tc>
        <w:tc>
          <w:tcPr>
            <w:tcW w:w="1927"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requirements are that:</w:t>
            </w:r>
          </w:p>
          <w:p w:rsidR="00832DA0" w:rsidRPr="00967FD4" w:rsidRDefault="00832DA0" w:rsidP="00C968AA">
            <w:pPr>
              <w:pStyle w:val="Tablea"/>
            </w:pPr>
            <w:r w:rsidRPr="00967FD4">
              <w:t>(a) the entity must be a company, trust or partnership (but not one covered by section</w:t>
            </w:r>
            <w:r w:rsidR="00967FD4">
              <w:t> </w:t>
            </w:r>
            <w:r w:rsidRPr="00967FD4">
              <w:t>703</w:t>
            </w:r>
            <w:r w:rsidR="00967FD4">
              <w:noBreakHyphen/>
            </w:r>
            <w:r w:rsidRPr="00967FD4">
              <w:t>20); and</w:t>
            </w:r>
          </w:p>
          <w:p w:rsidR="00832DA0" w:rsidRPr="00967FD4" w:rsidRDefault="00832DA0" w:rsidP="00C968AA">
            <w:pPr>
              <w:pStyle w:val="Tablea"/>
            </w:pPr>
            <w:r w:rsidRPr="00967FD4">
              <w:t xml:space="preserve">(b) if the entity is a company—all or some of its taxable income (if any) must be taxable apart from this Part at a rate that is or equals the </w:t>
            </w:r>
            <w:r w:rsidR="00967FD4" w:rsidRPr="00967FD4">
              <w:rPr>
                <w:position w:val="6"/>
                <w:sz w:val="16"/>
              </w:rPr>
              <w:t>*</w:t>
            </w:r>
            <w:r w:rsidRPr="00967FD4">
              <w:t>corporate tax rate; and</w:t>
            </w:r>
          </w:p>
          <w:p w:rsidR="00832DA0" w:rsidRPr="00967FD4" w:rsidRDefault="00832DA0" w:rsidP="00C968AA">
            <w:pPr>
              <w:pStyle w:val="Tablea"/>
            </w:pPr>
            <w:r w:rsidRPr="00967FD4">
              <w:t xml:space="preserve">(c) the entity must </w:t>
            </w:r>
            <w:r w:rsidRPr="00967FD4">
              <w:rPr>
                <w:i/>
              </w:rPr>
              <w:t xml:space="preserve">not </w:t>
            </w:r>
            <w:r w:rsidRPr="00967FD4">
              <w:t>be a non</w:t>
            </w:r>
            <w:r w:rsidR="00967FD4">
              <w:noBreakHyphen/>
            </w:r>
            <w:r w:rsidRPr="00967FD4">
              <w:t xml:space="preserve">profit company (as defined in the </w:t>
            </w:r>
            <w:r w:rsidRPr="00967FD4">
              <w:rPr>
                <w:i/>
              </w:rPr>
              <w:t>Income Tax Rates Act 1986</w:t>
            </w:r>
            <w:r w:rsidRPr="00967FD4">
              <w:t>)</w:t>
            </w:r>
          </w:p>
        </w:tc>
        <w:tc>
          <w:tcPr>
            <w:tcW w:w="1928"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entity must:</w:t>
            </w:r>
          </w:p>
          <w:p w:rsidR="00832DA0" w:rsidRPr="00967FD4" w:rsidRDefault="00832DA0" w:rsidP="00C968AA">
            <w:pPr>
              <w:pStyle w:val="Tablea"/>
            </w:pPr>
            <w:r w:rsidRPr="00967FD4">
              <w:t xml:space="preserve">(a) be an Australian resident (but not a </w:t>
            </w:r>
            <w:r w:rsidR="00967FD4" w:rsidRPr="00967FD4">
              <w:rPr>
                <w:position w:val="6"/>
                <w:sz w:val="16"/>
              </w:rPr>
              <w:t>*</w:t>
            </w:r>
            <w:r w:rsidRPr="00967FD4">
              <w:t>prescribed dual resident), if it is a company; or</w:t>
            </w:r>
          </w:p>
          <w:p w:rsidR="00832DA0" w:rsidRPr="00967FD4" w:rsidRDefault="00832DA0" w:rsidP="00C968AA">
            <w:pPr>
              <w:pStyle w:val="Tablea"/>
            </w:pPr>
            <w:r w:rsidRPr="00967FD4">
              <w:t>(b) comply with section</w:t>
            </w:r>
            <w:r w:rsidR="00967FD4">
              <w:t> </w:t>
            </w:r>
            <w:r w:rsidRPr="00967FD4">
              <w:t>703</w:t>
            </w:r>
            <w:r w:rsidR="00967FD4">
              <w:noBreakHyphen/>
            </w:r>
            <w:r w:rsidRPr="00967FD4">
              <w:t>25, if it is a trust; or</w:t>
            </w:r>
          </w:p>
          <w:p w:rsidR="00832DA0" w:rsidRPr="00967FD4" w:rsidRDefault="00832DA0" w:rsidP="00C968AA">
            <w:pPr>
              <w:pStyle w:val="Tablea"/>
            </w:pPr>
            <w:r w:rsidRPr="00967FD4">
              <w:t>(c) be a partnership</w:t>
            </w:r>
          </w:p>
        </w:tc>
        <w:tc>
          <w:tcPr>
            <w:tcW w:w="1928"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entity must be a </w:t>
            </w:r>
            <w:r w:rsidR="00967FD4" w:rsidRPr="00967FD4">
              <w:rPr>
                <w:position w:val="6"/>
                <w:sz w:val="16"/>
              </w:rPr>
              <w:t>*</w:t>
            </w:r>
            <w:r w:rsidRPr="00967FD4">
              <w:t>wholly</w:t>
            </w:r>
            <w:r w:rsidR="00967FD4">
              <w:noBreakHyphen/>
            </w:r>
            <w:r w:rsidRPr="00967FD4">
              <w:t>owned subsidiary of the head company of the group and, if there are interposed between them any entities, the set of requirements in section</w:t>
            </w:r>
            <w:r w:rsidR="00967FD4">
              <w:t> </w:t>
            </w:r>
            <w:r w:rsidRPr="00967FD4">
              <w:t>703</w:t>
            </w:r>
            <w:r w:rsidR="00967FD4">
              <w:noBreakHyphen/>
            </w:r>
            <w:r w:rsidRPr="00967FD4">
              <w:t>45, section</w:t>
            </w:r>
            <w:r w:rsidR="00967FD4">
              <w:t> </w:t>
            </w:r>
            <w:r w:rsidRPr="00967FD4">
              <w:t>701C</w:t>
            </w:r>
            <w:r w:rsidR="00967FD4">
              <w:noBreakHyphen/>
            </w:r>
            <w:r w:rsidRPr="00967FD4">
              <w:t xml:space="preserve">10 of the </w:t>
            </w:r>
            <w:r w:rsidRPr="00967FD4">
              <w:rPr>
                <w:i/>
              </w:rPr>
              <w:t xml:space="preserve">Income Tax (Transitional Provisions) Act 1997 </w:t>
            </w:r>
            <w:r w:rsidRPr="00967FD4">
              <w:t>or section</w:t>
            </w:r>
            <w:r w:rsidR="00967FD4">
              <w:t> </w:t>
            </w:r>
            <w:r w:rsidRPr="00967FD4">
              <w:t>701C</w:t>
            </w:r>
            <w:r w:rsidR="00967FD4">
              <w:noBreakHyphen/>
            </w:r>
            <w:r w:rsidRPr="00967FD4">
              <w:t>15 of that Act must be met</w:t>
            </w:r>
          </w:p>
        </w:tc>
      </w:tr>
    </w:tbl>
    <w:p w:rsidR="00832DA0" w:rsidRPr="00967FD4" w:rsidRDefault="00832DA0" w:rsidP="00044D03">
      <w:pPr>
        <w:pStyle w:val="ActHead5"/>
      </w:pPr>
      <w:bookmarkStart w:id="82" w:name="_Toc446051029"/>
      <w:r w:rsidRPr="00967FD4">
        <w:rPr>
          <w:rStyle w:val="CharSectno"/>
        </w:rPr>
        <w:t>703</w:t>
      </w:r>
      <w:r w:rsidR="00967FD4">
        <w:rPr>
          <w:rStyle w:val="CharSectno"/>
        </w:rPr>
        <w:noBreakHyphen/>
      </w:r>
      <w:r w:rsidRPr="00967FD4">
        <w:rPr>
          <w:rStyle w:val="CharSectno"/>
        </w:rPr>
        <w:t>20</w:t>
      </w:r>
      <w:r w:rsidRPr="00967FD4">
        <w:t xml:space="preserve">  Certain entities that </w:t>
      </w:r>
      <w:r w:rsidRPr="00967FD4">
        <w:rPr>
          <w:i/>
        </w:rPr>
        <w:t>cannot</w:t>
      </w:r>
      <w:r w:rsidRPr="00967FD4">
        <w:t xml:space="preserve"> be members of a consolidated group or consolidatable group</w:t>
      </w:r>
      <w:bookmarkEnd w:id="82"/>
    </w:p>
    <w:p w:rsidR="00832DA0" w:rsidRPr="00967FD4" w:rsidRDefault="00832DA0" w:rsidP="00044D03">
      <w:pPr>
        <w:pStyle w:val="subsection"/>
        <w:keepNext/>
        <w:keepLines/>
      </w:pPr>
      <w:r w:rsidRPr="00967FD4">
        <w:tab/>
        <w:t>(1)</w:t>
      </w:r>
      <w:r w:rsidRPr="00967FD4">
        <w:tab/>
        <w:t xml:space="preserve">The object of this section is to specify certain entities that </w:t>
      </w:r>
      <w:r w:rsidRPr="00967FD4">
        <w:rPr>
          <w:i/>
        </w:rPr>
        <w:t>cannot</w:t>
      </w:r>
      <w:r w:rsidRPr="00967FD4">
        <w:t xml:space="preserve"> be </w:t>
      </w:r>
      <w:r w:rsidR="00967FD4" w:rsidRPr="00967FD4">
        <w:rPr>
          <w:position w:val="6"/>
          <w:sz w:val="16"/>
        </w:rPr>
        <w:t>*</w:t>
      </w:r>
      <w:r w:rsidRPr="00967FD4">
        <w:t xml:space="preserve">members of a </w:t>
      </w:r>
      <w:r w:rsidR="00967FD4" w:rsidRPr="00967FD4">
        <w:rPr>
          <w:position w:val="6"/>
          <w:sz w:val="16"/>
        </w:rPr>
        <w:t>*</w:t>
      </w:r>
      <w:r w:rsidRPr="00967FD4">
        <w:t>consolidated group because of the way their income is treated for income tax purposes.</w:t>
      </w:r>
    </w:p>
    <w:p w:rsidR="00832DA0" w:rsidRPr="00967FD4" w:rsidRDefault="00832DA0" w:rsidP="00044D03">
      <w:pPr>
        <w:pStyle w:val="subsection"/>
        <w:keepNext/>
        <w:keepLines/>
      </w:pPr>
      <w:r w:rsidRPr="00967FD4">
        <w:tab/>
        <w:t>(2)</w:t>
      </w:r>
      <w:r w:rsidRPr="00967FD4">
        <w:tab/>
        <w:t xml:space="preserve">An entity of a kind specified in an item of the table cannot be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or a </w:t>
      </w:r>
      <w:r w:rsidR="00967FD4" w:rsidRPr="00967FD4">
        <w:rPr>
          <w:position w:val="6"/>
          <w:sz w:val="16"/>
        </w:rPr>
        <w:t>*</w:t>
      </w:r>
      <w:r w:rsidRPr="00967FD4">
        <w:t>consolidatable group at a time in an income year if the conditions specified in the item exist:</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967FD4" w:rsidTr="00C968AA">
        <w:trPr>
          <w:cantSplit/>
          <w:tblHeader/>
        </w:trPr>
        <w:tc>
          <w:tcPr>
            <w:tcW w:w="7087"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Certain entities that cannot be members of a consolidated or consolidatable group</w:t>
            </w:r>
          </w:p>
        </w:tc>
      </w:tr>
      <w:tr w:rsidR="00832DA0" w:rsidRPr="00967FD4" w:rsidTr="00C968AA">
        <w:trPr>
          <w:cantSplit/>
          <w:tblHeader/>
        </w:trPr>
        <w:tc>
          <w:tcPr>
            <w:tcW w:w="71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212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An entity of this kind:</w:t>
            </w:r>
          </w:p>
        </w:tc>
        <w:tc>
          <w:tcPr>
            <w:tcW w:w="424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Cannot be a member of a consolidated group or consolidatable group if:</w:t>
            </w:r>
          </w:p>
        </w:tc>
      </w:tr>
      <w:tr w:rsidR="00832DA0" w:rsidRPr="00967FD4" w:rsidTr="00C968AA">
        <w:trPr>
          <w:cantSplit/>
        </w:trPr>
        <w:tc>
          <w:tcPr>
            <w:tcW w:w="71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12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An entity of any kind</w:t>
            </w:r>
          </w:p>
        </w:tc>
        <w:tc>
          <w:tcPr>
            <w:tcW w:w="424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At the time, the total </w:t>
            </w:r>
            <w:r w:rsidR="00967FD4" w:rsidRPr="00967FD4">
              <w:rPr>
                <w:position w:val="6"/>
                <w:sz w:val="16"/>
              </w:rPr>
              <w:t>*</w:t>
            </w:r>
            <w:r w:rsidRPr="00967FD4">
              <w:t xml:space="preserve">ordinary income and </w:t>
            </w:r>
            <w:r w:rsidR="00967FD4" w:rsidRPr="00967FD4">
              <w:rPr>
                <w:position w:val="6"/>
                <w:sz w:val="16"/>
              </w:rPr>
              <w:t>*</w:t>
            </w:r>
            <w:r w:rsidRPr="00967FD4">
              <w:t>statutory income of the entity is exempt from income tax under Division</w:t>
            </w:r>
            <w:r w:rsidR="00967FD4">
              <w:t> </w:t>
            </w:r>
            <w:r w:rsidRPr="00967FD4">
              <w:t>50</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1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 company</w:t>
            </w:r>
          </w:p>
        </w:tc>
        <w:tc>
          <w:tcPr>
            <w:tcW w:w="424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company is a recognised medium credit union (as defined in section</w:t>
            </w:r>
            <w:r w:rsidR="00967FD4">
              <w:t> </w:t>
            </w:r>
            <w:r w:rsidRPr="00967FD4">
              <w:t xml:space="preserve">6H of the </w:t>
            </w:r>
            <w:r w:rsidRPr="00967FD4">
              <w:rPr>
                <w:i/>
              </w:rPr>
              <w:t>Income Tax Assessment Act 1936</w:t>
            </w:r>
            <w:r w:rsidRPr="00967FD4">
              <w:t>) for the income year</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21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 company</w:t>
            </w:r>
          </w:p>
        </w:tc>
        <w:tc>
          <w:tcPr>
            <w:tcW w:w="424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company:</w:t>
            </w:r>
          </w:p>
          <w:p w:rsidR="00832DA0" w:rsidRPr="00967FD4" w:rsidRDefault="00832DA0" w:rsidP="00C968AA">
            <w:pPr>
              <w:pStyle w:val="Tablea"/>
            </w:pPr>
            <w:r w:rsidRPr="00967FD4">
              <w:t>(a) is an approved credit union for the income year for the purposes of section</w:t>
            </w:r>
            <w:r w:rsidR="00967FD4">
              <w:t> </w:t>
            </w:r>
            <w:r w:rsidRPr="00967FD4">
              <w:t xml:space="preserve">23G of the </w:t>
            </w:r>
            <w:r w:rsidRPr="00967FD4">
              <w:rPr>
                <w:i/>
              </w:rPr>
              <w:t>Income Tax Assessment Act 1936</w:t>
            </w:r>
            <w:r w:rsidRPr="00967FD4">
              <w:t>; and</w:t>
            </w:r>
          </w:p>
          <w:p w:rsidR="00832DA0" w:rsidRPr="00967FD4" w:rsidRDefault="00832DA0" w:rsidP="00C968AA">
            <w:pPr>
              <w:pStyle w:val="Tablea"/>
            </w:pPr>
            <w:r w:rsidRPr="00967FD4">
              <w:t xml:space="preserve">(b) is </w:t>
            </w:r>
            <w:r w:rsidRPr="00967FD4">
              <w:rPr>
                <w:i/>
              </w:rPr>
              <w:t>not</w:t>
            </w:r>
            <w:r w:rsidRPr="00967FD4">
              <w:t xml:space="preserve"> a recognised medium credit union (as defined in section</w:t>
            </w:r>
            <w:r w:rsidR="00967FD4">
              <w:t> </w:t>
            </w:r>
            <w:r w:rsidRPr="00967FD4">
              <w:t>6H of that Act) or a recognised large credit union (as defined in that section) for the income year</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21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 company</w:t>
            </w:r>
          </w:p>
        </w:tc>
        <w:tc>
          <w:tcPr>
            <w:tcW w:w="424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company is a </w:t>
            </w:r>
            <w:r w:rsidR="00967FD4" w:rsidRPr="00967FD4">
              <w:rPr>
                <w:position w:val="6"/>
                <w:sz w:val="16"/>
              </w:rPr>
              <w:t>*</w:t>
            </w:r>
            <w:r w:rsidRPr="00967FD4">
              <w:t>PDF at the end of the income year</w:t>
            </w:r>
          </w:p>
        </w:tc>
      </w:tr>
      <w:tr w:rsidR="00832DA0" w:rsidRPr="00967FD4" w:rsidTr="00C968AA">
        <w:trPr>
          <w:cantSplit/>
        </w:trPr>
        <w:tc>
          <w:tcPr>
            <w:tcW w:w="714" w:type="dxa"/>
            <w:tcBorders>
              <w:top w:val="single" w:sz="2" w:space="0" w:color="auto"/>
              <w:left w:val="nil"/>
              <w:bottom w:val="single" w:sz="12" w:space="0" w:color="auto"/>
              <w:right w:val="nil"/>
            </w:tcBorders>
          </w:tcPr>
          <w:p w:rsidR="00832DA0" w:rsidRPr="00967FD4" w:rsidRDefault="00832DA0" w:rsidP="00C968AA">
            <w:pPr>
              <w:pStyle w:val="Tabletext"/>
            </w:pPr>
            <w:r w:rsidRPr="00967FD4">
              <w:t>7</w:t>
            </w:r>
          </w:p>
        </w:tc>
        <w:tc>
          <w:tcPr>
            <w:tcW w:w="2124" w:type="dxa"/>
            <w:tcBorders>
              <w:top w:val="single" w:sz="2" w:space="0" w:color="auto"/>
              <w:left w:val="nil"/>
              <w:bottom w:val="single" w:sz="12" w:space="0" w:color="auto"/>
              <w:right w:val="nil"/>
            </w:tcBorders>
          </w:tcPr>
          <w:p w:rsidR="00832DA0" w:rsidRPr="00967FD4" w:rsidRDefault="00832DA0" w:rsidP="00C968AA">
            <w:pPr>
              <w:pStyle w:val="Tabletext"/>
            </w:pPr>
            <w:r w:rsidRPr="00967FD4">
              <w:t>A trust</w:t>
            </w:r>
          </w:p>
        </w:tc>
        <w:tc>
          <w:tcPr>
            <w:tcW w:w="4249"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trust is:</w:t>
            </w:r>
          </w:p>
          <w:p w:rsidR="00832DA0" w:rsidRPr="00967FD4" w:rsidRDefault="00832DA0" w:rsidP="00C968AA">
            <w:pPr>
              <w:pStyle w:val="Tablea"/>
            </w:pPr>
            <w:r w:rsidRPr="00967FD4">
              <w:t xml:space="preserve">(a) a </w:t>
            </w:r>
            <w:r w:rsidR="00967FD4" w:rsidRPr="00967FD4">
              <w:rPr>
                <w:position w:val="6"/>
                <w:sz w:val="16"/>
              </w:rPr>
              <w:t>*</w:t>
            </w:r>
            <w:r w:rsidRPr="00967FD4">
              <w:t>complying superannuation entity for the income year; or</w:t>
            </w:r>
          </w:p>
          <w:p w:rsidR="00832DA0" w:rsidRPr="00967FD4" w:rsidRDefault="00832DA0" w:rsidP="00C968AA">
            <w:pPr>
              <w:pStyle w:val="Tablea"/>
            </w:pPr>
            <w:r w:rsidRPr="00967FD4">
              <w:t xml:space="preserve">(b) a </w:t>
            </w:r>
            <w:r w:rsidR="00967FD4" w:rsidRPr="00967FD4">
              <w:rPr>
                <w:position w:val="6"/>
                <w:sz w:val="16"/>
              </w:rPr>
              <w:t>*</w:t>
            </w:r>
            <w:r w:rsidRPr="00967FD4">
              <w:t>non</w:t>
            </w:r>
            <w:r w:rsidR="00967FD4">
              <w:noBreakHyphen/>
            </w:r>
            <w:r w:rsidRPr="00967FD4">
              <w:t xml:space="preserve">complying approved deposit fund or a </w:t>
            </w:r>
            <w:r w:rsidR="00967FD4" w:rsidRPr="00967FD4">
              <w:rPr>
                <w:position w:val="6"/>
                <w:sz w:val="16"/>
              </w:rPr>
              <w:t>*</w:t>
            </w:r>
            <w:r w:rsidRPr="00967FD4">
              <w:t>non</w:t>
            </w:r>
            <w:r w:rsidR="00967FD4">
              <w:noBreakHyphen/>
            </w:r>
            <w:r w:rsidRPr="00967FD4">
              <w:t>complying superannuation fund for the income year</w:t>
            </w:r>
          </w:p>
        </w:tc>
      </w:tr>
    </w:tbl>
    <w:p w:rsidR="00832DA0" w:rsidRPr="00967FD4" w:rsidRDefault="00832DA0" w:rsidP="00832DA0">
      <w:pPr>
        <w:pStyle w:val="notetext"/>
      </w:pPr>
      <w:r w:rsidRPr="00967FD4">
        <w:t>Note:</w:t>
      </w:r>
      <w:r w:rsidRPr="00967FD4">
        <w:tab/>
        <w:t>A subsidiary of a life insurance company cannot be a member of a consolidated group or consolidatable group in certain circumstances: see section</w:t>
      </w:r>
      <w:r w:rsidR="00967FD4">
        <w:t> </w:t>
      </w:r>
      <w:r w:rsidRPr="00967FD4">
        <w:t>713</w:t>
      </w:r>
      <w:r w:rsidR="00967FD4">
        <w:noBreakHyphen/>
      </w:r>
      <w:r w:rsidRPr="00967FD4">
        <w:t>510.</w:t>
      </w:r>
    </w:p>
    <w:p w:rsidR="00832DA0" w:rsidRPr="00967FD4" w:rsidRDefault="00832DA0" w:rsidP="00832DA0">
      <w:pPr>
        <w:pStyle w:val="ActHead5"/>
      </w:pPr>
      <w:bookmarkStart w:id="83" w:name="_Toc446051030"/>
      <w:r w:rsidRPr="00967FD4">
        <w:rPr>
          <w:rStyle w:val="CharSectno"/>
        </w:rPr>
        <w:t>703</w:t>
      </w:r>
      <w:r w:rsidR="00967FD4">
        <w:rPr>
          <w:rStyle w:val="CharSectno"/>
        </w:rPr>
        <w:noBreakHyphen/>
      </w:r>
      <w:r w:rsidRPr="00967FD4">
        <w:rPr>
          <w:rStyle w:val="CharSectno"/>
        </w:rPr>
        <w:t>25</w:t>
      </w:r>
      <w:r w:rsidRPr="00967FD4">
        <w:t xml:space="preserve">  Australian residence requirements for trusts</w:t>
      </w:r>
      <w:bookmarkEnd w:id="83"/>
    </w:p>
    <w:p w:rsidR="00832DA0" w:rsidRPr="00967FD4" w:rsidRDefault="00832DA0" w:rsidP="00832DA0">
      <w:pPr>
        <w:pStyle w:val="subsection"/>
        <w:keepNext/>
        <w:keepLines/>
      </w:pPr>
      <w:r w:rsidRPr="00967FD4">
        <w:tab/>
      </w:r>
      <w:r w:rsidRPr="00967FD4">
        <w:tab/>
        <w:t xml:space="preserve">A trust described in an item of the table must meet the requirements specified in the item to be able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a </w:t>
      </w:r>
      <w:r w:rsidR="00967FD4" w:rsidRPr="00967FD4">
        <w:rPr>
          <w:position w:val="6"/>
          <w:sz w:val="16"/>
        </w:rPr>
        <w:t>*</w:t>
      </w:r>
      <w:r w:rsidRPr="00967FD4">
        <w:t>consolidatable group at a time in an income year:</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967FD4" w:rsidTr="00C968AA">
        <w:trPr>
          <w:cantSplit/>
          <w:tblHeader/>
        </w:trPr>
        <w:tc>
          <w:tcPr>
            <w:tcW w:w="7145"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Australian residence requirements for trusts</w:t>
            </w:r>
          </w:p>
        </w:tc>
      </w:tr>
      <w:tr w:rsidR="00832DA0" w:rsidRPr="00967FD4" w:rsidTr="00C968AA">
        <w:trPr>
          <w:cantSplit/>
          <w:tblHeader/>
        </w:trPr>
        <w:tc>
          <w:tcPr>
            <w:tcW w:w="62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2098"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A trust of this kind:</w:t>
            </w:r>
          </w:p>
        </w:tc>
        <w:tc>
          <w:tcPr>
            <w:tcW w:w="4423"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Can be a member of a consolidated group or consolidatable group only if these requirements are met:</w:t>
            </w:r>
          </w:p>
        </w:tc>
      </w:tr>
      <w:tr w:rsidR="00832DA0" w:rsidRPr="00967FD4" w:rsidTr="00C968AA">
        <w:trPr>
          <w:cantSplit/>
        </w:trPr>
        <w:tc>
          <w:tcPr>
            <w:tcW w:w="62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098"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A trust (except a unit trust)</w:t>
            </w:r>
          </w:p>
        </w:tc>
        <w:tc>
          <w:tcPr>
            <w:tcW w:w="442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trust must be a resident trust estate for the income year for the purposes of Division</w:t>
            </w:r>
            <w:r w:rsidR="00967FD4">
              <w:t> </w:t>
            </w:r>
            <w:r w:rsidRPr="00967FD4">
              <w:t xml:space="preserve">6 of Part III of the </w:t>
            </w:r>
            <w:r w:rsidRPr="00967FD4">
              <w:rPr>
                <w:i/>
              </w:rPr>
              <w:t>Income Tax Assessment Act 1936</w:t>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098"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 unit trust (except a </w:t>
            </w:r>
            <w:r w:rsidR="00967FD4" w:rsidRPr="00967FD4">
              <w:rPr>
                <w:position w:val="6"/>
                <w:sz w:val="16"/>
              </w:rPr>
              <w:t>*</w:t>
            </w:r>
            <w:r w:rsidRPr="00967FD4">
              <w:t xml:space="preserve">corporate unit trust or a </w:t>
            </w:r>
            <w:r w:rsidR="00967FD4" w:rsidRPr="00967FD4">
              <w:rPr>
                <w:position w:val="6"/>
                <w:sz w:val="16"/>
              </w:rPr>
              <w:t>*</w:t>
            </w:r>
            <w:r w:rsidRPr="00967FD4">
              <w:t>public trading trust for the income year)</w:t>
            </w:r>
          </w:p>
        </w:tc>
        <w:tc>
          <w:tcPr>
            <w:tcW w:w="442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trust must be:</w:t>
            </w:r>
          </w:p>
          <w:p w:rsidR="00832DA0" w:rsidRPr="00967FD4" w:rsidRDefault="00832DA0" w:rsidP="00C968AA">
            <w:pPr>
              <w:pStyle w:val="Tablea"/>
            </w:pPr>
            <w:r w:rsidRPr="00967FD4">
              <w:t>(a) a resident trust estate for the income year for the purposes of Division</w:t>
            </w:r>
            <w:r w:rsidR="00967FD4">
              <w:t> </w:t>
            </w:r>
            <w:r w:rsidRPr="00967FD4">
              <w:t xml:space="preserve">6 of Part III of the </w:t>
            </w:r>
            <w:r w:rsidRPr="00967FD4">
              <w:rPr>
                <w:i/>
              </w:rPr>
              <w:t>Income Tax Assessment Act 1936</w:t>
            </w:r>
            <w:r w:rsidRPr="00967FD4">
              <w:t>; and</w:t>
            </w:r>
          </w:p>
          <w:p w:rsidR="00832DA0" w:rsidRPr="00967FD4" w:rsidRDefault="00832DA0" w:rsidP="00C968AA">
            <w:pPr>
              <w:pStyle w:val="Tablea"/>
            </w:pPr>
            <w:r w:rsidRPr="00967FD4">
              <w:t xml:space="preserve">(b) a </w:t>
            </w:r>
            <w:r w:rsidR="00967FD4" w:rsidRPr="00967FD4">
              <w:rPr>
                <w:position w:val="6"/>
                <w:sz w:val="16"/>
              </w:rPr>
              <w:t>*</w:t>
            </w:r>
            <w:r w:rsidRPr="00967FD4">
              <w:t>resident trust for CGT purposes for the income year</w:t>
            </w:r>
          </w:p>
        </w:tc>
      </w:tr>
      <w:tr w:rsidR="00832DA0" w:rsidRPr="00967FD4" w:rsidTr="00C968AA">
        <w:trPr>
          <w:cantSplit/>
        </w:trPr>
        <w:tc>
          <w:tcPr>
            <w:tcW w:w="624"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098"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A </w:t>
            </w:r>
            <w:r w:rsidR="00967FD4" w:rsidRPr="00967FD4">
              <w:rPr>
                <w:position w:val="6"/>
                <w:sz w:val="16"/>
              </w:rPr>
              <w:t>*</w:t>
            </w:r>
            <w:r w:rsidRPr="00967FD4">
              <w:t xml:space="preserve">corporate unit trust or a </w:t>
            </w:r>
            <w:r w:rsidR="00967FD4" w:rsidRPr="00967FD4">
              <w:rPr>
                <w:position w:val="6"/>
                <w:sz w:val="16"/>
              </w:rPr>
              <w:t>*</w:t>
            </w:r>
            <w:r w:rsidRPr="00967FD4">
              <w:t>public trading trust for the income year</w:t>
            </w:r>
          </w:p>
        </w:tc>
        <w:tc>
          <w:tcPr>
            <w:tcW w:w="4423"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trust must be a </w:t>
            </w:r>
            <w:r w:rsidR="00967FD4" w:rsidRPr="00967FD4">
              <w:rPr>
                <w:position w:val="6"/>
                <w:sz w:val="16"/>
              </w:rPr>
              <w:t>*</w:t>
            </w:r>
            <w:r w:rsidRPr="00967FD4">
              <w:t>resident unit trust for the income year</w:t>
            </w:r>
          </w:p>
        </w:tc>
      </w:tr>
    </w:tbl>
    <w:p w:rsidR="00832DA0" w:rsidRPr="00967FD4" w:rsidRDefault="00832DA0" w:rsidP="00832DA0">
      <w:pPr>
        <w:pStyle w:val="ActHead5"/>
      </w:pPr>
      <w:bookmarkStart w:id="84" w:name="_Toc446051031"/>
      <w:r w:rsidRPr="00967FD4">
        <w:rPr>
          <w:rStyle w:val="CharSectno"/>
        </w:rPr>
        <w:t>703</w:t>
      </w:r>
      <w:r w:rsidR="00967FD4">
        <w:rPr>
          <w:rStyle w:val="CharSectno"/>
        </w:rPr>
        <w:noBreakHyphen/>
      </w:r>
      <w:r w:rsidRPr="00967FD4">
        <w:rPr>
          <w:rStyle w:val="CharSectno"/>
        </w:rPr>
        <w:t>30</w:t>
      </w:r>
      <w:r w:rsidRPr="00967FD4">
        <w:t xml:space="preserve">  When is one entity a </w:t>
      </w:r>
      <w:r w:rsidRPr="00967FD4">
        <w:rPr>
          <w:i/>
        </w:rPr>
        <w:t>wholly</w:t>
      </w:r>
      <w:r w:rsidR="00967FD4">
        <w:rPr>
          <w:i/>
        </w:rPr>
        <w:noBreakHyphen/>
      </w:r>
      <w:r w:rsidRPr="00967FD4">
        <w:rPr>
          <w:i/>
        </w:rPr>
        <w:t>owned subsidiary</w:t>
      </w:r>
      <w:r w:rsidRPr="00967FD4">
        <w:t xml:space="preserve"> of another?</w:t>
      </w:r>
      <w:bookmarkEnd w:id="84"/>
    </w:p>
    <w:p w:rsidR="00832DA0" w:rsidRPr="00967FD4" w:rsidRDefault="00832DA0" w:rsidP="00832DA0">
      <w:pPr>
        <w:pStyle w:val="subsection"/>
      </w:pPr>
      <w:r w:rsidRPr="00967FD4">
        <w:rPr>
          <w:b/>
        </w:rPr>
        <w:tab/>
      </w:r>
      <w:r w:rsidRPr="00967FD4">
        <w:t>(1)</w:t>
      </w:r>
      <w:r w:rsidRPr="00967FD4">
        <w:rPr>
          <w:b/>
        </w:rPr>
        <w:tab/>
      </w:r>
      <w:r w:rsidRPr="00967FD4">
        <w:t>One entity (the</w:t>
      </w:r>
      <w:r w:rsidRPr="00967FD4">
        <w:rPr>
          <w:b/>
        </w:rPr>
        <w:t xml:space="preserve"> </w:t>
      </w:r>
      <w:r w:rsidRPr="00967FD4">
        <w:rPr>
          <w:b/>
          <w:i/>
        </w:rPr>
        <w:t>subsidiary entity</w:t>
      </w:r>
      <w:r w:rsidRPr="00967FD4">
        <w:t xml:space="preserve">) is a </w:t>
      </w:r>
      <w:r w:rsidRPr="00967FD4">
        <w:rPr>
          <w:b/>
          <w:i/>
        </w:rPr>
        <w:t>wholly</w:t>
      </w:r>
      <w:r w:rsidR="00967FD4">
        <w:rPr>
          <w:b/>
          <w:i/>
        </w:rPr>
        <w:noBreakHyphen/>
      </w:r>
      <w:r w:rsidRPr="00967FD4">
        <w:rPr>
          <w:b/>
          <w:i/>
        </w:rPr>
        <w:t>owned subsidiary</w:t>
      </w:r>
      <w:r w:rsidRPr="00967FD4">
        <w:rPr>
          <w:b/>
        </w:rPr>
        <w:t xml:space="preserve"> </w:t>
      </w:r>
      <w:r w:rsidRPr="00967FD4">
        <w:t xml:space="preserve">of another entity (the </w:t>
      </w:r>
      <w:r w:rsidRPr="00967FD4">
        <w:rPr>
          <w:b/>
          <w:i/>
        </w:rPr>
        <w:t>holding entity</w:t>
      </w:r>
      <w:r w:rsidRPr="00967FD4">
        <w:t xml:space="preserve">) if all the </w:t>
      </w:r>
      <w:r w:rsidR="00967FD4" w:rsidRPr="00967FD4">
        <w:rPr>
          <w:position w:val="6"/>
          <w:sz w:val="16"/>
        </w:rPr>
        <w:t>*</w:t>
      </w:r>
      <w:r w:rsidRPr="00967FD4">
        <w:t>membership interests in the subsidiary entity are beneficially owned by:</w:t>
      </w:r>
    </w:p>
    <w:p w:rsidR="00832DA0" w:rsidRPr="00967FD4" w:rsidRDefault="00832DA0" w:rsidP="00832DA0">
      <w:pPr>
        <w:pStyle w:val="paragraph"/>
      </w:pPr>
      <w:r w:rsidRPr="00967FD4">
        <w:tab/>
        <w:t>(a)</w:t>
      </w:r>
      <w:r w:rsidRPr="00967FD4">
        <w:tab/>
        <w:t>the holding entity; or</w:t>
      </w:r>
    </w:p>
    <w:p w:rsidR="00832DA0" w:rsidRPr="00967FD4" w:rsidRDefault="00832DA0" w:rsidP="00832DA0">
      <w:pPr>
        <w:pStyle w:val="paragraph"/>
      </w:pPr>
      <w:r w:rsidRPr="00967FD4">
        <w:tab/>
        <w:t>(b)</w:t>
      </w:r>
      <w:r w:rsidRPr="00967FD4">
        <w:tab/>
        <w:t>one or more wholly</w:t>
      </w:r>
      <w:r w:rsidR="00967FD4">
        <w:noBreakHyphen/>
      </w:r>
      <w:r w:rsidRPr="00967FD4">
        <w:t>owned subsidiaries of the holding entity; or</w:t>
      </w:r>
    </w:p>
    <w:p w:rsidR="00832DA0" w:rsidRPr="00967FD4" w:rsidRDefault="00832DA0" w:rsidP="00832DA0">
      <w:pPr>
        <w:pStyle w:val="paragraph"/>
      </w:pPr>
      <w:r w:rsidRPr="00967FD4">
        <w:tab/>
        <w:t>(c)</w:t>
      </w:r>
      <w:r w:rsidRPr="00967FD4">
        <w:tab/>
        <w:t>the holding entity and one or more wholly</w:t>
      </w:r>
      <w:r w:rsidR="00967FD4">
        <w:noBreakHyphen/>
      </w:r>
      <w:r w:rsidRPr="00967FD4">
        <w:t>owned subsidiaries of the holding entity.</w:t>
      </w:r>
    </w:p>
    <w:p w:rsidR="00832DA0" w:rsidRPr="00967FD4" w:rsidRDefault="00832DA0" w:rsidP="00832DA0">
      <w:pPr>
        <w:pStyle w:val="subsection"/>
        <w:keepNext/>
        <w:keepLines/>
      </w:pPr>
      <w:r w:rsidRPr="00967FD4">
        <w:tab/>
        <w:t>(2)</w:t>
      </w:r>
      <w:r w:rsidRPr="00967FD4">
        <w:tab/>
        <w:t xml:space="preserve">An entity (other than the subsidiary entity) is a </w:t>
      </w:r>
      <w:r w:rsidRPr="00967FD4">
        <w:rPr>
          <w:b/>
          <w:i/>
        </w:rPr>
        <w:t>wholly</w:t>
      </w:r>
      <w:r w:rsidR="00967FD4">
        <w:rPr>
          <w:b/>
          <w:i/>
        </w:rPr>
        <w:noBreakHyphen/>
      </w:r>
      <w:r w:rsidRPr="00967FD4">
        <w:rPr>
          <w:b/>
          <w:i/>
        </w:rPr>
        <w:t>owned subsidiary</w:t>
      </w:r>
      <w:r w:rsidRPr="00967FD4">
        <w:t xml:space="preserve"> of the holding entity if, and only if:</w:t>
      </w:r>
    </w:p>
    <w:p w:rsidR="00832DA0" w:rsidRPr="00967FD4" w:rsidRDefault="00832DA0" w:rsidP="00832DA0">
      <w:pPr>
        <w:pStyle w:val="paragraph"/>
      </w:pPr>
      <w:r w:rsidRPr="00967FD4">
        <w:tab/>
        <w:t>(a)</w:t>
      </w:r>
      <w:r w:rsidRPr="00967FD4">
        <w:tab/>
        <w:t>it is a wholly</w:t>
      </w:r>
      <w:r w:rsidR="00967FD4">
        <w:noBreakHyphen/>
      </w:r>
      <w:r w:rsidRPr="00967FD4">
        <w:t>owned subsidiary of the holding entity; or</w:t>
      </w:r>
    </w:p>
    <w:p w:rsidR="00832DA0" w:rsidRPr="00967FD4" w:rsidRDefault="00832DA0" w:rsidP="00832DA0">
      <w:pPr>
        <w:pStyle w:val="paragraph"/>
        <w:keepNext/>
      </w:pPr>
      <w:r w:rsidRPr="00967FD4">
        <w:tab/>
        <w:t>(b)</w:t>
      </w:r>
      <w:r w:rsidRPr="00967FD4">
        <w:tab/>
        <w:t>it is a wholly</w:t>
      </w:r>
      <w:r w:rsidR="00967FD4">
        <w:noBreakHyphen/>
      </w:r>
      <w:r w:rsidRPr="00967FD4">
        <w:t>owned subsidiary of a wholly</w:t>
      </w:r>
      <w:r w:rsidR="00967FD4">
        <w:noBreakHyphen/>
      </w:r>
      <w:r w:rsidRPr="00967FD4">
        <w:t>owned subsidiary of the holding entity;</w:t>
      </w:r>
    </w:p>
    <w:p w:rsidR="00832DA0" w:rsidRPr="00967FD4" w:rsidRDefault="00832DA0" w:rsidP="00832DA0">
      <w:pPr>
        <w:pStyle w:val="subsection2"/>
      </w:pPr>
      <w:r w:rsidRPr="00967FD4">
        <w:t>because of any other application or applications of this section.</w:t>
      </w:r>
    </w:p>
    <w:p w:rsidR="00832DA0" w:rsidRPr="00967FD4" w:rsidRDefault="00832DA0" w:rsidP="00832DA0">
      <w:pPr>
        <w:pStyle w:val="notetext"/>
      </w:pPr>
      <w:r w:rsidRPr="00967FD4">
        <w:t>Note:</w:t>
      </w:r>
      <w:r w:rsidRPr="00967FD4">
        <w:tab/>
        <w:t>This Part also operates in some cases as if an entity were a wholly</w:t>
      </w:r>
      <w:r w:rsidR="00967FD4">
        <w:noBreakHyphen/>
      </w:r>
      <w:r w:rsidRPr="00967FD4">
        <w:t>owned subsidiary of another entity, even though the entity is not covered by the definition in this section because of:</w:t>
      </w:r>
    </w:p>
    <w:p w:rsidR="00832DA0" w:rsidRPr="00967FD4" w:rsidRDefault="00832DA0" w:rsidP="00832DA0">
      <w:pPr>
        <w:pStyle w:val="notepara"/>
      </w:pPr>
      <w:r w:rsidRPr="00967FD4">
        <w:t>(a)</w:t>
      </w:r>
      <w:r w:rsidRPr="00967FD4">
        <w:tab/>
        <w:t>ownership of shares under certain arrangements for employee shareholding (see section</w:t>
      </w:r>
      <w:r w:rsidR="00967FD4">
        <w:t> </w:t>
      </w:r>
      <w:r w:rsidRPr="00967FD4">
        <w:t>703</w:t>
      </w:r>
      <w:r w:rsidR="00967FD4">
        <w:noBreakHyphen/>
      </w:r>
      <w:r w:rsidRPr="00967FD4">
        <w:t>35); or</w:t>
      </w:r>
    </w:p>
    <w:p w:rsidR="00832DA0" w:rsidRPr="00967FD4" w:rsidRDefault="00832DA0" w:rsidP="00832DA0">
      <w:pPr>
        <w:pStyle w:val="notepara"/>
      </w:pPr>
      <w:r w:rsidRPr="00967FD4">
        <w:t>(aa)</w:t>
      </w:r>
      <w:r w:rsidRPr="00967FD4">
        <w:tab/>
        <w:t>ownership of certain preference shares following an ADI restructure (see section</w:t>
      </w:r>
      <w:r w:rsidR="00967FD4">
        <w:t> </w:t>
      </w:r>
      <w:r w:rsidRPr="00967FD4">
        <w:t>703</w:t>
      </w:r>
      <w:r w:rsidR="00967FD4">
        <w:noBreakHyphen/>
      </w:r>
      <w:r w:rsidRPr="00967FD4">
        <w:t>37); or</w:t>
      </w:r>
    </w:p>
    <w:p w:rsidR="00832DA0" w:rsidRPr="00967FD4" w:rsidRDefault="00832DA0" w:rsidP="00832DA0">
      <w:pPr>
        <w:pStyle w:val="notepara"/>
      </w:pPr>
      <w:r w:rsidRPr="00967FD4">
        <w:t>(b)</w:t>
      </w:r>
      <w:r w:rsidRPr="00967FD4">
        <w:tab/>
        <w:t>interposed trusts that are not fixed trusts (see section</w:t>
      </w:r>
      <w:r w:rsidR="00967FD4">
        <w:t> </w:t>
      </w:r>
      <w:r w:rsidRPr="00967FD4">
        <w:t>703</w:t>
      </w:r>
      <w:r w:rsidR="00967FD4">
        <w:noBreakHyphen/>
      </w:r>
      <w:r w:rsidRPr="00967FD4">
        <w:t>40).</w:t>
      </w:r>
    </w:p>
    <w:p w:rsidR="00832DA0" w:rsidRPr="00967FD4" w:rsidRDefault="00832DA0" w:rsidP="00832DA0">
      <w:pPr>
        <w:pStyle w:val="subsection"/>
      </w:pPr>
      <w:r w:rsidRPr="00967FD4">
        <w:tab/>
        <w:t>(3)</w:t>
      </w:r>
      <w:r w:rsidRPr="00967FD4">
        <w:tab/>
        <w:t>For the purposes of this section,</w:t>
      </w:r>
      <w:r w:rsidRPr="00967FD4">
        <w:rPr>
          <w:i/>
        </w:rPr>
        <w:t xml:space="preserve"> </w:t>
      </w:r>
      <w:r w:rsidRPr="00967FD4">
        <w:t xml:space="preserve">one entity is not prevented from being the beneficial owner of a </w:t>
      </w:r>
      <w:r w:rsidR="00967FD4" w:rsidRPr="00967FD4">
        <w:rPr>
          <w:position w:val="6"/>
          <w:sz w:val="16"/>
        </w:rPr>
        <w:t>*</w:t>
      </w:r>
      <w:r w:rsidRPr="00967FD4">
        <w:t>membership interest in another entity merely because the first entity is or becomes:</w:t>
      </w:r>
    </w:p>
    <w:p w:rsidR="00832DA0" w:rsidRPr="00967FD4" w:rsidRDefault="00832DA0" w:rsidP="00832DA0">
      <w:pPr>
        <w:pStyle w:val="paragraph"/>
      </w:pPr>
      <w:r w:rsidRPr="00967FD4">
        <w:tab/>
        <w:t>(a)</w:t>
      </w:r>
      <w:r w:rsidRPr="00967FD4">
        <w:tab/>
        <w:t>an externally</w:t>
      </w:r>
      <w:r w:rsidR="00967FD4">
        <w:noBreakHyphen/>
      </w:r>
      <w:r w:rsidRPr="00967FD4">
        <w:t xml:space="preserve">administered body corporate within the meaning of the </w:t>
      </w:r>
      <w:r w:rsidRPr="00967FD4">
        <w:rPr>
          <w:i/>
        </w:rPr>
        <w:t>Corporations Act 2001</w:t>
      </w:r>
      <w:r w:rsidRPr="00967FD4">
        <w:t>; or</w:t>
      </w:r>
    </w:p>
    <w:p w:rsidR="00832DA0" w:rsidRPr="00967FD4" w:rsidRDefault="00832DA0" w:rsidP="00832DA0">
      <w:pPr>
        <w:pStyle w:val="paragraph"/>
      </w:pPr>
      <w:r w:rsidRPr="00967FD4">
        <w:tab/>
        <w:t>(b)</w:t>
      </w:r>
      <w:r w:rsidRPr="00967FD4">
        <w:tab/>
        <w:t xml:space="preserve">an entity with a status under a </w:t>
      </w:r>
      <w:r w:rsidR="00967FD4" w:rsidRPr="00967FD4">
        <w:rPr>
          <w:position w:val="6"/>
          <w:sz w:val="16"/>
        </w:rPr>
        <w:t>*</w:t>
      </w:r>
      <w:r w:rsidRPr="00967FD4">
        <w:t>foreign law similar to the status of an externally</w:t>
      </w:r>
      <w:r w:rsidR="00967FD4">
        <w:noBreakHyphen/>
      </w:r>
      <w:r w:rsidRPr="00967FD4">
        <w:t xml:space="preserve">administered body corporate under the </w:t>
      </w:r>
      <w:r w:rsidRPr="00967FD4">
        <w:rPr>
          <w:i/>
        </w:rPr>
        <w:t>Corporations Act 2001</w:t>
      </w:r>
      <w:r w:rsidRPr="00967FD4">
        <w:t>.</w:t>
      </w:r>
    </w:p>
    <w:p w:rsidR="00832DA0" w:rsidRPr="00967FD4" w:rsidRDefault="00832DA0" w:rsidP="00832DA0">
      <w:pPr>
        <w:pStyle w:val="ActHead5"/>
      </w:pPr>
      <w:bookmarkStart w:id="85" w:name="_Toc446051032"/>
      <w:r w:rsidRPr="00967FD4">
        <w:rPr>
          <w:rStyle w:val="CharSectno"/>
        </w:rPr>
        <w:t>703</w:t>
      </w:r>
      <w:r w:rsidR="00967FD4">
        <w:rPr>
          <w:rStyle w:val="CharSectno"/>
        </w:rPr>
        <w:noBreakHyphen/>
      </w:r>
      <w:r w:rsidRPr="00967FD4">
        <w:rPr>
          <w:rStyle w:val="CharSectno"/>
        </w:rPr>
        <w:t>33</w:t>
      </w:r>
      <w:r w:rsidRPr="00967FD4">
        <w:t xml:space="preserve">  Transfer time for sale of shares in company</w:t>
      </w:r>
      <w:bookmarkEnd w:id="85"/>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under a contract:</w:t>
      </w:r>
    </w:p>
    <w:p w:rsidR="00832DA0" w:rsidRPr="00967FD4" w:rsidRDefault="00832DA0" w:rsidP="00832DA0">
      <w:pPr>
        <w:pStyle w:val="paragraphsub"/>
      </w:pPr>
      <w:r w:rsidRPr="00967FD4">
        <w:tab/>
        <w:t>(i)</w:t>
      </w:r>
      <w:r w:rsidRPr="00967FD4">
        <w:tab/>
        <w:t xml:space="preserve">a person (the </w:t>
      </w:r>
      <w:r w:rsidRPr="00967FD4">
        <w:rPr>
          <w:b/>
          <w:i/>
        </w:rPr>
        <w:t>seller</w:t>
      </w:r>
      <w:r w:rsidRPr="00967FD4">
        <w:t xml:space="preserve">) stops being entitled to be registered as the holder of a </w:t>
      </w:r>
      <w:r w:rsidR="00967FD4" w:rsidRPr="00967FD4">
        <w:rPr>
          <w:position w:val="6"/>
          <w:sz w:val="16"/>
        </w:rPr>
        <w:t>*</w:t>
      </w:r>
      <w:r w:rsidRPr="00967FD4">
        <w:t xml:space="preserve">share in a company at a time (the </w:t>
      </w:r>
      <w:r w:rsidRPr="00967FD4">
        <w:rPr>
          <w:b/>
          <w:i/>
        </w:rPr>
        <w:t>transfer time</w:t>
      </w:r>
      <w:r w:rsidRPr="00967FD4">
        <w:t>); and</w:t>
      </w:r>
    </w:p>
    <w:p w:rsidR="00832DA0" w:rsidRPr="00967FD4" w:rsidRDefault="00832DA0" w:rsidP="00832DA0">
      <w:pPr>
        <w:pStyle w:val="paragraphsub"/>
      </w:pPr>
      <w:r w:rsidRPr="00967FD4">
        <w:tab/>
        <w:t>(ii)</w:t>
      </w:r>
      <w:r w:rsidRPr="00967FD4">
        <w:tab/>
        <w:t xml:space="preserve">another person (the </w:t>
      </w:r>
      <w:r w:rsidRPr="00967FD4">
        <w:rPr>
          <w:b/>
          <w:i/>
        </w:rPr>
        <w:t>buyer</w:t>
      </w:r>
      <w:r w:rsidRPr="00967FD4">
        <w:t>) becomes entitled to be registered as the holder of the share in the company at the transfer time; and</w:t>
      </w:r>
    </w:p>
    <w:p w:rsidR="00832DA0" w:rsidRPr="00967FD4" w:rsidRDefault="00832DA0" w:rsidP="00832DA0">
      <w:pPr>
        <w:pStyle w:val="paragraph"/>
      </w:pPr>
      <w:r w:rsidRPr="00967FD4">
        <w:tab/>
        <w:t>(b)</w:t>
      </w:r>
      <w:r w:rsidRPr="00967FD4">
        <w:tab/>
        <w:t>as a result of the contract, the seller stops being the beneficial owner of the share, and the buyer becomes the beneficial owner of the share; and</w:t>
      </w:r>
    </w:p>
    <w:p w:rsidR="00832DA0" w:rsidRPr="00967FD4" w:rsidRDefault="00832DA0" w:rsidP="00832DA0">
      <w:pPr>
        <w:pStyle w:val="paragraph"/>
      </w:pPr>
      <w:r w:rsidRPr="00967FD4">
        <w:tab/>
        <w:t>(c)</w:t>
      </w:r>
      <w:r w:rsidRPr="00967FD4">
        <w:tab/>
        <w:t xml:space="preserve">the seller and the buyer dealt with each other at </w:t>
      </w:r>
      <w:r w:rsidR="00967FD4" w:rsidRPr="00967FD4">
        <w:rPr>
          <w:position w:val="6"/>
          <w:sz w:val="16"/>
        </w:rPr>
        <w:t>*</w:t>
      </w:r>
      <w:r w:rsidRPr="00967FD4">
        <w:t>arm’s length in relation to the contract; and</w:t>
      </w:r>
    </w:p>
    <w:p w:rsidR="00832DA0" w:rsidRPr="00967FD4" w:rsidRDefault="00832DA0" w:rsidP="00832DA0">
      <w:pPr>
        <w:pStyle w:val="paragraph"/>
      </w:pPr>
      <w:r w:rsidRPr="00967FD4">
        <w:tab/>
        <w:t>(d)</w:t>
      </w:r>
      <w:r w:rsidRPr="00967FD4">
        <w:tab/>
        <w:t xml:space="preserve">the seller and the buyer were not </w:t>
      </w:r>
      <w:r w:rsidR="00967FD4" w:rsidRPr="00967FD4">
        <w:rPr>
          <w:position w:val="6"/>
          <w:sz w:val="16"/>
        </w:rPr>
        <w:t>*</w:t>
      </w:r>
      <w:r w:rsidRPr="00967FD4">
        <w:t>associates of one another at any time during the period:</w:t>
      </w:r>
    </w:p>
    <w:p w:rsidR="00832DA0" w:rsidRPr="00967FD4" w:rsidRDefault="00832DA0" w:rsidP="00832DA0">
      <w:pPr>
        <w:pStyle w:val="paragraphsub"/>
      </w:pPr>
      <w:r w:rsidRPr="00967FD4">
        <w:tab/>
        <w:t>(i)</w:t>
      </w:r>
      <w:r w:rsidRPr="00967FD4">
        <w:tab/>
        <w:t>starting when the contract was entered into; and</w:t>
      </w:r>
    </w:p>
    <w:p w:rsidR="00832DA0" w:rsidRPr="00967FD4" w:rsidRDefault="00832DA0" w:rsidP="00832DA0">
      <w:pPr>
        <w:pStyle w:val="paragraphsub"/>
      </w:pPr>
      <w:r w:rsidRPr="00967FD4">
        <w:tab/>
        <w:t>(ii)</w:t>
      </w:r>
      <w:r w:rsidRPr="00967FD4">
        <w:tab/>
        <w:t>ending at the transfer time.</w:t>
      </w:r>
    </w:p>
    <w:p w:rsidR="00832DA0" w:rsidRPr="00967FD4" w:rsidRDefault="00832DA0" w:rsidP="00832DA0">
      <w:pPr>
        <w:pStyle w:val="subsection"/>
      </w:pPr>
      <w:r w:rsidRPr="00967FD4">
        <w:tab/>
        <w:t>(2)</w:t>
      </w:r>
      <w:r w:rsidRPr="00967FD4">
        <w:tab/>
        <w:t>For the purposes of subsection</w:t>
      </w:r>
      <w:r w:rsidR="00967FD4">
        <w:t> </w:t>
      </w:r>
      <w:r w:rsidRPr="00967FD4">
        <w:t>703</w:t>
      </w:r>
      <w:r w:rsidR="00967FD4">
        <w:noBreakHyphen/>
      </w:r>
      <w:r w:rsidRPr="00967FD4">
        <w:t>30(1):</w:t>
      </w:r>
    </w:p>
    <w:p w:rsidR="00832DA0" w:rsidRPr="00967FD4" w:rsidRDefault="00832DA0" w:rsidP="00832DA0">
      <w:pPr>
        <w:pStyle w:val="paragraph"/>
      </w:pPr>
      <w:r w:rsidRPr="00967FD4">
        <w:tab/>
        <w:t>(a)</w:t>
      </w:r>
      <w:r w:rsidRPr="00967FD4">
        <w:tab/>
        <w:t>the seller is taken to have stopped being the beneficial owner of the share at the transfer time; and</w:t>
      </w:r>
    </w:p>
    <w:p w:rsidR="00832DA0" w:rsidRPr="00967FD4" w:rsidRDefault="00832DA0" w:rsidP="00832DA0">
      <w:pPr>
        <w:pStyle w:val="paragraph"/>
      </w:pPr>
      <w:r w:rsidRPr="00967FD4">
        <w:tab/>
        <w:t>(b)</w:t>
      </w:r>
      <w:r w:rsidRPr="00967FD4">
        <w:tab/>
        <w:t>the buyer is taken to have become the beneficial owner of the share at the transfer time.</w:t>
      </w:r>
    </w:p>
    <w:p w:rsidR="00832DA0" w:rsidRPr="00967FD4" w:rsidRDefault="00832DA0" w:rsidP="00832DA0">
      <w:pPr>
        <w:pStyle w:val="ActHead5"/>
      </w:pPr>
      <w:bookmarkStart w:id="86" w:name="_Toc446051033"/>
      <w:r w:rsidRPr="00967FD4">
        <w:rPr>
          <w:rStyle w:val="CharSectno"/>
        </w:rPr>
        <w:t>703</w:t>
      </w:r>
      <w:r w:rsidR="00967FD4">
        <w:rPr>
          <w:rStyle w:val="CharSectno"/>
        </w:rPr>
        <w:noBreakHyphen/>
      </w:r>
      <w:r w:rsidRPr="00967FD4">
        <w:rPr>
          <w:rStyle w:val="CharSectno"/>
        </w:rPr>
        <w:t>35</w:t>
      </w:r>
      <w:r w:rsidRPr="00967FD4">
        <w:t xml:space="preserve">  Treating entities as wholly</w:t>
      </w:r>
      <w:r w:rsidR="00967FD4">
        <w:noBreakHyphen/>
      </w:r>
      <w:r w:rsidRPr="00967FD4">
        <w:t>owned subsidiaries by disregarding employee shares</w:t>
      </w:r>
      <w:bookmarkEnd w:id="86"/>
    </w:p>
    <w:p w:rsidR="00832DA0" w:rsidRPr="00967FD4" w:rsidRDefault="00832DA0" w:rsidP="00832DA0">
      <w:pPr>
        <w:pStyle w:val="subsection"/>
      </w:pPr>
      <w:r w:rsidRPr="00967FD4">
        <w:tab/>
        <w:t>(1)</w:t>
      </w:r>
      <w:r w:rsidRPr="00967FD4">
        <w:tab/>
        <w:t xml:space="preserve">The object of this section is to ensure that an entity (the </w:t>
      </w:r>
      <w:r w:rsidRPr="00967FD4">
        <w:rPr>
          <w:b/>
          <w:i/>
        </w:rPr>
        <w:t>first entity</w:t>
      </w:r>
      <w:r w:rsidRPr="00967FD4">
        <w:t xml:space="preserve">) is not prevented from being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just because there are minor holdings of </w:t>
      </w:r>
      <w:r w:rsidR="00967FD4" w:rsidRPr="00967FD4">
        <w:rPr>
          <w:position w:val="6"/>
          <w:sz w:val="16"/>
        </w:rPr>
        <w:t>*</w:t>
      </w:r>
      <w:r w:rsidRPr="00967FD4">
        <w:t xml:space="preserve">membership interests in an entity (the </w:t>
      </w:r>
      <w:r w:rsidRPr="00967FD4">
        <w:rPr>
          <w:b/>
          <w:i/>
        </w:rPr>
        <w:t>employee share scheme entity</w:t>
      </w:r>
      <w:r w:rsidRPr="00967FD4">
        <w:t xml:space="preserve">) issued under </w:t>
      </w:r>
      <w:r w:rsidR="00967FD4" w:rsidRPr="00967FD4">
        <w:rPr>
          <w:position w:val="6"/>
          <w:sz w:val="16"/>
        </w:rPr>
        <w:t>*</w:t>
      </w:r>
      <w:r w:rsidRPr="00967FD4">
        <w:t xml:space="preserve">arrangements for employee shareholdings. (It does not matter whether the employee share scheme entity is the first entity or is interposed between the first entity and a </w:t>
      </w:r>
      <w:r w:rsidR="00967FD4" w:rsidRPr="00967FD4">
        <w:rPr>
          <w:position w:val="6"/>
          <w:sz w:val="16"/>
        </w:rPr>
        <w:t>*</w:t>
      </w:r>
      <w:r w:rsidRPr="00967FD4">
        <w:t>member of the group.)</w:t>
      </w:r>
    </w:p>
    <w:p w:rsidR="00832DA0" w:rsidRPr="00967FD4" w:rsidRDefault="00832DA0" w:rsidP="00832DA0">
      <w:pPr>
        <w:pStyle w:val="notetext"/>
      </w:pPr>
      <w:r w:rsidRPr="00967FD4">
        <w:t>Note:</w:t>
      </w:r>
      <w:r w:rsidRPr="00967FD4">
        <w:tab/>
        <w:t>A company that is prevented from being a subsidiary member of a consolidated group may be a head company (so there could be 2 consolidated or consolidatable groups, instead of the one that this section ensures exists).</w:t>
      </w:r>
    </w:p>
    <w:p w:rsidR="00832DA0" w:rsidRPr="00967FD4" w:rsidRDefault="00832DA0" w:rsidP="00832DA0">
      <w:pPr>
        <w:pStyle w:val="subsection"/>
      </w:pPr>
      <w:r w:rsidRPr="00967FD4">
        <w:tab/>
        <w:t>(2)</w:t>
      </w:r>
      <w:r w:rsidRPr="00967FD4">
        <w:tab/>
        <w:t>This Part (except Division</w:t>
      </w:r>
      <w:r w:rsidR="00967FD4">
        <w:t> </w:t>
      </w:r>
      <w:r w:rsidRPr="00967FD4">
        <w:t xml:space="preserve">719) operates as if an entity that meets the requirement of </w:t>
      </w:r>
      <w:r w:rsidR="00967FD4">
        <w:t>subsection (</w:t>
      </w:r>
      <w:r w:rsidRPr="00967FD4">
        <w:t xml:space="preserve">3) at a particular time were a </w:t>
      </w:r>
      <w:r w:rsidR="00967FD4" w:rsidRPr="00967FD4">
        <w:rPr>
          <w:position w:val="6"/>
          <w:sz w:val="16"/>
        </w:rPr>
        <w:t>*</w:t>
      </w:r>
      <w:r w:rsidRPr="00967FD4">
        <w:t>wholly</w:t>
      </w:r>
      <w:r w:rsidR="00967FD4">
        <w:noBreakHyphen/>
      </w:r>
      <w:r w:rsidRPr="00967FD4">
        <w:t xml:space="preserve">owned subsidiary of an entity (the </w:t>
      </w:r>
      <w:r w:rsidRPr="00967FD4">
        <w:rPr>
          <w:b/>
          <w:i/>
        </w:rPr>
        <w:t>holding entity</w:t>
      </w:r>
      <w:r w:rsidRPr="00967FD4">
        <w:t>) at the time.</w:t>
      </w:r>
    </w:p>
    <w:p w:rsidR="00832DA0" w:rsidRPr="00967FD4" w:rsidRDefault="00832DA0" w:rsidP="00832DA0">
      <w:pPr>
        <w:pStyle w:val="subsection"/>
      </w:pPr>
      <w:r w:rsidRPr="00967FD4">
        <w:tab/>
        <w:t>(3)</w:t>
      </w:r>
      <w:r w:rsidRPr="00967FD4">
        <w:tab/>
        <w:t xml:space="preserve">The entity must be one that would be a </w:t>
      </w:r>
      <w:r w:rsidR="00967FD4" w:rsidRPr="00967FD4">
        <w:rPr>
          <w:position w:val="6"/>
          <w:sz w:val="16"/>
        </w:rPr>
        <w:t>*</w:t>
      </w:r>
      <w:r w:rsidRPr="00967FD4">
        <w:t>wholly</w:t>
      </w:r>
      <w:r w:rsidR="00967FD4">
        <w:noBreakHyphen/>
      </w:r>
      <w:r w:rsidRPr="00967FD4">
        <w:t xml:space="preserve">owned subsidiary of the holding entity at the time if the </w:t>
      </w:r>
      <w:r w:rsidR="00967FD4" w:rsidRPr="00967FD4">
        <w:rPr>
          <w:position w:val="6"/>
          <w:sz w:val="16"/>
        </w:rPr>
        <w:t>*</w:t>
      </w:r>
      <w:r w:rsidRPr="00967FD4">
        <w:t xml:space="preserve">membership interests in the entity that are to be disregarded under </w:t>
      </w:r>
      <w:r w:rsidR="00967FD4">
        <w:t>subsection (</w:t>
      </w:r>
      <w:r w:rsidRPr="00967FD4">
        <w:t>4) did not exist.</w:t>
      </w:r>
    </w:p>
    <w:p w:rsidR="00832DA0" w:rsidRPr="00967FD4" w:rsidRDefault="00832DA0" w:rsidP="00832DA0">
      <w:pPr>
        <w:pStyle w:val="subsection"/>
        <w:keepNext/>
        <w:keepLines/>
      </w:pPr>
      <w:r w:rsidRPr="00967FD4">
        <w:tab/>
        <w:t>(4)</w:t>
      </w:r>
      <w:r w:rsidRPr="00967FD4">
        <w:tab/>
        <w:t>Disregard:</w:t>
      </w:r>
    </w:p>
    <w:p w:rsidR="00832DA0" w:rsidRPr="00967FD4" w:rsidRDefault="00832DA0" w:rsidP="00832DA0">
      <w:pPr>
        <w:pStyle w:val="paragraph"/>
      </w:pPr>
      <w:r w:rsidRPr="00967FD4">
        <w:tab/>
        <w:t>(a)</w:t>
      </w:r>
      <w:r w:rsidRPr="00967FD4">
        <w:tab/>
        <w:t xml:space="preserve">each of the </w:t>
      </w:r>
      <w:r w:rsidR="00967FD4" w:rsidRPr="00967FD4">
        <w:rPr>
          <w:position w:val="6"/>
          <w:sz w:val="16"/>
        </w:rPr>
        <w:t>*</w:t>
      </w:r>
      <w:r w:rsidRPr="00967FD4">
        <w:t xml:space="preserve">shares described in </w:t>
      </w:r>
      <w:r w:rsidR="00967FD4">
        <w:t>subsection (</w:t>
      </w:r>
      <w:r w:rsidRPr="00967FD4">
        <w:t>5) if the total number of those shares is not more than 1% of the number of ordinary shares in the company; and</w:t>
      </w:r>
    </w:p>
    <w:p w:rsidR="00832DA0" w:rsidRPr="00967FD4" w:rsidRDefault="00832DA0" w:rsidP="00832DA0">
      <w:pPr>
        <w:pStyle w:val="paragraph"/>
      </w:pPr>
      <w:r w:rsidRPr="00967FD4">
        <w:tab/>
        <w:t>(b)</w:t>
      </w:r>
      <w:r w:rsidRPr="00967FD4">
        <w:tab/>
        <w:t xml:space="preserve">each of the </w:t>
      </w:r>
      <w:r w:rsidR="00967FD4" w:rsidRPr="00967FD4">
        <w:rPr>
          <w:position w:val="6"/>
          <w:sz w:val="16"/>
        </w:rPr>
        <w:t>*</w:t>
      </w:r>
      <w:r w:rsidRPr="00967FD4">
        <w:t xml:space="preserve">membership interests in an entity described in </w:t>
      </w:r>
      <w:r w:rsidR="00967FD4">
        <w:t>subsection (</w:t>
      </w:r>
      <w:r w:rsidRPr="00967FD4">
        <w:t>5) if the total number of those membership interests is not more than 1% of the number of membership interests of that kind in the entity.</w:t>
      </w:r>
    </w:p>
    <w:p w:rsidR="00832DA0" w:rsidRPr="00967FD4" w:rsidRDefault="00832DA0" w:rsidP="00832DA0">
      <w:pPr>
        <w:pStyle w:val="subsection"/>
      </w:pPr>
      <w:r w:rsidRPr="00967FD4">
        <w:tab/>
        <w:t>(5)</w:t>
      </w:r>
      <w:r w:rsidRPr="00967FD4">
        <w:tab/>
        <w:t xml:space="preserve">A </w:t>
      </w:r>
      <w:r w:rsidR="00967FD4" w:rsidRPr="00967FD4">
        <w:rPr>
          <w:position w:val="6"/>
          <w:sz w:val="16"/>
        </w:rPr>
        <w:t>*</w:t>
      </w:r>
      <w:r w:rsidRPr="00967FD4">
        <w:t xml:space="preserve">share or </w:t>
      </w:r>
      <w:r w:rsidR="00967FD4" w:rsidRPr="00967FD4">
        <w:rPr>
          <w:position w:val="6"/>
          <w:sz w:val="16"/>
        </w:rPr>
        <w:t>*</w:t>
      </w:r>
      <w:r w:rsidRPr="00967FD4">
        <w:t xml:space="preserve">membership interest in a company may be disregarded under </w:t>
      </w:r>
      <w:r w:rsidR="00967FD4">
        <w:t>subsection (</w:t>
      </w:r>
      <w:r w:rsidRPr="00967FD4">
        <w:t>4) if:</w:t>
      </w:r>
    </w:p>
    <w:p w:rsidR="00832DA0" w:rsidRPr="00967FD4" w:rsidRDefault="00832DA0" w:rsidP="00832DA0">
      <w:pPr>
        <w:pStyle w:val="paragraph"/>
      </w:pPr>
      <w:r w:rsidRPr="00967FD4">
        <w:tab/>
        <w:t>(a)</w:t>
      </w:r>
      <w:r w:rsidRPr="00967FD4">
        <w:tab/>
        <w:t>the entity who holds the beneficial interest in the share or membership interest acquired that beneficial interest:</w:t>
      </w:r>
    </w:p>
    <w:p w:rsidR="00832DA0" w:rsidRPr="00967FD4" w:rsidRDefault="00832DA0" w:rsidP="00832DA0">
      <w:pPr>
        <w:pStyle w:val="paragraphsub"/>
      </w:pPr>
      <w:r w:rsidRPr="00967FD4">
        <w:tab/>
        <w:t>(i)</w:t>
      </w:r>
      <w:r w:rsidRPr="00967FD4">
        <w:tab/>
        <w:t xml:space="preserve">under an </w:t>
      </w:r>
      <w:r w:rsidR="00967FD4" w:rsidRPr="00967FD4">
        <w:rPr>
          <w:position w:val="6"/>
          <w:sz w:val="16"/>
        </w:rPr>
        <w:t>*</w:t>
      </w:r>
      <w:r w:rsidRPr="00967FD4">
        <w:t>employee share scheme; or</w:t>
      </w:r>
    </w:p>
    <w:p w:rsidR="00832DA0" w:rsidRPr="00967FD4" w:rsidRDefault="00832DA0" w:rsidP="00832DA0">
      <w:pPr>
        <w:pStyle w:val="paragraphsub"/>
      </w:pPr>
      <w:r w:rsidRPr="00967FD4">
        <w:tab/>
        <w:t>(ii)</w:t>
      </w:r>
      <w:r w:rsidRPr="00967FD4">
        <w:tab/>
        <w:t>by exercising a right, a beneficial interest in which was acquired under an employee share scheme; and</w:t>
      </w:r>
    </w:p>
    <w:p w:rsidR="00832DA0" w:rsidRPr="00967FD4" w:rsidRDefault="00832DA0" w:rsidP="00832DA0">
      <w:pPr>
        <w:pStyle w:val="paragraph"/>
      </w:pPr>
      <w:r w:rsidRPr="00967FD4">
        <w:tab/>
        <w:t>(b)</w:t>
      </w:r>
      <w:r w:rsidRPr="00967FD4">
        <w:tab/>
        <w:t>paragraphs 83A</w:t>
      </w:r>
      <w:r w:rsidR="00967FD4">
        <w:noBreakHyphen/>
      </w:r>
      <w:r w:rsidRPr="00967FD4">
        <w:t>105(1)(a) and (b) and subsection</w:t>
      </w:r>
      <w:r w:rsidR="00967FD4">
        <w:t> </w:t>
      </w:r>
      <w:r w:rsidRPr="00967FD4">
        <w:t>83A</w:t>
      </w:r>
      <w:r w:rsidR="00967FD4">
        <w:noBreakHyphen/>
      </w:r>
      <w:r w:rsidRPr="00967FD4">
        <w:t>105(2) apply to the beneficial interest acquired under the scheme; and</w:t>
      </w:r>
    </w:p>
    <w:p w:rsidR="00832DA0" w:rsidRPr="00967FD4" w:rsidRDefault="00832DA0" w:rsidP="00832DA0">
      <w:pPr>
        <w:pStyle w:val="paragraph"/>
      </w:pPr>
      <w:r w:rsidRPr="00967FD4">
        <w:tab/>
        <w:t>(c)</w:t>
      </w:r>
      <w:r w:rsidRPr="00967FD4">
        <w:tab/>
        <w:t>in the case of a membership interest—the interest is part of a stapled security.</w:t>
      </w:r>
    </w:p>
    <w:p w:rsidR="00832DA0" w:rsidRPr="00967FD4" w:rsidRDefault="00832DA0" w:rsidP="00832DA0">
      <w:pPr>
        <w:pStyle w:val="ActHead5"/>
      </w:pPr>
      <w:bookmarkStart w:id="87" w:name="_Toc446051034"/>
      <w:r w:rsidRPr="00967FD4">
        <w:rPr>
          <w:rStyle w:val="CharSectno"/>
        </w:rPr>
        <w:t>703</w:t>
      </w:r>
      <w:r w:rsidR="00967FD4">
        <w:rPr>
          <w:rStyle w:val="CharSectno"/>
        </w:rPr>
        <w:noBreakHyphen/>
      </w:r>
      <w:r w:rsidRPr="00967FD4">
        <w:rPr>
          <w:rStyle w:val="CharSectno"/>
        </w:rPr>
        <w:t>37</w:t>
      </w:r>
      <w:r w:rsidRPr="00967FD4">
        <w:t xml:space="preserve">  Disregarding certain preference shares following an ADI restructure</w:t>
      </w:r>
      <w:bookmarkEnd w:id="87"/>
    </w:p>
    <w:p w:rsidR="00832DA0" w:rsidRPr="00967FD4" w:rsidRDefault="00832DA0" w:rsidP="00832DA0">
      <w:pPr>
        <w:pStyle w:val="subsection"/>
      </w:pPr>
      <w:r w:rsidRPr="00967FD4">
        <w:tab/>
        <w:t>(1)</w:t>
      </w:r>
      <w:r w:rsidRPr="00967FD4">
        <w:tab/>
        <w:t xml:space="preserve">The object of this section is to ensure that, </w:t>
      </w:r>
      <w:r w:rsidRPr="00967FD4">
        <w:rPr>
          <w:szCs w:val="22"/>
        </w:rPr>
        <w:t xml:space="preserve">following an </w:t>
      </w:r>
      <w:r w:rsidR="00967FD4" w:rsidRPr="00967FD4">
        <w:rPr>
          <w:position w:val="6"/>
          <w:sz w:val="16"/>
        </w:rPr>
        <w:t>*</w:t>
      </w:r>
      <w:r w:rsidRPr="00967FD4">
        <w:rPr>
          <w:szCs w:val="22"/>
        </w:rPr>
        <w:t>ADI restructure to which Part</w:t>
      </w:r>
      <w:r w:rsidR="00967FD4">
        <w:rPr>
          <w:szCs w:val="22"/>
        </w:rPr>
        <w:t> </w:t>
      </w:r>
      <w:r w:rsidRPr="00967FD4">
        <w:rPr>
          <w:szCs w:val="22"/>
        </w:rPr>
        <w:t xml:space="preserve">4A of the </w:t>
      </w:r>
      <w:r w:rsidRPr="00967FD4">
        <w:rPr>
          <w:i/>
          <w:szCs w:val="22"/>
        </w:rPr>
        <w:t>Financial Sector (Business Transfer and Group Restructure) Act 1999</w:t>
      </w:r>
      <w:r w:rsidRPr="00967FD4">
        <w:rPr>
          <w:szCs w:val="22"/>
        </w:rPr>
        <w:t xml:space="preserve"> applies, </w:t>
      </w:r>
      <w:r w:rsidRPr="00967FD4">
        <w:t xml:space="preserve">a body corporate is not prevented from being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just because the body (or another body corporate) has issued, or issues, certain preference </w:t>
      </w:r>
      <w:r w:rsidR="00967FD4" w:rsidRPr="00967FD4">
        <w:rPr>
          <w:position w:val="6"/>
          <w:sz w:val="16"/>
          <w:szCs w:val="22"/>
        </w:rPr>
        <w:t>*</w:t>
      </w:r>
      <w:r w:rsidRPr="00967FD4">
        <w:t>shares</w:t>
      </w:r>
      <w:r w:rsidRPr="00967FD4">
        <w:rPr>
          <w:szCs w:val="22"/>
        </w:rPr>
        <w:t>.</w:t>
      </w:r>
    </w:p>
    <w:p w:rsidR="00832DA0" w:rsidRPr="00967FD4" w:rsidRDefault="00832DA0" w:rsidP="00832DA0">
      <w:pPr>
        <w:pStyle w:val="subsection"/>
      </w:pPr>
      <w:r w:rsidRPr="00967FD4">
        <w:tab/>
        <w:t>(2)</w:t>
      </w:r>
      <w:r w:rsidRPr="00967FD4">
        <w:tab/>
        <w:t>This Part (except Division</w:t>
      </w:r>
      <w:r w:rsidR="00967FD4">
        <w:t> </w:t>
      </w:r>
      <w:r w:rsidRPr="00967FD4">
        <w:t xml:space="preserve">719) operates as if a body corporate that meets the requirement of </w:t>
      </w:r>
      <w:r w:rsidR="00967FD4">
        <w:t>subsection (</w:t>
      </w:r>
      <w:r w:rsidRPr="00967FD4">
        <w:t xml:space="preserve">3) at a particular time were a </w:t>
      </w:r>
      <w:r w:rsidR="00967FD4" w:rsidRPr="00967FD4">
        <w:rPr>
          <w:position w:val="6"/>
          <w:sz w:val="16"/>
        </w:rPr>
        <w:t>*</w:t>
      </w:r>
      <w:r w:rsidRPr="00967FD4">
        <w:t>wholly</w:t>
      </w:r>
      <w:r w:rsidR="00967FD4">
        <w:noBreakHyphen/>
      </w:r>
      <w:r w:rsidRPr="00967FD4">
        <w:t xml:space="preserve">owned subsidiary of another body corporate (the </w:t>
      </w:r>
      <w:r w:rsidRPr="00967FD4">
        <w:rPr>
          <w:b/>
          <w:i/>
        </w:rPr>
        <w:t>holding body</w:t>
      </w:r>
      <w:r w:rsidRPr="00967FD4">
        <w:t>) at the time.</w:t>
      </w:r>
    </w:p>
    <w:p w:rsidR="00832DA0" w:rsidRPr="00967FD4" w:rsidRDefault="00832DA0" w:rsidP="00832DA0">
      <w:pPr>
        <w:pStyle w:val="subsection"/>
      </w:pPr>
      <w:r w:rsidRPr="00967FD4">
        <w:tab/>
        <w:t>(3)</w:t>
      </w:r>
      <w:r w:rsidRPr="00967FD4">
        <w:tab/>
        <w:t xml:space="preserve">The body corporate (the </w:t>
      </w:r>
      <w:r w:rsidRPr="00967FD4">
        <w:rPr>
          <w:b/>
          <w:i/>
        </w:rPr>
        <w:t>preference</w:t>
      </w:r>
      <w:r w:rsidR="00967FD4">
        <w:rPr>
          <w:b/>
          <w:i/>
        </w:rPr>
        <w:noBreakHyphen/>
      </w:r>
      <w:r w:rsidRPr="00967FD4">
        <w:rPr>
          <w:b/>
          <w:i/>
        </w:rPr>
        <w:t>share issuing body</w:t>
      </w:r>
      <w:r w:rsidRPr="00967FD4">
        <w:t xml:space="preserve">) must be one that would be a </w:t>
      </w:r>
      <w:r w:rsidR="00967FD4" w:rsidRPr="00967FD4">
        <w:rPr>
          <w:position w:val="6"/>
          <w:sz w:val="16"/>
        </w:rPr>
        <w:t>*</w:t>
      </w:r>
      <w:r w:rsidRPr="00967FD4">
        <w:t>wholly</w:t>
      </w:r>
      <w:r w:rsidR="00967FD4">
        <w:noBreakHyphen/>
      </w:r>
      <w:r w:rsidRPr="00967FD4">
        <w:t xml:space="preserve">owned subsidiary of the holding body at the time if the </w:t>
      </w:r>
      <w:r w:rsidR="00967FD4" w:rsidRPr="00967FD4">
        <w:rPr>
          <w:position w:val="6"/>
          <w:sz w:val="16"/>
        </w:rPr>
        <w:t>*</w:t>
      </w:r>
      <w:r w:rsidRPr="00967FD4">
        <w:t>shares in the preference share</w:t>
      </w:r>
      <w:r w:rsidR="00967FD4">
        <w:noBreakHyphen/>
      </w:r>
      <w:r w:rsidRPr="00967FD4">
        <w:t xml:space="preserve">issuing body that are to be disregarded under </w:t>
      </w:r>
      <w:r w:rsidR="00967FD4">
        <w:t>subsection (</w:t>
      </w:r>
      <w:r w:rsidRPr="00967FD4">
        <w:t>4) did not exist.</w:t>
      </w:r>
    </w:p>
    <w:p w:rsidR="00832DA0" w:rsidRPr="00967FD4" w:rsidRDefault="00832DA0" w:rsidP="00832DA0">
      <w:pPr>
        <w:pStyle w:val="subsection"/>
        <w:keepNext/>
        <w:keepLines/>
      </w:pPr>
      <w:r w:rsidRPr="00967FD4">
        <w:tab/>
        <w:t>(4)</w:t>
      </w:r>
      <w:r w:rsidRPr="00967FD4">
        <w:tab/>
        <w:t xml:space="preserve">Disregard a </w:t>
      </w:r>
      <w:r w:rsidR="00967FD4" w:rsidRPr="00967FD4">
        <w:rPr>
          <w:position w:val="6"/>
          <w:sz w:val="16"/>
        </w:rPr>
        <w:t>*</w:t>
      </w:r>
      <w:r w:rsidRPr="00967FD4">
        <w:t>share in the preference</w:t>
      </w:r>
      <w:r w:rsidR="00967FD4">
        <w:noBreakHyphen/>
      </w:r>
      <w:r w:rsidRPr="00967FD4">
        <w:t>share issuing body if:</w:t>
      </w:r>
    </w:p>
    <w:p w:rsidR="00832DA0" w:rsidRPr="00967FD4" w:rsidRDefault="00832DA0" w:rsidP="00832DA0">
      <w:pPr>
        <w:pStyle w:val="paragraph"/>
        <w:rPr>
          <w:szCs w:val="22"/>
        </w:rPr>
      </w:pPr>
      <w:r w:rsidRPr="00967FD4">
        <w:tab/>
        <w:t>(a)</w:t>
      </w:r>
      <w:r w:rsidRPr="00967FD4">
        <w:tab/>
        <w:t xml:space="preserve">a restructure instrument under </w:t>
      </w:r>
      <w:r w:rsidRPr="00967FD4">
        <w:rPr>
          <w:szCs w:val="22"/>
        </w:rPr>
        <w:t>Part</w:t>
      </w:r>
      <w:r w:rsidR="00967FD4">
        <w:rPr>
          <w:szCs w:val="22"/>
        </w:rPr>
        <w:t> </w:t>
      </w:r>
      <w:r w:rsidRPr="00967FD4">
        <w:rPr>
          <w:szCs w:val="22"/>
        </w:rPr>
        <w:t xml:space="preserve">4A of the </w:t>
      </w:r>
      <w:r w:rsidRPr="00967FD4">
        <w:rPr>
          <w:i/>
          <w:szCs w:val="22"/>
        </w:rPr>
        <w:t>Financial Sector (Business Transfer and Group Restructure) Act 1999</w:t>
      </w:r>
      <w:r w:rsidRPr="00967FD4">
        <w:rPr>
          <w:szCs w:val="22"/>
        </w:rPr>
        <w:t xml:space="preserve"> is in force in relation to a non</w:t>
      </w:r>
      <w:r w:rsidR="00967FD4">
        <w:rPr>
          <w:szCs w:val="22"/>
        </w:rPr>
        <w:noBreakHyphen/>
      </w:r>
      <w:r w:rsidRPr="00967FD4">
        <w:rPr>
          <w:szCs w:val="22"/>
        </w:rPr>
        <w:t>operating holding company within the meaning of that Act; and</w:t>
      </w:r>
    </w:p>
    <w:p w:rsidR="00832DA0" w:rsidRPr="00967FD4" w:rsidRDefault="00832DA0" w:rsidP="00832DA0">
      <w:pPr>
        <w:pStyle w:val="paragraph"/>
        <w:rPr>
          <w:szCs w:val="22"/>
        </w:rPr>
      </w:pPr>
      <w:r w:rsidRPr="00967FD4">
        <w:rPr>
          <w:szCs w:val="22"/>
        </w:rPr>
        <w:tab/>
        <w:t>(b)</w:t>
      </w:r>
      <w:r w:rsidRPr="00967FD4">
        <w:rPr>
          <w:szCs w:val="22"/>
        </w:rPr>
        <w:tab/>
        <w:t xml:space="preserve">because of the restructure to which the instrument relates, an </w:t>
      </w:r>
      <w:r w:rsidR="00967FD4" w:rsidRPr="00967FD4">
        <w:rPr>
          <w:position w:val="6"/>
          <w:sz w:val="16"/>
        </w:rPr>
        <w:t>*</w:t>
      </w:r>
      <w:r w:rsidRPr="00967FD4">
        <w:rPr>
          <w:szCs w:val="22"/>
        </w:rPr>
        <w:t>ADI becomes a subsidiary (within the meaning of that Act) of the non</w:t>
      </w:r>
      <w:r w:rsidR="00967FD4">
        <w:rPr>
          <w:szCs w:val="22"/>
        </w:rPr>
        <w:noBreakHyphen/>
      </w:r>
      <w:r w:rsidRPr="00967FD4">
        <w:rPr>
          <w:szCs w:val="22"/>
        </w:rPr>
        <w:t>operating holding company; and</w:t>
      </w:r>
    </w:p>
    <w:p w:rsidR="00832DA0" w:rsidRPr="00967FD4" w:rsidRDefault="00832DA0" w:rsidP="00832DA0">
      <w:pPr>
        <w:pStyle w:val="paragraph"/>
        <w:rPr>
          <w:szCs w:val="22"/>
        </w:rPr>
      </w:pPr>
      <w:r w:rsidRPr="00967FD4">
        <w:rPr>
          <w:szCs w:val="22"/>
        </w:rPr>
        <w:tab/>
        <w:t>(c)</w:t>
      </w:r>
      <w:r w:rsidRPr="00967FD4">
        <w:rPr>
          <w:szCs w:val="22"/>
        </w:rPr>
        <w:tab/>
        <w:t>the preference share</w:t>
      </w:r>
      <w:r w:rsidR="00967FD4">
        <w:rPr>
          <w:szCs w:val="22"/>
        </w:rPr>
        <w:noBreakHyphen/>
      </w:r>
      <w:r w:rsidRPr="00967FD4">
        <w:rPr>
          <w:szCs w:val="22"/>
        </w:rPr>
        <w:t>issuing body is:</w:t>
      </w:r>
    </w:p>
    <w:p w:rsidR="00832DA0" w:rsidRPr="00967FD4" w:rsidRDefault="00832DA0" w:rsidP="00832DA0">
      <w:pPr>
        <w:pStyle w:val="paragraphsub"/>
      </w:pPr>
      <w:r w:rsidRPr="00967FD4">
        <w:tab/>
        <w:t>(i)</w:t>
      </w:r>
      <w:r w:rsidRPr="00967FD4">
        <w:tab/>
        <w:t>the ADI; or</w:t>
      </w:r>
    </w:p>
    <w:p w:rsidR="00832DA0" w:rsidRPr="00967FD4" w:rsidRDefault="00832DA0" w:rsidP="00832DA0">
      <w:pPr>
        <w:pStyle w:val="paragraphsub"/>
        <w:rPr>
          <w:szCs w:val="22"/>
        </w:rPr>
      </w:pPr>
      <w:r w:rsidRPr="00967FD4">
        <w:tab/>
        <w:t>(ii)</w:t>
      </w:r>
      <w:r w:rsidRPr="00967FD4">
        <w:tab/>
      </w:r>
      <w:r w:rsidRPr="00967FD4">
        <w:rPr>
          <w:szCs w:val="22"/>
        </w:rPr>
        <w:t xml:space="preserve">part of an extended licensed entity (within the meaning of the </w:t>
      </w:r>
      <w:r w:rsidR="00967FD4" w:rsidRPr="00967FD4">
        <w:rPr>
          <w:position w:val="6"/>
          <w:sz w:val="16"/>
          <w:szCs w:val="22"/>
        </w:rPr>
        <w:t>*</w:t>
      </w:r>
      <w:r w:rsidRPr="00967FD4">
        <w:rPr>
          <w:szCs w:val="22"/>
        </w:rPr>
        <w:t>prudential standards) that includes the ADI; and</w:t>
      </w:r>
    </w:p>
    <w:p w:rsidR="00832DA0" w:rsidRPr="00967FD4" w:rsidRDefault="00832DA0" w:rsidP="00832DA0">
      <w:pPr>
        <w:pStyle w:val="paragraph"/>
        <w:rPr>
          <w:szCs w:val="22"/>
        </w:rPr>
      </w:pPr>
      <w:r w:rsidRPr="00967FD4">
        <w:tab/>
        <w:t>(d)</w:t>
      </w:r>
      <w:r w:rsidRPr="00967FD4">
        <w:tab/>
        <w:t xml:space="preserve">the shares are covered by </w:t>
      </w:r>
      <w:r w:rsidR="00967FD4">
        <w:t>subsection (</w:t>
      </w:r>
      <w:r w:rsidRPr="00967FD4">
        <w:t>5).</w:t>
      </w:r>
    </w:p>
    <w:p w:rsidR="00832DA0" w:rsidRPr="00967FD4" w:rsidRDefault="00832DA0" w:rsidP="00832DA0">
      <w:pPr>
        <w:pStyle w:val="subsection"/>
      </w:pPr>
      <w:r w:rsidRPr="00967FD4">
        <w:tab/>
        <w:t>(5)</w:t>
      </w:r>
      <w:r w:rsidRPr="00967FD4">
        <w:tab/>
        <w:t xml:space="preserve">A </w:t>
      </w:r>
      <w:r w:rsidR="00967FD4" w:rsidRPr="00967FD4">
        <w:rPr>
          <w:position w:val="6"/>
          <w:sz w:val="16"/>
        </w:rPr>
        <w:t>*</w:t>
      </w:r>
      <w:r w:rsidRPr="00967FD4">
        <w:t>share is covered by this subsection if:</w:t>
      </w:r>
    </w:p>
    <w:p w:rsidR="00832DA0" w:rsidRPr="00967FD4" w:rsidRDefault="00832DA0" w:rsidP="00832DA0">
      <w:pPr>
        <w:pStyle w:val="paragraph"/>
      </w:pPr>
      <w:r w:rsidRPr="00967FD4">
        <w:tab/>
        <w:t>(a)</w:t>
      </w:r>
      <w:r w:rsidRPr="00967FD4">
        <w:tab/>
        <w:t>the share is a preference share; and</w:t>
      </w:r>
    </w:p>
    <w:p w:rsidR="00832DA0" w:rsidRPr="00967FD4" w:rsidRDefault="00832DA0" w:rsidP="00832DA0">
      <w:pPr>
        <w:pStyle w:val="paragraph"/>
      </w:pPr>
      <w:r w:rsidRPr="00967FD4">
        <w:tab/>
        <w:t>(b)</w:t>
      </w:r>
      <w:r w:rsidRPr="00967FD4">
        <w:tab/>
        <w:t xml:space="preserve">any </w:t>
      </w:r>
      <w:r w:rsidR="00967FD4" w:rsidRPr="00967FD4">
        <w:rPr>
          <w:position w:val="6"/>
          <w:sz w:val="16"/>
        </w:rPr>
        <w:t>*</w:t>
      </w:r>
      <w:r w:rsidRPr="00967FD4">
        <w:t>return on the share is fixed at the time of issue by reference to the amount subscribed; and</w:t>
      </w:r>
    </w:p>
    <w:p w:rsidR="00832DA0" w:rsidRPr="00967FD4" w:rsidRDefault="00832DA0" w:rsidP="00832DA0">
      <w:pPr>
        <w:pStyle w:val="paragraph"/>
      </w:pPr>
      <w:r w:rsidRPr="00967FD4">
        <w:tab/>
        <w:t>(c)</w:t>
      </w:r>
      <w:r w:rsidRPr="00967FD4">
        <w:tab/>
        <w:t xml:space="preserve">the share is not a </w:t>
      </w:r>
      <w:r w:rsidR="00967FD4" w:rsidRPr="00967FD4">
        <w:rPr>
          <w:position w:val="6"/>
          <w:sz w:val="16"/>
        </w:rPr>
        <w:t>*</w:t>
      </w:r>
      <w:r w:rsidRPr="00967FD4">
        <w:t>voting share; and</w:t>
      </w:r>
    </w:p>
    <w:p w:rsidR="00832DA0" w:rsidRPr="00967FD4" w:rsidRDefault="00832DA0" w:rsidP="00832DA0">
      <w:pPr>
        <w:pStyle w:val="paragraph"/>
      </w:pPr>
      <w:r w:rsidRPr="00967FD4">
        <w:tab/>
        <w:t>(d)</w:t>
      </w:r>
      <w:r w:rsidRPr="00967FD4">
        <w:tab/>
        <w:t>either:</w:t>
      </w:r>
    </w:p>
    <w:p w:rsidR="00832DA0" w:rsidRPr="00967FD4" w:rsidRDefault="00832DA0" w:rsidP="00832DA0">
      <w:pPr>
        <w:pStyle w:val="paragraphsub"/>
      </w:pPr>
      <w:r w:rsidRPr="00967FD4">
        <w:tab/>
        <w:t>(i)</w:t>
      </w:r>
      <w:r w:rsidRPr="00967FD4">
        <w:tab/>
        <w:t>the share is Tier 1 capital</w:t>
      </w:r>
      <w:r w:rsidRPr="00967FD4">
        <w:rPr>
          <w:b/>
          <w:i/>
        </w:rPr>
        <w:t xml:space="preserve"> </w:t>
      </w:r>
      <w:r w:rsidRPr="00967FD4">
        <w:t xml:space="preserve">(within the meaning of the </w:t>
      </w:r>
      <w:r w:rsidR="00967FD4" w:rsidRPr="00967FD4">
        <w:rPr>
          <w:position w:val="6"/>
          <w:sz w:val="16"/>
        </w:rPr>
        <w:t>*</w:t>
      </w:r>
      <w:r w:rsidRPr="00967FD4">
        <w:t>prudential standards); or</w:t>
      </w:r>
    </w:p>
    <w:p w:rsidR="00832DA0" w:rsidRPr="00967FD4" w:rsidRDefault="00832DA0" w:rsidP="00832DA0">
      <w:pPr>
        <w:pStyle w:val="paragraphsub"/>
      </w:pPr>
      <w:r w:rsidRPr="00967FD4">
        <w:tab/>
        <w:t>(ii)</w:t>
      </w:r>
      <w:r w:rsidRPr="00967FD4">
        <w:tab/>
        <w:t>the share would be Tier 1 capital (within the meaning of the prudential standards) were it not for a limit, imposed by those standards, on the proportion of Tier 1 capital that can be made up of such shares.</w:t>
      </w:r>
    </w:p>
    <w:p w:rsidR="00832DA0" w:rsidRPr="00967FD4" w:rsidRDefault="00832DA0" w:rsidP="00832DA0">
      <w:pPr>
        <w:pStyle w:val="subsection"/>
      </w:pPr>
      <w:r w:rsidRPr="00967FD4">
        <w:tab/>
        <w:t>(6)</w:t>
      </w:r>
      <w:r w:rsidRPr="00967FD4">
        <w:tab/>
      </w:r>
      <w:r w:rsidR="00967FD4">
        <w:t>Paragraph (</w:t>
      </w:r>
      <w:r w:rsidRPr="00967FD4">
        <w:t>5)(a) covers a preference share if it is issued:</w:t>
      </w:r>
    </w:p>
    <w:p w:rsidR="00832DA0" w:rsidRPr="00967FD4" w:rsidRDefault="00832DA0" w:rsidP="00832DA0">
      <w:pPr>
        <w:pStyle w:val="paragraph"/>
      </w:pPr>
      <w:r w:rsidRPr="00967FD4">
        <w:tab/>
        <w:t>(a)</w:t>
      </w:r>
      <w:r w:rsidRPr="00967FD4">
        <w:tab/>
        <w:t>by itself; or</w:t>
      </w:r>
    </w:p>
    <w:p w:rsidR="00832DA0" w:rsidRPr="00967FD4" w:rsidRDefault="00832DA0" w:rsidP="00832DA0">
      <w:pPr>
        <w:pStyle w:val="paragraph"/>
      </w:pPr>
      <w:r w:rsidRPr="00967FD4">
        <w:tab/>
        <w:t>(b)</w:t>
      </w:r>
      <w:r w:rsidRPr="00967FD4">
        <w:tab/>
        <w:t xml:space="preserve">in combination with one or more </w:t>
      </w:r>
      <w:r w:rsidR="00967FD4" w:rsidRPr="00967FD4">
        <w:rPr>
          <w:position w:val="6"/>
          <w:sz w:val="16"/>
        </w:rPr>
        <w:t>*</w:t>
      </w:r>
      <w:r w:rsidRPr="00967FD4">
        <w:t xml:space="preserve">schemes that are </w:t>
      </w:r>
      <w:r w:rsidR="00967FD4" w:rsidRPr="00967FD4">
        <w:rPr>
          <w:position w:val="6"/>
          <w:sz w:val="16"/>
        </w:rPr>
        <w:t>*</w:t>
      </w:r>
      <w:r w:rsidRPr="00967FD4">
        <w:t>related schemes in relation to a scheme under which a preference share is issued.</w:t>
      </w:r>
    </w:p>
    <w:p w:rsidR="00832DA0" w:rsidRPr="00967FD4" w:rsidRDefault="00832DA0" w:rsidP="00832DA0">
      <w:pPr>
        <w:pStyle w:val="subsection"/>
      </w:pPr>
      <w:r w:rsidRPr="00967FD4">
        <w:tab/>
        <w:t>(7)</w:t>
      </w:r>
      <w:r w:rsidRPr="00967FD4">
        <w:tab/>
        <w:t xml:space="preserve">If </w:t>
      </w:r>
      <w:r w:rsidR="00967FD4">
        <w:t>subsection (</w:t>
      </w:r>
      <w:r w:rsidRPr="00967FD4">
        <w:t xml:space="preserve">5) has covered a </w:t>
      </w:r>
      <w:r w:rsidR="00967FD4" w:rsidRPr="00967FD4">
        <w:rPr>
          <w:position w:val="6"/>
          <w:sz w:val="16"/>
        </w:rPr>
        <w:t>*</w:t>
      </w:r>
      <w:r w:rsidRPr="00967FD4">
        <w:t>share, but would (apart from this subsection) stop covering the share from a particular time, then for a period of 180 days after that time the subsection is taken to continue to cover the share.</w:t>
      </w:r>
    </w:p>
    <w:p w:rsidR="00832DA0" w:rsidRPr="00967FD4" w:rsidRDefault="00832DA0" w:rsidP="00832DA0">
      <w:pPr>
        <w:pStyle w:val="ActHead5"/>
      </w:pPr>
      <w:bookmarkStart w:id="88" w:name="_Toc446051035"/>
      <w:r w:rsidRPr="00967FD4">
        <w:rPr>
          <w:rStyle w:val="CharSectno"/>
        </w:rPr>
        <w:t>703</w:t>
      </w:r>
      <w:r w:rsidR="00967FD4">
        <w:rPr>
          <w:rStyle w:val="CharSectno"/>
        </w:rPr>
        <w:noBreakHyphen/>
      </w:r>
      <w:r w:rsidRPr="00967FD4">
        <w:rPr>
          <w:rStyle w:val="CharSectno"/>
        </w:rPr>
        <w:t>40</w:t>
      </w:r>
      <w:r w:rsidRPr="00967FD4">
        <w:t xml:space="preserve">  Treating entities held through non</w:t>
      </w:r>
      <w:r w:rsidR="00967FD4">
        <w:noBreakHyphen/>
      </w:r>
      <w:r w:rsidRPr="00967FD4">
        <w:t>fixed trusts as wholly</w:t>
      </w:r>
      <w:r w:rsidR="00967FD4">
        <w:noBreakHyphen/>
      </w:r>
      <w:r w:rsidRPr="00967FD4">
        <w:t>owned subsidiaries</w:t>
      </w:r>
      <w:bookmarkEnd w:id="88"/>
    </w:p>
    <w:p w:rsidR="00832DA0" w:rsidRPr="00967FD4" w:rsidRDefault="00832DA0" w:rsidP="00832DA0">
      <w:pPr>
        <w:pStyle w:val="subsection"/>
      </w:pPr>
      <w:r w:rsidRPr="00967FD4">
        <w:tab/>
        <w:t>(1)</w:t>
      </w:r>
      <w:r w:rsidRPr="00967FD4">
        <w:tab/>
        <w:t xml:space="preserve">This section operates to ensure that an entity (the </w:t>
      </w:r>
      <w:r w:rsidRPr="00967FD4">
        <w:rPr>
          <w:b/>
          <w:i/>
        </w:rPr>
        <w:t>test entity</w:t>
      </w:r>
      <w:r w:rsidRPr="00967FD4">
        <w:t xml:space="preserve">) is not prevented from being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just because there is a trust that is not a </w:t>
      </w:r>
      <w:r w:rsidR="00967FD4" w:rsidRPr="00967FD4">
        <w:rPr>
          <w:position w:val="6"/>
          <w:sz w:val="16"/>
        </w:rPr>
        <w:t>*</w:t>
      </w:r>
      <w:r w:rsidRPr="00967FD4">
        <w:t xml:space="preserve">fixed trust interposed between the test entity and the </w:t>
      </w:r>
      <w:r w:rsidR="00967FD4" w:rsidRPr="00967FD4">
        <w:rPr>
          <w:position w:val="6"/>
          <w:sz w:val="16"/>
        </w:rPr>
        <w:t>*</w:t>
      </w:r>
      <w:r w:rsidRPr="00967FD4">
        <w:t>head company of the group.</w:t>
      </w:r>
    </w:p>
    <w:p w:rsidR="00832DA0" w:rsidRPr="00967FD4" w:rsidRDefault="00832DA0" w:rsidP="00832DA0">
      <w:pPr>
        <w:pStyle w:val="subsection"/>
      </w:pPr>
      <w:r w:rsidRPr="00967FD4">
        <w:tab/>
        <w:t>(2)</w:t>
      </w:r>
      <w:r w:rsidRPr="00967FD4">
        <w:tab/>
        <w:t>This Part (except Division</w:t>
      </w:r>
      <w:r w:rsidR="00967FD4">
        <w:t> </w:t>
      </w:r>
      <w:r w:rsidRPr="00967FD4">
        <w:t xml:space="preserve">719) operates as if the test entity were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if the test entity would have been a wholly</w:t>
      </w:r>
      <w:r w:rsidR="00967FD4">
        <w:noBreakHyphen/>
      </w:r>
      <w:r w:rsidRPr="00967FD4">
        <w:t xml:space="preserve">owned subsidiary of the head company had the interposed trust been a </w:t>
      </w:r>
      <w:r w:rsidR="00967FD4" w:rsidRPr="00967FD4">
        <w:rPr>
          <w:position w:val="6"/>
          <w:sz w:val="16"/>
        </w:rPr>
        <w:t>*</w:t>
      </w:r>
      <w:r w:rsidRPr="00967FD4">
        <w:t>fixed trust and all its objects been beneficiaries.</w:t>
      </w:r>
    </w:p>
    <w:p w:rsidR="00832DA0" w:rsidRPr="00967FD4" w:rsidRDefault="00832DA0" w:rsidP="00832DA0">
      <w:pPr>
        <w:pStyle w:val="ActHead5"/>
      </w:pPr>
      <w:bookmarkStart w:id="89" w:name="_Toc446051036"/>
      <w:r w:rsidRPr="00967FD4">
        <w:rPr>
          <w:rStyle w:val="CharSectno"/>
        </w:rPr>
        <w:t>703</w:t>
      </w:r>
      <w:r w:rsidR="00967FD4">
        <w:rPr>
          <w:rStyle w:val="CharSectno"/>
        </w:rPr>
        <w:noBreakHyphen/>
      </w:r>
      <w:r w:rsidRPr="00967FD4">
        <w:rPr>
          <w:rStyle w:val="CharSectno"/>
        </w:rPr>
        <w:t>45</w:t>
      </w:r>
      <w:r w:rsidRPr="00967FD4">
        <w:rPr>
          <w:color w:val="000000"/>
        </w:rPr>
        <w:t xml:space="preserve">  Subsidiary members or nominees interposed between the head company and a subsidiary member of a consolidated group or a consolidatable group</w:t>
      </w:r>
      <w:bookmarkEnd w:id="89"/>
    </w:p>
    <w:p w:rsidR="00832DA0" w:rsidRPr="00967FD4" w:rsidRDefault="00832DA0" w:rsidP="00832DA0">
      <w:pPr>
        <w:pStyle w:val="subsection"/>
      </w:pPr>
      <w:r w:rsidRPr="00967FD4">
        <w:tab/>
        <w:t>(1)</w:t>
      </w:r>
      <w:r w:rsidRPr="00967FD4">
        <w:tab/>
        <w:t>This section describes, for the purposes of item</w:t>
      </w:r>
      <w:r w:rsidR="00967FD4">
        <w:t> </w:t>
      </w:r>
      <w:r w:rsidRPr="00967FD4">
        <w:t>2, column 4 of the table in subsection</w:t>
      </w:r>
      <w:r w:rsidR="00967FD4">
        <w:t> </w:t>
      </w:r>
      <w:r w:rsidRPr="00967FD4">
        <w:t>703</w:t>
      </w:r>
      <w:r w:rsidR="00967FD4">
        <w:noBreakHyphen/>
      </w:r>
      <w:r w:rsidRPr="00967FD4">
        <w:t xml:space="preserve">15(2), a set of requirements that must be met for an entity (the </w:t>
      </w:r>
      <w:r w:rsidRPr="00967FD4">
        <w:rPr>
          <w:b/>
          <w:i/>
        </w:rPr>
        <w:t>test entity</w:t>
      </w:r>
      <w:r w:rsidRPr="00967FD4">
        <w:t xml:space="preserve">)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a </w:t>
      </w:r>
      <w:r w:rsidR="00967FD4" w:rsidRPr="00967FD4">
        <w:rPr>
          <w:position w:val="6"/>
          <w:sz w:val="16"/>
        </w:rPr>
        <w:t>*</w:t>
      </w:r>
      <w:r w:rsidRPr="00967FD4">
        <w:t xml:space="preserve">consolidatable group at a particular time (the </w:t>
      </w:r>
      <w:r w:rsidRPr="00967FD4">
        <w:rPr>
          <w:b/>
          <w:i/>
        </w:rPr>
        <w:t>test time</w:t>
      </w:r>
      <w:r w:rsidRPr="00967FD4">
        <w:t>).</w:t>
      </w:r>
    </w:p>
    <w:p w:rsidR="00832DA0" w:rsidRPr="00967FD4" w:rsidRDefault="00832DA0" w:rsidP="00832DA0">
      <w:pPr>
        <w:pStyle w:val="subsection"/>
        <w:rPr>
          <w:color w:val="000000"/>
        </w:rPr>
      </w:pPr>
      <w:r w:rsidRPr="00967FD4">
        <w:rPr>
          <w:color w:val="000000"/>
        </w:rPr>
        <w:tab/>
        <w:t>(2)</w:t>
      </w:r>
      <w:r w:rsidRPr="00967FD4">
        <w:rPr>
          <w:color w:val="000000"/>
        </w:rPr>
        <w:tab/>
        <w:t>At the test time, each of the interposed entities must either:</w:t>
      </w:r>
    </w:p>
    <w:p w:rsidR="00832DA0" w:rsidRPr="00967FD4" w:rsidRDefault="00832DA0" w:rsidP="00832DA0">
      <w:pPr>
        <w:pStyle w:val="paragraph"/>
        <w:rPr>
          <w:color w:val="000000"/>
        </w:rPr>
      </w:pPr>
      <w:r w:rsidRPr="00967FD4">
        <w:rPr>
          <w:color w:val="000000"/>
        </w:rPr>
        <w:tab/>
        <w:t>(a)</w:t>
      </w:r>
      <w:r w:rsidRPr="00967FD4">
        <w:rPr>
          <w:color w:val="000000"/>
        </w:rPr>
        <w:tab/>
        <w:t xml:space="preserve">be a </w:t>
      </w:r>
      <w:r w:rsidR="00967FD4" w:rsidRPr="00967FD4">
        <w:rPr>
          <w:color w:val="000000"/>
          <w:position w:val="6"/>
          <w:sz w:val="16"/>
        </w:rPr>
        <w:t>*</w:t>
      </w:r>
      <w:r w:rsidRPr="00967FD4">
        <w:rPr>
          <w:color w:val="000000"/>
        </w:rPr>
        <w:t>subsidiary member of the group; or</w:t>
      </w:r>
    </w:p>
    <w:p w:rsidR="00832DA0" w:rsidRPr="00967FD4" w:rsidRDefault="00832DA0" w:rsidP="00832DA0">
      <w:pPr>
        <w:pStyle w:val="paragraph"/>
        <w:rPr>
          <w:color w:val="000000"/>
        </w:rPr>
      </w:pPr>
      <w:r w:rsidRPr="00967FD4">
        <w:rPr>
          <w:color w:val="000000"/>
        </w:rPr>
        <w:tab/>
        <w:t>(b)</w:t>
      </w:r>
      <w:r w:rsidRPr="00967FD4">
        <w:rPr>
          <w:color w:val="000000"/>
        </w:rPr>
        <w:tab/>
        <w:t xml:space="preserve">hold </w:t>
      </w:r>
      <w:r w:rsidR="00967FD4" w:rsidRPr="00967FD4">
        <w:rPr>
          <w:color w:val="000000"/>
          <w:position w:val="6"/>
          <w:sz w:val="16"/>
        </w:rPr>
        <w:t>*</w:t>
      </w:r>
      <w:r w:rsidRPr="00967FD4">
        <w:rPr>
          <w:color w:val="000000"/>
        </w:rPr>
        <w:t>membership interests in:</w:t>
      </w:r>
    </w:p>
    <w:p w:rsidR="00832DA0" w:rsidRPr="00967FD4" w:rsidRDefault="00832DA0" w:rsidP="00832DA0">
      <w:pPr>
        <w:pStyle w:val="paragraphsub"/>
        <w:rPr>
          <w:color w:val="000000"/>
        </w:rPr>
      </w:pPr>
      <w:r w:rsidRPr="00967FD4">
        <w:rPr>
          <w:color w:val="000000"/>
        </w:rPr>
        <w:tab/>
        <w:t>(i)</w:t>
      </w:r>
      <w:r w:rsidRPr="00967FD4">
        <w:rPr>
          <w:color w:val="000000"/>
        </w:rPr>
        <w:tab/>
        <w:t>the test entity; or</w:t>
      </w:r>
    </w:p>
    <w:p w:rsidR="00832DA0" w:rsidRPr="00967FD4" w:rsidRDefault="00832DA0" w:rsidP="00832DA0">
      <w:pPr>
        <w:pStyle w:val="paragraphsub"/>
        <w:rPr>
          <w:color w:val="000000"/>
        </w:rPr>
      </w:pPr>
      <w:r w:rsidRPr="00967FD4">
        <w:rPr>
          <w:color w:val="000000"/>
        </w:rPr>
        <w:tab/>
        <w:t>(ii)</w:t>
      </w:r>
      <w:r w:rsidRPr="00967FD4">
        <w:rPr>
          <w:color w:val="000000"/>
        </w:rPr>
        <w:tab/>
        <w:t xml:space="preserve">a subsidiary member of the group interposed between the </w:t>
      </w:r>
      <w:r w:rsidR="00967FD4" w:rsidRPr="00967FD4">
        <w:rPr>
          <w:color w:val="000000"/>
          <w:position w:val="6"/>
          <w:sz w:val="16"/>
        </w:rPr>
        <w:t>*</w:t>
      </w:r>
      <w:r w:rsidRPr="00967FD4">
        <w:rPr>
          <w:color w:val="000000"/>
        </w:rPr>
        <w:t>head company of the group and the test entity;</w:t>
      </w:r>
    </w:p>
    <w:p w:rsidR="00832DA0" w:rsidRPr="00967FD4" w:rsidRDefault="00832DA0" w:rsidP="00832DA0">
      <w:pPr>
        <w:pStyle w:val="paragraph"/>
        <w:rPr>
          <w:color w:val="000000"/>
        </w:rPr>
      </w:pPr>
      <w:r w:rsidRPr="00967FD4">
        <w:rPr>
          <w:color w:val="000000"/>
        </w:rPr>
        <w:tab/>
      </w:r>
      <w:r w:rsidRPr="00967FD4">
        <w:rPr>
          <w:color w:val="000000"/>
        </w:rPr>
        <w:tab/>
        <w:t xml:space="preserve">only as a nominee of one or more entities each of which is a </w:t>
      </w:r>
      <w:r w:rsidR="00967FD4" w:rsidRPr="00967FD4">
        <w:rPr>
          <w:color w:val="000000"/>
          <w:position w:val="6"/>
          <w:sz w:val="16"/>
        </w:rPr>
        <w:t>*</w:t>
      </w:r>
      <w:r w:rsidRPr="00967FD4">
        <w:rPr>
          <w:color w:val="000000"/>
        </w:rPr>
        <w:t>member of the group.</w:t>
      </w:r>
    </w:p>
    <w:p w:rsidR="00832DA0" w:rsidRPr="00967FD4" w:rsidRDefault="00832DA0" w:rsidP="00832DA0">
      <w:pPr>
        <w:pStyle w:val="ActHead4"/>
      </w:pPr>
      <w:bookmarkStart w:id="90" w:name="_Toc446051037"/>
      <w:r w:rsidRPr="00967FD4">
        <w:t>Choice to consolidate a consolidatable group</w:t>
      </w:r>
      <w:bookmarkEnd w:id="90"/>
    </w:p>
    <w:p w:rsidR="00832DA0" w:rsidRPr="00967FD4" w:rsidRDefault="00832DA0" w:rsidP="00832DA0">
      <w:pPr>
        <w:pStyle w:val="ActHead5"/>
      </w:pPr>
      <w:bookmarkStart w:id="91" w:name="_Toc446051038"/>
      <w:r w:rsidRPr="00967FD4">
        <w:rPr>
          <w:rStyle w:val="CharSectno"/>
        </w:rPr>
        <w:t>703</w:t>
      </w:r>
      <w:r w:rsidR="00967FD4">
        <w:rPr>
          <w:rStyle w:val="CharSectno"/>
        </w:rPr>
        <w:noBreakHyphen/>
      </w:r>
      <w:r w:rsidRPr="00967FD4">
        <w:rPr>
          <w:rStyle w:val="CharSectno"/>
        </w:rPr>
        <w:t>50</w:t>
      </w:r>
      <w:r w:rsidRPr="00967FD4">
        <w:t xml:space="preserve">  Choice to consolidate a consolidatable group</w:t>
      </w:r>
      <w:bookmarkEnd w:id="91"/>
    </w:p>
    <w:p w:rsidR="00832DA0" w:rsidRPr="00967FD4" w:rsidRDefault="00832DA0" w:rsidP="00832DA0">
      <w:pPr>
        <w:pStyle w:val="subsection"/>
      </w:pPr>
      <w:r w:rsidRPr="00967FD4">
        <w:tab/>
        <w:t>(1)</w:t>
      </w:r>
      <w:r w:rsidRPr="00967FD4">
        <w:tab/>
        <w:t xml:space="preserve">A company may make a choice in writing that a </w:t>
      </w:r>
      <w:r w:rsidR="00967FD4" w:rsidRPr="00967FD4">
        <w:rPr>
          <w:position w:val="6"/>
          <w:sz w:val="16"/>
        </w:rPr>
        <w:t>*</w:t>
      </w:r>
      <w:r w:rsidRPr="00967FD4">
        <w:t>consolidatable group is taken to be consolidated on and after a day that is specified in the choice and is after 30</w:t>
      </w:r>
      <w:r w:rsidR="00967FD4">
        <w:t> </w:t>
      </w:r>
      <w:r w:rsidRPr="00967FD4">
        <w:t xml:space="preserve">June 2002, if the company was the </w:t>
      </w:r>
      <w:r w:rsidR="00967FD4" w:rsidRPr="00967FD4">
        <w:rPr>
          <w:position w:val="6"/>
          <w:sz w:val="16"/>
        </w:rPr>
        <w:t>*</w:t>
      </w:r>
      <w:r w:rsidRPr="00967FD4">
        <w:t>head company of the group on the day specified.</w:t>
      </w:r>
    </w:p>
    <w:p w:rsidR="00832DA0" w:rsidRPr="00967FD4" w:rsidRDefault="00832DA0" w:rsidP="00832DA0">
      <w:pPr>
        <w:pStyle w:val="notetext"/>
      </w:pPr>
      <w:r w:rsidRPr="00967FD4">
        <w:t>Note 1:</w:t>
      </w:r>
      <w:r w:rsidRPr="00967FD4">
        <w:tab/>
        <w:t>The head company of the group must give the Commissioner a notice in the approved form containing information about the group (see sections</w:t>
      </w:r>
      <w:r w:rsidR="00967FD4">
        <w:t> </w:t>
      </w:r>
      <w:r w:rsidRPr="00967FD4">
        <w:t>703</w:t>
      </w:r>
      <w:r w:rsidR="00967FD4">
        <w:noBreakHyphen/>
      </w:r>
      <w:r w:rsidRPr="00967FD4">
        <w:t>58 and 703</w:t>
      </w:r>
      <w:r w:rsidR="00967FD4">
        <w:noBreakHyphen/>
      </w:r>
      <w:r w:rsidRPr="00967FD4">
        <w:t>60).</w:t>
      </w:r>
    </w:p>
    <w:p w:rsidR="00832DA0" w:rsidRPr="00967FD4" w:rsidRDefault="00832DA0" w:rsidP="00832DA0">
      <w:pPr>
        <w:pStyle w:val="notetext"/>
      </w:pPr>
      <w:r w:rsidRPr="00967FD4">
        <w:t>Note 3:</w:t>
      </w:r>
      <w:r w:rsidRPr="00967FD4">
        <w:tab/>
        <w:t xml:space="preserve">A group that is consolidated for income tax purposes may also consolidate for the purposes of the </w:t>
      </w:r>
      <w:r w:rsidRPr="00967FD4">
        <w:rPr>
          <w:i/>
        </w:rPr>
        <w:t>Petroleum Resource Rent Tax Assessment Act 1987</w:t>
      </w:r>
      <w:r w:rsidRPr="00967FD4">
        <w:t xml:space="preserve"> (see section</w:t>
      </w:r>
      <w:r w:rsidR="00967FD4">
        <w:t> </w:t>
      </w:r>
      <w:r w:rsidRPr="00967FD4">
        <w:t>58N of that Act).</w:t>
      </w:r>
    </w:p>
    <w:p w:rsidR="00832DA0" w:rsidRPr="00967FD4" w:rsidRDefault="00832DA0" w:rsidP="00832DA0">
      <w:pPr>
        <w:pStyle w:val="SubsectionHead"/>
      </w:pPr>
      <w:r w:rsidRPr="00967FD4">
        <w:t>Choice is irrevocable</w:t>
      </w:r>
    </w:p>
    <w:p w:rsidR="00832DA0" w:rsidRPr="00967FD4" w:rsidRDefault="00832DA0" w:rsidP="00832DA0">
      <w:pPr>
        <w:pStyle w:val="subsection"/>
      </w:pPr>
      <w:r w:rsidRPr="00967FD4">
        <w:tab/>
        <w:t>(2)</w:t>
      </w:r>
      <w:r w:rsidRPr="00967FD4">
        <w:tab/>
        <w:t xml:space="preserve">The choice cannot be revoked, and the specification of the day cannot be amended, after the choice is made under </w:t>
      </w:r>
      <w:r w:rsidR="00967FD4">
        <w:t>subsection (</w:t>
      </w:r>
      <w:r w:rsidRPr="00967FD4">
        <w:t>1).</w:t>
      </w:r>
    </w:p>
    <w:p w:rsidR="00832DA0" w:rsidRPr="00967FD4" w:rsidRDefault="00832DA0" w:rsidP="00832DA0">
      <w:pPr>
        <w:pStyle w:val="subsection"/>
      </w:pPr>
      <w:r w:rsidRPr="00967FD4">
        <w:tab/>
        <w:t>(3)</w:t>
      </w:r>
      <w:r w:rsidRPr="00967FD4">
        <w:tab/>
        <w:t>The choice can be made no later than:</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 xml:space="preserve">income tax return for the income year during which the specified day mentioned in </w:t>
      </w:r>
      <w:r w:rsidR="00967FD4">
        <w:t>subsection (</w:t>
      </w:r>
      <w:r w:rsidRPr="00967FD4">
        <w:t>1)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SubsectionHead"/>
      </w:pPr>
      <w:r w:rsidRPr="00967FD4">
        <w:t>Choice has no effect after consolidated group ceases to exist</w:t>
      </w:r>
    </w:p>
    <w:p w:rsidR="00832DA0" w:rsidRPr="00967FD4" w:rsidRDefault="00832DA0" w:rsidP="00832DA0">
      <w:pPr>
        <w:pStyle w:val="subsection"/>
      </w:pPr>
      <w:r w:rsidRPr="00967FD4">
        <w:tab/>
        <w:t>(4)</w:t>
      </w:r>
      <w:r w:rsidRPr="00967FD4">
        <w:tab/>
        <w:t xml:space="preserve">The choice does not have effect after the </w:t>
      </w:r>
      <w:r w:rsidR="00967FD4" w:rsidRPr="00967FD4">
        <w:rPr>
          <w:position w:val="6"/>
          <w:sz w:val="16"/>
        </w:rPr>
        <w:t>*</w:t>
      </w:r>
      <w:r w:rsidRPr="00967FD4">
        <w:t>consolidated group that came into existence because of the choice ceases to exist. To avoid doubt, this subsection does not prevent the choice from:</w:t>
      </w:r>
    </w:p>
    <w:p w:rsidR="00832DA0" w:rsidRPr="00967FD4" w:rsidRDefault="00832DA0" w:rsidP="00832DA0">
      <w:pPr>
        <w:pStyle w:val="paragraph"/>
      </w:pPr>
      <w:r w:rsidRPr="00967FD4">
        <w:tab/>
        <w:t>(a)</w:t>
      </w:r>
      <w:r w:rsidRPr="00967FD4">
        <w:tab/>
        <w:t>being made by the company at a time when it is not a head company; or</w:t>
      </w:r>
    </w:p>
    <w:p w:rsidR="00832DA0" w:rsidRPr="00967FD4" w:rsidRDefault="00832DA0" w:rsidP="00832DA0">
      <w:pPr>
        <w:pStyle w:val="paragraph"/>
      </w:pPr>
      <w:r w:rsidRPr="00967FD4">
        <w:tab/>
        <w:t>(b)</w:t>
      </w:r>
      <w:r w:rsidRPr="00967FD4">
        <w:tab/>
        <w:t>having effect in relation to a time before the consolidated group ceased to exist, even if that time is before the choice is made.</w:t>
      </w:r>
    </w:p>
    <w:p w:rsidR="00832DA0" w:rsidRPr="00967FD4" w:rsidRDefault="00832DA0" w:rsidP="00044D03">
      <w:pPr>
        <w:pStyle w:val="SubsectionHead"/>
      </w:pPr>
      <w:r w:rsidRPr="00967FD4">
        <w:t>Choice does not have effect if company is a member of a MEC group</w:t>
      </w:r>
    </w:p>
    <w:p w:rsidR="00832DA0" w:rsidRPr="00967FD4" w:rsidRDefault="00832DA0" w:rsidP="00832DA0">
      <w:pPr>
        <w:pStyle w:val="subsection"/>
      </w:pPr>
      <w:r w:rsidRPr="00967FD4">
        <w:tab/>
        <w:t>(7)</w:t>
      </w:r>
      <w:r w:rsidRPr="00967FD4">
        <w:tab/>
        <w:t xml:space="preserve">The choice does </w:t>
      </w:r>
      <w:r w:rsidRPr="00967FD4">
        <w:rPr>
          <w:i/>
        </w:rPr>
        <w:t>not</w:t>
      </w:r>
      <w:r w:rsidRPr="00967FD4">
        <w:t xml:space="preserve"> have effect (and is taken not to have had effect) if, on the day specified, the company was a member of a </w:t>
      </w:r>
      <w:r w:rsidR="00967FD4" w:rsidRPr="00967FD4">
        <w:rPr>
          <w:position w:val="6"/>
          <w:sz w:val="16"/>
        </w:rPr>
        <w:t>*</w:t>
      </w:r>
      <w:r w:rsidRPr="00967FD4">
        <w:t>MEC group.</w:t>
      </w:r>
    </w:p>
    <w:p w:rsidR="00832DA0" w:rsidRPr="00967FD4" w:rsidRDefault="00832DA0" w:rsidP="00832DA0">
      <w:pPr>
        <w:pStyle w:val="ActHead4"/>
      </w:pPr>
      <w:bookmarkStart w:id="92" w:name="_Toc446051039"/>
      <w:r w:rsidRPr="00967FD4">
        <w:t>Consolidated group created when MEC group ceases to exist</w:t>
      </w:r>
      <w:bookmarkEnd w:id="92"/>
    </w:p>
    <w:p w:rsidR="00832DA0" w:rsidRPr="00967FD4" w:rsidRDefault="00832DA0" w:rsidP="00832DA0">
      <w:pPr>
        <w:pStyle w:val="ActHead5"/>
      </w:pPr>
      <w:bookmarkStart w:id="93" w:name="_Toc446051040"/>
      <w:r w:rsidRPr="00967FD4">
        <w:rPr>
          <w:rStyle w:val="CharSectno"/>
        </w:rPr>
        <w:t>703</w:t>
      </w:r>
      <w:r w:rsidR="00967FD4">
        <w:rPr>
          <w:rStyle w:val="CharSectno"/>
        </w:rPr>
        <w:noBreakHyphen/>
      </w:r>
      <w:r w:rsidRPr="00967FD4">
        <w:rPr>
          <w:rStyle w:val="CharSectno"/>
        </w:rPr>
        <w:t>55</w:t>
      </w:r>
      <w:r w:rsidRPr="00967FD4">
        <w:t xml:space="preserve">  Creating consolidated groups from certain MEC groups</w:t>
      </w:r>
      <w:bookmarkEnd w:id="93"/>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consolidated group comes into existence at the time a </w:t>
      </w:r>
      <w:r w:rsidR="00967FD4" w:rsidRPr="00967FD4">
        <w:rPr>
          <w:position w:val="6"/>
          <w:sz w:val="16"/>
        </w:rPr>
        <w:t>*</w:t>
      </w:r>
      <w:r w:rsidRPr="00967FD4">
        <w:t>MEC group ceases to exist if:</w:t>
      </w:r>
    </w:p>
    <w:p w:rsidR="00832DA0" w:rsidRPr="00967FD4" w:rsidRDefault="00832DA0" w:rsidP="00832DA0">
      <w:pPr>
        <w:pStyle w:val="paragraph"/>
      </w:pPr>
      <w:r w:rsidRPr="00967FD4">
        <w:tab/>
        <w:t>(a)</w:t>
      </w:r>
      <w:r w:rsidRPr="00967FD4">
        <w:tab/>
        <w:t xml:space="preserve">the MEC group included only one </w:t>
      </w:r>
      <w:r w:rsidR="00967FD4" w:rsidRPr="00967FD4">
        <w:rPr>
          <w:position w:val="6"/>
          <w:sz w:val="16"/>
        </w:rPr>
        <w:t>*</w:t>
      </w:r>
      <w:r w:rsidRPr="00967FD4">
        <w:t>eligible tier</w:t>
      </w:r>
      <w:r w:rsidR="00967FD4">
        <w:noBreakHyphen/>
      </w:r>
      <w:r w:rsidRPr="00967FD4">
        <w:t>1 company just before the time; and</w:t>
      </w:r>
    </w:p>
    <w:p w:rsidR="00832DA0" w:rsidRPr="00967FD4" w:rsidRDefault="00832DA0" w:rsidP="00832DA0">
      <w:pPr>
        <w:pStyle w:val="paragraph"/>
      </w:pPr>
      <w:r w:rsidRPr="00967FD4">
        <w:tab/>
        <w:t>(b)</w:t>
      </w:r>
      <w:r w:rsidRPr="00967FD4">
        <w:tab/>
        <w:t>the MEC group ceases to exist only because the company ceases to be an eligible tier</w:t>
      </w:r>
      <w:r w:rsidR="00967FD4">
        <w:noBreakHyphen/>
      </w:r>
      <w:r w:rsidRPr="00967FD4">
        <w:t>1 company; and</w:t>
      </w:r>
    </w:p>
    <w:p w:rsidR="00832DA0" w:rsidRPr="00967FD4" w:rsidRDefault="00832DA0" w:rsidP="00832DA0">
      <w:pPr>
        <w:pStyle w:val="paragraph"/>
      </w:pPr>
      <w:r w:rsidRPr="00967FD4">
        <w:tab/>
        <w:t>(c)</w:t>
      </w:r>
      <w:r w:rsidRPr="00967FD4">
        <w:tab/>
        <w:t xml:space="preserve">the company is a </w:t>
      </w:r>
      <w:r w:rsidR="00967FD4" w:rsidRPr="00967FD4">
        <w:rPr>
          <w:position w:val="6"/>
          <w:sz w:val="16"/>
        </w:rPr>
        <w:t>*</w:t>
      </w:r>
      <w:r w:rsidRPr="00967FD4">
        <w:t>head company as defined in section</w:t>
      </w:r>
      <w:r w:rsidR="00967FD4">
        <w:t> </w:t>
      </w:r>
      <w:r w:rsidRPr="00967FD4">
        <w:t>703</w:t>
      </w:r>
      <w:r w:rsidR="00967FD4">
        <w:noBreakHyphen/>
      </w:r>
      <w:r w:rsidRPr="00967FD4">
        <w:t>15 at the time.</w:t>
      </w:r>
    </w:p>
    <w:p w:rsidR="00832DA0" w:rsidRPr="00967FD4" w:rsidRDefault="00832DA0" w:rsidP="00832DA0">
      <w:pPr>
        <w:pStyle w:val="subsection"/>
      </w:pPr>
      <w:r w:rsidRPr="00967FD4">
        <w:tab/>
        <w:t>(2)</w:t>
      </w:r>
      <w:r w:rsidRPr="00967FD4">
        <w:tab/>
        <w:t xml:space="preserve">To avoid doubt, the </w:t>
      </w:r>
      <w:r w:rsidR="00967FD4" w:rsidRPr="00967FD4">
        <w:rPr>
          <w:position w:val="6"/>
          <w:sz w:val="16"/>
        </w:rPr>
        <w:t>*</w:t>
      </w:r>
      <w:r w:rsidRPr="00967FD4">
        <w:t>consolidated group consists at the time of:</w:t>
      </w:r>
    </w:p>
    <w:p w:rsidR="00832DA0" w:rsidRPr="00967FD4" w:rsidRDefault="00832DA0" w:rsidP="00832DA0">
      <w:pPr>
        <w:pStyle w:val="paragraph"/>
      </w:pPr>
      <w:r w:rsidRPr="00967FD4">
        <w:tab/>
        <w:t>(a)</w:t>
      </w:r>
      <w:r w:rsidRPr="00967FD4">
        <w:tab/>
        <w:t xml:space="preserve">the company (as the </w:t>
      </w:r>
      <w:r w:rsidR="00967FD4" w:rsidRPr="00967FD4">
        <w:rPr>
          <w:position w:val="6"/>
          <w:sz w:val="16"/>
        </w:rPr>
        <w:t>*</w:t>
      </w:r>
      <w:r w:rsidRPr="00967FD4">
        <w:t>head company of the consolidated group); and</w:t>
      </w:r>
    </w:p>
    <w:p w:rsidR="00832DA0" w:rsidRPr="00967FD4" w:rsidRDefault="00832DA0" w:rsidP="00832DA0">
      <w:pPr>
        <w:pStyle w:val="paragraph"/>
      </w:pPr>
      <w:r w:rsidRPr="00967FD4">
        <w:tab/>
        <w:t>(b)</w:t>
      </w:r>
      <w:r w:rsidRPr="00967FD4">
        <w:tab/>
        <w:t xml:space="preserve">every entity (if any) that was a </w:t>
      </w:r>
      <w:r w:rsidR="00967FD4" w:rsidRPr="00967FD4">
        <w:rPr>
          <w:position w:val="6"/>
          <w:sz w:val="16"/>
        </w:rPr>
        <w:t>*</w:t>
      </w:r>
      <w:r w:rsidRPr="00967FD4">
        <w:t xml:space="preserve">subsidiary member of the </w:t>
      </w:r>
      <w:r w:rsidR="00967FD4" w:rsidRPr="00967FD4">
        <w:rPr>
          <w:position w:val="6"/>
          <w:sz w:val="16"/>
        </w:rPr>
        <w:t>*</w:t>
      </w:r>
      <w:r w:rsidRPr="00967FD4">
        <w:t>MEC group just before that time (as a subsidiary member of the consolidated group).</w:t>
      </w:r>
    </w:p>
    <w:p w:rsidR="00832DA0" w:rsidRPr="00967FD4" w:rsidRDefault="00832DA0" w:rsidP="00832DA0">
      <w:pPr>
        <w:pStyle w:val="ActHead4"/>
      </w:pPr>
      <w:bookmarkStart w:id="94" w:name="_Toc446051041"/>
      <w:r w:rsidRPr="00967FD4">
        <w:t>Notice of events affecting consolidated group</w:t>
      </w:r>
      <w:bookmarkEnd w:id="94"/>
    </w:p>
    <w:p w:rsidR="00832DA0" w:rsidRPr="00967FD4" w:rsidRDefault="00832DA0" w:rsidP="00832DA0">
      <w:pPr>
        <w:pStyle w:val="ActHead5"/>
      </w:pPr>
      <w:bookmarkStart w:id="95" w:name="_Toc446051042"/>
      <w:r w:rsidRPr="00967FD4">
        <w:rPr>
          <w:rStyle w:val="CharSectno"/>
        </w:rPr>
        <w:t>703</w:t>
      </w:r>
      <w:r w:rsidR="00967FD4">
        <w:rPr>
          <w:rStyle w:val="CharSectno"/>
        </w:rPr>
        <w:noBreakHyphen/>
      </w:r>
      <w:r w:rsidRPr="00967FD4">
        <w:rPr>
          <w:rStyle w:val="CharSectno"/>
        </w:rPr>
        <w:t>58</w:t>
      </w:r>
      <w:r w:rsidRPr="00967FD4">
        <w:t xml:space="preserve">  Notice of choice to consolidate</w:t>
      </w:r>
      <w:bookmarkEnd w:id="95"/>
    </w:p>
    <w:p w:rsidR="00832DA0" w:rsidRPr="00967FD4" w:rsidRDefault="00832DA0" w:rsidP="00832DA0">
      <w:pPr>
        <w:pStyle w:val="subsection"/>
      </w:pPr>
      <w:r w:rsidRPr="00967FD4">
        <w:tab/>
        <w:t>(1)</w:t>
      </w:r>
      <w:r w:rsidRPr="00967FD4">
        <w:tab/>
        <w:t xml:space="preserve">If a </w:t>
      </w:r>
      <w:r w:rsidR="00967FD4" w:rsidRPr="00967FD4">
        <w:rPr>
          <w:position w:val="6"/>
          <w:sz w:val="16"/>
        </w:rPr>
        <w:t>*</w:t>
      </w:r>
      <w:r w:rsidRPr="00967FD4">
        <w:t>consolidated group comes into existence on the day specified in a choice under section</w:t>
      </w:r>
      <w:r w:rsidR="00967FD4">
        <w:t> </w:t>
      </w:r>
      <w:r w:rsidRPr="00967FD4">
        <w:t>703</w:t>
      </w:r>
      <w:r w:rsidR="00967FD4">
        <w:noBreakHyphen/>
      </w:r>
      <w:r w:rsidRPr="00967FD4">
        <w:t xml:space="preserve">50, the </w:t>
      </w:r>
      <w:r w:rsidR="00967FD4" w:rsidRPr="00967FD4">
        <w:rPr>
          <w:position w:val="6"/>
          <w:sz w:val="16"/>
        </w:rPr>
        <w:t>*</w:t>
      </w:r>
      <w:r w:rsidRPr="00967FD4">
        <w:t xml:space="preserve">head company of the group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head company;</w:t>
      </w:r>
    </w:p>
    <w:p w:rsidR="00832DA0" w:rsidRPr="00967FD4" w:rsidRDefault="00832DA0" w:rsidP="00832DA0">
      <w:pPr>
        <w:pStyle w:val="paragraph"/>
      </w:pPr>
      <w:r w:rsidRPr="00967FD4">
        <w:tab/>
        <w:t>(b)</w:t>
      </w:r>
      <w:r w:rsidRPr="00967FD4">
        <w:tab/>
        <w:t xml:space="preserve">the day specified in the choice on which the </w:t>
      </w:r>
      <w:r w:rsidR="00967FD4" w:rsidRPr="00967FD4">
        <w:rPr>
          <w:position w:val="6"/>
          <w:sz w:val="16"/>
        </w:rPr>
        <w:t>*</w:t>
      </w:r>
      <w:r w:rsidRPr="00967FD4">
        <w:t>consolidatable group is taken to be consolidated;</w:t>
      </w:r>
    </w:p>
    <w:p w:rsidR="00832DA0" w:rsidRPr="00967FD4" w:rsidRDefault="00832DA0" w:rsidP="00832DA0">
      <w:pPr>
        <w:pStyle w:val="paragraph"/>
      </w:pPr>
      <w:r w:rsidRPr="00967FD4">
        <w:tab/>
        <w:t>(c)</w:t>
      </w:r>
      <w:r w:rsidRPr="00967FD4">
        <w:tab/>
        <w:t xml:space="preserve">the identity of each </w:t>
      </w:r>
      <w:r w:rsidR="00967FD4" w:rsidRPr="00967FD4">
        <w:rPr>
          <w:position w:val="6"/>
          <w:sz w:val="16"/>
        </w:rPr>
        <w:t>*</w:t>
      </w:r>
      <w:r w:rsidRPr="00967FD4">
        <w:t>subsidiary member of the group on that day;</w:t>
      </w:r>
    </w:p>
    <w:p w:rsidR="00832DA0" w:rsidRPr="00967FD4" w:rsidRDefault="00832DA0" w:rsidP="00832DA0">
      <w:pPr>
        <w:pStyle w:val="paragraph"/>
      </w:pPr>
      <w:r w:rsidRPr="00967FD4">
        <w:tab/>
        <w:t>(d)</w:t>
      </w:r>
      <w:r w:rsidRPr="00967FD4">
        <w:tab/>
        <w:t xml:space="preserve">the identity of each entity that was a subsidiary member of the group on that day but was </w:t>
      </w:r>
      <w:r w:rsidRPr="00967FD4">
        <w:rPr>
          <w:i/>
        </w:rPr>
        <w:t>not</w:t>
      </w:r>
      <w:r w:rsidRPr="00967FD4">
        <w:t xml:space="preserve"> such a subsidiary member when the notice is given;</w:t>
      </w:r>
    </w:p>
    <w:p w:rsidR="00832DA0" w:rsidRPr="00967FD4" w:rsidRDefault="00832DA0" w:rsidP="00832DA0">
      <w:pPr>
        <w:pStyle w:val="paragraph"/>
      </w:pPr>
      <w:r w:rsidRPr="00967FD4">
        <w:tab/>
        <w:t>(e)</w:t>
      </w:r>
      <w:r w:rsidRPr="00967FD4">
        <w:tab/>
        <w:t xml:space="preserve">the identity of each entity that was </w:t>
      </w:r>
      <w:r w:rsidRPr="00967FD4">
        <w:rPr>
          <w:i/>
        </w:rPr>
        <w:t>not</w:t>
      </w:r>
      <w:r w:rsidRPr="00967FD4">
        <w:t xml:space="preserve"> a subsidiary member of the group on that day but was such a subsidiary member when the notice is given;</w:t>
      </w:r>
    </w:p>
    <w:p w:rsidR="00832DA0" w:rsidRPr="00967FD4" w:rsidRDefault="00832DA0" w:rsidP="00832DA0">
      <w:pPr>
        <w:pStyle w:val="paragraph"/>
      </w:pPr>
      <w:r w:rsidRPr="00967FD4">
        <w:tab/>
        <w:t>(f)</w:t>
      </w:r>
      <w:r w:rsidRPr="00967FD4">
        <w:tab/>
        <w:t xml:space="preserve">the identity of each entity that became a subsidiary member of the group after that day but was </w:t>
      </w:r>
      <w:r w:rsidRPr="00967FD4">
        <w:rPr>
          <w:i/>
        </w:rPr>
        <w:t>not</w:t>
      </w:r>
      <w:r w:rsidRPr="00967FD4">
        <w:t xml:space="preserve"> such a subsidiary member when the notice is given.</w:t>
      </w:r>
    </w:p>
    <w:p w:rsidR="00832DA0" w:rsidRPr="00967FD4" w:rsidRDefault="00832DA0" w:rsidP="00832DA0">
      <w:pPr>
        <w:pStyle w:val="subsection"/>
      </w:pPr>
      <w:r w:rsidRPr="00967FD4">
        <w:tab/>
        <w:t>(2)</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ActHead5"/>
      </w:pPr>
      <w:bookmarkStart w:id="96" w:name="_Toc446051043"/>
      <w:r w:rsidRPr="00967FD4">
        <w:rPr>
          <w:rStyle w:val="CharSectno"/>
        </w:rPr>
        <w:t>703</w:t>
      </w:r>
      <w:r w:rsidR="00967FD4">
        <w:rPr>
          <w:rStyle w:val="CharSectno"/>
        </w:rPr>
        <w:noBreakHyphen/>
      </w:r>
      <w:r w:rsidRPr="00967FD4">
        <w:rPr>
          <w:rStyle w:val="CharSectno"/>
        </w:rPr>
        <w:t>60</w:t>
      </w:r>
      <w:r w:rsidRPr="00967FD4">
        <w:t xml:space="preserve">  Notice of events affecting consolidated group</w:t>
      </w:r>
      <w:bookmarkEnd w:id="96"/>
    </w:p>
    <w:p w:rsidR="00832DA0" w:rsidRPr="00967FD4" w:rsidRDefault="00832DA0" w:rsidP="00832DA0">
      <w:pPr>
        <w:pStyle w:val="subsection"/>
      </w:pPr>
      <w:r w:rsidRPr="00967FD4">
        <w:tab/>
        <w:t>(1)</w:t>
      </w:r>
      <w:r w:rsidRPr="00967FD4">
        <w:tab/>
        <w:t xml:space="preserve">Within 28 days of an event described in an item of the table, the entity described in column 3 of the item must give the Commissioner notice in the </w:t>
      </w:r>
      <w:r w:rsidR="00967FD4" w:rsidRPr="00967FD4">
        <w:rPr>
          <w:position w:val="6"/>
          <w:sz w:val="16"/>
        </w:rPr>
        <w:t>*</w:t>
      </w:r>
      <w:r w:rsidRPr="00967FD4">
        <w:t>approved form of the event.</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967FD4" w:rsidTr="00C968AA">
        <w:trPr>
          <w:cantSplit/>
          <w:tblHeader/>
        </w:trPr>
        <w:tc>
          <w:tcPr>
            <w:tcW w:w="7110" w:type="dxa"/>
            <w:gridSpan w:val="3"/>
            <w:tcBorders>
              <w:top w:val="single" w:sz="12" w:space="0" w:color="auto"/>
              <w:left w:val="nil"/>
              <w:bottom w:val="nil"/>
              <w:right w:val="nil"/>
            </w:tcBorders>
          </w:tcPr>
          <w:p w:rsidR="00832DA0" w:rsidRPr="00967FD4" w:rsidRDefault="00832DA0" w:rsidP="001066A5">
            <w:pPr>
              <w:pStyle w:val="Tabletext"/>
              <w:keepNext/>
              <w:keepLines/>
            </w:pPr>
            <w:r w:rsidRPr="00967FD4">
              <w:rPr>
                <w:b/>
              </w:rPr>
              <w:t>Notice of events</w:t>
            </w:r>
          </w:p>
        </w:tc>
      </w:tr>
      <w:tr w:rsidR="00832DA0" w:rsidRPr="00967FD4" w:rsidTr="00C968AA">
        <w:trPr>
          <w:cantSplit/>
          <w:tblHeader/>
        </w:trPr>
        <w:tc>
          <w:tcPr>
            <w:tcW w:w="1133" w:type="dxa"/>
            <w:tcBorders>
              <w:top w:val="single" w:sz="6" w:space="0" w:color="auto"/>
              <w:left w:val="nil"/>
              <w:bottom w:val="single" w:sz="12" w:space="0" w:color="auto"/>
              <w:right w:val="nil"/>
            </w:tcBorders>
          </w:tcPr>
          <w:p w:rsidR="00832DA0" w:rsidRPr="00967FD4" w:rsidRDefault="00832DA0" w:rsidP="001066A5">
            <w:pPr>
              <w:pStyle w:val="Tabletext"/>
              <w:keepNext/>
              <w:keepLines/>
              <w:rPr>
                <w:b/>
              </w:rPr>
            </w:pPr>
            <w:r w:rsidRPr="00967FD4">
              <w:rPr>
                <w:b/>
              </w:rPr>
              <w:t>Column 1</w:t>
            </w:r>
          </w:p>
          <w:p w:rsidR="00832DA0" w:rsidRPr="00967FD4" w:rsidRDefault="00832DA0" w:rsidP="001066A5">
            <w:pPr>
              <w:pStyle w:val="Tabletext"/>
              <w:keepNext/>
              <w:keepLines/>
              <w:rPr>
                <w:b/>
              </w:rPr>
            </w:pPr>
            <w:r w:rsidRPr="00967FD4">
              <w:rPr>
                <w:b/>
              </w:rPr>
              <w:t>Item</w:t>
            </w:r>
          </w:p>
        </w:tc>
        <w:tc>
          <w:tcPr>
            <w:tcW w:w="2127" w:type="dxa"/>
            <w:tcBorders>
              <w:top w:val="single" w:sz="6" w:space="0" w:color="auto"/>
              <w:left w:val="nil"/>
              <w:bottom w:val="single" w:sz="12" w:space="0" w:color="auto"/>
              <w:right w:val="nil"/>
            </w:tcBorders>
          </w:tcPr>
          <w:p w:rsidR="00832DA0" w:rsidRPr="00967FD4" w:rsidRDefault="00832DA0" w:rsidP="001066A5">
            <w:pPr>
              <w:pStyle w:val="Tabletext"/>
              <w:keepNext/>
              <w:keepLines/>
              <w:rPr>
                <w:b/>
              </w:rPr>
            </w:pPr>
            <w:r w:rsidRPr="00967FD4">
              <w:rPr>
                <w:b/>
              </w:rPr>
              <w:t>Column 2</w:t>
            </w:r>
          </w:p>
          <w:p w:rsidR="00832DA0" w:rsidRPr="00967FD4" w:rsidRDefault="00832DA0" w:rsidP="001066A5">
            <w:pPr>
              <w:pStyle w:val="Tabletext"/>
              <w:keepNext/>
              <w:keepLines/>
              <w:rPr>
                <w:b/>
              </w:rPr>
            </w:pPr>
            <w:r w:rsidRPr="00967FD4">
              <w:rPr>
                <w:b/>
              </w:rPr>
              <w:t>If this event happens:</w:t>
            </w:r>
          </w:p>
        </w:tc>
        <w:tc>
          <w:tcPr>
            <w:tcW w:w="3850" w:type="dxa"/>
            <w:tcBorders>
              <w:top w:val="single" w:sz="6" w:space="0" w:color="auto"/>
              <w:left w:val="nil"/>
              <w:bottom w:val="single" w:sz="12" w:space="0" w:color="auto"/>
              <w:right w:val="nil"/>
            </w:tcBorders>
          </w:tcPr>
          <w:p w:rsidR="00832DA0" w:rsidRPr="00967FD4" w:rsidRDefault="00832DA0" w:rsidP="001066A5">
            <w:pPr>
              <w:pStyle w:val="Tabletext"/>
              <w:keepNext/>
              <w:keepLines/>
              <w:rPr>
                <w:b/>
              </w:rPr>
            </w:pPr>
            <w:r w:rsidRPr="00967FD4">
              <w:rPr>
                <w:b/>
              </w:rPr>
              <w:t>Column 3</w:t>
            </w:r>
          </w:p>
          <w:p w:rsidR="00832DA0" w:rsidRPr="00967FD4" w:rsidRDefault="00832DA0" w:rsidP="001066A5">
            <w:pPr>
              <w:pStyle w:val="Tabletext"/>
              <w:keepNext/>
              <w:keepLines/>
              <w:rPr>
                <w:b/>
              </w:rPr>
            </w:pPr>
            <w:r w:rsidRPr="00967FD4">
              <w:rPr>
                <w:b/>
              </w:rPr>
              <w:t>Notice must be given by:</w:t>
            </w:r>
          </w:p>
        </w:tc>
      </w:tr>
      <w:tr w:rsidR="00832DA0" w:rsidRPr="00967FD4" w:rsidTr="00C968AA">
        <w:trPr>
          <w:cantSplit/>
        </w:trPr>
        <w:tc>
          <w:tcPr>
            <w:tcW w:w="113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127"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An entity becomes a </w:t>
            </w:r>
            <w:r w:rsidR="00967FD4" w:rsidRPr="00967FD4">
              <w:rPr>
                <w:position w:val="6"/>
                <w:sz w:val="16"/>
              </w:rPr>
              <w:t>*</w:t>
            </w:r>
            <w:r w:rsidRPr="00967FD4">
              <w:t xml:space="preserve">member of a </w:t>
            </w:r>
            <w:r w:rsidR="00967FD4" w:rsidRPr="00967FD4">
              <w:rPr>
                <w:position w:val="6"/>
                <w:sz w:val="16"/>
              </w:rPr>
              <w:t>*</w:t>
            </w:r>
            <w:r w:rsidRPr="00967FD4">
              <w:t>consolidated group</w:t>
            </w:r>
          </w:p>
        </w:tc>
        <w:tc>
          <w:tcPr>
            <w:tcW w:w="3850"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head company of the consolidated group</w:t>
            </w:r>
          </w:p>
        </w:tc>
      </w:tr>
      <w:tr w:rsidR="00832DA0" w:rsidRPr="00967FD4" w:rsidTr="00C968AA">
        <w:trPr>
          <w:cantSplit/>
        </w:trPr>
        <w:tc>
          <w:tcPr>
            <w:tcW w:w="113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127"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An entity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tc>
        <w:tc>
          <w:tcPr>
            <w:tcW w:w="385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of the group, or the person who was its public officer just before it ceased to exist if the former subsidiary member ceases to be a </w:t>
            </w:r>
            <w:r w:rsidR="00967FD4" w:rsidRPr="00967FD4">
              <w:rPr>
                <w:position w:val="6"/>
                <w:sz w:val="16"/>
              </w:rPr>
              <w:t>*</w:t>
            </w:r>
            <w:r w:rsidRPr="00967FD4">
              <w:t>member of the group because the head company ceases to exist</w:t>
            </w:r>
          </w:p>
        </w:tc>
      </w:tr>
      <w:tr w:rsidR="00832DA0" w:rsidRPr="00967FD4" w:rsidTr="00C968AA">
        <w:trPr>
          <w:cantSplit/>
        </w:trPr>
        <w:tc>
          <w:tcPr>
            <w:tcW w:w="1133"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127"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A </w:t>
            </w:r>
            <w:r w:rsidR="00967FD4" w:rsidRPr="00967FD4">
              <w:rPr>
                <w:position w:val="6"/>
                <w:sz w:val="16"/>
              </w:rPr>
              <w:t>*</w:t>
            </w:r>
            <w:r w:rsidRPr="00967FD4">
              <w:t>consolidated group ceases to exist</w:t>
            </w:r>
          </w:p>
        </w:tc>
        <w:tc>
          <w:tcPr>
            <w:tcW w:w="3850"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head company of the group, or the person who was its public officer just before it ceased to exist if it ceases to be the head company of the group because it ceases to exist</w:t>
            </w:r>
          </w:p>
        </w:tc>
      </w:tr>
    </w:tbl>
    <w:p w:rsidR="00832DA0" w:rsidRPr="00967FD4" w:rsidRDefault="00832DA0" w:rsidP="00832DA0">
      <w:pPr>
        <w:pStyle w:val="subsection"/>
        <w:keepNext/>
      </w:pPr>
      <w:r w:rsidRPr="00967FD4">
        <w:tab/>
        <w:t>(2)</w:t>
      </w:r>
      <w:r w:rsidRPr="00967FD4">
        <w:tab/>
        <w:t xml:space="preserve">Despite </w:t>
      </w:r>
      <w:r w:rsidR="00967FD4">
        <w:t>subsection (</w:t>
      </w:r>
      <w:r w:rsidRPr="00967FD4">
        <w:t>1), if:</w:t>
      </w:r>
    </w:p>
    <w:p w:rsidR="00832DA0" w:rsidRPr="00967FD4" w:rsidRDefault="00832DA0" w:rsidP="00832DA0">
      <w:pPr>
        <w:pStyle w:val="paragraph"/>
        <w:keepNext/>
      </w:pPr>
      <w:r w:rsidRPr="00967FD4">
        <w:tab/>
        <w:t>(a)</w:t>
      </w:r>
      <w:r w:rsidRPr="00967FD4">
        <w:tab/>
        <w:t xml:space="preserve">an event described in </w:t>
      </w:r>
      <w:r w:rsidR="00967FD4">
        <w:t>subsection (</w:t>
      </w:r>
      <w:r w:rsidRPr="00967FD4">
        <w:t xml:space="preserve">1) happens in relation to a </w:t>
      </w:r>
      <w:r w:rsidR="00967FD4" w:rsidRPr="00967FD4">
        <w:rPr>
          <w:position w:val="6"/>
          <w:sz w:val="16"/>
        </w:rPr>
        <w:t>*</w:t>
      </w:r>
      <w:r w:rsidRPr="00967FD4">
        <w:t>consolidated group that comes into existence on the day specified in a choice under section</w:t>
      </w:r>
      <w:r w:rsidR="00967FD4">
        <w:t> </w:t>
      </w:r>
      <w:r w:rsidRPr="00967FD4">
        <w:t>703</w:t>
      </w:r>
      <w:r w:rsidR="00967FD4">
        <w:noBreakHyphen/>
      </w:r>
      <w:r w:rsidRPr="00967FD4">
        <w:t>50; and</w:t>
      </w:r>
    </w:p>
    <w:p w:rsidR="00832DA0" w:rsidRPr="00967FD4" w:rsidRDefault="00832DA0" w:rsidP="00832DA0">
      <w:pPr>
        <w:pStyle w:val="paragraph"/>
      </w:pPr>
      <w:r w:rsidRPr="00967FD4">
        <w:tab/>
        <w:t>(b)</w:t>
      </w:r>
      <w:r w:rsidRPr="00967FD4">
        <w:tab/>
        <w:t>the event happens before the relevant notice is given to the Commissioner under section</w:t>
      </w:r>
      <w:r w:rsidR="00967FD4">
        <w:t> </w:t>
      </w:r>
      <w:r w:rsidRPr="00967FD4">
        <w:t>703</w:t>
      </w:r>
      <w:r w:rsidR="00967FD4">
        <w:noBreakHyphen/>
      </w:r>
      <w:r w:rsidRPr="00967FD4">
        <w:t>58 (notice of choice to consolidate);</w:t>
      </w:r>
    </w:p>
    <w:p w:rsidR="00832DA0" w:rsidRPr="00967FD4" w:rsidRDefault="00832DA0" w:rsidP="00832DA0">
      <w:pPr>
        <w:pStyle w:val="subsection2"/>
      </w:pPr>
      <w:r w:rsidRPr="00967FD4">
        <w:t xml:space="preserve">the </w:t>
      </w:r>
      <w:r w:rsidR="00967FD4" w:rsidRPr="00967FD4">
        <w:rPr>
          <w:color w:val="000000"/>
          <w:position w:val="6"/>
          <w:sz w:val="16"/>
        </w:rPr>
        <w:t>*</w:t>
      </w:r>
      <w:r w:rsidRPr="00967FD4">
        <w:rPr>
          <w:color w:val="000000"/>
        </w:rPr>
        <w:t>head company of the consolidated group</w:t>
      </w:r>
      <w:r w:rsidRPr="00967FD4">
        <w:t xml:space="preserve"> must give the Commissioner notice in the </w:t>
      </w:r>
      <w:r w:rsidR="00967FD4" w:rsidRPr="00967FD4">
        <w:rPr>
          <w:position w:val="6"/>
          <w:sz w:val="16"/>
        </w:rPr>
        <w:t>*</w:t>
      </w:r>
      <w:r w:rsidRPr="00967FD4">
        <w:t>approved form of the event.</w:t>
      </w:r>
    </w:p>
    <w:p w:rsidR="00832DA0" w:rsidRPr="00967FD4" w:rsidRDefault="00832DA0" w:rsidP="00832DA0">
      <w:pPr>
        <w:pStyle w:val="subsection"/>
      </w:pPr>
      <w:r w:rsidRPr="00967FD4">
        <w:tab/>
        <w:t>(2A)</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subsection"/>
      </w:pPr>
      <w:r w:rsidRPr="00967FD4">
        <w:tab/>
        <w:t>(3)</w:t>
      </w:r>
      <w:r w:rsidRPr="00967FD4">
        <w:tab/>
        <w:t xml:space="preserve">Despite </w:t>
      </w:r>
      <w:r w:rsidR="00967FD4">
        <w:t>subsection (</w:t>
      </w:r>
      <w:r w:rsidRPr="00967FD4">
        <w:t>1), if:</w:t>
      </w:r>
    </w:p>
    <w:p w:rsidR="00832DA0" w:rsidRPr="00967FD4" w:rsidRDefault="00832DA0" w:rsidP="00832DA0">
      <w:pPr>
        <w:pStyle w:val="paragraph"/>
      </w:pPr>
      <w:r w:rsidRPr="00967FD4">
        <w:tab/>
        <w:t>(a)</w:t>
      </w:r>
      <w:r w:rsidRPr="00967FD4">
        <w:tab/>
        <w:t xml:space="preserve">an event described in </w:t>
      </w:r>
      <w:r w:rsidR="00967FD4">
        <w:t>subsection (</w:t>
      </w:r>
      <w:r w:rsidRPr="00967FD4">
        <w:t xml:space="preserve">1) happens in relation to a </w:t>
      </w:r>
      <w:r w:rsidR="00967FD4" w:rsidRPr="00967FD4">
        <w:rPr>
          <w:position w:val="6"/>
          <w:sz w:val="16"/>
        </w:rPr>
        <w:t>*</w:t>
      </w:r>
      <w:r w:rsidRPr="00967FD4">
        <w:t>consolidated group that comes into existence at a time under subsection</w:t>
      </w:r>
      <w:r w:rsidR="00967FD4">
        <w:t> </w:t>
      </w:r>
      <w:r w:rsidRPr="00967FD4">
        <w:t>703</w:t>
      </w:r>
      <w:r w:rsidR="00967FD4">
        <w:noBreakHyphen/>
      </w:r>
      <w:r w:rsidRPr="00967FD4">
        <w:t xml:space="preserve">55(1) because a </w:t>
      </w:r>
      <w:r w:rsidR="00967FD4" w:rsidRPr="00967FD4">
        <w:rPr>
          <w:position w:val="6"/>
          <w:sz w:val="16"/>
        </w:rPr>
        <w:t>*</w:t>
      </w:r>
      <w:r w:rsidRPr="00967FD4">
        <w:t>MEC group ceased to exist at that time;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MEC group came into existence under paragraph</w:t>
      </w:r>
      <w:r w:rsidR="00967FD4">
        <w:t> </w:t>
      </w:r>
      <w:r w:rsidRPr="00967FD4">
        <w:t>719</w:t>
      </w:r>
      <w:r w:rsidR="00967FD4">
        <w:noBreakHyphen/>
      </w:r>
      <w:r w:rsidRPr="00967FD4">
        <w:t>5(1)(a) because a choice under section</w:t>
      </w:r>
      <w:r w:rsidR="00967FD4">
        <w:t> </w:t>
      </w:r>
      <w:r w:rsidRPr="00967FD4">
        <w:t>719</w:t>
      </w:r>
      <w:r w:rsidR="00967FD4">
        <w:noBreakHyphen/>
      </w:r>
      <w:r w:rsidRPr="00967FD4">
        <w:t>50 is made after that time; and</w:t>
      </w:r>
    </w:p>
    <w:p w:rsidR="00832DA0" w:rsidRPr="00967FD4" w:rsidRDefault="00832DA0" w:rsidP="00832DA0">
      <w:pPr>
        <w:pStyle w:val="paragraph"/>
      </w:pPr>
      <w:r w:rsidRPr="00967FD4">
        <w:tab/>
        <w:t>(c)</w:t>
      </w:r>
      <w:r w:rsidRPr="00967FD4">
        <w:tab/>
        <w:t>the event happens before the relevant notice is given to the Commissioner under section</w:t>
      </w:r>
      <w:r w:rsidR="00967FD4">
        <w:t> </w:t>
      </w:r>
      <w:r w:rsidRPr="00967FD4">
        <w:t>719</w:t>
      </w:r>
      <w:r w:rsidR="00967FD4">
        <w:noBreakHyphen/>
      </w:r>
      <w:r w:rsidRPr="00967FD4">
        <w:t>76 (notice of choice to consolidate);</w:t>
      </w:r>
    </w:p>
    <w:p w:rsidR="00832DA0" w:rsidRPr="00967FD4" w:rsidRDefault="00832DA0" w:rsidP="00832DA0">
      <w:pPr>
        <w:pStyle w:val="subsection2"/>
      </w:pPr>
      <w:r w:rsidRPr="00967FD4">
        <w:t xml:space="preserve">the </w:t>
      </w:r>
      <w:r w:rsidR="00967FD4" w:rsidRPr="00967FD4">
        <w:rPr>
          <w:position w:val="6"/>
          <w:sz w:val="16"/>
        </w:rPr>
        <w:t>*</w:t>
      </w:r>
      <w:r w:rsidRPr="00967FD4">
        <w:t xml:space="preserve">head company of the consolidated group must give the Commissioner notice in the </w:t>
      </w:r>
      <w:r w:rsidR="00967FD4" w:rsidRPr="00967FD4">
        <w:rPr>
          <w:position w:val="6"/>
          <w:sz w:val="16"/>
        </w:rPr>
        <w:t>*</w:t>
      </w:r>
      <w:r w:rsidRPr="00967FD4">
        <w:t>approved form of the event.</w:t>
      </w:r>
    </w:p>
    <w:p w:rsidR="00832DA0" w:rsidRPr="00967FD4" w:rsidRDefault="00832DA0" w:rsidP="00832DA0">
      <w:pPr>
        <w:pStyle w:val="subsection"/>
      </w:pPr>
      <w:r w:rsidRPr="00967FD4">
        <w:tab/>
        <w:t>(4)</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ActHead4"/>
      </w:pPr>
      <w:bookmarkStart w:id="97" w:name="_Toc446051044"/>
      <w:r w:rsidRPr="00967FD4">
        <w:t>Effects of choice to continue group after shelf company becomes new head company</w:t>
      </w:r>
      <w:bookmarkEnd w:id="97"/>
    </w:p>
    <w:p w:rsidR="00832DA0" w:rsidRPr="00967FD4" w:rsidRDefault="00832DA0" w:rsidP="00832DA0">
      <w:pPr>
        <w:pStyle w:val="ActHead5"/>
      </w:pPr>
      <w:bookmarkStart w:id="98" w:name="_Toc446051045"/>
      <w:r w:rsidRPr="00967FD4">
        <w:rPr>
          <w:rStyle w:val="CharSectno"/>
        </w:rPr>
        <w:t>703</w:t>
      </w:r>
      <w:r w:rsidR="00967FD4">
        <w:rPr>
          <w:rStyle w:val="CharSectno"/>
        </w:rPr>
        <w:noBreakHyphen/>
      </w:r>
      <w:r w:rsidRPr="00967FD4">
        <w:rPr>
          <w:rStyle w:val="CharSectno"/>
        </w:rPr>
        <w:t>65</w:t>
      </w:r>
      <w:r w:rsidRPr="00967FD4">
        <w:t xml:space="preserve">  Application</w:t>
      </w:r>
      <w:bookmarkEnd w:id="98"/>
    </w:p>
    <w:p w:rsidR="00832DA0" w:rsidRPr="00967FD4" w:rsidRDefault="00832DA0" w:rsidP="00832DA0">
      <w:pPr>
        <w:pStyle w:val="subsection"/>
      </w:pPr>
      <w:r w:rsidRPr="00967FD4">
        <w:tab/>
      </w:r>
      <w:r w:rsidRPr="00967FD4">
        <w:tab/>
        <w:t>Sections</w:t>
      </w:r>
      <w:r w:rsidR="00967FD4">
        <w:t> </w:t>
      </w:r>
      <w:r w:rsidRPr="00967FD4">
        <w:t>703</w:t>
      </w:r>
      <w:r w:rsidR="00967FD4">
        <w:noBreakHyphen/>
      </w:r>
      <w:r w:rsidRPr="00967FD4">
        <w:t>70 to 703</w:t>
      </w:r>
      <w:r w:rsidR="00967FD4">
        <w:noBreakHyphen/>
      </w:r>
      <w:r w:rsidRPr="00967FD4">
        <w:t xml:space="preserve">80 set out the effects if a company (the </w:t>
      </w:r>
      <w:r w:rsidRPr="00967FD4">
        <w:rPr>
          <w:b/>
          <w:i/>
        </w:rPr>
        <w:t>interposed company</w:t>
      </w:r>
      <w:r w:rsidRPr="00967FD4">
        <w:t xml:space="preserve">) chooses under </w:t>
      </w:r>
      <w:r w:rsidR="00E1128F" w:rsidRPr="00967FD4">
        <w:t>subsection</w:t>
      </w:r>
      <w:r w:rsidR="00967FD4">
        <w:t> </w:t>
      </w:r>
      <w:r w:rsidR="00E1128F" w:rsidRPr="00967FD4">
        <w:t>615</w:t>
      </w:r>
      <w:r w:rsidR="00967FD4">
        <w:noBreakHyphen/>
      </w:r>
      <w:r w:rsidR="00E1128F" w:rsidRPr="00967FD4">
        <w:t>30(2)</w:t>
      </w:r>
      <w:r w:rsidRPr="00967FD4">
        <w:t xml:space="preserve"> that a </w:t>
      </w:r>
      <w:r w:rsidR="00967FD4" w:rsidRPr="00967FD4">
        <w:rPr>
          <w:position w:val="6"/>
          <w:sz w:val="16"/>
        </w:rPr>
        <w:t>*</w:t>
      </w:r>
      <w:r w:rsidRPr="00967FD4">
        <w:t>consolidated group is to continue in existence at and after the time referred to in that subsection as the completion time.</w:t>
      </w:r>
    </w:p>
    <w:p w:rsidR="00832DA0" w:rsidRPr="00967FD4" w:rsidRDefault="00832DA0" w:rsidP="00832DA0">
      <w:pPr>
        <w:pStyle w:val="notetext"/>
      </w:pPr>
      <w:r w:rsidRPr="00967FD4">
        <w:t>Note:</w:t>
      </w:r>
      <w:r w:rsidRPr="00967FD4">
        <w:tab/>
        <w:t>The choice is one of the conditions for a compulsory roll</w:t>
      </w:r>
      <w:r w:rsidR="00967FD4">
        <w:noBreakHyphen/>
      </w:r>
      <w:r w:rsidRPr="00967FD4">
        <w:t xml:space="preserve">over under </w:t>
      </w:r>
      <w:r w:rsidR="00E1128F" w:rsidRPr="00967FD4">
        <w:t>Division</w:t>
      </w:r>
      <w:r w:rsidR="00967FD4">
        <w:t> </w:t>
      </w:r>
      <w:r w:rsidR="00E1128F" w:rsidRPr="00967FD4">
        <w:t>615</w:t>
      </w:r>
      <w:r w:rsidRPr="00967FD4">
        <w:t xml:space="preserve"> on an exchange of shares in the head company of a consolidated group for shares in the interposed company.</w:t>
      </w:r>
    </w:p>
    <w:p w:rsidR="00E1128F" w:rsidRPr="00967FD4" w:rsidRDefault="00E1128F" w:rsidP="00E1128F">
      <w:pPr>
        <w:pStyle w:val="ActHead5"/>
      </w:pPr>
      <w:bookmarkStart w:id="99" w:name="_Toc446051046"/>
      <w:r w:rsidRPr="00967FD4">
        <w:rPr>
          <w:rStyle w:val="CharSectno"/>
        </w:rPr>
        <w:t>703</w:t>
      </w:r>
      <w:r w:rsidR="00967FD4">
        <w:rPr>
          <w:rStyle w:val="CharSectno"/>
        </w:rPr>
        <w:noBreakHyphen/>
      </w:r>
      <w:r w:rsidRPr="00967FD4">
        <w:rPr>
          <w:rStyle w:val="CharSectno"/>
        </w:rPr>
        <w:t>70</w:t>
      </w:r>
      <w:r w:rsidRPr="00967FD4">
        <w:t xml:space="preserve">  Consolidated group continues in existence with interposed company as head company and original entity as a subsidiary member</w:t>
      </w:r>
      <w:bookmarkEnd w:id="99"/>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consolidated group is taken </w:t>
      </w:r>
      <w:r w:rsidRPr="00967FD4">
        <w:rPr>
          <w:i/>
        </w:rPr>
        <w:t>not</w:t>
      </w:r>
      <w:r w:rsidRPr="00967FD4">
        <w:t xml:space="preserve"> to have ceased to exist under subsection</w:t>
      </w:r>
      <w:r w:rsidR="00967FD4">
        <w:t> </w:t>
      </w:r>
      <w:r w:rsidRPr="00967FD4">
        <w:t>703</w:t>
      </w:r>
      <w:r w:rsidR="00967FD4">
        <w:noBreakHyphen/>
      </w:r>
      <w:r w:rsidRPr="00967FD4">
        <w:t>5(2) because the company referred to in subsection</w:t>
      </w:r>
      <w:r w:rsidR="00967FD4">
        <w:t> </w:t>
      </w:r>
      <w:r w:rsidR="00E1128F" w:rsidRPr="00967FD4">
        <w:t>615</w:t>
      </w:r>
      <w:r w:rsidR="00967FD4">
        <w:noBreakHyphen/>
      </w:r>
      <w:r w:rsidR="00E1128F" w:rsidRPr="00967FD4">
        <w:t>30(2) as the original entity</w:t>
      </w:r>
      <w:r w:rsidRPr="00967FD4">
        <w:t xml:space="preserve"> ceases to be the </w:t>
      </w:r>
      <w:r w:rsidR="00967FD4" w:rsidRPr="00967FD4">
        <w:rPr>
          <w:position w:val="6"/>
          <w:sz w:val="16"/>
        </w:rPr>
        <w:t>*</w:t>
      </w:r>
      <w:r w:rsidRPr="00967FD4">
        <w:t>head company of the group.</w:t>
      </w:r>
    </w:p>
    <w:p w:rsidR="00832DA0" w:rsidRPr="00967FD4" w:rsidRDefault="00832DA0" w:rsidP="00832DA0">
      <w:pPr>
        <w:pStyle w:val="subsection"/>
      </w:pPr>
      <w:r w:rsidRPr="00967FD4">
        <w:tab/>
        <w:t>(2)</w:t>
      </w:r>
      <w:r w:rsidRPr="00967FD4">
        <w:tab/>
        <w:t xml:space="preserve">To avoid doubt, the interposed company is taken to have become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at the completion time, and the </w:t>
      </w:r>
      <w:r w:rsidR="00E1128F" w:rsidRPr="00967FD4">
        <w:t>original entity</w:t>
      </w:r>
      <w:r w:rsidRPr="00967FD4">
        <w:t xml:space="preserve"> is taken to have ceased to be the head company at that time.</w:t>
      </w:r>
    </w:p>
    <w:p w:rsidR="00832DA0" w:rsidRPr="00967FD4" w:rsidRDefault="00832DA0" w:rsidP="00832DA0">
      <w:pPr>
        <w:pStyle w:val="notetext"/>
      </w:pPr>
      <w:r w:rsidRPr="00967FD4">
        <w:t>Note:</w:t>
      </w:r>
      <w:r w:rsidRPr="00967FD4">
        <w:tab/>
        <w:t xml:space="preserve">A further result is that the </w:t>
      </w:r>
      <w:r w:rsidR="00E1128F" w:rsidRPr="00967FD4">
        <w:t>original entity</w:t>
      </w:r>
      <w:r w:rsidRPr="00967FD4">
        <w:t xml:space="preserve"> is taken to have become a subsidiary member of the group at that time. Section</w:t>
      </w:r>
      <w:r w:rsidR="00967FD4">
        <w:t> </w:t>
      </w:r>
      <w:r w:rsidRPr="00967FD4">
        <w:t>703</w:t>
      </w:r>
      <w:r w:rsidR="00967FD4">
        <w:noBreakHyphen/>
      </w:r>
      <w:r w:rsidRPr="00967FD4">
        <w:t xml:space="preserve">80 deals with the </w:t>
      </w:r>
      <w:r w:rsidR="00E1128F" w:rsidRPr="00967FD4">
        <w:t>original entity’s</w:t>
      </w:r>
      <w:r w:rsidRPr="00967FD4">
        <w:t xml:space="preserve"> tax position for the income year that includes the completion time.</w:t>
      </w:r>
    </w:p>
    <w:p w:rsidR="00832DA0" w:rsidRPr="00967FD4" w:rsidRDefault="00832DA0" w:rsidP="00832DA0">
      <w:pPr>
        <w:pStyle w:val="subsection"/>
      </w:pPr>
      <w:r w:rsidRPr="00967FD4">
        <w:tab/>
        <w:t>(3)</w:t>
      </w:r>
      <w:r w:rsidRPr="00967FD4">
        <w:tab/>
        <w:t xml:space="preserve">A provision of this Part that applies on an entity becoming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does </w:t>
      </w:r>
      <w:r w:rsidRPr="00967FD4">
        <w:rPr>
          <w:i/>
        </w:rPr>
        <w:t>not</w:t>
      </w:r>
      <w:r w:rsidRPr="00967FD4">
        <w:t xml:space="preserve"> apply to an entity being taken to have become such a member as a result of this section, unless the provision is expressed to apply despite this subsection.</w:t>
      </w:r>
    </w:p>
    <w:p w:rsidR="00832DA0" w:rsidRPr="00967FD4" w:rsidRDefault="00832DA0" w:rsidP="00832DA0">
      <w:pPr>
        <w:pStyle w:val="notetext"/>
      </w:pPr>
      <w:r w:rsidRPr="00967FD4">
        <w:t>Note:</w:t>
      </w:r>
      <w:r w:rsidRPr="00967FD4">
        <w:tab/>
        <w:t>An example of the effect of this subsection is that there is no resetting under section</w:t>
      </w:r>
      <w:r w:rsidR="00967FD4">
        <w:t> </w:t>
      </w:r>
      <w:r w:rsidRPr="00967FD4">
        <w:t>701</w:t>
      </w:r>
      <w:r w:rsidR="00967FD4">
        <w:noBreakHyphen/>
      </w:r>
      <w:r w:rsidRPr="00967FD4">
        <w:t xml:space="preserve">10 of the tax cost of assets of the </w:t>
      </w:r>
      <w:r w:rsidR="00E1128F" w:rsidRPr="00967FD4">
        <w:t>original entity</w:t>
      </w:r>
      <w:r w:rsidRPr="00967FD4">
        <w:t xml:space="preserve"> that become assets of the interposed company because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(4)</w:t>
      </w:r>
      <w:r w:rsidRPr="00967FD4">
        <w:tab/>
        <w:t xml:space="preserve">To avoid doubt, </w:t>
      </w:r>
      <w:r w:rsidR="00967FD4">
        <w:t>subsection (</w:t>
      </w:r>
      <w:r w:rsidRPr="00967FD4">
        <w:t>3) does not affect the application of subsection</w:t>
      </w:r>
      <w:r w:rsidR="00967FD4">
        <w:t> </w:t>
      </w:r>
      <w:r w:rsidRPr="00967FD4">
        <w:t>701</w:t>
      </w:r>
      <w:r w:rsidR="00967FD4">
        <w:noBreakHyphen/>
      </w:r>
      <w:r w:rsidRPr="00967FD4">
        <w:t>1(1) (the single entity rule).</w:t>
      </w:r>
    </w:p>
    <w:p w:rsidR="00E1128F" w:rsidRPr="00967FD4" w:rsidRDefault="00E1128F" w:rsidP="00E1128F">
      <w:pPr>
        <w:pStyle w:val="ActHead5"/>
      </w:pPr>
      <w:bookmarkStart w:id="100" w:name="_Toc446051047"/>
      <w:r w:rsidRPr="00967FD4">
        <w:rPr>
          <w:rStyle w:val="CharSectno"/>
        </w:rPr>
        <w:t>703</w:t>
      </w:r>
      <w:r w:rsidR="00967FD4">
        <w:rPr>
          <w:rStyle w:val="CharSectno"/>
        </w:rPr>
        <w:noBreakHyphen/>
      </w:r>
      <w:r w:rsidRPr="00967FD4">
        <w:rPr>
          <w:rStyle w:val="CharSectno"/>
        </w:rPr>
        <w:t>75</w:t>
      </w:r>
      <w:r w:rsidRPr="00967FD4">
        <w:t xml:space="preserve">  Interposed company treated as substituted for original entity at all times before the completion time</w:t>
      </w:r>
      <w:bookmarkEnd w:id="100"/>
    </w:p>
    <w:p w:rsidR="00832DA0" w:rsidRPr="00967FD4" w:rsidRDefault="00832DA0" w:rsidP="00832DA0">
      <w:pPr>
        <w:pStyle w:val="subsection"/>
      </w:pPr>
      <w:r w:rsidRPr="00967FD4">
        <w:tab/>
        <w:t>(1)</w:t>
      </w:r>
      <w:r w:rsidRPr="00967FD4">
        <w:tab/>
        <w:t xml:space="preserve">Everything that happened in relation to the </w:t>
      </w:r>
      <w:r w:rsidR="00E1128F" w:rsidRPr="00967FD4">
        <w:t>original entity</w:t>
      </w:r>
      <w:r w:rsidRPr="00967FD4">
        <w:t xml:space="preserve"> before the completion time:</w:t>
      </w:r>
    </w:p>
    <w:p w:rsidR="00832DA0" w:rsidRPr="00967FD4" w:rsidRDefault="00832DA0" w:rsidP="00832DA0">
      <w:pPr>
        <w:pStyle w:val="paragraph"/>
      </w:pPr>
      <w:r w:rsidRPr="00967FD4">
        <w:tab/>
        <w:t>(a)</w:t>
      </w:r>
      <w:r w:rsidRPr="00967FD4">
        <w:tab/>
        <w:t xml:space="preserve">is taken to have happened in relation to the interposed company instead of in relation to the </w:t>
      </w:r>
      <w:r w:rsidR="00E1128F" w:rsidRPr="00967FD4">
        <w:t>original entity</w:t>
      </w:r>
      <w:r w:rsidRPr="00967FD4">
        <w:t>; and</w:t>
      </w:r>
    </w:p>
    <w:p w:rsidR="00832DA0" w:rsidRPr="00967FD4" w:rsidRDefault="00832DA0" w:rsidP="00832DA0">
      <w:pPr>
        <w:pStyle w:val="paragraph"/>
      </w:pPr>
      <w:r w:rsidRPr="00967FD4">
        <w:tab/>
        <w:t>(b)</w:t>
      </w:r>
      <w:r w:rsidRPr="00967FD4">
        <w:tab/>
        <w:t>is taken to have happened in relation to the interposed company instead of what would (apart from this section) be taken to have happened in relation to the interposed company before that time;</w:t>
      </w:r>
    </w:p>
    <w:p w:rsidR="00832DA0" w:rsidRPr="00967FD4" w:rsidRDefault="00832DA0" w:rsidP="00832DA0">
      <w:pPr>
        <w:pStyle w:val="subsection2"/>
      </w:pPr>
      <w:r w:rsidRPr="00967FD4">
        <w:t>just as if, at all times before the completion time:</w:t>
      </w:r>
    </w:p>
    <w:p w:rsidR="00832DA0" w:rsidRPr="00967FD4" w:rsidRDefault="00832DA0" w:rsidP="00832DA0">
      <w:pPr>
        <w:pStyle w:val="paragraph"/>
      </w:pPr>
      <w:r w:rsidRPr="00967FD4">
        <w:tab/>
        <w:t>(c)</w:t>
      </w:r>
      <w:r w:rsidRPr="00967FD4">
        <w:tab/>
        <w:t xml:space="preserve">the interposed company had been the </w:t>
      </w:r>
      <w:r w:rsidR="00E1128F" w:rsidRPr="00967FD4">
        <w:t>original entity</w:t>
      </w:r>
      <w:r w:rsidRPr="00967FD4">
        <w:t>; and</w:t>
      </w:r>
    </w:p>
    <w:p w:rsidR="00832DA0" w:rsidRPr="00967FD4" w:rsidRDefault="00832DA0" w:rsidP="00832DA0">
      <w:pPr>
        <w:pStyle w:val="paragraph"/>
      </w:pPr>
      <w:r w:rsidRPr="00967FD4">
        <w:tab/>
        <w:t>(d)</w:t>
      </w:r>
      <w:r w:rsidRPr="00967FD4">
        <w:tab/>
        <w:t xml:space="preserve">the </w:t>
      </w:r>
      <w:r w:rsidR="00E1128F" w:rsidRPr="00967FD4">
        <w:t>original entity</w:t>
      </w:r>
      <w:r w:rsidRPr="00967FD4">
        <w:t xml:space="preserve"> had been the interposed company.</w:t>
      </w:r>
    </w:p>
    <w:p w:rsidR="00832DA0" w:rsidRPr="00967FD4" w:rsidRDefault="00832DA0" w:rsidP="00832DA0">
      <w:pPr>
        <w:pStyle w:val="notetext"/>
        <w:keepNext/>
        <w:keepLines/>
      </w:pPr>
      <w:r w:rsidRPr="00967FD4">
        <w:t>Note:</w:t>
      </w:r>
      <w:r w:rsidRPr="00967FD4">
        <w:tab/>
        <w:t xml:space="preserve">This section treats the </w:t>
      </w:r>
      <w:r w:rsidR="00E1128F" w:rsidRPr="00967FD4">
        <w:t>original entity</w:t>
      </w:r>
      <w:r w:rsidRPr="00967FD4">
        <w:t xml:space="preserve"> and the interposed company as having in effect exchanged identities throughout the period before the completion time, but without affecting any of the </w:t>
      </w:r>
      <w:r w:rsidR="00E1128F" w:rsidRPr="00967FD4">
        <w:t>original entity’s</w:t>
      </w:r>
      <w:r w:rsidRPr="00967FD4">
        <w:t xml:space="preserve"> other attributes.</w:t>
      </w:r>
    </w:p>
    <w:p w:rsidR="00832DA0" w:rsidRPr="00967FD4" w:rsidRDefault="00832DA0" w:rsidP="00832DA0">
      <w:pPr>
        <w:pStyle w:val="subsection"/>
      </w:pPr>
      <w:r w:rsidRPr="00967FD4">
        <w:tab/>
        <w:t>(2)</w:t>
      </w:r>
      <w:r w:rsidRPr="00967FD4">
        <w:tab/>
        <w:t xml:space="preserve">To avoid doubt, </w:t>
      </w:r>
      <w:r w:rsidR="00967FD4">
        <w:t>subsection (</w:t>
      </w:r>
      <w:r w:rsidRPr="00967FD4">
        <w:t>1) also covers everything that, immediately before the completion time, was taken, because of:</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 (Single entity rule); or</w:t>
      </w:r>
    </w:p>
    <w:p w:rsidR="00832DA0" w:rsidRPr="00967FD4" w:rsidRDefault="00832DA0" w:rsidP="00832DA0">
      <w:pPr>
        <w:pStyle w:val="paragraph"/>
      </w:pPr>
      <w:r w:rsidRPr="00967FD4">
        <w:tab/>
        <w:t>(b)</w:t>
      </w:r>
      <w:r w:rsidRPr="00967FD4">
        <w:tab/>
        <w:t>section</w:t>
      </w:r>
      <w:r w:rsidR="00967FD4">
        <w:t> </w:t>
      </w:r>
      <w:r w:rsidRPr="00967FD4">
        <w:t>701</w:t>
      </w:r>
      <w:r w:rsidR="00967FD4">
        <w:noBreakHyphen/>
      </w:r>
      <w:r w:rsidRPr="00967FD4">
        <w:t>5 (Entry history rule); or</w:t>
      </w:r>
    </w:p>
    <w:p w:rsidR="00832DA0" w:rsidRPr="00967FD4" w:rsidRDefault="00832DA0" w:rsidP="00832DA0">
      <w:pPr>
        <w:pStyle w:val="paragraph"/>
      </w:pPr>
      <w:r w:rsidRPr="00967FD4">
        <w:tab/>
        <w:t>(c)</w:t>
      </w:r>
      <w:r w:rsidRPr="00967FD4">
        <w:tab/>
        <w:t>one or more previous applications of this section; or</w:t>
      </w:r>
    </w:p>
    <w:p w:rsidR="00832DA0" w:rsidRPr="00967FD4" w:rsidRDefault="00832DA0" w:rsidP="00832DA0">
      <w:pPr>
        <w:pStyle w:val="paragraph"/>
      </w:pPr>
      <w:r w:rsidRPr="00967FD4">
        <w:tab/>
        <w:t>(d)</w:t>
      </w:r>
      <w:r w:rsidRPr="00967FD4">
        <w:tab/>
        <w:t>section</w:t>
      </w:r>
      <w:r w:rsidR="00967FD4">
        <w:t> </w:t>
      </w:r>
      <w:r w:rsidRPr="00967FD4">
        <w:t>719</w:t>
      </w:r>
      <w:r w:rsidR="00967FD4">
        <w:noBreakHyphen/>
      </w:r>
      <w:r w:rsidRPr="00967FD4">
        <w:t>90 (about the effects of a change of head company of a MEC group); or</w:t>
      </w:r>
    </w:p>
    <w:p w:rsidR="00832DA0" w:rsidRPr="00967FD4" w:rsidRDefault="00832DA0" w:rsidP="00832DA0">
      <w:pPr>
        <w:pStyle w:val="paragraph"/>
      </w:pPr>
      <w:r w:rsidRPr="00967FD4">
        <w:tab/>
        <w:t>(e)</w:t>
      </w:r>
      <w:r w:rsidRPr="00967FD4">
        <w:tab/>
        <w:t>section</w:t>
      </w:r>
      <w:r w:rsidR="00967FD4">
        <w:t> </w:t>
      </w:r>
      <w:r w:rsidRPr="00967FD4">
        <w:t>719</w:t>
      </w:r>
      <w:r w:rsidR="00967FD4">
        <w:noBreakHyphen/>
      </w:r>
      <w:r w:rsidRPr="00967FD4">
        <w:t>125 (about the effects of a group conversion involving a MEC group);</w:t>
      </w:r>
    </w:p>
    <w:p w:rsidR="00832DA0" w:rsidRPr="00967FD4" w:rsidRDefault="00832DA0" w:rsidP="00832DA0">
      <w:pPr>
        <w:pStyle w:val="subsection2"/>
      </w:pPr>
      <w:r w:rsidRPr="00967FD4">
        <w:t xml:space="preserve">to have happened in relation to the </w:t>
      </w:r>
      <w:r w:rsidR="00E1128F" w:rsidRPr="00967FD4">
        <w:t>original entity</w:t>
      </w:r>
      <w:r w:rsidRPr="00967FD4">
        <w:t>.</w:t>
      </w:r>
    </w:p>
    <w:p w:rsidR="00832DA0" w:rsidRPr="00967FD4" w:rsidRDefault="00832DA0" w:rsidP="00832DA0">
      <w:pPr>
        <w:pStyle w:val="subsection"/>
      </w:pPr>
      <w:r w:rsidRPr="00967FD4">
        <w:tab/>
        <w:t>(3)</w:t>
      </w:r>
      <w:r w:rsidRPr="00967FD4">
        <w:tab/>
      </w:r>
      <w:r w:rsidR="00967FD4">
        <w:t>Subsections (</w:t>
      </w:r>
      <w:r w:rsidRPr="00967FD4">
        <w:t>1) and (2) have effect:</w:t>
      </w:r>
    </w:p>
    <w:p w:rsidR="00832DA0" w:rsidRPr="00967FD4" w:rsidRDefault="00832DA0" w:rsidP="00832DA0">
      <w:pPr>
        <w:pStyle w:val="paragraph"/>
      </w:pPr>
      <w:r w:rsidRPr="00967FD4">
        <w:tab/>
        <w:t>(a)</w:t>
      </w:r>
      <w:r w:rsidRPr="00967FD4">
        <w:tab/>
        <w:t>for the head company core purposes in relation to an income year ending after the completion time; and</w:t>
      </w:r>
    </w:p>
    <w:p w:rsidR="00832DA0" w:rsidRPr="00967FD4" w:rsidRDefault="00832DA0" w:rsidP="00832DA0">
      <w:pPr>
        <w:pStyle w:val="paragraph"/>
      </w:pPr>
      <w:r w:rsidRPr="00967FD4">
        <w:tab/>
        <w:t>(b)</w:t>
      </w:r>
      <w:r w:rsidRPr="00967FD4">
        <w:tab/>
        <w:t>for the entity core purposes in relation to an income year ending after the completion time; and</w:t>
      </w:r>
    </w:p>
    <w:p w:rsidR="00832DA0" w:rsidRPr="00967FD4" w:rsidRDefault="00832DA0" w:rsidP="00832DA0">
      <w:pPr>
        <w:pStyle w:val="paragraph"/>
      </w:pPr>
      <w:r w:rsidRPr="00967FD4">
        <w:tab/>
        <w:t>(c)</w:t>
      </w:r>
      <w:r w:rsidRPr="00967FD4">
        <w:tab/>
        <w:t xml:space="preserve">for the purposes of determining the respective balances of the </w:t>
      </w:r>
      <w:r w:rsidR="00967FD4" w:rsidRPr="00967FD4">
        <w:rPr>
          <w:position w:val="6"/>
          <w:sz w:val="16"/>
        </w:rPr>
        <w:t>*</w:t>
      </w:r>
      <w:r w:rsidRPr="00967FD4">
        <w:t xml:space="preserve">franking accounts of the </w:t>
      </w:r>
      <w:r w:rsidR="00E1128F" w:rsidRPr="00967FD4">
        <w:t>original entity</w:t>
      </w:r>
      <w:r w:rsidRPr="00967FD4">
        <w:t xml:space="preserve"> and the interposed company at and after the completion time.</w:t>
      </w:r>
    </w:p>
    <w:p w:rsidR="00832DA0" w:rsidRPr="00967FD4" w:rsidRDefault="00832DA0" w:rsidP="00832DA0">
      <w:pPr>
        <w:pStyle w:val="subsection"/>
      </w:pPr>
      <w:r w:rsidRPr="00967FD4">
        <w:tab/>
        <w:t>(4)</w:t>
      </w:r>
      <w:r w:rsidRPr="00967FD4">
        <w:tab/>
      </w:r>
      <w:r w:rsidR="00967FD4">
        <w:t>Subsections (</w:t>
      </w:r>
      <w:r w:rsidRPr="00967FD4">
        <w:t>1) and (2) have effect subject to:</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paragraph"/>
      </w:pPr>
      <w:r w:rsidRPr="00967FD4">
        <w:tab/>
        <w:t>(b)</w:t>
      </w:r>
      <w:r w:rsidRPr="00967FD4">
        <w:tab/>
        <w:t>a provision of this Act to which section</w:t>
      </w:r>
      <w:r w:rsidR="00967FD4">
        <w:t> </w:t>
      </w:r>
      <w:r w:rsidRPr="00967FD4">
        <w:t>701</w:t>
      </w:r>
      <w:r w:rsidR="00967FD4">
        <w:noBreakHyphen/>
      </w:r>
      <w:r w:rsidRPr="00967FD4">
        <w:t>40 is subject because of section</w:t>
      </w:r>
      <w:r w:rsidR="00967FD4">
        <w:t> </w:t>
      </w:r>
      <w:r w:rsidRPr="00967FD4">
        <w:t>701</w:t>
      </w:r>
      <w:r w:rsidR="00967FD4">
        <w:noBreakHyphen/>
      </w:r>
      <w:r w:rsidRPr="00967FD4">
        <w:t>85 (about exceptions to the core rules in Division</w:t>
      </w:r>
      <w:r w:rsidR="00967FD4">
        <w:t> </w:t>
      </w:r>
      <w:r w:rsidRPr="00967FD4">
        <w:t>701).</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b) of this subsection is Subdivision</w:t>
      </w:r>
      <w:r w:rsidR="00967FD4">
        <w:t> </w:t>
      </w:r>
      <w:r w:rsidRPr="00967FD4">
        <w:t>717</w:t>
      </w:r>
      <w:r w:rsidR="00967FD4">
        <w:noBreakHyphen/>
      </w:r>
      <w:r w:rsidRPr="00967FD4">
        <w:t xml:space="preserve">E (about transferring to a company leaving a consolidated group various surpluses under the CFC rules in Part X of the </w:t>
      </w:r>
      <w:r w:rsidRPr="00967FD4">
        <w:rPr>
          <w:i/>
        </w:rPr>
        <w:t>Income Tax Assessment Act 1936</w:t>
      </w:r>
      <w:r w:rsidRPr="00967FD4">
        <w:t>).</w:t>
      </w:r>
    </w:p>
    <w:p w:rsidR="00E1128F" w:rsidRPr="00967FD4" w:rsidRDefault="00E1128F" w:rsidP="00E1128F">
      <w:pPr>
        <w:pStyle w:val="ActHead5"/>
      </w:pPr>
      <w:bookmarkStart w:id="101" w:name="_Toc446051048"/>
      <w:r w:rsidRPr="00967FD4">
        <w:rPr>
          <w:rStyle w:val="CharSectno"/>
        </w:rPr>
        <w:t>703</w:t>
      </w:r>
      <w:r w:rsidR="00967FD4">
        <w:rPr>
          <w:rStyle w:val="CharSectno"/>
        </w:rPr>
        <w:noBreakHyphen/>
      </w:r>
      <w:r w:rsidRPr="00967FD4">
        <w:rPr>
          <w:rStyle w:val="CharSectno"/>
        </w:rPr>
        <w:t>80</w:t>
      </w:r>
      <w:r w:rsidRPr="00967FD4">
        <w:t xml:space="preserve">  Effects on the original entity’s tax position</w:t>
      </w:r>
      <w:bookmarkEnd w:id="101"/>
    </w:p>
    <w:p w:rsidR="00832DA0" w:rsidRPr="00967FD4" w:rsidRDefault="00832DA0" w:rsidP="00832DA0">
      <w:pPr>
        <w:pStyle w:val="subsection"/>
      </w:pPr>
      <w:r w:rsidRPr="00967FD4">
        <w:tab/>
      </w:r>
      <w:r w:rsidRPr="00967FD4">
        <w:tab/>
        <w:t>In applying section</w:t>
      </w:r>
      <w:r w:rsidR="00967FD4">
        <w:t> </w:t>
      </w:r>
      <w:r w:rsidRPr="00967FD4">
        <w:t>701</w:t>
      </w:r>
      <w:r w:rsidR="00967FD4">
        <w:noBreakHyphen/>
      </w:r>
      <w:r w:rsidRPr="00967FD4">
        <w:t xml:space="preserve">30 to the </w:t>
      </w:r>
      <w:r w:rsidR="00E1128F" w:rsidRPr="00967FD4">
        <w:t>original entity</w:t>
      </w:r>
      <w:r w:rsidRPr="00967FD4">
        <w:t xml:space="preserve"> for the income year that includes the completion time, disregard a non</w:t>
      </w:r>
      <w:r w:rsidR="00967FD4">
        <w:noBreakHyphen/>
      </w:r>
      <w:r w:rsidRPr="00967FD4">
        <w:t>membership period that starts before the completion time.</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 Its application can also affect the entity’s tax position in later income years.</w:t>
      </w:r>
    </w:p>
    <w:p w:rsidR="00832DA0" w:rsidRPr="00967FD4" w:rsidRDefault="00832DA0" w:rsidP="00832DA0">
      <w:pPr>
        <w:pStyle w:val="notetext"/>
      </w:pPr>
      <w:r w:rsidRPr="00967FD4">
        <w:t>Note 2:</w:t>
      </w:r>
      <w:r w:rsidRPr="00967FD4">
        <w:tab/>
        <w:t>Under section</w:t>
      </w:r>
      <w:r w:rsidR="00967FD4">
        <w:t> </w:t>
      </w:r>
      <w:r w:rsidRPr="00967FD4">
        <w:t>703</w:t>
      </w:r>
      <w:r w:rsidR="00967FD4">
        <w:noBreakHyphen/>
      </w:r>
      <w:r w:rsidRPr="00967FD4">
        <w:t xml:space="preserve">75 the interposed company inherits the </w:t>
      </w:r>
      <w:r w:rsidR="00E1128F" w:rsidRPr="00967FD4">
        <w:t>original entity’s</w:t>
      </w:r>
      <w:r w:rsidRPr="00967FD4">
        <w:t xml:space="preserve"> tax position for the part of the income year that ends before the completion time, with the consequence that the </w:t>
      </w:r>
      <w:r w:rsidR="00E1128F" w:rsidRPr="00967FD4">
        <w:t>original entity’s</w:t>
      </w:r>
      <w:r w:rsidRPr="00967FD4">
        <w:t xml:space="preserve"> taxable income, income tax payable, and losses of any sort, for that part are each nil.</w:t>
      </w:r>
    </w:p>
    <w:p w:rsidR="00832DA0" w:rsidRPr="00967FD4" w:rsidRDefault="00832DA0" w:rsidP="00832DA0">
      <w:pPr>
        <w:pStyle w:val="notetext"/>
      </w:pPr>
      <w:r w:rsidRPr="00967FD4">
        <w:tab/>
        <w:t>Because of section</w:t>
      </w:r>
      <w:r w:rsidR="00967FD4">
        <w:t> </w:t>
      </w:r>
      <w:r w:rsidRPr="00967FD4">
        <w:t>703</w:t>
      </w:r>
      <w:r w:rsidR="00967FD4">
        <w:noBreakHyphen/>
      </w:r>
      <w:r w:rsidRPr="00967FD4">
        <w:t xml:space="preserve">75 and this section, the only tax payable by the </w:t>
      </w:r>
      <w:r w:rsidR="00E1128F" w:rsidRPr="00967FD4">
        <w:t>original entity</w:t>
      </w:r>
      <w:r w:rsidRPr="00967FD4">
        <w:t xml:space="preserve"> for the income year arises because of the application of section</w:t>
      </w:r>
      <w:r w:rsidR="00967FD4">
        <w:t> </w:t>
      </w:r>
      <w:r w:rsidRPr="00967FD4">
        <w:t>701</w:t>
      </w:r>
      <w:r w:rsidR="00967FD4">
        <w:noBreakHyphen/>
      </w:r>
      <w:r w:rsidRPr="00967FD4">
        <w:t>30 to non</w:t>
      </w:r>
      <w:r w:rsidR="00967FD4">
        <w:noBreakHyphen/>
      </w:r>
      <w:r w:rsidRPr="00967FD4">
        <w:t>membership periods in the income year after the completion time.</w:t>
      </w:r>
    </w:p>
    <w:p w:rsidR="00832DA0" w:rsidRPr="00967FD4" w:rsidRDefault="00832DA0" w:rsidP="00832DA0">
      <w:pPr>
        <w:pStyle w:val="ActHead3"/>
        <w:pageBreakBefore/>
      </w:pPr>
      <w:bookmarkStart w:id="102" w:name="_Toc446051049"/>
      <w:r w:rsidRPr="00967FD4">
        <w:rPr>
          <w:rStyle w:val="CharDivNo"/>
        </w:rPr>
        <w:t>Division</w:t>
      </w:r>
      <w:r w:rsidR="00967FD4">
        <w:rPr>
          <w:rStyle w:val="CharDivNo"/>
        </w:rPr>
        <w:t> </w:t>
      </w:r>
      <w:r w:rsidRPr="00967FD4">
        <w:rPr>
          <w:rStyle w:val="CharDivNo"/>
        </w:rPr>
        <w:t>705</w:t>
      </w:r>
      <w:r w:rsidRPr="00967FD4">
        <w:t>—</w:t>
      </w:r>
      <w:r w:rsidRPr="00967FD4">
        <w:rPr>
          <w:rStyle w:val="CharDivText"/>
        </w:rPr>
        <w:t>Tax cost setting amount for assets where entities become subsidiary members of consolidated groups</w:t>
      </w:r>
      <w:bookmarkEnd w:id="102"/>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103" w:name="_Toc446051050"/>
      <w:r w:rsidRPr="00967FD4">
        <w:t>Guide to Division</w:t>
      </w:r>
      <w:r w:rsidR="00967FD4">
        <w:t> </w:t>
      </w:r>
      <w:r w:rsidRPr="00967FD4">
        <w:t>705</w:t>
      </w:r>
      <w:bookmarkEnd w:id="103"/>
    </w:p>
    <w:p w:rsidR="00832DA0" w:rsidRPr="00967FD4" w:rsidRDefault="00832DA0" w:rsidP="00832DA0">
      <w:pPr>
        <w:pStyle w:val="ActHead5"/>
      </w:pPr>
      <w:bookmarkStart w:id="104" w:name="_Toc446051051"/>
      <w:r w:rsidRPr="00967FD4">
        <w:rPr>
          <w:rStyle w:val="CharSectno"/>
        </w:rPr>
        <w:t>705</w:t>
      </w:r>
      <w:r w:rsidR="00967FD4">
        <w:rPr>
          <w:rStyle w:val="CharSectno"/>
        </w:rPr>
        <w:noBreakHyphen/>
      </w:r>
      <w:r w:rsidRPr="00967FD4">
        <w:rPr>
          <w:rStyle w:val="CharSectno"/>
        </w:rPr>
        <w:t>1</w:t>
      </w:r>
      <w:r w:rsidRPr="00967FD4">
        <w:t xml:space="preserve">  What this Division is about</w:t>
      </w:r>
      <w:bookmarkEnd w:id="104"/>
    </w:p>
    <w:p w:rsidR="00832DA0" w:rsidRPr="00967FD4" w:rsidRDefault="00832DA0" w:rsidP="00832DA0">
      <w:pPr>
        <w:pStyle w:val="BoxText"/>
      </w:pPr>
      <w:r w:rsidRPr="00967FD4">
        <w:t>When an entity becomes a subsidiary member of a consolidated group, the tax cost of its assets is set at a tax cost setting amount that is worked out in accordance with this Division.</w:t>
      </w:r>
    </w:p>
    <w:p w:rsidR="00832DA0" w:rsidRPr="00967FD4" w:rsidRDefault="00832DA0" w:rsidP="00832DA0">
      <w:pPr>
        <w:pStyle w:val="TofSectsHeading"/>
      </w:pPr>
      <w:r w:rsidRPr="00967FD4">
        <w:t>Table of Subdivisions</w:t>
      </w:r>
    </w:p>
    <w:p w:rsidR="00832DA0" w:rsidRPr="00967FD4" w:rsidRDefault="00832DA0" w:rsidP="00832DA0">
      <w:pPr>
        <w:pStyle w:val="TofSectsSubdiv"/>
        <w:keepLines w:val="0"/>
      </w:pPr>
      <w:r w:rsidRPr="00967FD4">
        <w:t>705</w:t>
      </w:r>
      <w:r w:rsidR="00967FD4">
        <w:noBreakHyphen/>
      </w:r>
      <w:r w:rsidRPr="00967FD4">
        <w:t>A</w:t>
      </w:r>
      <w:r w:rsidRPr="00967FD4">
        <w:tab/>
        <w:t>Basic case: a single entity joining an existing consolidated group</w:t>
      </w:r>
    </w:p>
    <w:p w:rsidR="00832DA0" w:rsidRPr="00967FD4" w:rsidRDefault="00832DA0" w:rsidP="00832DA0">
      <w:pPr>
        <w:pStyle w:val="TofSectsSubdiv"/>
        <w:keepLines w:val="0"/>
      </w:pPr>
      <w:r w:rsidRPr="00967FD4">
        <w:t>705</w:t>
      </w:r>
      <w:r w:rsidR="00967FD4">
        <w:noBreakHyphen/>
      </w:r>
      <w:r w:rsidRPr="00967FD4">
        <w:t>B</w:t>
      </w:r>
      <w:r w:rsidRPr="00967FD4">
        <w:tab/>
        <w:t>Case of group formation</w:t>
      </w:r>
    </w:p>
    <w:p w:rsidR="00832DA0" w:rsidRPr="00967FD4" w:rsidRDefault="00832DA0" w:rsidP="00832DA0">
      <w:pPr>
        <w:pStyle w:val="TofSectsSubdiv"/>
        <w:keepLines w:val="0"/>
      </w:pPr>
      <w:r w:rsidRPr="00967FD4">
        <w:t>705</w:t>
      </w:r>
      <w:r w:rsidR="00967FD4">
        <w:noBreakHyphen/>
      </w:r>
      <w:r w:rsidRPr="00967FD4">
        <w:t>C</w:t>
      </w:r>
      <w:r w:rsidRPr="00967FD4">
        <w:tab/>
        <w:t>Case where a consolidated group is acquired by another</w:t>
      </w:r>
    </w:p>
    <w:p w:rsidR="00832DA0" w:rsidRPr="00967FD4" w:rsidRDefault="00832DA0" w:rsidP="00832DA0">
      <w:pPr>
        <w:pStyle w:val="TofSectsSubdiv"/>
        <w:keepLines w:val="0"/>
      </w:pPr>
      <w:r w:rsidRPr="00967FD4">
        <w:t>705</w:t>
      </w:r>
      <w:r w:rsidR="00967FD4">
        <w:noBreakHyphen/>
      </w:r>
      <w:r w:rsidRPr="00967FD4">
        <w:t>D</w:t>
      </w:r>
      <w:r w:rsidRPr="00967FD4">
        <w:tab/>
        <w:t>Where multiple entities are linked by membership interests</w:t>
      </w:r>
    </w:p>
    <w:p w:rsidR="00832DA0" w:rsidRPr="00967FD4" w:rsidRDefault="00832DA0" w:rsidP="00832DA0">
      <w:pPr>
        <w:pStyle w:val="TofSectsSubdiv"/>
        <w:keepLines w:val="0"/>
      </w:pPr>
      <w:r w:rsidRPr="00967FD4">
        <w:t>705</w:t>
      </w:r>
      <w:r w:rsidR="00967FD4">
        <w:noBreakHyphen/>
      </w:r>
      <w:r w:rsidRPr="00967FD4">
        <w:t>E</w:t>
      </w:r>
      <w:r w:rsidRPr="00967FD4">
        <w:tab/>
        <w:t>Adjustments for errors etc.</w:t>
      </w:r>
    </w:p>
    <w:p w:rsidR="00832DA0" w:rsidRPr="00967FD4" w:rsidRDefault="00832DA0" w:rsidP="00832DA0">
      <w:pPr>
        <w:pStyle w:val="ActHead4"/>
      </w:pPr>
      <w:bookmarkStart w:id="105" w:name="_Toc446051052"/>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A</w:t>
      </w:r>
      <w:r w:rsidRPr="00967FD4">
        <w:t>—</w:t>
      </w:r>
      <w:r w:rsidRPr="00967FD4">
        <w:rPr>
          <w:rStyle w:val="CharSubdText"/>
        </w:rPr>
        <w:t>Basic case: a single entity joining an existing consolidated group</w:t>
      </w:r>
      <w:bookmarkEnd w:id="105"/>
    </w:p>
    <w:p w:rsidR="00832DA0" w:rsidRPr="00967FD4" w:rsidRDefault="00832DA0" w:rsidP="00832DA0">
      <w:pPr>
        <w:pStyle w:val="ActHead4"/>
      </w:pPr>
      <w:bookmarkStart w:id="106" w:name="_Toc446051053"/>
      <w:r w:rsidRPr="00967FD4">
        <w:t>Guide to Subdivision</w:t>
      </w:r>
      <w:r w:rsidR="00967FD4">
        <w:t> </w:t>
      </w:r>
      <w:r w:rsidRPr="00967FD4">
        <w:t>705</w:t>
      </w:r>
      <w:r w:rsidR="00967FD4">
        <w:noBreakHyphen/>
      </w:r>
      <w:r w:rsidRPr="00967FD4">
        <w:t>A</w:t>
      </w:r>
      <w:bookmarkEnd w:id="106"/>
    </w:p>
    <w:p w:rsidR="00832DA0" w:rsidRPr="00967FD4" w:rsidRDefault="00832DA0" w:rsidP="00832DA0">
      <w:pPr>
        <w:pStyle w:val="ActHead5"/>
      </w:pPr>
      <w:bookmarkStart w:id="107" w:name="_Toc446051054"/>
      <w:r w:rsidRPr="00967FD4">
        <w:rPr>
          <w:rStyle w:val="CharSectno"/>
        </w:rPr>
        <w:t>705</w:t>
      </w:r>
      <w:r w:rsidR="00967FD4">
        <w:rPr>
          <w:rStyle w:val="CharSectno"/>
        </w:rPr>
        <w:noBreakHyphen/>
      </w:r>
      <w:r w:rsidRPr="00967FD4">
        <w:rPr>
          <w:rStyle w:val="CharSectno"/>
        </w:rPr>
        <w:t>5</w:t>
      </w:r>
      <w:r w:rsidRPr="00967FD4">
        <w:t xml:space="preserve">  What this Subdivision is about</w:t>
      </w:r>
      <w:bookmarkEnd w:id="107"/>
    </w:p>
    <w:p w:rsidR="00832DA0" w:rsidRPr="00967FD4" w:rsidRDefault="00832DA0" w:rsidP="00832DA0">
      <w:pPr>
        <w:pStyle w:val="BoxText"/>
      </w:pPr>
      <w:r w:rsidRPr="00967FD4">
        <w:t>When an entity becomes a subsidiary member of an existing consolidated group, the tax cost setting amount for its assets reflects the cost to the group of acquiring the entity.</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Application and object</w:t>
      </w:r>
    </w:p>
    <w:p w:rsidR="00832DA0" w:rsidRPr="00967FD4" w:rsidRDefault="00832DA0" w:rsidP="00832DA0">
      <w:pPr>
        <w:pStyle w:val="TofSectsSection"/>
      </w:pPr>
      <w:r w:rsidRPr="00967FD4">
        <w:t>705</w:t>
      </w:r>
      <w:r w:rsidR="00967FD4">
        <w:noBreakHyphen/>
      </w:r>
      <w:r w:rsidRPr="00967FD4">
        <w:t>10</w:t>
      </w:r>
      <w:r w:rsidRPr="00967FD4">
        <w:tab/>
        <w:t>Application and object of this Subdivision</w:t>
      </w:r>
    </w:p>
    <w:p w:rsidR="00832DA0" w:rsidRPr="00967FD4" w:rsidRDefault="00832DA0" w:rsidP="00832DA0">
      <w:pPr>
        <w:pStyle w:val="TofSectsSection"/>
      </w:pPr>
      <w:r w:rsidRPr="00967FD4">
        <w:t>705</w:t>
      </w:r>
      <w:r w:rsidR="00967FD4">
        <w:noBreakHyphen/>
      </w:r>
      <w:r w:rsidRPr="00967FD4">
        <w:t>15</w:t>
      </w:r>
      <w:r w:rsidRPr="00967FD4">
        <w:tab/>
        <w:t>Cases where this Subdivision does not have effect</w:t>
      </w:r>
    </w:p>
    <w:p w:rsidR="00832DA0" w:rsidRPr="00967FD4" w:rsidRDefault="00832DA0" w:rsidP="00832DA0">
      <w:pPr>
        <w:pStyle w:val="TofSectsGroupHeading"/>
      </w:pPr>
      <w:r w:rsidRPr="00967FD4">
        <w:t>Tax cost setting amount for assets that joining entity brings into joined group</w:t>
      </w:r>
    </w:p>
    <w:p w:rsidR="00832DA0" w:rsidRPr="00967FD4" w:rsidRDefault="00832DA0" w:rsidP="00832DA0">
      <w:pPr>
        <w:pStyle w:val="TofSectsSection"/>
      </w:pPr>
      <w:r w:rsidRPr="00967FD4">
        <w:t>705</w:t>
      </w:r>
      <w:r w:rsidR="00967FD4">
        <w:noBreakHyphen/>
      </w:r>
      <w:r w:rsidRPr="00967FD4">
        <w:t>20</w:t>
      </w:r>
      <w:r w:rsidRPr="00967FD4">
        <w:tab/>
        <w:t>Tax cost setting amount worked out under this Subdivision</w:t>
      </w:r>
    </w:p>
    <w:p w:rsidR="00832DA0" w:rsidRPr="00967FD4" w:rsidRDefault="00832DA0" w:rsidP="00832DA0">
      <w:pPr>
        <w:pStyle w:val="TofSectsSection"/>
      </w:pPr>
      <w:r w:rsidRPr="00967FD4">
        <w:t>705</w:t>
      </w:r>
      <w:r w:rsidR="00967FD4">
        <w:noBreakHyphen/>
      </w:r>
      <w:r w:rsidRPr="00967FD4">
        <w:t>25</w:t>
      </w:r>
      <w:r w:rsidRPr="00967FD4">
        <w:tab/>
        <w:t>Tax cost setting amount for retained cost base assets</w:t>
      </w:r>
    </w:p>
    <w:p w:rsidR="00832DA0" w:rsidRPr="00967FD4" w:rsidRDefault="00832DA0" w:rsidP="00832DA0">
      <w:pPr>
        <w:pStyle w:val="TofSectsSection"/>
      </w:pPr>
      <w:r w:rsidRPr="00967FD4">
        <w:t>705</w:t>
      </w:r>
      <w:r w:rsidR="00967FD4">
        <w:noBreakHyphen/>
      </w:r>
      <w:r w:rsidRPr="00967FD4">
        <w:t>27</w:t>
      </w:r>
      <w:r w:rsidRPr="00967FD4">
        <w:tab/>
        <w:t>Reduction in tax cost setting amount that exceeds market value of certain retained cost base assets</w:t>
      </w:r>
    </w:p>
    <w:p w:rsidR="00832DA0" w:rsidRPr="00967FD4" w:rsidRDefault="00832DA0" w:rsidP="00832DA0">
      <w:pPr>
        <w:pStyle w:val="TofSectsSection"/>
      </w:pPr>
      <w:r w:rsidRPr="00967FD4">
        <w:t>705</w:t>
      </w:r>
      <w:r w:rsidR="00967FD4">
        <w:noBreakHyphen/>
      </w:r>
      <w:r w:rsidRPr="00967FD4">
        <w:t>30</w:t>
      </w:r>
      <w:r w:rsidRPr="00967FD4">
        <w:tab/>
        <w:t>What is the joining entity’s terminating value for an asset?</w:t>
      </w:r>
    </w:p>
    <w:p w:rsidR="00832DA0" w:rsidRPr="00967FD4" w:rsidRDefault="00832DA0" w:rsidP="00832DA0">
      <w:pPr>
        <w:pStyle w:val="TofSectsSection"/>
      </w:pPr>
      <w:r w:rsidRPr="00967FD4">
        <w:t>705</w:t>
      </w:r>
      <w:r w:rsidR="00967FD4">
        <w:noBreakHyphen/>
      </w:r>
      <w:r w:rsidRPr="00967FD4">
        <w:t>35</w:t>
      </w:r>
      <w:r w:rsidRPr="00967FD4">
        <w:tab/>
        <w:t>Tax cost setting amount for reset cost base assets</w:t>
      </w:r>
    </w:p>
    <w:p w:rsidR="00832DA0" w:rsidRPr="00967FD4" w:rsidRDefault="00832DA0" w:rsidP="00832DA0">
      <w:pPr>
        <w:pStyle w:val="TofSectsSection"/>
      </w:pPr>
      <w:r w:rsidRPr="00967FD4">
        <w:t>705</w:t>
      </w:r>
      <w:r w:rsidR="00967FD4">
        <w:noBreakHyphen/>
      </w:r>
      <w:r w:rsidRPr="00967FD4">
        <w:t>40</w:t>
      </w:r>
      <w:r w:rsidRPr="00967FD4">
        <w:tab/>
        <w:t>Tax cost setting amount for reset cost base assets held on revenue account etc.</w:t>
      </w:r>
    </w:p>
    <w:p w:rsidR="00832DA0" w:rsidRPr="00967FD4" w:rsidRDefault="00832DA0" w:rsidP="00832DA0">
      <w:pPr>
        <w:pStyle w:val="TofSectsSection"/>
      </w:pPr>
      <w:r w:rsidRPr="00967FD4">
        <w:t>705</w:t>
      </w:r>
      <w:r w:rsidR="00967FD4">
        <w:noBreakHyphen/>
      </w:r>
      <w:r w:rsidRPr="00967FD4">
        <w:t>45</w:t>
      </w:r>
      <w:r w:rsidRPr="00967FD4">
        <w:tab/>
        <w:t>Reduction in tax cost setting amount for accelerated depreciation assets</w:t>
      </w:r>
    </w:p>
    <w:p w:rsidR="00832DA0" w:rsidRPr="00967FD4" w:rsidRDefault="00832DA0" w:rsidP="00832DA0">
      <w:pPr>
        <w:pStyle w:val="TofSectsSection"/>
      </w:pPr>
      <w:r w:rsidRPr="00967FD4">
        <w:t>705</w:t>
      </w:r>
      <w:r w:rsidR="00967FD4">
        <w:noBreakHyphen/>
      </w:r>
      <w:r w:rsidRPr="00967FD4">
        <w:t>47</w:t>
      </w:r>
      <w:r w:rsidRPr="00967FD4">
        <w:tab/>
        <w:t>Reduction in tax cost setting amount for some privatised assets</w:t>
      </w:r>
    </w:p>
    <w:p w:rsidR="00832DA0" w:rsidRPr="00967FD4" w:rsidRDefault="00832DA0" w:rsidP="00832DA0">
      <w:pPr>
        <w:pStyle w:val="TofSectsSection"/>
      </w:pPr>
      <w:r w:rsidRPr="00967FD4">
        <w:t>705</w:t>
      </w:r>
      <w:r w:rsidR="00967FD4">
        <w:noBreakHyphen/>
      </w:r>
      <w:r w:rsidRPr="00967FD4">
        <w:t>55</w:t>
      </w:r>
      <w:r w:rsidRPr="00967FD4">
        <w:tab/>
        <w:t>Order of application of sections</w:t>
      </w:r>
      <w:r w:rsidR="00967FD4">
        <w:t> </w:t>
      </w:r>
      <w:r w:rsidRPr="00967FD4">
        <w:t>705</w:t>
      </w:r>
      <w:r w:rsidR="00967FD4">
        <w:noBreakHyphen/>
      </w:r>
      <w:r w:rsidRPr="00967FD4">
        <w:t>40, 705</w:t>
      </w:r>
      <w:r w:rsidR="00967FD4">
        <w:noBreakHyphen/>
      </w:r>
      <w:r w:rsidRPr="00967FD4">
        <w:t>45 and 705</w:t>
      </w:r>
      <w:r w:rsidR="00967FD4">
        <w:noBreakHyphen/>
      </w:r>
      <w:r w:rsidRPr="00967FD4">
        <w:t>47</w:t>
      </w:r>
    </w:p>
    <w:p w:rsidR="00832DA0" w:rsidRPr="00967FD4" w:rsidRDefault="00832DA0" w:rsidP="00832DA0">
      <w:pPr>
        <w:pStyle w:val="TofSectsSection"/>
      </w:pPr>
      <w:r w:rsidRPr="00967FD4">
        <w:t>705</w:t>
      </w:r>
      <w:r w:rsidR="00967FD4">
        <w:noBreakHyphen/>
      </w:r>
      <w:r w:rsidRPr="00967FD4">
        <w:t>56</w:t>
      </w:r>
      <w:r w:rsidRPr="00967FD4">
        <w:tab/>
        <w:t>Modification for tax cost setting in relation to finance leases</w:t>
      </w:r>
    </w:p>
    <w:p w:rsidR="00832DA0" w:rsidRPr="00967FD4" w:rsidRDefault="00832DA0" w:rsidP="00832DA0">
      <w:pPr>
        <w:pStyle w:val="TofSectsSection"/>
      </w:pPr>
      <w:r w:rsidRPr="00967FD4">
        <w:t>705</w:t>
      </w:r>
      <w:r w:rsidR="00967FD4">
        <w:noBreakHyphen/>
      </w:r>
      <w:r w:rsidRPr="00967FD4">
        <w:t>57</w:t>
      </w:r>
      <w:r w:rsidRPr="00967FD4">
        <w:tab/>
        <w:t>Adjustment to tax cost setting amount where loss of pre</w:t>
      </w:r>
      <w:r w:rsidR="00967FD4">
        <w:noBreakHyphen/>
      </w:r>
      <w:r w:rsidRPr="00967FD4">
        <w:t>CGT status of membership interests in joining entity</w:t>
      </w:r>
    </w:p>
    <w:p w:rsidR="00832DA0" w:rsidRPr="00967FD4" w:rsidRDefault="00832DA0" w:rsidP="00832DA0">
      <w:pPr>
        <w:pStyle w:val="TofSectsSection"/>
      </w:pPr>
      <w:r w:rsidRPr="00967FD4">
        <w:t>705</w:t>
      </w:r>
      <w:r w:rsidR="00967FD4">
        <w:noBreakHyphen/>
      </w:r>
      <w:r w:rsidRPr="00967FD4">
        <w:t>58</w:t>
      </w:r>
      <w:r w:rsidRPr="00967FD4">
        <w:tab/>
        <w:t>Assets and liabilities not set off against each other</w:t>
      </w:r>
    </w:p>
    <w:p w:rsidR="00832DA0" w:rsidRPr="00967FD4" w:rsidRDefault="00832DA0" w:rsidP="00832DA0">
      <w:pPr>
        <w:pStyle w:val="TofSectsSection"/>
      </w:pPr>
      <w:r w:rsidRPr="00967FD4">
        <w:t>705</w:t>
      </w:r>
      <w:r w:rsidR="00967FD4">
        <w:noBreakHyphen/>
      </w:r>
      <w:r w:rsidRPr="00967FD4">
        <w:t>59</w:t>
      </w:r>
      <w:r w:rsidRPr="00967FD4">
        <w:tab/>
        <w:t>Exception: treatment of linked assets and liabilities</w:t>
      </w:r>
    </w:p>
    <w:p w:rsidR="00832DA0" w:rsidRPr="00967FD4" w:rsidRDefault="00832DA0" w:rsidP="00832DA0">
      <w:pPr>
        <w:pStyle w:val="TofSectsGroupHeading"/>
      </w:pPr>
      <w:r w:rsidRPr="00967FD4">
        <w:t>How to work out the allocable cost amount</w:t>
      </w:r>
    </w:p>
    <w:p w:rsidR="00832DA0" w:rsidRPr="00967FD4" w:rsidRDefault="00832DA0" w:rsidP="00832DA0">
      <w:pPr>
        <w:pStyle w:val="TofSectsSection"/>
      </w:pPr>
      <w:r w:rsidRPr="00967FD4">
        <w:t>705</w:t>
      </w:r>
      <w:r w:rsidR="00967FD4">
        <w:noBreakHyphen/>
      </w:r>
      <w:r w:rsidRPr="00967FD4">
        <w:t>60</w:t>
      </w:r>
      <w:r w:rsidRPr="00967FD4">
        <w:tab/>
        <w:t xml:space="preserve">What is the joined group’s </w:t>
      </w:r>
      <w:r w:rsidRPr="00967FD4">
        <w:rPr>
          <w:b/>
          <w:i/>
        </w:rPr>
        <w:t>allocable cost amount</w:t>
      </w:r>
      <w:r w:rsidRPr="00967FD4">
        <w:t xml:space="preserve"> for the joining entity?</w:t>
      </w:r>
    </w:p>
    <w:p w:rsidR="00832DA0" w:rsidRPr="00967FD4" w:rsidRDefault="00832DA0" w:rsidP="00832DA0">
      <w:pPr>
        <w:pStyle w:val="TofSectsSection"/>
      </w:pPr>
      <w:r w:rsidRPr="00967FD4">
        <w:t>705</w:t>
      </w:r>
      <w:r w:rsidR="00967FD4">
        <w:noBreakHyphen/>
      </w:r>
      <w:r w:rsidRPr="00967FD4">
        <w:t>62</w:t>
      </w:r>
      <w:r w:rsidRPr="00967FD4">
        <w:tab/>
        <w:t>No double counting of amounts in allocable cost amount</w:t>
      </w:r>
    </w:p>
    <w:p w:rsidR="00832DA0" w:rsidRPr="00967FD4" w:rsidRDefault="00832DA0" w:rsidP="00832DA0">
      <w:pPr>
        <w:pStyle w:val="TofSectsSection"/>
      </w:pPr>
      <w:r w:rsidRPr="00967FD4">
        <w:t>705</w:t>
      </w:r>
      <w:r w:rsidR="00967FD4">
        <w:noBreakHyphen/>
      </w:r>
      <w:r w:rsidRPr="00967FD4">
        <w:t>65</w:t>
      </w:r>
      <w:r w:rsidRPr="00967FD4">
        <w:tab/>
        <w:t>Cost of membership interests in the joining entity—step 1 in working out allocable cost amount</w:t>
      </w:r>
    </w:p>
    <w:p w:rsidR="00832DA0" w:rsidRPr="00967FD4" w:rsidRDefault="00832DA0" w:rsidP="00832DA0">
      <w:pPr>
        <w:pStyle w:val="TofSectsSection"/>
      </w:pPr>
      <w:r w:rsidRPr="00967FD4">
        <w:t>705</w:t>
      </w:r>
      <w:r w:rsidR="00967FD4">
        <w:noBreakHyphen/>
      </w:r>
      <w:r w:rsidRPr="00967FD4">
        <w:t>70</w:t>
      </w:r>
      <w:r w:rsidRPr="00967FD4">
        <w:tab/>
        <w:t>Liabilities of the joining entity—step 2 in working out allocable cost amount</w:t>
      </w:r>
    </w:p>
    <w:p w:rsidR="00832DA0" w:rsidRPr="00967FD4" w:rsidRDefault="00832DA0" w:rsidP="00832DA0">
      <w:pPr>
        <w:pStyle w:val="TofSectsSection"/>
      </w:pPr>
      <w:r w:rsidRPr="00967FD4">
        <w:t>705</w:t>
      </w:r>
      <w:r w:rsidR="00967FD4">
        <w:noBreakHyphen/>
      </w:r>
      <w:r w:rsidRPr="00967FD4">
        <w:t>75</w:t>
      </w:r>
      <w:r w:rsidRPr="00967FD4">
        <w:tab/>
        <w:t>Liabilities of the joining entity—reductions for purposes of step 2 in working out allocable cost amount</w:t>
      </w:r>
    </w:p>
    <w:p w:rsidR="00832DA0" w:rsidRPr="00967FD4" w:rsidRDefault="00832DA0" w:rsidP="00832DA0">
      <w:pPr>
        <w:pStyle w:val="TofSectsSection"/>
      </w:pPr>
      <w:r w:rsidRPr="00967FD4">
        <w:t>705</w:t>
      </w:r>
      <w:r w:rsidR="00967FD4">
        <w:noBreakHyphen/>
      </w:r>
      <w:r w:rsidRPr="00967FD4">
        <w:t>80</w:t>
      </w:r>
      <w:r w:rsidRPr="00967FD4">
        <w:tab/>
        <w:t>Liabilities of the joining entity—reductions/increases for purposes of step 2 in working out allocable cost amount</w:t>
      </w:r>
    </w:p>
    <w:p w:rsidR="00832DA0" w:rsidRPr="00967FD4" w:rsidRDefault="00832DA0" w:rsidP="00832DA0">
      <w:pPr>
        <w:pStyle w:val="TofSectsSection"/>
      </w:pPr>
      <w:r w:rsidRPr="00967FD4">
        <w:t>705</w:t>
      </w:r>
      <w:r w:rsidR="00967FD4">
        <w:noBreakHyphen/>
      </w:r>
      <w:r w:rsidRPr="00967FD4">
        <w:t>85</w:t>
      </w:r>
      <w:r w:rsidRPr="00967FD4">
        <w:tab/>
        <w:t>Liabilities of the joining entity—increases for purposes of step 2 in working out allocable cost amount</w:t>
      </w:r>
    </w:p>
    <w:p w:rsidR="00832DA0" w:rsidRPr="00967FD4" w:rsidRDefault="00832DA0" w:rsidP="00832DA0">
      <w:pPr>
        <w:pStyle w:val="TofSectsSection"/>
        <w:rPr>
          <w:color w:val="000000"/>
        </w:rPr>
      </w:pPr>
      <w:r w:rsidRPr="00967FD4">
        <w:rPr>
          <w:color w:val="000000"/>
        </w:rPr>
        <w:t>705</w:t>
      </w:r>
      <w:r w:rsidR="00967FD4">
        <w:rPr>
          <w:color w:val="000000"/>
        </w:rPr>
        <w:noBreakHyphen/>
      </w:r>
      <w:r w:rsidRPr="00967FD4">
        <w:rPr>
          <w:color w:val="000000"/>
        </w:rPr>
        <w:t>90</w:t>
      </w:r>
      <w:r w:rsidRPr="00967FD4">
        <w:rPr>
          <w:color w:val="000000"/>
        </w:rPr>
        <w:tab/>
        <w:t>Undistributed, taxed profits accruing to joined group before joining time—step 3 in working out allocable cost amount</w:t>
      </w:r>
    </w:p>
    <w:p w:rsidR="00832DA0" w:rsidRPr="00967FD4" w:rsidRDefault="00832DA0" w:rsidP="00832DA0">
      <w:pPr>
        <w:pStyle w:val="TofSectsSection"/>
        <w:rPr>
          <w:color w:val="000000"/>
        </w:rPr>
      </w:pPr>
      <w:r w:rsidRPr="00967FD4">
        <w:rPr>
          <w:color w:val="000000"/>
        </w:rPr>
        <w:t>705</w:t>
      </w:r>
      <w:r w:rsidR="00967FD4">
        <w:rPr>
          <w:color w:val="000000"/>
        </w:rPr>
        <w:noBreakHyphen/>
      </w:r>
      <w:r w:rsidRPr="00967FD4">
        <w:rPr>
          <w:color w:val="000000"/>
        </w:rPr>
        <w:t>93</w:t>
      </w:r>
      <w:r w:rsidRPr="00967FD4">
        <w:rPr>
          <w:color w:val="000000"/>
        </w:rPr>
        <w:tab/>
      </w:r>
      <w:r w:rsidRPr="00967FD4">
        <w:t>If pre</w:t>
      </w:r>
      <w:r w:rsidR="00967FD4">
        <w:noBreakHyphen/>
      </w:r>
      <w:r w:rsidRPr="00967FD4">
        <w:t>joining time roll</w:t>
      </w:r>
      <w:r w:rsidR="00967FD4">
        <w:noBreakHyphen/>
      </w:r>
      <w:r w:rsidRPr="00967FD4">
        <w:t>over from foreign resident company or head company—step 3A in working out allocable cost amount</w:t>
      </w:r>
    </w:p>
    <w:p w:rsidR="00832DA0" w:rsidRPr="00967FD4" w:rsidRDefault="00832DA0" w:rsidP="00832DA0">
      <w:pPr>
        <w:pStyle w:val="TofSectsSection"/>
      </w:pPr>
      <w:r w:rsidRPr="00967FD4">
        <w:t>705</w:t>
      </w:r>
      <w:r w:rsidR="00967FD4">
        <w:noBreakHyphen/>
      </w:r>
      <w:r w:rsidRPr="00967FD4">
        <w:t>95</w:t>
      </w:r>
      <w:r w:rsidRPr="00967FD4">
        <w:tab/>
        <w:t>Pre</w:t>
      </w:r>
      <w:r w:rsidR="00967FD4">
        <w:noBreakHyphen/>
      </w:r>
      <w:r w:rsidRPr="00967FD4">
        <w:t>joining time distributions out of certain profits—step 4 in working out allocable cost amount</w:t>
      </w:r>
    </w:p>
    <w:p w:rsidR="00832DA0" w:rsidRPr="00967FD4" w:rsidRDefault="00832DA0" w:rsidP="00832DA0">
      <w:pPr>
        <w:pStyle w:val="TofSectsSection"/>
      </w:pPr>
      <w:r w:rsidRPr="00967FD4">
        <w:t>705</w:t>
      </w:r>
      <w:r w:rsidR="00967FD4">
        <w:noBreakHyphen/>
      </w:r>
      <w:r w:rsidRPr="00967FD4">
        <w:t>100</w:t>
      </w:r>
      <w:r w:rsidRPr="00967FD4">
        <w:tab/>
        <w:t>Losses accruing to joined group before joining time—step 5 in working out allocable cost amount</w:t>
      </w:r>
    </w:p>
    <w:p w:rsidR="00832DA0" w:rsidRPr="00967FD4" w:rsidRDefault="00832DA0" w:rsidP="00832DA0">
      <w:pPr>
        <w:pStyle w:val="TofSectsSection"/>
      </w:pPr>
      <w:r w:rsidRPr="00967FD4">
        <w:t>705</w:t>
      </w:r>
      <w:r w:rsidR="00967FD4">
        <w:noBreakHyphen/>
      </w:r>
      <w:r w:rsidRPr="00967FD4">
        <w:t>105</w:t>
      </w:r>
      <w:r w:rsidRPr="00967FD4">
        <w:tab/>
        <w:t>Continuity of holding membership interests—steps 3 to 5 in working out allocable cost amount</w:t>
      </w:r>
    </w:p>
    <w:p w:rsidR="00832DA0" w:rsidRPr="00967FD4" w:rsidRDefault="00832DA0" w:rsidP="00832DA0">
      <w:pPr>
        <w:pStyle w:val="TofSectsSection"/>
      </w:pPr>
      <w:r w:rsidRPr="00967FD4">
        <w:t>705</w:t>
      </w:r>
      <w:r w:rsidR="00967FD4">
        <w:noBreakHyphen/>
      </w:r>
      <w:r w:rsidRPr="00967FD4">
        <w:t>110</w:t>
      </w:r>
      <w:r w:rsidRPr="00967FD4">
        <w:tab/>
        <w:t>If joining entity transfers a loss to the head company—step 6 in working out allocable cost amount</w:t>
      </w:r>
    </w:p>
    <w:p w:rsidR="00832DA0" w:rsidRPr="00967FD4" w:rsidRDefault="00832DA0" w:rsidP="00832DA0">
      <w:pPr>
        <w:pStyle w:val="TofSectsSection"/>
      </w:pPr>
      <w:r w:rsidRPr="00967FD4">
        <w:t>705</w:t>
      </w:r>
      <w:r w:rsidR="00967FD4">
        <w:noBreakHyphen/>
      </w:r>
      <w:r w:rsidRPr="00967FD4">
        <w:t>115</w:t>
      </w:r>
      <w:r w:rsidRPr="00967FD4">
        <w:tab/>
        <w:t>If head company becomes entitled to certain deductions—step 7 in working out allocable cost amount</w:t>
      </w:r>
    </w:p>
    <w:p w:rsidR="00832DA0" w:rsidRPr="00967FD4" w:rsidRDefault="00832DA0" w:rsidP="00832DA0">
      <w:pPr>
        <w:pStyle w:val="TofSectsGroupHeading"/>
      </w:pPr>
      <w:r w:rsidRPr="00967FD4">
        <w:t>How to work out a pre</w:t>
      </w:r>
      <w:r w:rsidR="00967FD4">
        <w:noBreakHyphen/>
      </w:r>
      <w:r w:rsidRPr="00967FD4">
        <w:t>CGT factor for assets of joining entity</w:t>
      </w:r>
    </w:p>
    <w:p w:rsidR="00832DA0" w:rsidRPr="00967FD4" w:rsidRDefault="00832DA0" w:rsidP="00832DA0">
      <w:pPr>
        <w:pStyle w:val="TofSectsSection"/>
      </w:pPr>
      <w:r w:rsidRPr="00967FD4">
        <w:t>705</w:t>
      </w:r>
      <w:r w:rsidR="00967FD4">
        <w:noBreakHyphen/>
      </w:r>
      <w:r w:rsidRPr="00967FD4">
        <w:t>125</w:t>
      </w:r>
      <w:r w:rsidRPr="00967FD4">
        <w:tab/>
        <w:t>Pre</w:t>
      </w:r>
      <w:r w:rsidR="00967FD4">
        <w:noBreakHyphen/>
      </w:r>
      <w:r w:rsidRPr="00967FD4">
        <w:t>CGT proportion for joining entity</w:t>
      </w:r>
    </w:p>
    <w:p w:rsidR="00832DA0" w:rsidRPr="00967FD4" w:rsidRDefault="00832DA0" w:rsidP="00832DA0">
      <w:pPr>
        <w:pStyle w:val="ActHead4"/>
      </w:pPr>
      <w:bookmarkStart w:id="108" w:name="_Toc446051055"/>
      <w:r w:rsidRPr="00967FD4">
        <w:t>Application and object</w:t>
      </w:r>
      <w:bookmarkEnd w:id="108"/>
    </w:p>
    <w:p w:rsidR="00832DA0" w:rsidRPr="00967FD4" w:rsidRDefault="00832DA0" w:rsidP="00832DA0">
      <w:pPr>
        <w:pStyle w:val="ActHead5"/>
      </w:pPr>
      <w:bookmarkStart w:id="109" w:name="_Toc446051056"/>
      <w:r w:rsidRPr="00967FD4">
        <w:rPr>
          <w:rStyle w:val="CharSectno"/>
        </w:rPr>
        <w:t>705</w:t>
      </w:r>
      <w:r w:rsidR="00967FD4">
        <w:rPr>
          <w:rStyle w:val="CharSectno"/>
        </w:rPr>
        <w:noBreakHyphen/>
      </w:r>
      <w:r w:rsidRPr="00967FD4">
        <w:rPr>
          <w:rStyle w:val="CharSectno"/>
        </w:rPr>
        <w:t>10</w:t>
      </w:r>
      <w:r w:rsidRPr="00967FD4">
        <w:t xml:space="preserve">  Application and object of this Subdivision</w:t>
      </w:r>
      <w:bookmarkEnd w:id="109"/>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has effect, subject to section</w:t>
      </w:r>
      <w:r w:rsidR="00967FD4">
        <w:t> </w:t>
      </w:r>
      <w:r w:rsidRPr="00967FD4">
        <w:t>705</w:t>
      </w:r>
      <w:r w:rsidR="00967FD4">
        <w:noBreakHyphen/>
      </w:r>
      <w:r w:rsidRPr="00967FD4">
        <w:t>15, for the head company core purposes set out in subsection</w:t>
      </w:r>
      <w:r w:rsidR="00967FD4">
        <w:t> </w:t>
      </w:r>
      <w:r w:rsidRPr="00967FD4">
        <w:t>701</w:t>
      </w:r>
      <w:r w:rsidR="00967FD4">
        <w:noBreakHyphen/>
      </w:r>
      <w:r w:rsidRPr="00967FD4">
        <w:t xml:space="preserve">1(2) if 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joined group</w:t>
      </w:r>
      <w:r w:rsidRPr="00967FD4">
        <w:t xml:space="preserve">) at a particular time (the </w:t>
      </w:r>
      <w:r w:rsidRPr="00967FD4">
        <w:rPr>
          <w:b/>
          <w:i/>
        </w:rPr>
        <w:t>joining time</w:t>
      </w:r>
      <w:r w:rsidRPr="00967FD4">
        <w:t>).</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Subdivision is to recognise the </w:t>
      </w:r>
      <w:r w:rsidR="00967FD4" w:rsidRPr="00967FD4">
        <w:rPr>
          <w:position w:val="6"/>
          <w:sz w:val="16"/>
        </w:rPr>
        <w:t>*</w:t>
      </w:r>
      <w:r w:rsidRPr="00967FD4">
        <w:t xml:space="preserve">head company’s cost of becoming the holder of the joining entity’s assets as an amount reflecting the group’s cost of acquiring the entity. That amount consists of the cost of the group’s </w:t>
      </w:r>
      <w:r w:rsidR="00967FD4" w:rsidRPr="00967FD4">
        <w:rPr>
          <w:position w:val="6"/>
          <w:sz w:val="16"/>
        </w:rPr>
        <w:t>*</w:t>
      </w:r>
      <w:r w:rsidRPr="00967FD4">
        <w:t>membership interests in the joining entity, increased by the joining entity’s liabilities and adjusted to take account of the joining entity’s retained profits, distributions of profits, deductions and losses.</w:t>
      </w:r>
    </w:p>
    <w:p w:rsidR="00832DA0" w:rsidRPr="00967FD4" w:rsidRDefault="00832DA0" w:rsidP="00832DA0">
      <w:pPr>
        <w:pStyle w:val="subsection"/>
      </w:pPr>
      <w:r w:rsidRPr="00967FD4">
        <w:tab/>
        <w:t>(3)</w:t>
      </w:r>
      <w:r w:rsidRPr="00967FD4">
        <w:tab/>
        <w:t xml:space="preserve">The reason for recognising the </w:t>
      </w:r>
      <w:r w:rsidR="00967FD4" w:rsidRPr="00967FD4">
        <w:rPr>
          <w:position w:val="6"/>
          <w:sz w:val="16"/>
        </w:rPr>
        <w:t>*</w:t>
      </w:r>
      <w:r w:rsidRPr="00967FD4">
        <w:t xml:space="preserve">head company’s cost in this way is to align the costs of assets with the costs of </w:t>
      </w:r>
      <w:r w:rsidR="00967FD4" w:rsidRPr="00967FD4">
        <w:rPr>
          <w:position w:val="6"/>
          <w:sz w:val="16"/>
        </w:rPr>
        <w:t>*</w:t>
      </w:r>
      <w:r w:rsidRPr="00967FD4">
        <w:t xml:space="preserve">membership interests, and to allow for the preservation of this alignment until the entity ceases to be a </w:t>
      </w:r>
      <w:r w:rsidR="00967FD4" w:rsidRPr="00967FD4">
        <w:rPr>
          <w:position w:val="6"/>
          <w:sz w:val="16"/>
        </w:rPr>
        <w:t>*</w:t>
      </w:r>
      <w:r w:rsidRPr="00967FD4">
        <w:t>subsidiary member, in order to:</w:t>
      </w:r>
    </w:p>
    <w:p w:rsidR="00832DA0" w:rsidRPr="00967FD4" w:rsidRDefault="00832DA0" w:rsidP="00832DA0">
      <w:pPr>
        <w:pStyle w:val="paragraph"/>
      </w:pPr>
      <w:r w:rsidRPr="00967FD4">
        <w:tab/>
        <w:t>(a)</w:t>
      </w:r>
      <w:r w:rsidRPr="00967FD4">
        <w:tab/>
        <w:t>prevent double taxation of gains and duplication of losses; and</w:t>
      </w:r>
    </w:p>
    <w:p w:rsidR="00832DA0" w:rsidRPr="00967FD4" w:rsidRDefault="00832DA0" w:rsidP="00832DA0">
      <w:pPr>
        <w:pStyle w:val="paragraph"/>
      </w:pPr>
      <w:r w:rsidRPr="00967FD4">
        <w:tab/>
        <w:t>(b)</w:t>
      </w:r>
      <w:r w:rsidRPr="00967FD4">
        <w:tab/>
        <w:t>remove the need to adjust costs of membership interests in response to transactions that shift value between them, as the required adjustments occur automatically.</w:t>
      </w:r>
    </w:p>
    <w:p w:rsidR="00832DA0" w:rsidRPr="00967FD4" w:rsidRDefault="00832DA0" w:rsidP="00832DA0">
      <w:pPr>
        <w:pStyle w:val="notetext"/>
      </w:pPr>
      <w:r w:rsidRPr="00967FD4">
        <w:t>Note:</w:t>
      </w:r>
      <w:r w:rsidRPr="00967FD4">
        <w:tab/>
        <w:t>Under Division</w:t>
      </w:r>
      <w:r w:rsidR="00967FD4">
        <w:t> </w:t>
      </w:r>
      <w:r w:rsidRPr="00967FD4">
        <w:t>711, the alignment is preserved by recognising the head company’s cost of membership interests in the entity if it ceases to be a subsidiary member of the group as the cost of its assets reduced by its liabilities.</w:t>
      </w:r>
    </w:p>
    <w:p w:rsidR="00832DA0" w:rsidRPr="00967FD4" w:rsidRDefault="00832DA0" w:rsidP="00832DA0">
      <w:pPr>
        <w:pStyle w:val="ActHead5"/>
      </w:pPr>
      <w:bookmarkStart w:id="110" w:name="_Toc446051057"/>
      <w:r w:rsidRPr="00967FD4">
        <w:rPr>
          <w:rStyle w:val="CharSectno"/>
        </w:rPr>
        <w:t>705</w:t>
      </w:r>
      <w:r w:rsidR="00967FD4">
        <w:rPr>
          <w:rStyle w:val="CharSectno"/>
        </w:rPr>
        <w:noBreakHyphen/>
      </w:r>
      <w:r w:rsidRPr="00967FD4">
        <w:rPr>
          <w:rStyle w:val="CharSectno"/>
        </w:rPr>
        <w:t>15</w:t>
      </w:r>
      <w:r w:rsidRPr="00967FD4">
        <w:t xml:space="preserve">  Cases where this Subdivision does not have effect</w:t>
      </w:r>
      <w:bookmarkEnd w:id="110"/>
    </w:p>
    <w:p w:rsidR="00832DA0" w:rsidRPr="00967FD4" w:rsidRDefault="00832DA0" w:rsidP="00832DA0">
      <w:pPr>
        <w:pStyle w:val="subsection"/>
      </w:pPr>
      <w:r w:rsidRPr="00967FD4">
        <w:tab/>
      </w:r>
      <w:r w:rsidRPr="00967FD4">
        <w:tab/>
        <w:t>This Subdivision does not have effect if any of the following exceptions applies:</w:t>
      </w:r>
    </w:p>
    <w:p w:rsidR="00832DA0" w:rsidRPr="00967FD4" w:rsidRDefault="00832DA0" w:rsidP="00832DA0">
      <w:pPr>
        <w:pStyle w:val="paragraph"/>
      </w:pPr>
      <w:r w:rsidRPr="00967FD4">
        <w:tab/>
        <w:t>(a)</w:t>
      </w:r>
      <w:r w:rsidRPr="00967FD4">
        <w:tab/>
        <w:t xml:space="preserve">the first exception is where the joining entity becomes a </w:t>
      </w:r>
      <w:r w:rsidR="00967FD4" w:rsidRPr="00967FD4">
        <w:rPr>
          <w:position w:val="6"/>
          <w:sz w:val="16"/>
        </w:rPr>
        <w:t>*</w:t>
      </w:r>
      <w:r w:rsidRPr="00967FD4">
        <w:t xml:space="preserve">member of the joined group because it is a member of that group at the time it comes into existence as a </w:t>
      </w:r>
      <w:r w:rsidR="00967FD4" w:rsidRPr="00967FD4">
        <w:rPr>
          <w:position w:val="6"/>
          <w:sz w:val="16"/>
        </w:rPr>
        <w:t>*</w:t>
      </w:r>
      <w:r w:rsidRPr="00967FD4">
        <w:t>consolidated group;</w:t>
      </w:r>
    </w:p>
    <w:p w:rsidR="00832DA0" w:rsidRPr="00967FD4" w:rsidRDefault="00832DA0" w:rsidP="00832DA0">
      <w:pPr>
        <w:pStyle w:val="noteToPara"/>
      </w:pPr>
      <w:r w:rsidRPr="00967FD4">
        <w:t>Note:</w:t>
      </w:r>
      <w:r w:rsidRPr="00967FD4">
        <w:tab/>
        <w:t>See Subdivision</w:t>
      </w:r>
      <w:r w:rsidR="00967FD4">
        <w:t> </w:t>
      </w:r>
      <w:r w:rsidRPr="00967FD4">
        <w:t>705</w:t>
      </w:r>
      <w:r w:rsidR="00967FD4">
        <w:noBreakHyphen/>
      </w:r>
      <w:r w:rsidRPr="00967FD4">
        <w:t>B for rules about the treatment of assets if entities become members in circumstances covered by this exception.</w:t>
      </w:r>
    </w:p>
    <w:p w:rsidR="00832DA0" w:rsidRPr="00967FD4" w:rsidRDefault="00832DA0" w:rsidP="00832DA0">
      <w:pPr>
        <w:pStyle w:val="paragraph"/>
      </w:pPr>
      <w:r w:rsidRPr="00967FD4">
        <w:tab/>
        <w:t>(b)</w:t>
      </w:r>
      <w:r w:rsidRPr="00967FD4">
        <w:tab/>
        <w:t xml:space="preserve">the second exception is where all of the members of another consolidated group become members of the joined group as a result of the </w:t>
      </w:r>
      <w:r w:rsidR="00967FD4" w:rsidRPr="00967FD4">
        <w:rPr>
          <w:position w:val="6"/>
          <w:sz w:val="16"/>
        </w:rPr>
        <w:t>*</w:t>
      </w:r>
      <w:r w:rsidRPr="00967FD4">
        <w:t xml:space="preserve">acquisition of </w:t>
      </w:r>
      <w:r w:rsidR="00967FD4" w:rsidRPr="00967FD4">
        <w:rPr>
          <w:position w:val="6"/>
          <w:sz w:val="16"/>
        </w:rPr>
        <w:t>*</w:t>
      </w:r>
      <w:r w:rsidRPr="00967FD4">
        <w:t xml:space="preserve">membership interests in the </w:t>
      </w:r>
      <w:r w:rsidR="00967FD4" w:rsidRPr="00967FD4">
        <w:rPr>
          <w:position w:val="6"/>
          <w:sz w:val="16"/>
        </w:rPr>
        <w:t>*</w:t>
      </w:r>
      <w:r w:rsidRPr="00967FD4">
        <w:t>head company of the joining group;</w:t>
      </w:r>
    </w:p>
    <w:p w:rsidR="00832DA0" w:rsidRPr="00967FD4" w:rsidRDefault="00832DA0" w:rsidP="00832DA0">
      <w:pPr>
        <w:pStyle w:val="noteToPara"/>
      </w:pPr>
      <w:r w:rsidRPr="00967FD4">
        <w:t>Note:</w:t>
      </w:r>
      <w:r w:rsidRPr="00967FD4">
        <w:tab/>
        <w:t>See Subdivision</w:t>
      </w:r>
      <w:r w:rsidR="00967FD4">
        <w:t> </w:t>
      </w:r>
      <w:r w:rsidRPr="00967FD4">
        <w:t>705</w:t>
      </w:r>
      <w:r w:rsidR="00967FD4">
        <w:noBreakHyphen/>
      </w:r>
      <w:r w:rsidRPr="00967FD4">
        <w:t>C for rules about the treatment of assets if entities become members in circumstances covered by this exception.</w:t>
      </w:r>
    </w:p>
    <w:p w:rsidR="00832DA0" w:rsidRPr="00967FD4" w:rsidRDefault="00832DA0" w:rsidP="00832DA0">
      <w:pPr>
        <w:pStyle w:val="paragraph"/>
      </w:pPr>
      <w:r w:rsidRPr="00967FD4">
        <w:tab/>
        <w:t>(c)</w:t>
      </w:r>
      <w:r w:rsidRPr="00967FD4">
        <w:tab/>
        <w:t>the third exception is where:</w:t>
      </w:r>
    </w:p>
    <w:p w:rsidR="00832DA0" w:rsidRPr="00967FD4" w:rsidRDefault="00832DA0" w:rsidP="00832DA0">
      <w:pPr>
        <w:pStyle w:val="paragraphsub"/>
      </w:pPr>
      <w:r w:rsidRPr="00967FD4">
        <w:tab/>
        <w:t>(i)</w:t>
      </w:r>
      <w:r w:rsidRPr="00967FD4">
        <w:tab/>
        <w:t>the joining entity and one or more other entities become members of the joined group at the same time as a result of an event that happens in relation to one of them; and</w:t>
      </w:r>
    </w:p>
    <w:p w:rsidR="00832DA0" w:rsidRPr="00967FD4" w:rsidRDefault="00832DA0" w:rsidP="00832DA0">
      <w:pPr>
        <w:pStyle w:val="paragraphsub"/>
      </w:pPr>
      <w:r w:rsidRPr="00967FD4">
        <w:tab/>
        <w:t>(ii)</w:t>
      </w:r>
      <w:r w:rsidRPr="00967FD4">
        <w:tab/>
        <w:t>the case is not covered by the second exception;</w:t>
      </w:r>
    </w:p>
    <w:p w:rsidR="00832DA0" w:rsidRPr="00967FD4" w:rsidRDefault="00832DA0" w:rsidP="00832DA0">
      <w:pPr>
        <w:pStyle w:val="noteToPara"/>
      </w:pPr>
      <w:r w:rsidRPr="00967FD4">
        <w:t>Note:</w:t>
      </w:r>
      <w:r w:rsidRPr="00967FD4">
        <w:tab/>
        <w:t>See Subdivision</w:t>
      </w:r>
      <w:r w:rsidR="00967FD4">
        <w:t> </w:t>
      </w:r>
      <w:r w:rsidRPr="00967FD4">
        <w:t>705</w:t>
      </w:r>
      <w:r w:rsidR="00967FD4">
        <w:noBreakHyphen/>
      </w:r>
      <w:r w:rsidRPr="00967FD4">
        <w:t>D for rules about the treatment of assets if entities become members in circumstances covered by this exception.</w:t>
      </w:r>
    </w:p>
    <w:p w:rsidR="00832DA0" w:rsidRPr="00967FD4" w:rsidRDefault="00832DA0" w:rsidP="00832DA0">
      <w:pPr>
        <w:pStyle w:val="ActHead4"/>
      </w:pPr>
      <w:bookmarkStart w:id="111" w:name="_Toc446051058"/>
      <w:r w:rsidRPr="00967FD4">
        <w:t>Tax cost setting amount for assets that joining entity brings into joined group</w:t>
      </w:r>
      <w:bookmarkEnd w:id="111"/>
    </w:p>
    <w:p w:rsidR="00832DA0" w:rsidRPr="00967FD4" w:rsidRDefault="00832DA0" w:rsidP="00832DA0">
      <w:pPr>
        <w:pStyle w:val="ActHead5"/>
      </w:pPr>
      <w:bookmarkStart w:id="112" w:name="_Toc446051059"/>
      <w:r w:rsidRPr="00967FD4">
        <w:rPr>
          <w:rStyle w:val="CharSectno"/>
        </w:rPr>
        <w:t>705</w:t>
      </w:r>
      <w:r w:rsidR="00967FD4">
        <w:rPr>
          <w:rStyle w:val="CharSectno"/>
        </w:rPr>
        <w:noBreakHyphen/>
      </w:r>
      <w:r w:rsidRPr="00967FD4">
        <w:rPr>
          <w:rStyle w:val="CharSectno"/>
        </w:rPr>
        <w:t>20</w:t>
      </w:r>
      <w:r w:rsidRPr="00967FD4">
        <w:t xml:space="preserve">  Tax cost setting amount worked out under this Subdivision</w:t>
      </w:r>
      <w:bookmarkEnd w:id="112"/>
    </w:p>
    <w:p w:rsidR="00832DA0" w:rsidRPr="00967FD4" w:rsidRDefault="00832DA0" w:rsidP="00832DA0">
      <w:pPr>
        <w:pStyle w:val="subsection"/>
      </w:pPr>
      <w:r w:rsidRPr="00967FD4">
        <w:tab/>
      </w:r>
      <w:r w:rsidRPr="00967FD4">
        <w:tab/>
        <w:t>If this Subdivision has effect, for the purposes of item</w:t>
      </w:r>
      <w:r w:rsidR="00967FD4">
        <w:t> </w:t>
      </w:r>
      <w:r w:rsidRPr="00967FD4">
        <w:t>1 in the table in section</w:t>
      </w:r>
      <w:r w:rsidR="00967FD4">
        <w:t> </w:t>
      </w:r>
      <w:r w:rsidRPr="00967FD4">
        <w:t>701</w:t>
      </w:r>
      <w:r w:rsidR="00967FD4">
        <w:noBreakHyphen/>
      </w:r>
      <w:r w:rsidRPr="00967FD4">
        <w:t xml:space="preserve">60 (Tax cost setting amount) the </w:t>
      </w:r>
      <w:r w:rsidR="00967FD4" w:rsidRPr="00967FD4">
        <w:rPr>
          <w:position w:val="6"/>
          <w:sz w:val="16"/>
        </w:rPr>
        <w:t>*</w:t>
      </w:r>
      <w:r w:rsidRPr="00967FD4">
        <w:t xml:space="preserve">tax cost setting amount for an asset whose </w:t>
      </w:r>
      <w:r w:rsidR="00967FD4" w:rsidRPr="00967FD4">
        <w:rPr>
          <w:position w:val="6"/>
          <w:sz w:val="16"/>
        </w:rPr>
        <w:t>*</w:t>
      </w:r>
      <w:r w:rsidRPr="00967FD4">
        <w:t xml:space="preserve">tax cost is set at the time the joining entity becomes a </w:t>
      </w:r>
      <w:r w:rsidR="00967FD4" w:rsidRPr="00967FD4">
        <w:rPr>
          <w:position w:val="6"/>
          <w:sz w:val="16"/>
        </w:rPr>
        <w:t>*</w:t>
      </w:r>
      <w:r w:rsidRPr="00967FD4">
        <w:t>subsidiary member of the joined group is worked out under this Subdivision.</w:t>
      </w:r>
    </w:p>
    <w:p w:rsidR="00832DA0" w:rsidRPr="00967FD4" w:rsidRDefault="00832DA0" w:rsidP="00832DA0">
      <w:pPr>
        <w:pStyle w:val="ActHead5"/>
      </w:pPr>
      <w:bookmarkStart w:id="113" w:name="_Toc446051060"/>
      <w:r w:rsidRPr="00967FD4">
        <w:rPr>
          <w:rStyle w:val="CharSectno"/>
        </w:rPr>
        <w:t>705</w:t>
      </w:r>
      <w:r w:rsidR="00967FD4">
        <w:rPr>
          <w:rStyle w:val="CharSectno"/>
        </w:rPr>
        <w:noBreakHyphen/>
      </w:r>
      <w:r w:rsidRPr="00967FD4">
        <w:rPr>
          <w:rStyle w:val="CharSectno"/>
        </w:rPr>
        <w:t>25</w:t>
      </w:r>
      <w:r w:rsidRPr="00967FD4">
        <w:t xml:space="preserve">  Tax cost setting amount for retained cost base assets</w:t>
      </w:r>
      <w:bookmarkEnd w:id="113"/>
    </w:p>
    <w:p w:rsidR="00832DA0" w:rsidRPr="00967FD4" w:rsidRDefault="00832DA0" w:rsidP="00832DA0">
      <w:pPr>
        <w:pStyle w:val="subsection"/>
      </w:pPr>
      <w:r w:rsidRPr="00967FD4">
        <w:tab/>
        <w:t>(1)</w:t>
      </w:r>
      <w:r w:rsidRPr="00967FD4">
        <w:tab/>
        <w:t xml:space="preserve">This section states what the </w:t>
      </w:r>
      <w:r w:rsidR="00967FD4" w:rsidRPr="00967FD4">
        <w:rPr>
          <w:position w:val="6"/>
          <w:sz w:val="16"/>
        </w:rPr>
        <w:t>*</w:t>
      </w:r>
      <w:r w:rsidRPr="00967FD4">
        <w:t xml:space="preserve">tax cost setting amount is for a </w:t>
      </w:r>
      <w:r w:rsidR="00967FD4" w:rsidRPr="00967FD4">
        <w:rPr>
          <w:position w:val="6"/>
          <w:sz w:val="16"/>
        </w:rPr>
        <w:t>*</w:t>
      </w:r>
      <w:r w:rsidRPr="00967FD4">
        <w:t>retained cost base asset.</w:t>
      </w:r>
    </w:p>
    <w:p w:rsidR="00832DA0" w:rsidRPr="00967FD4" w:rsidRDefault="00832DA0" w:rsidP="00832DA0">
      <w:pPr>
        <w:pStyle w:val="SubsectionHead"/>
      </w:pPr>
      <w:r w:rsidRPr="00967FD4">
        <w:t>Australian currency</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a), (b) or (ba) of the definition of that expression and is not covered by another subsection of this section, its </w:t>
      </w:r>
      <w:r w:rsidR="00967FD4" w:rsidRPr="00967FD4">
        <w:rPr>
          <w:position w:val="6"/>
          <w:sz w:val="16"/>
        </w:rPr>
        <w:t>*</w:t>
      </w:r>
      <w:r w:rsidRPr="00967FD4">
        <w:t>tax cost setting amount is equal to the amount of the Australian currency concerned.</w:t>
      </w:r>
    </w:p>
    <w:p w:rsidR="00832DA0" w:rsidRPr="00967FD4" w:rsidRDefault="00832DA0" w:rsidP="00832DA0">
      <w:pPr>
        <w:pStyle w:val="SubsectionHead"/>
      </w:pPr>
      <w:r w:rsidRPr="00967FD4">
        <w:t>Qualifying securities</w:t>
      </w:r>
    </w:p>
    <w:p w:rsidR="00832DA0" w:rsidRPr="00967FD4" w:rsidRDefault="00832DA0" w:rsidP="00832DA0">
      <w:pPr>
        <w:pStyle w:val="subsection"/>
        <w:spacing w:before="240"/>
      </w:pPr>
      <w:r w:rsidRPr="00967FD4">
        <w:tab/>
        <w:t>(3)</w:t>
      </w:r>
      <w:r w:rsidRPr="00967FD4">
        <w:tab/>
        <w:t xml:space="preserve">If the </w:t>
      </w:r>
      <w:r w:rsidR="00967FD4" w:rsidRPr="00967FD4">
        <w:rPr>
          <w:position w:val="6"/>
          <w:sz w:val="16"/>
        </w:rPr>
        <w:t>*</w:t>
      </w:r>
      <w:r w:rsidRPr="00967FD4">
        <w:t>retained cost base asset is a qualifying security (within the meaning of Division</w:t>
      </w:r>
      <w:r w:rsidR="00967FD4">
        <w:t> </w:t>
      </w:r>
      <w:r w:rsidRPr="00967FD4">
        <w:t xml:space="preserve">16E of Part III of the </w:t>
      </w:r>
      <w:r w:rsidRPr="00967FD4">
        <w:rPr>
          <w:i/>
        </w:rPr>
        <w:t>Income Tax Assessment Act 1936</w:t>
      </w:r>
      <w:r w:rsidRPr="00967FD4">
        <w:t xml:space="preserve">), the </w:t>
      </w:r>
      <w:r w:rsidR="00967FD4" w:rsidRPr="00967FD4">
        <w:rPr>
          <w:position w:val="6"/>
          <w:sz w:val="16"/>
        </w:rPr>
        <w:t>*</w:t>
      </w:r>
      <w:r w:rsidRPr="00967FD4">
        <w:t xml:space="preserve">tax cost setting amount for the qualifying security is instead equal to the joining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Entitlements to pre</w:t>
      </w:r>
      <w:r w:rsidR="00967FD4">
        <w:noBreakHyphen/>
      </w:r>
      <w:r w:rsidRPr="00967FD4">
        <w:t>paid services etc.</w:t>
      </w:r>
    </w:p>
    <w:p w:rsidR="00832DA0" w:rsidRPr="00967FD4" w:rsidRDefault="00832DA0" w:rsidP="00832DA0">
      <w:pPr>
        <w:pStyle w:val="subsection"/>
      </w:pPr>
      <w:r w:rsidRPr="00967FD4">
        <w:tab/>
        <w:t>(4)</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c) of the definition of that expression, its </w:t>
      </w:r>
      <w:r w:rsidR="00967FD4" w:rsidRPr="00967FD4">
        <w:rPr>
          <w:position w:val="6"/>
          <w:sz w:val="16"/>
        </w:rPr>
        <w:t>*</w:t>
      </w:r>
      <w:r w:rsidRPr="00967FD4">
        <w:t xml:space="preserve">tax cost setting amount is equal to the amount of the deductions to which the </w:t>
      </w:r>
      <w:r w:rsidR="00967FD4" w:rsidRPr="00967FD4">
        <w:rPr>
          <w:position w:val="6"/>
          <w:sz w:val="16"/>
        </w:rPr>
        <w:t>*</w:t>
      </w:r>
      <w:r w:rsidRPr="00967FD4">
        <w:t>head company is entitled under section</w:t>
      </w:r>
      <w:r w:rsidR="00967FD4">
        <w:t> </w:t>
      </w:r>
      <w:r w:rsidRPr="00967FD4">
        <w:t>701</w:t>
      </w:r>
      <w:r w:rsidR="00967FD4">
        <w:noBreakHyphen/>
      </w:r>
      <w:r w:rsidRPr="00967FD4">
        <w:t>5 (the entry history rule) in respect of the expenditure that gave rise to the entitlement.</w:t>
      </w:r>
    </w:p>
    <w:p w:rsidR="00832DA0" w:rsidRPr="00967FD4" w:rsidRDefault="00832DA0" w:rsidP="00832DA0">
      <w:pPr>
        <w:pStyle w:val="notetext"/>
      </w:pPr>
      <w:r w:rsidRPr="00967FD4">
        <w:t>Note:</w:t>
      </w:r>
      <w:r w:rsidRPr="00967FD4">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967FD4" w:rsidRDefault="00832DA0" w:rsidP="00832DA0">
      <w:pPr>
        <w:pStyle w:val="SubsectionHead"/>
      </w:pPr>
      <w:r w:rsidRPr="00967FD4">
        <w:t>Financial arrangements to which Subdivision</w:t>
      </w:r>
      <w:r w:rsidR="00967FD4">
        <w:t> </w:t>
      </w:r>
      <w:r w:rsidRPr="00967FD4">
        <w:t>250</w:t>
      </w:r>
      <w:r w:rsidR="00967FD4">
        <w:noBreakHyphen/>
      </w:r>
      <w:r w:rsidRPr="00967FD4">
        <w:t>E applies</w:t>
      </w:r>
    </w:p>
    <w:p w:rsidR="00832DA0" w:rsidRPr="00967FD4" w:rsidRDefault="00832DA0" w:rsidP="00832DA0">
      <w:pPr>
        <w:pStyle w:val="subsection"/>
      </w:pPr>
      <w:r w:rsidRPr="00967FD4">
        <w:tab/>
        <w:t>(4A)</w:t>
      </w:r>
      <w:r w:rsidRPr="00967FD4">
        <w:tab/>
        <w:t xml:space="preserve">The </w:t>
      </w:r>
      <w:r w:rsidR="00967FD4" w:rsidRPr="00967FD4">
        <w:rPr>
          <w:position w:val="6"/>
          <w:sz w:val="16"/>
        </w:rPr>
        <w:t>*</w:t>
      </w:r>
      <w:r w:rsidRPr="00967FD4">
        <w:t xml:space="preserve">tax cost setting amount is instead equal to the joining entity’s </w:t>
      </w:r>
      <w:r w:rsidR="00967FD4" w:rsidRPr="00967FD4">
        <w:rPr>
          <w:position w:val="6"/>
          <w:sz w:val="16"/>
        </w:rPr>
        <w:t>*</w:t>
      </w:r>
      <w:r w:rsidRPr="00967FD4">
        <w:t xml:space="preserve">terminating value for the </w:t>
      </w:r>
      <w:r w:rsidR="00967FD4" w:rsidRPr="00967FD4">
        <w:rPr>
          <w:position w:val="6"/>
          <w:sz w:val="16"/>
        </w:rPr>
        <w:t>*</w:t>
      </w:r>
      <w:r w:rsidRPr="00967FD4">
        <w:t xml:space="preserve">retained cost base asset if the asset is a </w:t>
      </w:r>
      <w:r w:rsidR="00967FD4" w:rsidRPr="00967FD4">
        <w:rPr>
          <w:position w:val="6"/>
          <w:sz w:val="16"/>
        </w:rPr>
        <w:t>*</w:t>
      </w:r>
      <w:r w:rsidRPr="00967FD4">
        <w:t>financial arrangement to which Subdivision</w:t>
      </w:r>
      <w:r w:rsidR="00967FD4">
        <w:t> </w:t>
      </w:r>
      <w:r w:rsidRPr="00967FD4">
        <w:t>250</w:t>
      </w:r>
      <w:r w:rsidR="00967FD4">
        <w:noBreakHyphen/>
      </w:r>
      <w:r w:rsidRPr="00967FD4">
        <w:t>E applies immediately before the joining time.</w:t>
      </w:r>
    </w:p>
    <w:p w:rsidR="00832DA0" w:rsidRPr="00967FD4" w:rsidRDefault="00832DA0" w:rsidP="00832DA0">
      <w:pPr>
        <w:pStyle w:val="SubsectionHead"/>
      </w:pPr>
      <w:r w:rsidRPr="00967FD4">
        <w:t>Rights to payments in respect of uncompleted work etc.</w:t>
      </w:r>
    </w:p>
    <w:p w:rsidR="00832DA0" w:rsidRPr="00967FD4" w:rsidRDefault="00832DA0" w:rsidP="00832DA0">
      <w:pPr>
        <w:pStyle w:val="subsection"/>
      </w:pPr>
      <w:r w:rsidRPr="00967FD4">
        <w:tab/>
        <w:t>(4B)</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d) of the definition of that expression, its </w:t>
      </w:r>
      <w:r w:rsidR="00967FD4" w:rsidRPr="00967FD4">
        <w:rPr>
          <w:position w:val="6"/>
          <w:sz w:val="16"/>
        </w:rPr>
        <w:t>*</w:t>
      </w:r>
      <w:r w:rsidRPr="00967FD4">
        <w:t xml:space="preserve">tax cost setting amount is equal to the joining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Retained cost base asset</w:t>
      </w:r>
    </w:p>
    <w:p w:rsidR="00832DA0" w:rsidRPr="00967FD4" w:rsidRDefault="00832DA0" w:rsidP="00832DA0">
      <w:pPr>
        <w:pStyle w:val="subsection"/>
      </w:pPr>
      <w:r w:rsidRPr="00967FD4">
        <w:tab/>
        <w:t>(5)</w:t>
      </w:r>
      <w:r w:rsidRPr="00967FD4">
        <w:tab/>
        <w:t xml:space="preserve">A </w:t>
      </w:r>
      <w:r w:rsidRPr="00967FD4">
        <w:rPr>
          <w:b/>
          <w:i/>
        </w:rPr>
        <w:t>retained cost base asset</w:t>
      </w:r>
      <w:r w:rsidRPr="00967FD4">
        <w:t xml:space="preserve"> is:</w:t>
      </w:r>
    </w:p>
    <w:p w:rsidR="00832DA0" w:rsidRPr="00967FD4" w:rsidRDefault="00832DA0" w:rsidP="00832DA0">
      <w:pPr>
        <w:pStyle w:val="paragraph"/>
      </w:pPr>
      <w:r w:rsidRPr="00967FD4">
        <w:tab/>
        <w:t>(a)</w:t>
      </w:r>
      <w:r w:rsidRPr="00967FD4">
        <w:tab/>
        <w:t xml:space="preserve">Australian currency, other than </w:t>
      </w:r>
      <w:r w:rsidR="00967FD4" w:rsidRPr="00967FD4">
        <w:rPr>
          <w:position w:val="6"/>
          <w:sz w:val="16"/>
        </w:rPr>
        <w:t>*</w:t>
      </w:r>
      <w:r w:rsidRPr="00967FD4">
        <w:t xml:space="preserve">trading stock or </w:t>
      </w:r>
      <w:r w:rsidR="00967FD4" w:rsidRPr="00967FD4">
        <w:rPr>
          <w:position w:val="6"/>
          <w:sz w:val="16"/>
        </w:rPr>
        <w:t>*</w:t>
      </w:r>
      <w:r w:rsidRPr="00967FD4">
        <w:t>collectables of the joining entity; or</w:t>
      </w:r>
    </w:p>
    <w:p w:rsidR="00832DA0" w:rsidRPr="00967FD4" w:rsidRDefault="00832DA0" w:rsidP="00832DA0">
      <w:pPr>
        <w:pStyle w:val="paragraph"/>
      </w:pPr>
      <w:r w:rsidRPr="00967FD4">
        <w:tab/>
        <w:t>(b)</w:t>
      </w:r>
      <w:r w:rsidRPr="00967FD4">
        <w:tab/>
        <w:t>a right to receive a specified amount of such Australian currency, other than a right that is a marketable security within the meaning of section</w:t>
      </w:r>
      <w:r w:rsidR="00967FD4">
        <w:t> </w:t>
      </w:r>
      <w:r w:rsidRPr="00967FD4">
        <w:t xml:space="preserve">70B of the </w:t>
      </w:r>
      <w:r w:rsidRPr="00967FD4">
        <w:rPr>
          <w:i/>
        </w:rPr>
        <w:t>Income Tax Assessment Act 1936</w:t>
      </w:r>
      <w:r w:rsidRPr="00967FD4">
        <w:t>; or</w:t>
      </w:r>
    </w:p>
    <w:p w:rsidR="00832DA0" w:rsidRPr="00967FD4" w:rsidRDefault="00832DA0" w:rsidP="00832DA0">
      <w:pPr>
        <w:pStyle w:val="noteToPara"/>
      </w:pPr>
      <w:r w:rsidRPr="00967FD4">
        <w:t>Example:</w:t>
      </w:r>
      <w:r w:rsidRPr="00967FD4">
        <w:tab/>
        <w:t>A debt or a bank deposit.</w:t>
      </w:r>
    </w:p>
    <w:p w:rsidR="00832DA0" w:rsidRPr="00967FD4" w:rsidRDefault="00832DA0" w:rsidP="00832DA0">
      <w:pPr>
        <w:pStyle w:val="paragraph"/>
      </w:pPr>
      <w:r w:rsidRPr="00967FD4">
        <w:tab/>
        <w:t>(ba)</w:t>
      </w:r>
      <w:r w:rsidRPr="00967FD4">
        <w:tab/>
        <w:t xml:space="preserve">a unit in a </w:t>
      </w:r>
      <w:r w:rsidR="00967FD4" w:rsidRPr="00967FD4">
        <w:rPr>
          <w:position w:val="6"/>
          <w:sz w:val="16"/>
        </w:rPr>
        <w:t>*</w:t>
      </w:r>
      <w:r w:rsidRPr="00967FD4">
        <w:t>cash management trust, if:</w:t>
      </w:r>
    </w:p>
    <w:p w:rsidR="00832DA0" w:rsidRPr="00967FD4" w:rsidRDefault="00832DA0" w:rsidP="00832DA0">
      <w:pPr>
        <w:pStyle w:val="paragraphsub"/>
      </w:pPr>
      <w:r w:rsidRPr="00967FD4">
        <w:tab/>
        <w:t>(i)</w:t>
      </w:r>
      <w:r w:rsidRPr="00967FD4">
        <w:tab/>
        <w:t>the redemption value of the unit is expressed in Australian dollars; and</w:t>
      </w:r>
    </w:p>
    <w:p w:rsidR="00832DA0" w:rsidRPr="00967FD4" w:rsidRDefault="00832DA0" w:rsidP="00832DA0">
      <w:pPr>
        <w:pStyle w:val="paragraphsub"/>
      </w:pPr>
      <w:r w:rsidRPr="00967FD4">
        <w:tab/>
        <w:t>(ii)</w:t>
      </w:r>
      <w:r w:rsidRPr="00967FD4">
        <w:tab/>
        <w:t>the redemption value of the unit cannot increase; or</w:t>
      </w:r>
    </w:p>
    <w:p w:rsidR="00832DA0" w:rsidRPr="00967FD4" w:rsidRDefault="00832DA0" w:rsidP="00832DA0">
      <w:pPr>
        <w:pStyle w:val="paragraph"/>
      </w:pPr>
      <w:r w:rsidRPr="00967FD4">
        <w:tab/>
        <w:t>(c)</w:t>
      </w:r>
      <w:r w:rsidRPr="00967FD4">
        <w:tab/>
        <w:t xml:space="preserve">a right to have something done under an </w:t>
      </w:r>
      <w:r w:rsidR="00967FD4" w:rsidRPr="00967FD4">
        <w:rPr>
          <w:position w:val="6"/>
          <w:sz w:val="16"/>
        </w:rPr>
        <w:t>*</w:t>
      </w:r>
      <w:r w:rsidRPr="00967FD4">
        <w:t>arrangement under which:</w:t>
      </w:r>
    </w:p>
    <w:p w:rsidR="00832DA0" w:rsidRPr="00967FD4" w:rsidRDefault="00832DA0" w:rsidP="00832DA0">
      <w:pPr>
        <w:pStyle w:val="paragraphsub"/>
      </w:pPr>
      <w:r w:rsidRPr="00967FD4">
        <w:tab/>
        <w:t>(i)</w:t>
      </w:r>
      <w:r w:rsidRPr="00967FD4">
        <w:tab/>
        <w:t>expenditure has been incurred in return for the doing of the thing; and</w:t>
      </w:r>
    </w:p>
    <w:p w:rsidR="00832DA0" w:rsidRPr="00967FD4" w:rsidRDefault="00832DA0" w:rsidP="00832DA0">
      <w:pPr>
        <w:pStyle w:val="paragraphsub"/>
      </w:pPr>
      <w:r w:rsidRPr="00967FD4">
        <w:tab/>
        <w:t>(ii)</w:t>
      </w:r>
      <w:r w:rsidRPr="00967FD4">
        <w:tab/>
        <w:t>the thing is required or permitted to be done, or to cease being done, after the expenditure is incurred; or</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 xml:space="preserve">right to future income (other than a </w:t>
      </w:r>
      <w:r w:rsidR="00967FD4" w:rsidRPr="00967FD4">
        <w:rPr>
          <w:position w:val="6"/>
          <w:sz w:val="16"/>
        </w:rPr>
        <w:t>*</w:t>
      </w:r>
      <w:r w:rsidRPr="00967FD4">
        <w:t>WIP amount asset).</w:t>
      </w:r>
    </w:p>
    <w:p w:rsidR="00832DA0" w:rsidRPr="00967FD4" w:rsidRDefault="00832DA0" w:rsidP="00832DA0">
      <w:pPr>
        <w:pStyle w:val="notetext"/>
      </w:pPr>
      <w:r w:rsidRPr="00967FD4">
        <w:t>Note 1:</w:t>
      </w:r>
      <w:r w:rsidRPr="00967FD4">
        <w:tab/>
        <w:t>There are some additional retained cost base assets for a joining entity that is a life insurance company: see Subdivision</w:t>
      </w:r>
      <w:r w:rsidR="00967FD4">
        <w:t> </w:t>
      </w:r>
      <w:r w:rsidRPr="00967FD4">
        <w:t>713</w:t>
      </w:r>
      <w:r w:rsidR="00967FD4">
        <w:noBreakHyphen/>
      </w:r>
      <w:r w:rsidRPr="00967FD4">
        <w:t>L. The tax cost setting amount for those assets is worked out under that Subdivision.</w:t>
      </w:r>
    </w:p>
    <w:p w:rsidR="00832DA0" w:rsidRPr="00967FD4" w:rsidRDefault="00832DA0" w:rsidP="00832DA0">
      <w:pPr>
        <w:pStyle w:val="notetext"/>
      </w:pPr>
      <w:r w:rsidRPr="00967FD4">
        <w:t>Note 2:</w:t>
      </w:r>
      <w:r w:rsidRPr="00967FD4">
        <w:tab/>
        <w:t>The joining entity’s right to receive lease payments under a finance lease is treated as a retained cost base asset in some circumstances (see paragraph</w:t>
      </w:r>
      <w:r w:rsidR="00967FD4">
        <w:t> </w:t>
      </w:r>
      <w:r w:rsidRPr="00967FD4">
        <w:t>705</w:t>
      </w:r>
      <w:r w:rsidR="00967FD4">
        <w:noBreakHyphen/>
      </w:r>
      <w:r w:rsidRPr="00967FD4">
        <w:t>56(3)(b)).</w:t>
      </w:r>
    </w:p>
    <w:p w:rsidR="00832DA0" w:rsidRPr="00967FD4" w:rsidRDefault="00832DA0" w:rsidP="00832DA0">
      <w:pPr>
        <w:pStyle w:val="ActHead5"/>
      </w:pPr>
      <w:bookmarkStart w:id="114" w:name="_Toc446051061"/>
      <w:r w:rsidRPr="00967FD4">
        <w:rPr>
          <w:rStyle w:val="CharSectno"/>
        </w:rPr>
        <w:t>705</w:t>
      </w:r>
      <w:r w:rsidR="00967FD4">
        <w:rPr>
          <w:rStyle w:val="CharSectno"/>
        </w:rPr>
        <w:noBreakHyphen/>
      </w:r>
      <w:r w:rsidRPr="00967FD4">
        <w:rPr>
          <w:rStyle w:val="CharSectno"/>
        </w:rPr>
        <w:t>27</w:t>
      </w:r>
      <w:r w:rsidRPr="00967FD4">
        <w:t xml:space="preserve">  Reduction in tax cost setting amount that exceeds market value of certain retained cost base assets</w:t>
      </w:r>
      <w:bookmarkEnd w:id="114"/>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retained cost base asset of the joining entity is a right to receive a specified amount of such Australian currency, covered by paragraph</w:t>
      </w:r>
      <w:r w:rsidR="00967FD4">
        <w:t> </w:t>
      </w:r>
      <w:r w:rsidRPr="00967FD4">
        <w:t>705</w:t>
      </w:r>
      <w:r w:rsidR="00967FD4">
        <w:noBreakHyphen/>
      </w:r>
      <w:r w:rsidRPr="00967FD4">
        <w:t>25(5)(b);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market value of the asset is less than the </w:t>
      </w:r>
      <w:r w:rsidR="00967FD4" w:rsidRPr="00967FD4">
        <w:rPr>
          <w:position w:val="6"/>
          <w:sz w:val="16"/>
        </w:rPr>
        <w:t>*</w:t>
      </w:r>
      <w:r w:rsidRPr="00967FD4">
        <w:t>tax cost setting amount of the asset; and</w:t>
      </w:r>
    </w:p>
    <w:p w:rsidR="00832DA0" w:rsidRPr="00967FD4" w:rsidRDefault="00832DA0" w:rsidP="00832DA0">
      <w:pPr>
        <w:pStyle w:val="paragraph"/>
      </w:pPr>
      <w:r w:rsidRPr="00967FD4">
        <w:tab/>
        <w:t>(c)</w:t>
      </w:r>
      <w:r w:rsidRPr="00967FD4">
        <w:tab/>
        <w:t xml:space="preserve">the head company makes a </w:t>
      </w:r>
      <w:r w:rsidR="00967FD4" w:rsidRPr="00967FD4">
        <w:rPr>
          <w:position w:val="6"/>
          <w:sz w:val="16"/>
        </w:rPr>
        <w:t>*</w:t>
      </w:r>
      <w:r w:rsidRPr="00967FD4">
        <w:t xml:space="preserve">capital gain under </w:t>
      </w:r>
      <w:r w:rsidR="00967FD4" w:rsidRPr="00967FD4">
        <w:rPr>
          <w:position w:val="6"/>
          <w:sz w:val="16"/>
        </w:rPr>
        <w:t>*</w:t>
      </w:r>
      <w:r w:rsidRPr="00967FD4">
        <w:t xml:space="preserve">CGT event L3 (disregarding this subsection) as a result of the joining entity becoming a </w:t>
      </w:r>
      <w:r w:rsidR="00967FD4" w:rsidRPr="00967FD4">
        <w:rPr>
          <w:position w:val="6"/>
          <w:sz w:val="16"/>
        </w:rPr>
        <w:t>*</w:t>
      </w:r>
      <w:r w:rsidRPr="00967FD4">
        <w:t>subsidiary member of the group;</w:t>
      </w:r>
    </w:p>
    <w:p w:rsidR="00832DA0" w:rsidRPr="00967FD4" w:rsidRDefault="00832DA0" w:rsidP="00832DA0">
      <w:pPr>
        <w:pStyle w:val="subsection2"/>
      </w:pPr>
      <w:r w:rsidRPr="00967FD4">
        <w:t>reduce the tax cost setting amount of the asset by the amount of the gain (but not below zero).</w:t>
      </w:r>
    </w:p>
    <w:p w:rsidR="00832DA0" w:rsidRPr="00967FD4" w:rsidRDefault="00832DA0" w:rsidP="00832DA0">
      <w:pPr>
        <w:pStyle w:val="notetext"/>
      </w:pPr>
      <w:r w:rsidRPr="00967FD4">
        <w:t>Note:</w:t>
      </w:r>
      <w:r w:rsidRPr="00967FD4">
        <w:tab/>
        <w:t>Reducing the tax cost setting amount of the asset will also reduce the amount of the capital gain (see paragraph</w:t>
      </w:r>
      <w:r w:rsidR="00967FD4">
        <w:t> </w:t>
      </w:r>
      <w:r w:rsidRPr="00967FD4">
        <w:t>104</w:t>
      </w:r>
      <w:r w:rsidR="00967FD4">
        <w:noBreakHyphen/>
      </w:r>
      <w:r w:rsidRPr="00967FD4">
        <w:t>510(1)(b)). The amount of the capital gain might be reduced to nil.</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the requirements in subsection</w:t>
      </w:r>
      <w:r w:rsidR="00967FD4">
        <w:t> </w:t>
      </w:r>
      <w:r w:rsidRPr="00967FD4">
        <w:t>701</w:t>
      </w:r>
      <w:r w:rsidR="00967FD4">
        <w:noBreakHyphen/>
      </w:r>
      <w:r w:rsidRPr="00967FD4">
        <w:t>58(1) (intra</w:t>
      </w:r>
      <w:r w:rsidR="00967FD4">
        <w:noBreakHyphen/>
      </w:r>
      <w:r w:rsidRPr="00967FD4">
        <w:t>group assets) are satisfied in relation to the asset; and</w:t>
      </w:r>
    </w:p>
    <w:p w:rsidR="00832DA0" w:rsidRPr="00967FD4" w:rsidRDefault="00832DA0" w:rsidP="00832DA0">
      <w:pPr>
        <w:pStyle w:val="paragraph"/>
      </w:pPr>
      <w:r w:rsidRPr="00967FD4">
        <w:tab/>
        <w:t>(b)</w:t>
      </w:r>
      <w:r w:rsidRPr="00967FD4">
        <w:tab/>
        <w:t xml:space="preserve">the joining entity has been entitled to a deduction for an income year ending on or before the joining time because of the </w:t>
      </w:r>
      <w:r w:rsidR="00967FD4" w:rsidRPr="00967FD4">
        <w:rPr>
          <w:position w:val="6"/>
          <w:sz w:val="16"/>
        </w:rPr>
        <w:t>*</w:t>
      </w:r>
      <w:r w:rsidRPr="00967FD4">
        <w:t xml:space="preserve">market value of the asset being less than the specified amount mentioned in </w:t>
      </w:r>
      <w:r w:rsidR="00967FD4">
        <w:t>paragraph (</w:t>
      </w:r>
      <w:r w:rsidRPr="00967FD4">
        <w:t>1)(a); and</w:t>
      </w:r>
    </w:p>
    <w:p w:rsidR="00832DA0" w:rsidRPr="00967FD4" w:rsidRDefault="00832DA0" w:rsidP="00832DA0">
      <w:pPr>
        <w:pStyle w:val="paragraph"/>
      </w:pPr>
      <w:r w:rsidRPr="00967FD4">
        <w:tab/>
        <w:t>(c)</w:t>
      </w:r>
      <w:r w:rsidRPr="00967FD4">
        <w:tab/>
        <w:t xml:space="preserve">the accounting liability that corresponds to the asset has </w:t>
      </w:r>
      <w:r w:rsidRPr="00967FD4">
        <w:rPr>
          <w:i/>
        </w:rPr>
        <w:t>not</w:t>
      </w:r>
      <w:r w:rsidRPr="00967FD4">
        <w:t xml:space="preserve"> been reduced under subsection</w:t>
      </w:r>
      <w:r w:rsidR="00967FD4">
        <w:t> </w:t>
      </w:r>
      <w:r w:rsidRPr="00967FD4">
        <w:t>705</w:t>
      </w:r>
      <w:r w:rsidR="00967FD4">
        <w:noBreakHyphen/>
      </w:r>
      <w:r w:rsidRPr="00967FD4">
        <w:t>75(2);</w:t>
      </w:r>
    </w:p>
    <w:p w:rsidR="00832DA0" w:rsidRPr="00967FD4" w:rsidRDefault="00832DA0" w:rsidP="00832DA0">
      <w:pPr>
        <w:pStyle w:val="subsection2"/>
      </w:pPr>
      <w:r w:rsidRPr="00967FD4">
        <w:t xml:space="preserve">reduce the amount of the reduction under </w:t>
      </w:r>
      <w:r w:rsidR="00967FD4">
        <w:t>subsection (</w:t>
      </w:r>
      <w:r w:rsidRPr="00967FD4">
        <w:t>1) by the amount of the deduction (but not below zero).</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tax cost setting amount of 2 or more of the joining entity’s assets could be reduced in accordance with </w:t>
      </w:r>
      <w:r w:rsidR="00967FD4">
        <w:t>subsections (</w:t>
      </w:r>
      <w:r w:rsidRPr="00967FD4">
        <w:t>1) and (2):</w:t>
      </w:r>
    </w:p>
    <w:p w:rsidR="00832DA0" w:rsidRPr="00967FD4" w:rsidRDefault="00832DA0" w:rsidP="00832DA0">
      <w:pPr>
        <w:pStyle w:val="paragraph"/>
      </w:pPr>
      <w:r w:rsidRPr="00967FD4">
        <w:tab/>
        <w:t>(a)</w:t>
      </w:r>
      <w:r w:rsidRPr="00967FD4">
        <w:tab/>
      </w:r>
      <w:r w:rsidR="00967FD4">
        <w:t>subsections (</w:t>
      </w:r>
      <w:r w:rsidRPr="00967FD4">
        <w:t>1) and (2) apply sequentially to each of those assets;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head company may choose the sequence of assets to which </w:t>
      </w:r>
      <w:r w:rsidR="00967FD4">
        <w:t>subsections (</w:t>
      </w:r>
      <w:r w:rsidRPr="00967FD4">
        <w:t>1) and (2) apply; and</w:t>
      </w:r>
    </w:p>
    <w:p w:rsidR="00832DA0" w:rsidRPr="00967FD4" w:rsidRDefault="00832DA0" w:rsidP="00832DA0">
      <w:pPr>
        <w:pStyle w:val="paragraph"/>
      </w:pPr>
      <w:r w:rsidRPr="00967FD4">
        <w:tab/>
        <w:t>(c)</w:t>
      </w:r>
      <w:r w:rsidRPr="00967FD4">
        <w:tab/>
        <w:t>if the head company does not make such a choice—</w:t>
      </w:r>
      <w:r w:rsidR="00967FD4">
        <w:t>subsections (</w:t>
      </w:r>
      <w:r w:rsidRPr="00967FD4">
        <w:t>1) and (2) apply sequentially to each of those assets according to the time at which they were created, from earliest to latest.</w:t>
      </w:r>
    </w:p>
    <w:p w:rsidR="00832DA0" w:rsidRPr="00967FD4" w:rsidRDefault="00832DA0" w:rsidP="00832DA0">
      <w:pPr>
        <w:pStyle w:val="notetext"/>
      </w:pPr>
      <w:r w:rsidRPr="00967FD4">
        <w:t>Note:</w:t>
      </w:r>
      <w:r w:rsidRPr="00967FD4">
        <w:tab/>
        <w:t xml:space="preserve">Once the amount of the capital gain is reduced to nil as a result of the application of </w:t>
      </w:r>
      <w:r w:rsidR="00967FD4">
        <w:t>subsections (</w:t>
      </w:r>
      <w:r w:rsidRPr="00967FD4">
        <w:t>1) and (2), no further reductions of tax cost setting amount can be made under those subsections.</w:t>
      </w:r>
    </w:p>
    <w:p w:rsidR="00832DA0" w:rsidRPr="00967FD4" w:rsidRDefault="00832DA0" w:rsidP="00832DA0">
      <w:pPr>
        <w:pStyle w:val="subsection"/>
      </w:pPr>
      <w:r w:rsidRPr="00967FD4">
        <w:tab/>
        <w:t>(4)</w:t>
      </w:r>
      <w:r w:rsidRPr="00967FD4">
        <w:tab/>
        <w:t xml:space="preserve">A choice the </w:t>
      </w:r>
      <w:r w:rsidR="00967FD4" w:rsidRPr="00967FD4">
        <w:rPr>
          <w:position w:val="6"/>
          <w:sz w:val="16"/>
        </w:rPr>
        <w:t>*</w:t>
      </w:r>
      <w:r w:rsidRPr="00967FD4">
        <w:t xml:space="preserve">head company can make under </w:t>
      </w:r>
      <w:r w:rsidR="00967FD4">
        <w:t>paragraph (</w:t>
      </w:r>
      <w:r w:rsidRPr="00967FD4">
        <w:t>3)(b) must be made:</w:t>
      </w:r>
    </w:p>
    <w:p w:rsidR="00832DA0" w:rsidRPr="00967FD4" w:rsidRDefault="00832DA0" w:rsidP="00832DA0">
      <w:pPr>
        <w:pStyle w:val="paragraph"/>
      </w:pPr>
      <w:r w:rsidRPr="00967FD4">
        <w:tab/>
        <w:t>(a)</w:t>
      </w:r>
      <w:r w:rsidRPr="00967FD4">
        <w:tab/>
        <w:t xml:space="preserve">by the day the head company lodges its </w:t>
      </w:r>
      <w:r w:rsidR="00967FD4" w:rsidRPr="00967FD4">
        <w:rPr>
          <w:position w:val="6"/>
          <w:sz w:val="16"/>
        </w:rPr>
        <w:t>*</w:t>
      </w:r>
      <w:r w:rsidRPr="00967FD4">
        <w:t xml:space="preserve">income tax return for the income year in which the </w:t>
      </w:r>
      <w:r w:rsidR="00967FD4" w:rsidRPr="00967FD4">
        <w:rPr>
          <w:position w:val="6"/>
          <w:sz w:val="16"/>
        </w:rPr>
        <w:t>*</w:t>
      </w:r>
      <w:r w:rsidRPr="00967FD4">
        <w:t>CGT event happened; or</w:t>
      </w:r>
    </w:p>
    <w:p w:rsidR="00832DA0" w:rsidRPr="00967FD4" w:rsidRDefault="00832DA0" w:rsidP="00832DA0">
      <w:pPr>
        <w:pStyle w:val="paragraph"/>
      </w:pPr>
      <w:r w:rsidRPr="00967FD4">
        <w:tab/>
        <w:t>(b)</w:t>
      </w:r>
      <w:r w:rsidRPr="00967FD4">
        <w:tab/>
        <w:t>within a further time allowed by the Commissioner.</w:t>
      </w:r>
    </w:p>
    <w:p w:rsidR="00832DA0" w:rsidRPr="00967FD4" w:rsidRDefault="00832DA0" w:rsidP="00832DA0">
      <w:pPr>
        <w:pStyle w:val="subsection"/>
      </w:pPr>
      <w:r w:rsidRPr="00967FD4">
        <w:tab/>
        <w:t>(5)</w:t>
      </w:r>
      <w:r w:rsidRPr="00967FD4">
        <w:tab/>
        <w:t xml:space="preserve">The way the </w:t>
      </w:r>
      <w:r w:rsidR="00967FD4" w:rsidRPr="00967FD4">
        <w:rPr>
          <w:position w:val="6"/>
          <w:sz w:val="16"/>
        </w:rPr>
        <w:t>*</w:t>
      </w:r>
      <w:r w:rsidRPr="00967FD4">
        <w:t xml:space="preserve">head company prepares its </w:t>
      </w:r>
      <w:r w:rsidR="00967FD4" w:rsidRPr="00967FD4">
        <w:rPr>
          <w:position w:val="6"/>
          <w:sz w:val="16"/>
        </w:rPr>
        <w:t>*</w:t>
      </w:r>
      <w:r w:rsidRPr="00967FD4">
        <w:t>income tax return is sufficient evidence of the making of the choice.</w:t>
      </w:r>
    </w:p>
    <w:p w:rsidR="00832DA0" w:rsidRPr="00967FD4" w:rsidRDefault="00832DA0" w:rsidP="00832DA0">
      <w:pPr>
        <w:pStyle w:val="ActHead5"/>
      </w:pPr>
      <w:bookmarkStart w:id="115" w:name="_Toc446051062"/>
      <w:r w:rsidRPr="00967FD4">
        <w:rPr>
          <w:rStyle w:val="CharSectno"/>
        </w:rPr>
        <w:t>705</w:t>
      </w:r>
      <w:r w:rsidR="00967FD4">
        <w:rPr>
          <w:rStyle w:val="CharSectno"/>
        </w:rPr>
        <w:noBreakHyphen/>
      </w:r>
      <w:r w:rsidRPr="00967FD4">
        <w:rPr>
          <w:rStyle w:val="CharSectno"/>
        </w:rPr>
        <w:t>30</w:t>
      </w:r>
      <w:r w:rsidRPr="00967FD4">
        <w:t xml:space="preserve">  What is the joining entity’s </w:t>
      </w:r>
      <w:r w:rsidRPr="00967FD4">
        <w:rPr>
          <w:i/>
        </w:rPr>
        <w:t>terminating value</w:t>
      </w:r>
      <w:r w:rsidRPr="00967FD4">
        <w:t xml:space="preserve"> for an asset?</w:t>
      </w:r>
      <w:bookmarkEnd w:id="115"/>
    </w:p>
    <w:p w:rsidR="00832DA0" w:rsidRPr="00967FD4" w:rsidRDefault="00832DA0" w:rsidP="00832DA0">
      <w:pPr>
        <w:pStyle w:val="SubsectionHead"/>
      </w:pPr>
      <w:r w:rsidRPr="00967FD4">
        <w:t>Trading stock</w:t>
      </w:r>
    </w:p>
    <w:p w:rsidR="00832DA0" w:rsidRPr="00967FD4" w:rsidRDefault="00832DA0" w:rsidP="00832DA0">
      <w:pPr>
        <w:pStyle w:val="subsection"/>
      </w:pPr>
      <w:r w:rsidRPr="00967FD4">
        <w:tab/>
        <w:t>(1)</w:t>
      </w:r>
      <w:r w:rsidRPr="00967FD4">
        <w:tab/>
        <w:t xml:space="preserve">If an asset of the joining entity is </w:t>
      </w:r>
      <w:r w:rsidR="00967FD4" w:rsidRPr="00967FD4">
        <w:rPr>
          <w:position w:val="6"/>
          <w:sz w:val="16"/>
        </w:rPr>
        <w:t>*</w:t>
      </w:r>
      <w:r w:rsidRPr="00967FD4">
        <w:t xml:space="preserve">trading stock, the joining entity’s </w:t>
      </w:r>
      <w:r w:rsidRPr="00967FD4">
        <w:rPr>
          <w:b/>
          <w:i/>
        </w:rPr>
        <w:t>terminating value</w:t>
      </w:r>
      <w:r w:rsidRPr="00967FD4">
        <w:t xml:space="preserve"> for the asset is:</w:t>
      </w:r>
    </w:p>
    <w:p w:rsidR="00832DA0" w:rsidRPr="00967FD4" w:rsidRDefault="00832DA0" w:rsidP="00832DA0">
      <w:pPr>
        <w:pStyle w:val="paragraph"/>
      </w:pPr>
      <w:r w:rsidRPr="00967FD4">
        <w:tab/>
        <w:t>(a)</w:t>
      </w:r>
      <w:r w:rsidRPr="00967FD4">
        <w:tab/>
        <w:t>if the asset was on hand at the start of the income year in which the joining time occurs (including because of the operation of Division</w:t>
      </w:r>
      <w:r w:rsidR="00967FD4">
        <w:t> </w:t>
      </w:r>
      <w:r w:rsidRPr="00967FD4">
        <w:t xml:space="preserve">701)—its </w:t>
      </w:r>
      <w:r w:rsidR="00967FD4" w:rsidRPr="00967FD4">
        <w:rPr>
          <w:position w:val="6"/>
          <w:sz w:val="16"/>
        </w:rPr>
        <w:t>*</w:t>
      </w:r>
      <w:r w:rsidRPr="00967FD4">
        <w:t>value at that time; or</w:t>
      </w:r>
    </w:p>
    <w:p w:rsidR="00832DA0" w:rsidRPr="00967FD4" w:rsidRDefault="00832DA0" w:rsidP="00832DA0">
      <w:pPr>
        <w:pStyle w:val="paragraph"/>
      </w:pPr>
      <w:r w:rsidRPr="00967FD4">
        <w:tab/>
        <w:t>(b)</w:t>
      </w:r>
      <w:r w:rsidRPr="00967FD4">
        <w:tab/>
        <w:t xml:space="preserve">if </w:t>
      </w:r>
      <w:r w:rsidR="00967FD4">
        <w:t>paragraph (</w:t>
      </w:r>
      <w:r w:rsidRPr="00967FD4">
        <w:t xml:space="preserve">a) does not apply and the asset is </w:t>
      </w:r>
      <w:r w:rsidR="00967FD4" w:rsidRPr="00967FD4">
        <w:rPr>
          <w:position w:val="6"/>
          <w:sz w:val="16"/>
        </w:rPr>
        <w:t>*</w:t>
      </w:r>
      <w:r w:rsidRPr="00967FD4">
        <w:t xml:space="preserve">livestock that was acquired by natural increase—the </w:t>
      </w:r>
      <w:r w:rsidR="00967FD4" w:rsidRPr="00967FD4">
        <w:rPr>
          <w:position w:val="6"/>
          <w:sz w:val="16"/>
        </w:rPr>
        <w:t>*</w:t>
      </w:r>
      <w:r w:rsidRPr="00967FD4">
        <w:t>cost of the asset; or</w:t>
      </w:r>
    </w:p>
    <w:p w:rsidR="00832DA0" w:rsidRPr="00967FD4" w:rsidRDefault="00832DA0" w:rsidP="00832DA0">
      <w:pPr>
        <w:pStyle w:val="paragraph"/>
      </w:pPr>
      <w:r w:rsidRPr="00967FD4">
        <w:tab/>
        <w:t>(c)</w:t>
      </w:r>
      <w:r w:rsidRPr="00967FD4">
        <w:tab/>
        <w:t>in any other case—the amount of the outgoing incurred by the joining entity in connection with the acquisition of the asset;</w:t>
      </w:r>
    </w:p>
    <w:p w:rsidR="00832DA0" w:rsidRPr="00967FD4" w:rsidRDefault="00832DA0" w:rsidP="00832DA0">
      <w:pPr>
        <w:pStyle w:val="subsection2"/>
      </w:pPr>
      <w:r w:rsidRPr="00967FD4">
        <w:t>increased by the amount of any outgoing forming part of the cost of the asset that is incurred by the joining entity during its current holding of the asset.</w:t>
      </w:r>
    </w:p>
    <w:p w:rsidR="00832DA0" w:rsidRPr="00967FD4" w:rsidRDefault="00832DA0" w:rsidP="00832DA0">
      <w:pPr>
        <w:pStyle w:val="SubsectionHead"/>
      </w:pPr>
      <w:r w:rsidRPr="00967FD4">
        <w:t>Registered emissions units</w:t>
      </w:r>
    </w:p>
    <w:p w:rsidR="00832DA0" w:rsidRPr="00967FD4" w:rsidRDefault="00832DA0" w:rsidP="00832DA0">
      <w:pPr>
        <w:pStyle w:val="subsection"/>
      </w:pPr>
      <w:r w:rsidRPr="00967FD4">
        <w:tab/>
        <w:t>(1A)</w:t>
      </w:r>
      <w:r w:rsidRPr="00967FD4">
        <w:tab/>
        <w:t xml:space="preserve">If an asset of the joining entity is a </w:t>
      </w:r>
      <w:r w:rsidR="00967FD4" w:rsidRPr="00967FD4">
        <w:rPr>
          <w:position w:val="6"/>
          <w:sz w:val="16"/>
        </w:rPr>
        <w:t>*</w:t>
      </w:r>
      <w:r w:rsidRPr="00967FD4">
        <w:t xml:space="preserve">registered emissions unit, the joining entity’s </w:t>
      </w:r>
      <w:r w:rsidRPr="00967FD4">
        <w:rPr>
          <w:b/>
          <w:i/>
        </w:rPr>
        <w:t>terminating value</w:t>
      </w:r>
      <w:r w:rsidRPr="00967FD4">
        <w:t xml:space="preserve"> for the unit is equal to:</w:t>
      </w:r>
    </w:p>
    <w:p w:rsidR="00832DA0" w:rsidRPr="00967FD4" w:rsidRDefault="00832DA0" w:rsidP="00832DA0">
      <w:pPr>
        <w:pStyle w:val="paragraph"/>
      </w:pPr>
      <w:r w:rsidRPr="00967FD4">
        <w:tab/>
        <w:t>(a)</w:t>
      </w:r>
      <w:r w:rsidRPr="00967FD4">
        <w:tab/>
        <w:t xml:space="preserve">if the unit was </w:t>
      </w:r>
      <w:r w:rsidR="00967FD4" w:rsidRPr="00967FD4">
        <w:rPr>
          <w:position w:val="6"/>
          <w:sz w:val="16"/>
        </w:rPr>
        <w:t>*</w:t>
      </w:r>
      <w:r w:rsidRPr="00967FD4">
        <w:t xml:space="preserve">held by the joining entity at the start of the income year—the </w:t>
      </w:r>
      <w:r w:rsidR="00967FD4" w:rsidRPr="00967FD4">
        <w:rPr>
          <w:position w:val="6"/>
          <w:sz w:val="16"/>
        </w:rPr>
        <w:t>*</w:t>
      </w:r>
      <w:r w:rsidRPr="00967FD4">
        <w:t>value of the unit at the start of the income year; or</w:t>
      </w:r>
    </w:p>
    <w:p w:rsidR="00832DA0" w:rsidRPr="00967FD4" w:rsidRDefault="00832DA0" w:rsidP="00832DA0">
      <w:pPr>
        <w:pStyle w:val="paragraph"/>
      </w:pPr>
      <w:r w:rsidRPr="00967FD4">
        <w:tab/>
        <w:t>(b)</w:t>
      </w:r>
      <w:r w:rsidRPr="00967FD4">
        <w:tab/>
        <w:t>otherwise—the expenditure incurred by the joining entity in becoming the holder of the unit.</w:t>
      </w:r>
    </w:p>
    <w:p w:rsidR="00832DA0" w:rsidRPr="00967FD4" w:rsidRDefault="00832DA0" w:rsidP="00832DA0">
      <w:pPr>
        <w:pStyle w:val="SubsectionHead"/>
      </w:pPr>
      <w:r w:rsidRPr="00967FD4">
        <w:t>Qualifying securities</w:t>
      </w:r>
    </w:p>
    <w:p w:rsidR="00832DA0" w:rsidRPr="00967FD4" w:rsidRDefault="00832DA0" w:rsidP="00832DA0">
      <w:pPr>
        <w:pStyle w:val="subsection"/>
      </w:pPr>
      <w:r w:rsidRPr="00967FD4">
        <w:tab/>
        <w:t>(2)</w:t>
      </w:r>
      <w:r w:rsidRPr="00967FD4">
        <w:tab/>
        <w:t>If an asset of the joining entity is a qualifying security (within the meaning of Division</w:t>
      </w:r>
      <w:r w:rsidR="00967FD4">
        <w:t> </w:t>
      </w:r>
      <w:r w:rsidRPr="00967FD4">
        <w:t xml:space="preserve">16E of Part III of the </w:t>
      </w:r>
      <w:r w:rsidRPr="00967FD4">
        <w:rPr>
          <w:i/>
        </w:rPr>
        <w:t>Income Tax Assessment Act 1936</w:t>
      </w:r>
      <w:r w:rsidRPr="00967FD4">
        <w:t xml:space="preserve">) that is not </w:t>
      </w:r>
      <w:r w:rsidR="00967FD4" w:rsidRPr="00967FD4">
        <w:rPr>
          <w:position w:val="6"/>
          <w:sz w:val="16"/>
        </w:rPr>
        <w:t>*</w:t>
      </w:r>
      <w:r w:rsidRPr="00967FD4">
        <w:t xml:space="preserve">trading stock, the joining entity’s </w:t>
      </w:r>
      <w:r w:rsidRPr="00967FD4">
        <w:rPr>
          <w:b/>
          <w:i/>
        </w:rPr>
        <w:t>terminating value</w:t>
      </w:r>
      <w:r w:rsidRPr="00967FD4">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967FD4">
        <w:t> </w:t>
      </w:r>
      <w:r w:rsidRPr="00967FD4">
        <w:t xml:space="preserve">159GS of the </w:t>
      </w:r>
      <w:r w:rsidRPr="00967FD4">
        <w:rPr>
          <w:i/>
        </w:rPr>
        <w:t>Income Tax Assessment Act 1936</w:t>
      </w:r>
      <w:r w:rsidRPr="00967FD4">
        <w:t>.</w:t>
      </w:r>
    </w:p>
    <w:p w:rsidR="00832DA0" w:rsidRPr="00967FD4" w:rsidRDefault="00832DA0" w:rsidP="00832DA0">
      <w:pPr>
        <w:pStyle w:val="SubsectionHead"/>
      </w:pPr>
      <w:r w:rsidRPr="00967FD4">
        <w:t>Depreciating assets</w:t>
      </w:r>
    </w:p>
    <w:p w:rsidR="00832DA0" w:rsidRPr="00967FD4" w:rsidRDefault="00832DA0" w:rsidP="00832DA0">
      <w:pPr>
        <w:pStyle w:val="subsection"/>
      </w:pPr>
      <w:r w:rsidRPr="00967FD4">
        <w:tab/>
        <w:t>(3)</w:t>
      </w:r>
      <w:r w:rsidRPr="00967FD4">
        <w:tab/>
        <w:t xml:space="preserve">If an asset of the joining entity is a </w:t>
      </w:r>
      <w:r w:rsidR="00967FD4" w:rsidRPr="00967FD4">
        <w:rPr>
          <w:position w:val="6"/>
          <w:sz w:val="16"/>
        </w:rPr>
        <w:t>*</w:t>
      </w:r>
      <w:r w:rsidRPr="00967FD4">
        <w:t>depreciating asset to which Division</w:t>
      </w:r>
      <w:r w:rsidR="00967FD4">
        <w:t> </w:t>
      </w:r>
      <w:r w:rsidRPr="00967FD4">
        <w:t xml:space="preserve">40 applies, the joining entity’s </w:t>
      </w:r>
      <w:r w:rsidRPr="00967FD4">
        <w:rPr>
          <w:b/>
          <w:i/>
        </w:rPr>
        <w:t>terminating value</w:t>
      </w:r>
      <w:r w:rsidRPr="00967FD4">
        <w:t xml:space="preserve"> for the asset is equal to the asset’s </w:t>
      </w:r>
      <w:r w:rsidR="00967FD4" w:rsidRPr="00967FD4">
        <w:rPr>
          <w:position w:val="6"/>
          <w:sz w:val="16"/>
        </w:rPr>
        <w:t>*</w:t>
      </w:r>
      <w:r w:rsidRPr="00967FD4">
        <w:t>adjustable value just before the joining time.</w:t>
      </w:r>
    </w:p>
    <w:p w:rsidR="00832DA0" w:rsidRPr="00967FD4" w:rsidRDefault="00832DA0" w:rsidP="00832DA0">
      <w:pPr>
        <w:pStyle w:val="SubsectionHead"/>
      </w:pPr>
      <w:r w:rsidRPr="00967FD4">
        <w:t>Financial arrangements to which Subdivision</w:t>
      </w:r>
      <w:r w:rsidR="00967FD4">
        <w:t> </w:t>
      </w:r>
      <w:r w:rsidRPr="00967FD4">
        <w:t>250</w:t>
      </w:r>
      <w:r w:rsidR="00967FD4">
        <w:noBreakHyphen/>
      </w:r>
      <w:r w:rsidRPr="00967FD4">
        <w:t>E applies</w:t>
      </w:r>
    </w:p>
    <w:p w:rsidR="00832DA0" w:rsidRPr="00967FD4" w:rsidRDefault="00832DA0" w:rsidP="00832DA0">
      <w:pPr>
        <w:pStyle w:val="subsection"/>
      </w:pPr>
      <w:r w:rsidRPr="00967FD4">
        <w:tab/>
        <w:t>(3A)</w:t>
      </w:r>
      <w:r w:rsidRPr="00967FD4">
        <w:tab/>
        <w:t xml:space="preserve">If an asset of the joining entity is a </w:t>
      </w:r>
      <w:r w:rsidR="00967FD4" w:rsidRPr="00967FD4">
        <w:rPr>
          <w:position w:val="6"/>
          <w:sz w:val="16"/>
        </w:rPr>
        <w:t>*</w:t>
      </w:r>
      <w:r w:rsidRPr="00967FD4">
        <w:t>financial arrangement to which Subdivision</w:t>
      </w:r>
      <w:r w:rsidR="00967FD4">
        <w:t> </w:t>
      </w:r>
      <w:r w:rsidRPr="00967FD4">
        <w:t>250</w:t>
      </w:r>
      <w:r w:rsidR="00967FD4">
        <w:noBreakHyphen/>
      </w:r>
      <w:r w:rsidRPr="00967FD4">
        <w:t xml:space="preserve">E applies, the joining entity’s </w:t>
      </w:r>
      <w:r w:rsidRPr="00967FD4">
        <w:rPr>
          <w:b/>
          <w:i/>
        </w:rPr>
        <w:t>terminating value</w:t>
      </w:r>
      <w:r w:rsidRPr="00967FD4">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967FD4">
        <w:t> </w:t>
      </w:r>
      <w:r w:rsidRPr="00967FD4">
        <w:t>250</w:t>
      </w:r>
      <w:r w:rsidR="00967FD4">
        <w:noBreakHyphen/>
      </w:r>
      <w:r w:rsidRPr="00967FD4">
        <w:t>E.</w:t>
      </w:r>
    </w:p>
    <w:p w:rsidR="00832DA0" w:rsidRPr="00967FD4" w:rsidRDefault="00832DA0" w:rsidP="00832DA0">
      <w:pPr>
        <w:pStyle w:val="SubsectionHead"/>
      </w:pPr>
      <w:r w:rsidRPr="00967FD4">
        <w:t>Division</w:t>
      </w:r>
      <w:r w:rsidR="00967FD4">
        <w:t> </w:t>
      </w:r>
      <w:r w:rsidRPr="00967FD4">
        <w:t>230 financial arrangements</w:t>
      </w:r>
    </w:p>
    <w:p w:rsidR="00832DA0" w:rsidRPr="00967FD4" w:rsidRDefault="00832DA0" w:rsidP="00832DA0">
      <w:pPr>
        <w:pStyle w:val="subsection"/>
      </w:pPr>
      <w:r w:rsidRPr="00967FD4">
        <w:tab/>
        <w:t>(3B)</w:t>
      </w:r>
      <w:r w:rsidRPr="00967FD4">
        <w:tab/>
        <w:t xml:space="preserve">If an asset of the joining entity is or is part of a </w:t>
      </w:r>
      <w:r w:rsidR="00967FD4" w:rsidRPr="00967FD4">
        <w:rPr>
          <w:position w:val="6"/>
          <w:sz w:val="16"/>
        </w:rPr>
        <w:t>*</w:t>
      </w:r>
      <w:r w:rsidRPr="00967FD4">
        <w:t>Division</w:t>
      </w:r>
      <w:r w:rsidR="00967FD4">
        <w:t> </w:t>
      </w:r>
      <w:r w:rsidRPr="00967FD4">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967FD4">
        <w:t> </w:t>
      </w:r>
      <w:r w:rsidRPr="00967FD4">
        <w:t>230.</w:t>
      </w:r>
    </w:p>
    <w:p w:rsidR="00832DA0" w:rsidRPr="00967FD4" w:rsidRDefault="00832DA0" w:rsidP="00832DA0">
      <w:pPr>
        <w:pStyle w:val="SubsectionHead"/>
      </w:pPr>
      <w:r w:rsidRPr="00967FD4">
        <w:t>Other CGT assets</w:t>
      </w:r>
    </w:p>
    <w:p w:rsidR="00832DA0" w:rsidRPr="00967FD4" w:rsidRDefault="00832DA0" w:rsidP="00832DA0">
      <w:pPr>
        <w:pStyle w:val="subsection"/>
      </w:pPr>
      <w:r w:rsidRPr="00967FD4">
        <w:tab/>
        <w:t>(4)</w:t>
      </w:r>
      <w:r w:rsidRPr="00967FD4">
        <w:tab/>
        <w:t xml:space="preserve">If an asset of the joining entity is a </w:t>
      </w:r>
      <w:r w:rsidR="00967FD4" w:rsidRPr="00967FD4">
        <w:rPr>
          <w:position w:val="6"/>
          <w:sz w:val="16"/>
        </w:rPr>
        <w:t>*</w:t>
      </w:r>
      <w:r w:rsidRPr="00967FD4">
        <w:t xml:space="preserve">CGT asset that is not covered by any of the above subsections, the joining entity’s </w:t>
      </w:r>
      <w:r w:rsidRPr="00967FD4">
        <w:rPr>
          <w:b/>
          <w:i/>
        </w:rPr>
        <w:t>terminating value</w:t>
      </w:r>
      <w:r w:rsidRPr="00967FD4">
        <w:t xml:space="preserve"> for the asset is equal to the asset’s </w:t>
      </w:r>
      <w:r w:rsidR="00967FD4" w:rsidRPr="00967FD4">
        <w:rPr>
          <w:position w:val="6"/>
          <w:sz w:val="16"/>
        </w:rPr>
        <w:t>*</w:t>
      </w:r>
      <w:r w:rsidRPr="00967FD4">
        <w:t>cost base just before the joining time.</w:t>
      </w:r>
    </w:p>
    <w:p w:rsidR="00832DA0" w:rsidRPr="00967FD4" w:rsidRDefault="00832DA0" w:rsidP="00832DA0">
      <w:pPr>
        <w:pStyle w:val="SubsectionHead"/>
      </w:pPr>
      <w:r w:rsidRPr="00967FD4">
        <w:t>Other assets</w:t>
      </w:r>
    </w:p>
    <w:p w:rsidR="00832DA0" w:rsidRPr="00967FD4" w:rsidRDefault="00832DA0" w:rsidP="00832DA0">
      <w:pPr>
        <w:pStyle w:val="subsection"/>
      </w:pPr>
      <w:r w:rsidRPr="00967FD4">
        <w:tab/>
        <w:t>(5)</w:t>
      </w:r>
      <w:r w:rsidRPr="00967FD4">
        <w:tab/>
        <w:t xml:space="preserve">The joining entity’s </w:t>
      </w:r>
      <w:r w:rsidRPr="00967FD4">
        <w:rPr>
          <w:b/>
          <w:i/>
        </w:rPr>
        <w:t>terminating value</w:t>
      </w:r>
      <w:r w:rsidRPr="00967FD4">
        <w:t xml:space="preserve"> for any other asset that it holds is the amount that would be the asset’s </w:t>
      </w:r>
      <w:r w:rsidR="00967FD4" w:rsidRPr="00967FD4">
        <w:rPr>
          <w:position w:val="6"/>
          <w:sz w:val="16"/>
        </w:rPr>
        <w:t>*</w:t>
      </w:r>
      <w:r w:rsidRPr="00967FD4">
        <w:t xml:space="preserve">cost base just before the joining time if it were an asset covered by </w:t>
      </w:r>
      <w:r w:rsidR="00967FD4">
        <w:t>subsection (</w:t>
      </w:r>
      <w:r w:rsidRPr="00967FD4">
        <w:t>4).</w:t>
      </w:r>
    </w:p>
    <w:p w:rsidR="00832DA0" w:rsidRPr="00967FD4" w:rsidRDefault="00832DA0" w:rsidP="00044D03">
      <w:pPr>
        <w:pStyle w:val="ActHead5"/>
      </w:pPr>
      <w:bookmarkStart w:id="116" w:name="_Toc446051063"/>
      <w:r w:rsidRPr="00967FD4">
        <w:rPr>
          <w:rStyle w:val="CharSectno"/>
        </w:rPr>
        <w:t>705</w:t>
      </w:r>
      <w:r w:rsidR="00967FD4">
        <w:rPr>
          <w:rStyle w:val="CharSectno"/>
        </w:rPr>
        <w:noBreakHyphen/>
      </w:r>
      <w:r w:rsidRPr="00967FD4">
        <w:rPr>
          <w:rStyle w:val="CharSectno"/>
        </w:rPr>
        <w:t>35</w:t>
      </w:r>
      <w:r w:rsidRPr="00967FD4">
        <w:t xml:space="preserve">  Tax cost setting amount for reset cost base assets</w:t>
      </w:r>
      <w:bookmarkEnd w:id="116"/>
    </w:p>
    <w:p w:rsidR="00832DA0" w:rsidRPr="00967FD4" w:rsidRDefault="00832DA0" w:rsidP="00590C22">
      <w:pPr>
        <w:pStyle w:val="subsection"/>
      </w:pPr>
      <w:r w:rsidRPr="00967FD4">
        <w:tab/>
        <w:t>(1)</w:t>
      </w:r>
      <w:r w:rsidRPr="00967FD4">
        <w:tab/>
        <w:t xml:space="preserve">For each asset of the joining entity (a </w:t>
      </w:r>
      <w:r w:rsidRPr="00967FD4">
        <w:rPr>
          <w:b/>
          <w:i/>
        </w:rPr>
        <w:t>reset cost base asset</w:t>
      </w:r>
      <w:r w:rsidRPr="00967FD4">
        <w:t xml:space="preserve">) that is not a </w:t>
      </w:r>
      <w:r w:rsidR="00967FD4" w:rsidRPr="00967FD4">
        <w:rPr>
          <w:position w:val="6"/>
          <w:sz w:val="16"/>
        </w:rPr>
        <w:t>*</w:t>
      </w:r>
      <w:r w:rsidRPr="00967FD4">
        <w:t xml:space="preserve">retained cost base asset, the asset’s </w:t>
      </w:r>
      <w:r w:rsidR="00967FD4" w:rsidRPr="00967FD4">
        <w:rPr>
          <w:position w:val="6"/>
          <w:sz w:val="16"/>
        </w:rPr>
        <w:t>*</w:t>
      </w:r>
      <w:r w:rsidRPr="00967FD4">
        <w:t>tax cost setting amount is worked out by:</w:t>
      </w:r>
    </w:p>
    <w:p w:rsidR="00832DA0" w:rsidRPr="00967FD4" w:rsidRDefault="00832DA0" w:rsidP="00044D03">
      <w:pPr>
        <w:pStyle w:val="paragraph"/>
        <w:keepNext/>
        <w:keepLines/>
      </w:pPr>
      <w:r w:rsidRPr="00967FD4">
        <w:tab/>
        <w:t>(a)</w:t>
      </w:r>
      <w:r w:rsidRPr="00967FD4">
        <w:tab/>
        <w:t xml:space="preserve">first working out the joined group’s </w:t>
      </w:r>
      <w:r w:rsidR="00967FD4" w:rsidRPr="00967FD4">
        <w:rPr>
          <w:position w:val="6"/>
          <w:sz w:val="16"/>
        </w:rPr>
        <w:t>*</w:t>
      </w:r>
      <w:r w:rsidRPr="00967FD4">
        <w:t>allocable cost amount for the joining entity in accordance with section</w:t>
      </w:r>
      <w:r w:rsidR="00967FD4">
        <w:t> </w:t>
      </w:r>
      <w:r w:rsidRPr="00967FD4">
        <w:t>705</w:t>
      </w:r>
      <w:r w:rsidR="00967FD4">
        <w:noBreakHyphen/>
      </w:r>
      <w:r w:rsidRPr="00967FD4">
        <w:t>60; and</w:t>
      </w:r>
    </w:p>
    <w:p w:rsidR="00832DA0" w:rsidRPr="00967FD4" w:rsidRDefault="00832DA0" w:rsidP="00832DA0">
      <w:pPr>
        <w:pStyle w:val="paragraph"/>
      </w:pPr>
      <w:r w:rsidRPr="00967FD4">
        <w:tab/>
        <w:t>(b)</w:t>
      </w:r>
      <w:r w:rsidRPr="00967FD4">
        <w:tab/>
        <w:t xml:space="preserve">then reducing that amount by the total of the </w:t>
      </w:r>
      <w:r w:rsidR="00967FD4" w:rsidRPr="00967FD4">
        <w:rPr>
          <w:position w:val="6"/>
          <w:sz w:val="16"/>
        </w:rPr>
        <w:t>*</w:t>
      </w:r>
      <w:r w:rsidRPr="00967FD4">
        <w:t>tax cost setting amounts for each retained cost base asset (but not below zero); and</w:t>
      </w:r>
    </w:p>
    <w:p w:rsidR="00832DA0" w:rsidRPr="00967FD4" w:rsidRDefault="00832DA0" w:rsidP="00832DA0">
      <w:pPr>
        <w:pStyle w:val="paragraph"/>
      </w:pPr>
      <w:r w:rsidRPr="00967FD4">
        <w:tab/>
        <w:t>(c)</w:t>
      </w:r>
      <w:r w:rsidRPr="00967FD4">
        <w:tab/>
        <w:t xml:space="preserve">finally, allocating the result to each of the joining entity’s reset cost base assets in proportion to their </w:t>
      </w:r>
      <w:r w:rsidR="00967FD4" w:rsidRPr="00967FD4">
        <w:rPr>
          <w:position w:val="6"/>
          <w:sz w:val="16"/>
        </w:rPr>
        <w:t>*</w:t>
      </w:r>
      <w:r w:rsidRPr="00967FD4">
        <w:t>market values.</w:t>
      </w:r>
    </w:p>
    <w:p w:rsidR="00832DA0" w:rsidRPr="00967FD4" w:rsidRDefault="00832DA0" w:rsidP="00832DA0">
      <w:pPr>
        <w:pStyle w:val="notetext"/>
      </w:pPr>
      <w:r w:rsidRPr="00967FD4">
        <w:t>Note 1:</w:t>
      </w:r>
      <w:r w:rsidRPr="00967FD4">
        <w:tab/>
        <w:t>For an asset consisting of an entitlement to receive an amount that will be included in assessable income, the market value of the asset would take into account the tax payable on the amount.</w:t>
      </w:r>
    </w:p>
    <w:p w:rsidR="00832DA0" w:rsidRPr="00967FD4" w:rsidRDefault="00832DA0" w:rsidP="00832DA0">
      <w:pPr>
        <w:pStyle w:val="notetext"/>
      </w:pPr>
      <w:r w:rsidRPr="00967FD4">
        <w:t>Note 1A:</w:t>
      </w:r>
      <w:r w:rsidRPr="00967FD4">
        <w:tab/>
        <w:t>If a set of linked assets and liabilities includes one or more reset cost base assets, section</w:t>
      </w:r>
      <w:r w:rsidR="00967FD4">
        <w:t> </w:t>
      </w:r>
      <w:r w:rsidRPr="00967FD4">
        <w:t>705</w:t>
      </w:r>
      <w:r w:rsidR="00967FD4">
        <w:noBreakHyphen/>
      </w:r>
      <w:r w:rsidRPr="00967FD4">
        <w:t>59 may affect how this section applies. In particular, that section may exclude the application of paragraph</w:t>
      </w:r>
      <w:r w:rsidR="00967FD4">
        <w:t> </w:t>
      </w:r>
      <w:r w:rsidRPr="00967FD4">
        <w:t>705</w:t>
      </w:r>
      <w:r w:rsidR="00967FD4">
        <w:noBreakHyphen/>
      </w:r>
      <w:r w:rsidRPr="00967FD4">
        <w:t>35(1)(b) to retained cost base assets in the set; this in turn may affect the application of CGT event L3.</w:t>
      </w:r>
    </w:p>
    <w:p w:rsidR="00832DA0" w:rsidRPr="00967FD4" w:rsidRDefault="00832DA0" w:rsidP="00832DA0">
      <w:pPr>
        <w:pStyle w:val="notetext"/>
      </w:pPr>
      <w:r w:rsidRPr="00967FD4">
        <w:t>Note 2:</w:t>
      </w:r>
      <w:r w:rsidRPr="00967FD4">
        <w:tab/>
        <w:t>If there are no reset cost base assets, the result is instead treated as a capital loss of the head company: see CGT event L4.</w:t>
      </w:r>
    </w:p>
    <w:p w:rsidR="00832DA0" w:rsidRPr="00967FD4" w:rsidRDefault="00832DA0" w:rsidP="00832DA0">
      <w:pPr>
        <w:pStyle w:val="SubsectionHead"/>
      </w:pPr>
      <w:r w:rsidRPr="00967FD4">
        <w:t>Goodwill resulting from ownership and control of the joining entity</w:t>
      </w:r>
    </w:p>
    <w:p w:rsidR="00832DA0" w:rsidRPr="00967FD4" w:rsidRDefault="00832DA0" w:rsidP="00832DA0">
      <w:pPr>
        <w:pStyle w:val="subsection"/>
      </w:pPr>
      <w:r w:rsidRPr="00967FD4">
        <w:tab/>
        <w:t>(3)</w:t>
      </w:r>
      <w:r w:rsidRPr="00967FD4">
        <w:tab/>
        <w:t xml:space="preserve">If, just after the joining time, the </w:t>
      </w:r>
      <w:r w:rsidR="00967FD4" w:rsidRPr="00967FD4">
        <w:rPr>
          <w:position w:val="6"/>
          <w:sz w:val="16"/>
        </w:rPr>
        <w:t>*</w:t>
      </w:r>
      <w:r w:rsidRPr="00967FD4">
        <w:t>head company has, because of its ownership and control of the joining entity, a goodwill asset associated with assets or businesses of the joined group:</w:t>
      </w:r>
    </w:p>
    <w:p w:rsidR="00832DA0" w:rsidRPr="00967FD4" w:rsidRDefault="00832DA0" w:rsidP="00832DA0">
      <w:pPr>
        <w:pStyle w:val="paragraph"/>
      </w:pPr>
      <w:r w:rsidRPr="00967FD4">
        <w:tab/>
        <w:t>(a)</w:t>
      </w:r>
      <w:r w:rsidRPr="00967FD4">
        <w:tab/>
        <w:t xml:space="preserve">for the head company core purposes, the asset’s </w:t>
      </w:r>
      <w:r w:rsidR="00967FD4" w:rsidRPr="00967FD4">
        <w:rPr>
          <w:position w:val="6"/>
          <w:sz w:val="16"/>
        </w:rPr>
        <w:t>*</w:t>
      </w:r>
      <w:r w:rsidRPr="00967FD4">
        <w:t xml:space="preserve">tax cost is set at the joining time at its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for the purpose of doing so:</w:t>
      </w:r>
    </w:p>
    <w:p w:rsidR="00832DA0" w:rsidRPr="00967FD4" w:rsidRDefault="00832DA0" w:rsidP="00832DA0">
      <w:pPr>
        <w:pStyle w:val="paragraphsub"/>
      </w:pPr>
      <w:r w:rsidRPr="00967FD4">
        <w:tab/>
        <w:t>(i)</w:t>
      </w:r>
      <w:r w:rsidRPr="00967FD4">
        <w:tab/>
        <w:t>the asset is taken to be an asset of the joining entity that becomes an asset of the head company because subsection</w:t>
      </w:r>
      <w:r w:rsidR="00967FD4">
        <w:t> </w:t>
      </w:r>
      <w:r w:rsidRPr="00967FD4">
        <w:t>701</w:t>
      </w:r>
      <w:r w:rsidR="00967FD4">
        <w:noBreakHyphen/>
      </w:r>
      <w:r w:rsidRPr="00967FD4">
        <w:t>1(1) (the single entity rule) applies; and</w:t>
      </w:r>
    </w:p>
    <w:p w:rsidR="00832DA0" w:rsidRPr="00967FD4" w:rsidRDefault="00832DA0" w:rsidP="00832DA0">
      <w:pPr>
        <w:pStyle w:val="paragraphsub"/>
      </w:pPr>
      <w:r w:rsidRPr="00967FD4">
        <w:tab/>
        <w:t>(ii)</w:t>
      </w:r>
      <w:r w:rsidRPr="00967FD4">
        <w:tab/>
        <w:t xml:space="preserve">it is taken to have a </w:t>
      </w:r>
      <w:r w:rsidR="00967FD4" w:rsidRPr="00967FD4">
        <w:rPr>
          <w:position w:val="6"/>
          <w:sz w:val="16"/>
        </w:rPr>
        <w:t>*</w:t>
      </w:r>
      <w:r w:rsidRPr="00967FD4">
        <w:t>market value just before the joining time of an amount equal to its market value just after the joining time.</w:t>
      </w:r>
    </w:p>
    <w:p w:rsidR="00832DA0" w:rsidRPr="00967FD4" w:rsidRDefault="00832DA0" w:rsidP="00590C22">
      <w:pPr>
        <w:pStyle w:val="ActHead5"/>
      </w:pPr>
      <w:bookmarkStart w:id="117" w:name="_Toc446051064"/>
      <w:r w:rsidRPr="00967FD4">
        <w:rPr>
          <w:rStyle w:val="CharSectno"/>
        </w:rPr>
        <w:t>705</w:t>
      </w:r>
      <w:r w:rsidR="00967FD4">
        <w:rPr>
          <w:rStyle w:val="CharSectno"/>
        </w:rPr>
        <w:noBreakHyphen/>
      </w:r>
      <w:r w:rsidRPr="00967FD4">
        <w:rPr>
          <w:rStyle w:val="CharSectno"/>
        </w:rPr>
        <w:t>40</w:t>
      </w:r>
      <w:r w:rsidRPr="00967FD4">
        <w:t xml:space="preserve">  Tax cost setting amount for reset cost base assets held on revenue account etc.</w:t>
      </w:r>
      <w:bookmarkEnd w:id="117"/>
    </w:p>
    <w:p w:rsidR="00832DA0" w:rsidRPr="00967FD4" w:rsidRDefault="00832DA0" w:rsidP="00590C22">
      <w:pPr>
        <w:pStyle w:val="subsection"/>
        <w:keepNext/>
        <w:keepLines/>
      </w:pPr>
      <w:r w:rsidRPr="00967FD4">
        <w:tab/>
        <w:t>(1)</w:t>
      </w:r>
      <w:r w:rsidRPr="00967FD4">
        <w:tab/>
        <w:t xml:space="preserve">The </w:t>
      </w:r>
      <w:r w:rsidR="00967FD4" w:rsidRPr="00967FD4">
        <w:rPr>
          <w:position w:val="6"/>
          <w:sz w:val="16"/>
        </w:rPr>
        <w:t>*</w:t>
      </w:r>
      <w:r w:rsidRPr="00967FD4">
        <w:t xml:space="preserve">tax cost setting amount for a reset cost base asset that is </w:t>
      </w:r>
      <w:r w:rsidR="00967FD4" w:rsidRPr="00967FD4">
        <w:rPr>
          <w:position w:val="6"/>
          <w:sz w:val="16"/>
        </w:rPr>
        <w:t>*</w:t>
      </w:r>
      <w:r w:rsidRPr="00967FD4">
        <w:t xml:space="preserve">trading stock, a </w:t>
      </w:r>
      <w:r w:rsidR="00967FD4" w:rsidRPr="00967FD4">
        <w:rPr>
          <w:position w:val="6"/>
          <w:sz w:val="16"/>
        </w:rPr>
        <w:t>*</w:t>
      </w:r>
      <w:r w:rsidRPr="00967FD4">
        <w:t xml:space="preserve">depreciating asset, a </w:t>
      </w:r>
      <w:r w:rsidR="00967FD4" w:rsidRPr="00967FD4">
        <w:rPr>
          <w:position w:val="6"/>
          <w:sz w:val="16"/>
        </w:rPr>
        <w:t>*</w:t>
      </w:r>
      <w:r w:rsidRPr="00967FD4">
        <w:t xml:space="preserve">registered emissions unit or a </w:t>
      </w:r>
      <w:r w:rsidR="00967FD4" w:rsidRPr="00967FD4">
        <w:rPr>
          <w:position w:val="6"/>
          <w:sz w:val="16"/>
        </w:rPr>
        <w:t>*</w:t>
      </w:r>
      <w:r w:rsidRPr="00967FD4">
        <w:t>revenue asset must not exceed the greater of:</w:t>
      </w:r>
    </w:p>
    <w:p w:rsidR="00832DA0" w:rsidRPr="00967FD4" w:rsidRDefault="00832DA0" w:rsidP="00590C22">
      <w:pPr>
        <w:pStyle w:val="paragraph"/>
        <w:keepNext/>
        <w:keepLines/>
      </w:pPr>
      <w:r w:rsidRPr="00967FD4">
        <w:tab/>
        <w:t>(a)</w:t>
      </w:r>
      <w:r w:rsidRPr="00967FD4">
        <w:tab/>
        <w:t xml:space="preserve">the asset’s </w:t>
      </w:r>
      <w:r w:rsidR="00967FD4" w:rsidRPr="00967FD4">
        <w:rPr>
          <w:position w:val="6"/>
          <w:sz w:val="16"/>
        </w:rPr>
        <w:t>*</w:t>
      </w:r>
      <w:r w:rsidRPr="00967FD4">
        <w:t>market value; and</w:t>
      </w:r>
    </w:p>
    <w:p w:rsidR="00832DA0" w:rsidRPr="00967FD4" w:rsidRDefault="00832DA0" w:rsidP="00590C22">
      <w:pPr>
        <w:pStyle w:val="paragraph"/>
        <w:keepNext/>
        <w:keepLines/>
      </w:pPr>
      <w:r w:rsidRPr="00967FD4">
        <w:tab/>
        <w:t>(b)</w:t>
      </w:r>
      <w:r w:rsidRPr="00967FD4">
        <w:tab/>
        <w:t xml:space="preserve">the joining entity’s </w:t>
      </w:r>
      <w:r w:rsidR="00967FD4" w:rsidRPr="00967FD4">
        <w:rPr>
          <w:position w:val="6"/>
          <w:sz w:val="16"/>
        </w:rPr>
        <w:t>*</w:t>
      </w:r>
      <w:r w:rsidRPr="00967FD4">
        <w:t>terminating value for the asset.</w:t>
      </w:r>
    </w:p>
    <w:p w:rsidR="00832DA0" w:rsidRPr="00967FD4" w:rsidRDefault="00832DA0" w:rsidP="00832DA0">
      <w:pPr>
        <w:pStyle w:val="subsection"/>
      </w:pPr>
      <w:r w:rsidRPr="00967FD4">
        <w:tab/>
        <w:t>(2)</w:t>
      </w:r>
      <w:r w:rsidRPr="00967FD4">
        <w:tab/>
        <w:t xml:space="preserve">If </w:t>
      </w:r>
      <w:r w:rsidR="00967FD4">
        <w:t>subsection (</w:t>
      </w:r>
      <w:r w:rsidRPr="00967FD4">
        <w:t xml:space="preserve">1) </w:t>
      </w:r>
      <w:r w:rsidRPr="00967FD4">
        <w:rPr>
          <w:i/>
        </w:rPr>
        <w:t>reduces</w:t>
      </w:r>
      <w:r w:rsidRPr="00967FD4">
        <w:t xml:space="preserve"> the asset’s </w:t>
      </w:r>
      <w:r w:rsidR="00967FD4" w:rsidRPr="00967FD4">
        <w:rPr>
          <w:position w:val="6"/>
          <w:sz w:val="16"/>
        </w:rPr>
        <w:t>*</w:t>
      </w:r>
      <w:r w:rsidRPr="00967FD4">
        <w:t xml:space="preserve">tax cost setting amount, the amount of the reduction is allocated among the other reset cost base assets (including other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and </w:t>
      </w:r>
      <w:r w:rsidR="00967FD4" w:rsidRPr="00967FD4">
        <w:rPr>
          <w:position w:val="6"/>
          <w:sz w:val="16"/>
        </w:rPr>
        <w:t>*</w:t>
      </w:r>
      <w:r w:rsidRPr="00967FD4">
        <w:t xml:space="preserve">revenue assets), so as to </w:t>
      </w:r>
      <w:r w:rsidRPr="00967FD4">
        <w:rPr>
          <w:i/>
        </w:rPr>
        <w:t>increase</w:t>
      </w:r>
      <w:r w:rsidRPr="00967FD4">
        <w:t xml:space="preserve"> their tax cost setting amounts, in accordance with the principles set out in </w:t>
      </w:r>
      <w:r w:rsidR="00967FD4">
        <w:t>subsection (</w:t>
      </w:r>
      <w:r w:rsidRPr="00967FD4">
        <w:t>3).</w:t>
      </w:r>
    </w:p>
    <w:p w:rsidR="00832DA0" w:rsidRPr="00967FD4" w:rsidRDefault="00832DA0" w:rsidP="00832DA0">
      <w:pPr>
        <w:pStyle w:val="notetext"/>
      </w:pPr>
      <w:r w:rsidRPr="00967FD4">
        <w:t>Note:</w:t>
      </w:r>
      <w:r w:rsidRPr="00967FD4">
        <w:tab/>
        <w:t>If any of the amount of the reduction cannot be allocated, it is instead treated as a capital loss of the head company: see CGT event L8.</w:t>
      </w:r>
    </w:p>
    <w:p w:rsidR="00832DA0" w:rsidRPr="00967FD4" w:rsidRDefault="00832DA0" w:rsidP="00832DA0">
      <w:pPr>
        <w:pStyle w:val="subsection"/>
      </w:pPr>
      <w:r w:rsidRPr="00967FD4">
        <w:tab/>
        <w:t>(3)</w:t>
      </w:r>
      <w:r w:rsidRPr="00967FD4">
        <w:tab/>
        <w:t>These are the principles:</w:t>
      </w:r>
    </w:p>
    <w:p w:rsidR="00832DA0" w:rsidRPr="00967FD4" w:rsidRDefault="00832DA0" w:rsidP="00832DA0">
      <w:pPr>
        <w:pStyle w:val="paragraph"/>
      </w:pPr>
      <w:r w:rsidRPr="00967FD4">
        <w:tab/>
        <w:t>(a)</w:t>
      </w:r>
      <w:r w:rsidRPr="00967FD4">
        <w:tab/>
        <w:t xml:space="preserve">the allocation is to be in proportion to the </w:t>
      </w:r>
      <w:r w:rsidR="00967FD4" w:rsidRPr="00967FD4">
        <w:rPr>
          <w:position w:val="6"/>
          <w:sz w:val="16"/>
        </w:rPr>
        <w:t>*</w:t>
      </w:r>
      <w:r w:rsidRPr="00967FD4">
        <w:t>market values of the assets;</w:t>
      </w:r>
    </w:p>
    <w:p w:rsidR="00832DA0" w:rsidRPr="00967FD4" w:rsidRDefault="00832DA0" w:rsidP="00832DA0">
      <w:pPr>
        <w:pStyle w:val="paragraph"/>
      </w:pPr>
      <w:r w:rsidRPr="00967FD4">
        <w:tab/>
        <w:t>(b)</w:t>
      </w:r>
      <w:r w:rsidRPr="00967FD4">
        <w:tab/>
        <w:t xml:space="preserve">the amount allocated to an item of </w:t>
      </w:r>
      <w:r w:rsidR="00967FD4" w:rsidRPr="00967FD4">
        <w:rPr>
          <w:position w:val="6"/>
          <w:sz w:val="16"/>
        </w:rPr>
        <w:t>*</w:t>
      </w:r>
      <w:r w:rsidRPr="00967FD4">
        <w:t xml:space="preserve">trading stock, to a </w:t>
      </w:r>
      <w:r w:rsidR="00967FD4" w:rsidRPr="00967FD4">
        <w:rPr>
          <w:position w:val="6"/>
          <w:sz w:val="16"/>
        </w:rPr>
        <w:t>*</w:t>
      </w:r>
      <w:r w:rsidRPr="00967FD4">
        <w:t xml:space="preserve">depreciating asset, to a </w:t>
      </w:r>
      <w:r w:rsidR="00967FD4" w:rsidRPr="00967FD4">
        <w:rPr>
          <w:position w:val="6"/>
          <w:sz w:val="16"/>
        </w:rPr>
        <w:t>*</w:t>
      </w:r>
      <w:r w:rsidRPr="00967FD4">
        <w:t xml:space="preserve">registered emissions unit or to a </w:t>
      </w:r>
      <w:r w:rsidR="00967FD4" w:rsidRPr="00967FD4">
        <w:rPr>
          <w:position w:val="6"/>
          <w:sz w:val="16"/>
        </w:rPr>
        <w:t>*</w:t>
      </w:r>
      <w:r w:rsidRPr="00967FD4">
        <w:t xml:space="preserve">revenue asset must not cause its </w:t>
      </w:r>
      <w:r w:rsidR="00967FD4" w:rsidRPr="00967FD4">
        <w:rPr>
          <w:position w:val="6"/>
          <w:sz w:val="16"/>
        </w:rPr>
        <w:t>*</w:t>
      </w:r>
      <w:r w:rsidRPr="00967FD4">
        <w:t xml:space="preserve">tax cost setting amount to contravene </w:t>
      </w:r>
      <w:r w:rsidR="00967FD4">
        <w:t>subsection (</w:t>
      </w:r>
      <w:r w:rsidRPr="00967FD4">
        <w:t>1);</w:t>
      </w:r>
    </w:p>
    <w:p w:rsidR="00832DA0" w:rsidRPr="00967FD4" w:rsidRDefault="00832DA0" w:rsidP="00832DA0">
      <w:pPr>
        <w:pStyle w:val="paragraph"/>
      </w:pPr>
      <w:r w:rsidRPr="00967FD4">
        <w:tab/>
        <w:t>(c)</w:t>
      </w:r>
      <w:r w:rsidRPr="00967FD4">
        <w:tab/>
        <w:t>any of the amount that cannot be allocated is to be reallocated, to the maximum extent possible, among the remaining reset cost base assets by applying this subsection a further one or more times.</w:t>
      </w:r>
    </w:p>
    <w:p w:rsidR="00832DA0" w:rsidRPr="00967FD4" w:rsidRDefault="00832DA0" w:rsidP="00832DA0">
      <w:pPr>
        <w:pStyle w:val="ActHead5"/>
      </w:pPr>
      <w:bookmarkStart w:id="118" w:name="_Toc446051065"/>
      <w:r w:rsidRPr="00967FD4">
        <w:rPr>
          <w:rStyle w:val="CharSectno"/>
        </w:rPr>
        <w:t>705</w:t>
      </w:r>
      <w:r w:rsidR="00967FD4">
        <w:rPr>
          <w:rStyle w:val="CharSectno"/>
        </w:rPr>
        <w:noBreakHyphen/>
      </w:r>
      <w:r w:rsidRPr="00967FD4">
        <w:rPr>
          <w:rStyle w:val="CharSectno"/>
        </w:rPr>
        <w:t>45</w:t>
      </w:r>
      <w:r w:rsidRPr="00967FD4">
        <w:t xml:space="preserve">  Reduction in tax cost setting amount for accelerated depreciation assets</w:t>
      </w:r>
      <w:bookmarkEnd w:id="118"/>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an asset of the joining entity is a </w:t>
      </w:r>
      <w:r w:rsidR="00967FD4" w:rsidRPr="00967FD4">
        <w:rPr>
          <w:position w:val="6"/>
          <w:sz w:val="16"/>
        </w:rPr>
        <w:t>*</w:t>
      </w:r>
      <w:r w:rsidRPr="00967FD4">
        <w:t>depreciating asset to which Division</w:t>
      </w:r>
      <w:r w:rsidR="00967FD4">
        <w:t> </w:t>
      </w:r>
      <w:r w:rsidRPr="00967FD4">
        <w:t>40 applies; and</w:t>
      </w:r>
    </w:p>
    <w:p w:rsidR="00832DA0" w:rsidRPr="00967FD4" w:rsidRDefault="00832DA0" w:rsidP="00832DA0">
      <w:pPr>
        <w:pStyle w:val="paragraph"/>
      </w:pPr>
      <w:r w:rsidRPr="00967FD4">
        <w:tab/>
        <w:t>(aa)</w:t>
      </w:r>
      <w:r w:rsidRPr="00967FD4">
        <w:tab/>
        <w:t>just before the entity became a subsidiary member, subsection</w:t>
      </w:r>
      <w:r w:rsidR="00967FD4">
        <w:t> </w:t>
      </w:r>
      <w:r w:rsidRPr="00967FD4">
        <w:t>40</w:t>
      </w:r>
      <w:r w:rsidR="00967FD4">
        <w:noBreakHyphen/>
      </w:r>
      <w:r w:rsidRPr="00967FD4">
        <w:t>10(3) or 40</w:t>
      </w:r>
      <w:r w:rsidR="00967FD4">
        <w:noBreakHyphen/>
      </w:r>
      <w:r w:rsidRPr="00967FD4">
        <w:t xml:space="preserve">12(3) of the </w:t>
      </w:r>
      <w:r w:rsidRPr="00967FD4">
        <w:rPr>
          <w:i/>
        </w:rPr>
        <w:t>Income Tax (Transitional Provisions) Act 1997</w:t>
      </w:r>
      <w:r w:rsidRPr="00967FD4">
        <w:t xml:space="preserve"> applied for the purposes of the joining entity working out the asset’s decline in value under Division</w:t>
      </w:r>
      <w:r w:rsidR="00967FD4">
        <w:t> </w:t>
      </w:r>
      <w:r w:rsidRPr="00967FD4">
        <w:t>40; and</w:t>
      </w:r>
    </w:p>
    <w:p w:rsidR="00832DA0" w:rsidRPr="00967FD4" w:rsidRDefault="00832DA0" w:rsidP="00832DA0">
      <w:pPr>
        <w:pStyle w:val="noteToPara"/>
      </w:pPr>
      <w:r w:rsidRPr="00967FD4">
        <w:t>Note:</w:t>
      </w:r>
      <w:r w:rsidRPr="00967FD4">
        <w:tab/>
        <w:t>The effect of those subsections was to preserve an entitlement to accelerated depreciation.</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setting amount would be greater than the joining entity’s </w:t>
      </w:r>
      <w:r w:rsidR="00967FD4" w:rsidRPr="00967FD4">
        <w:rPr>
          <w:position w:val="6"/>
          <w:sz w:val="16"/>
        </w:rPr>
        <w:t>*</w:t>
      </w:r>
      <w:r w:rsidRPr="00967FD4">
        <w:t>terminating value for the asset; and</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head company chooses to apply this section to the asset;</w:t>
      </w:r>
    </w:p>
    <w:p w:rsidR="00832DA0" w:rsidRPr="00967FD4" w:rsidRDefault="00832DA0" w:rsidP="00832DA0">
      <w:pPr>
        <w:pStyle w:val="subsection2"/>
      </w:pPr>
      <w:r w:rsidRPr="00967FD4">
        <w:t>the asset’s tax cost setting amount is reduced so that it equals the terminating value.</w:t>
      </w:r>
    </w:p>
    <w:p w:rsidR="00832DA0" w:rsidRPr="00967FD4" w:rsidRDefault="00832DA0" w:rsidP="00832DA0">
      <w:pPr>
        <w:pStyle w:val="notetext"/>
      </w:pPr>
      <w:r w:rsidRPr="00967FD4">
        <w:t>Note 1:</w:t>
      </w:r>
      <w:r w:rsidRPr="00967FD4">
        <w:tab/>
        <w:t>A consequence of the choice is that accelerated depreciation will apply to the asset: see section</w:t>
      </w:r>
      <w:r w:rsidR="00967FD4">
        <w:t> </w:t>
      </w:r>
      <w:r w:rsidRPr="00967FD4">
        <w:t>701</w:t>
      </w:r>
      <w:r w:rsidR="00967FD4">
        <w:noBreakHyphen/>
      </w:r>
      <w:r w:rsidRPr="00967FD4">
        <w:t>80.</w:t>
      </w:r>
    </w:p>
    <w:p w:rsidR="00832DA0" w:rsidRPr="00967FD4" w:rsidRDefault="00832DA0" w:rsidP="00832DA0">
      <w:pPr>
        <w:pStyle w:val="notetext"/>
      </w:pPr>
      <w:r w:rsidRPr="00967FD4">
        <w:t>Note 2:</w:t>
      </w:r>
      <w:r w:rsidRPr="00967FD4">
        <w:tab/>
        <w:t>Unlike the position with a reduction in tax cost setting amount under section</w:t>
      </w:r>
      <w:r w:rsidR="00967FD4">
        <w:t> </w:t>
      </w:r>
      <w:r w:rsidRPr="00967FD4">
        <w:t>705</w:t>
      </w:r>
      <w:r w:rsidR="00967FD4">
        <w:noBreakHyphen/>
      </w:r>
      <w:r w:rsidRPr="00967FD4">
        <w:t>40, the amount of the reduction is not re</w:t>
      </w:r>
      <w:r w:rsidR="00967FD4">
        <w:noBreakHyphen/>
      </w:r>
      <w:r w:rsidRPr="00967FD4">
        <w:t>allocated among other assets.</w:t>
      </w:r>
    </w:p>
    <w:p w:rsidR="00832DA0" w:rsidRPr="00967FD4" w:rsidRDefault="00832DA0" w:rsidP="00832DA0">
      <w:pPr>
        <w:pStyle w:val="ActHead5"/>
      </w:pPr>
      <w:bookmarkStart w:id="119" w:name="_Toc446051066"/>
      <w:r w:rsidRPr="00967FD4">
        <w:rPr>
          <w:rStyle w:val="CharSectno"/>
        </w:rPr>
        <w:t>705</w:t>
      </w:r>
      <w:r w:rsidR="00967FD4">
        <w:rPr>
          <w:rStyle w:val="CharSectno"/>
        </w:rPr>
        <w:noBreakHyphen/>
      </w:r>
      <w:r w:rsidRPr="00967FD4">
        <w:rPr>
          <w:rStyle w:val="CharSectno"/>
        </w:rPr>
        <w:t>47</w:t>
      </w:r>
      <w:r w:rsidRPr="00967FD4">
        <w:t xml:space="preserve">  Reduction in tax cost setting amount for some privatised assets</w:t>
      </w:r>
      <w:bookmarkEnd w:id="119"/>
    </w:p>
    <w:p w:rsidR="00832DA0" w:rsidRPr="00967FD4" w:rsidRDefault="00832DA0" w:rsidP="00832DA0">
      <w:pPr>
        <w:pStyle w:val="SubsectionHead"/>
      </w:pPr>
      <w:r w:rsidRPr="00967FD4">
        <w:t>Object</w:t>
      </w:r>
    </w:p>
    <w:p w:rsidR="00832DA0" w:rsidRPr="00967FD4" w:rsidRDefault="00832DA0" w:rsidP="00832DA0">
      <w:pPr>
        <w:pStyle w:val="subsection"/>
        <w:spacing w:before="240"/>
      </w:pPr>
      <w:r w:rsidRPr="00967FD4">
        <w:tab/>
        <w:t>(1)</w:t>
      </w:r>
      <w:r w:rsidRPr="00967FD4">
        <w:tab/>
        <w:t xml:space="preserve">The object of this section is to limit appropriately the amount the </w:t>
      </w:r>
      <w:r w:rsidR="00967FD4" w:rsidRPr="00967FD4">
        <w:rPr>
          <w:position w:val="6"/>
          <w:sz w:val="16"/>
        </w:rPr>
        <w:t>*</w:t>
      </w:r>
      <w:r w:rsidRPr="00967FD4">
        <w:t xml:space="preserve">head company of the joined group can deduct for a </w:t>
      </w:r>
      <w:r w:rsidR="00967FD4" w:rsidRPr="00967FD4">
        <w:rPr>
          <w:position w:val="6"/>
          <w:sz w:val="16"/>
        </w:rPr>
        <w:t>*</w:t>
      </w:r>
      <w:r w:rsidRPr="00967FD4">
        <w:t xml:space="preserve">depreciating asset it starts to </w:t>
      </w:r>
      <w:r w:rsidR="00967FD4" w:rsidRPr="00967FD4">
        <w:rPr>
          <w:position w:val="6"/>
          <w:sz w:val="16"/>
        </w:rPr>
        <w:t>*</w:t>
      </w:r>
      <w:r w:rsidRPr="00967FD4">
        <w:t xml:space="preserve">hold because the joining entity becomes a </w:t>
      </w:r>
      <w:r w:rsidR="00967FD4" w:rsidRPr="00967FD4">
        <w:rPr>
          <w:position w:val="6"/>
          <w:sz w:val="16"/>
        </w:rPr>
        <w:t>*</w:t>
      </w:r>
      <w:r w:rsidRPr="00967FD4">
        <w:t>subsidiary member of the group, by reference to the direct or indirect effect of the following provisions on the amount the joining entity could deduct for the asset:</w:t>
      </w:r>
    </w:p>
    <w:p w:rsidR="00832DA0" w:rsidRPr="00967FD4" w:rsidRDefault="00832DA0" w:rsidP="00832DA0">
      <w:pPr>
        <w:pStyle w:val="paragraph"/>
      </w:pPr>
      <w:r w:rsidRPr="00967FD4">
        <w:tab/>
        <w:t>(a)</w:t>
      </w:r>
      <w:r w:rsidRPr="00967FD4">
        <w:tab/>
        <w:t>former section</w:t>
      </w:r>
      <w:r w:rsidR="00967FD4">
        <w:t> </w:t>
      </w:r>
      <w:r w:rsidRPr="00967FD4">
        <w:t xml:space="preserve">61A of the </w:t>
      </w:r>
      <w:r w:rsidRPr="00967FD4">
        <w:rPr>
          <w:i/>
        </w:rPr>
        <w:t>Income Tax Assessment Act 1936</w:t>
      </w:r>
      <w:r w:rsidRPr="00967FD4">
        <w:t xml:space="preserve"> (about depreciation deductions for tax</w:t>
      </w:r>
      <w:r w:rsidR="00967FD4">
        <w:noBreakHyphen/>
      </w:r>
      <w:r w:rsidRPr="00967FD4">
        <w:t>exempt entities that become taxable);</w:t>
      </w:r>
    </w:p>
    <w:p w:rsidR="00832DA0" w:rsidRPr="00967FD4" w:rsidRDefault="00832DA0" w:rsidP="00832DA0">
      <w:pPr>
        <w:pStyle w:val="paragraph"/>
      </w:pPr>
      <w:r w:rsidRPr="00967FD4">
        <w:tab/>
        <w:t>(b)</w:t>
      </w:r>
      <w:r w:rsidRPr="00967FD4">
        <w:tab/>
        <w:t>former Subdivision</w:t>
      </w:r>
      <w:r w:rsidR="00967FD4">
        <w:t> </w:t>
      </w:r>
      <w:r w:rsidRPr="00967FD4">
        <w:t>57</w:t>
      </w:r>
      <w:r w:rsidR="00967FD4">
        <w:noBreakHyphen/>
      </w:r>
      <w:r w:rsidRPr="00967FD4">
        <w:t>I, and Subdivision</w:t>
      </w:r>
      <w:r w:rsidR="00967FD4">
        <w:t> </w:t>
      </w:r>
      <w:r w:rsidRPr="00967FD4">
        <w:t>57</w:t>
      </w:r>
      <w:r w:rsidR="00967FD4">
        <w:noBreakHyphen/>
      </w:r>
      <w:r w:rsidRPr="00967FD4">
        <w:t>J, in Schedule</w:t>
      </w:r>
      <w:r w:rsidR="00967FD4">
        <w:t> </w:t>
      </w:r>
      <w:r w:rsidRPr="00967FD4">
        <w:t xml:space="preserve">2D to the </w:t>
      </w:r>
      <w:r w:rsidRPr="00967FD4">
        <w:rPr>
          <w:i/>
        </w:rPr>
        <w:t>Income Tax Assessment Act 1936</w:t>
      </w:r>
      <w:r w:rsidRPr="00967FD4">
        <w:t xml:space="preserve"> (about depreciation and capital allowance deductions);</w:t>
      </w:r>
    </w:p>
    <w:p w:rsidR="00832DA0" w:rsidRPr="00967FD4" w:rsidRDefault="00832DA0" w:rsidP="00832DA0">
      <w:pPr>
        <w:pStyle w:val="paragraph"/>
      </w:pPr>
      <w:r w:rsidRPr="00967FD4">
        <w:tab/>
        <w:t>(c)</w:t>
      </w:r>
      <w:r w:rsidRPr="00967FD4">
        <w:tab/>
        <w:t>Division</w:t>
      </w:r>
      <w:r w:rsidR="00967FD4">
        <w:t> </w:t>
      </w:r>
      <w:r w:rsidRPr="00967FD4">
        <w:t>58 of this Act (as that Division applies to a transition time or acquisition time mentioned in that Division before, on or after 1</w:t>
      </w:r>
      <w:r w:rsidR="00967FD4">
        <w:t> </w:t>
      </w:r>
      <w:r w:rsidRPr="00967FD4">
        <w:t>July 2001).</w:t>
      </w:r>
    </w:p>
    <w:p w:rsidR="00832DA0" w:rsidRPr="00967FD4" w:rsidRDefault="00832DA0" w:rsidP="00832DA0">
      <w:pPr>
        <w:pStyle w:val="SubsectionHead"/>
      </w:pPr>
      <w:r w:rsidRPr="00967FD4">
        <w:t>Reduction of tax cost setting amount</w:t>
      </w:r>
    </w:p>
    <w:p w:rsidR="00832DA0" w:rsidRPr="00967FD4" w:rsidRDefault="00832DA0" w:rsidP="00832DA0">
      <w:pPr>
        <w:pStyle w:val="subsection"/>
        <w:spacing w:before="240"/>
      </w:pPr>
      <w:r w:rsidRPr="00967FD4">
        <w:tab/>
        <w:t>(2)</w:t>
      </w:r>
      <w:r w:rsidRPr="00967FD4">
        <w:tab/>
        <w:t xml:space="preserve">The </w:t>
      </w:r>
      <w:r w:rsidR="00967FD4" w:rsidRPr="00967FD4">
        <w:rPr>
          <w:position w:val="6"/>
          <w:sz w:val="16"/>
        </w:rPr>
        <w:t>*</w:t>
      </w:r>
      <w:r w:rsidRPr="00967FD4">
        <w:t xml:space="preserve">tax cost setting amount for a </w:t>
      </w:r>
      <w:r w:rsidR="00967FD4" w:rsidRPr="00967FD4">
        <w:rPr>
          <w:position w:val="6"/>
          <w:sz w:val="16"/>
        </w:rPr>
        <w:t>*</w:t>
      </w:r>
      <w:r w:rsidRPr="00967FD4">
        <w:t xml:space="preserve">depreciating asset is reduced to the joining entity’s </w:t>
      </w:r>
      <w:r w:rsidR="00967FD4" w:rsidRPr="00967FD4">
        <w:rPr>
          <w:position w:val="6"/>
          <w:sz w:val="16"/>
        </w:rPr>
        <w:t>*</w:t>
      </w:r>
      <w:r w:rsidRPr="00967FD4">
        <w:t>terminating value for the asset if:</w:t>
      </w:r>
    </w:p>
    <w:p w:rsidR="00832DA0" w:rsidRPr="00967FD4" w:rsidRDefault="00832DA0" w:rsidP="00832DA0">
      <w:pPr>
        <w:pStyle w:val="paragraph"/>
      </w:pPr>
      <w:r w:rsidRPr="00967FD4">
        <w:tab/>
        <w:t>(a)</w:t>
      </w:r>
      <w:r w:rsidRPr="00967FD4">
        <w:tab/>
        <w:t xml:space="preserve">at a time before the joining entity became a </w:t>
      </w:r>
      <w:r w:rsidR="00967FD4" w:rsidRPr="00967FD4">
        <w:rPr>
          <w:position w:val="6"/>
          <w:sz w:val="16"/>
        </w:rPr>
        <w:t>*</w:t>
      </w:r>
      <w:r w:rsidRPr="00967FD4">
        <w:t xml:space="preserve">subsidiary member of the joined group, the asset was </w:t>
      </w:r>
      <w:r w:rsidR="00967FD4" w:rsidRPr="00967FD4">
        <w:rPr>
          <w:position w:val="6"/>
          <w:sz w:val="16"/>
        </w:rPr>
        <w:t>*</w:t>
      </w:r>
      <w:r w:rsidRPr="00967FD4">
        <w:t>held by an entity (whether the joining entity or another entity) that, at that time, was:</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exempt Australian government agency; or</w:t>
      </w:r>
    </w:p>
    <w:p w:rsidR="00832DA0" w:rsidRPr="00967FD4" w:rsidRDefault="00832DA0" w:rsidP="00832DA0">
      <w:pPr>
        <w:pStyle w:val="paragraphsub"/>
      </w:pPr>
      <w:r w:rsidRPr="00967FD4">
        <w:tab/>
        <w:t>(ii)</w:t>
      </w:r>
      <w:r w:rsidRPr="00967FD4">
        <w:tab/>
        <w:t xml:space="preserve">another entity whose </w:t>
      </w:r>
      <w:r w:rsidR="00967FD4" w:rsidRPr="00967FD4">
        <w:rPr>
          <w:position w:val="6"/>
          <w:sz w:val="16"/>
        </w:rPr>
        <w:t>*</w:t>
      </w:r>
      <w:r w:rsidRPr="00967FD4">
        <w:t xml:space="preserve">ordinary income and </w:t>
      </w:r>
      <w:r w:rsidR="00967FD4" w:rsidRPr="00967FD4">
        <w:rPr>
          <w:position w:val="6"/>
          <w:sz w:val="16"/>
        </w:rPr>
        <w:t>*</w:t>
      </w:r>
      <w:r w:rsidRPr="00967FD4">
        <w:t>statutory income were exempt from income tax; and</w:t>
      </w:r>
    </w:p>
    <w:p w:rsidR="00832DA0" w:rsidRPr="00967FD4" w:rsidRDefault="00832DA0" w:rsidP="00832DA0">
      <w:pPr>
        <w:pStyle w:val="paragraph"/>
      </w:pPr>
      <w:r w:rsidRPr="00967FD4">
        <w:tab/>
        <w:t>(b)</w:t>
      </w:r>
      <w:r w:rsidRPr="00967FD4">
        <w:tab/>
        <w:t>any of the following provisions directly or indirectly affected the amount the joining entity could deduct for the asset:</w:t>
      </w:r>
    </w:p>
    <w:p w:rsidR="00832DA0" w:rsidRPr="00967FD4" w:rsidRDefault="00832DA0" w:rsidP="00832DA0">
      <w:pPr>
        <w:pStyle w:val="paragraphsub"/>
      </w:pPr>
      <w:r w:rsidRPr="00967FD4">
        <w:tab/>
        <w:t>(i)</w:t>
      </w:r>
      <w:r w:rsidRPr="00967FD4">
        <w:tab/>
        <w:t>former section</w:t>
      </w:r>
      <w:r w:rsidR="00967FD4">
        <w:t> </w:t>
      </w:r>
      <w:r w:rsidRPr="00967FD4">
        <w:t xml:space="preserve">61A of the </w:t>
      </w:r>
      <w:r w:rsidRPr="00967FD4">
        <w:rPr>
          <w:i/>
        </w:rPr>
        <w:t>Income Tax Assessment Act 1936</w:t>
      </w:r>
      <w:r w:rsidRPr="00967FD4">
        <w:t xml:space="preserve"> (about depreciation deductions for tax</w:t>
      </w:r>
      <w:r w:rsidR="00967FD4">
        <w:noBreakHyphen/>
      </w:r>
      <w:r w:rsidRPr="00967FD4">
        <w:t>exempt entities that become taxable);</w:t>
      </w:r>
    </w:p>
    <w:p w:rsidR="00832DA0" w:rsidRPr="00967FD4" w:rsidRDefault="00832DA0" w:rsidP="00832DA0">
      <w:pPr>
        <w:pStyle w:val="paragraphsub"/>
      </w:pPr>
      <w:r w:rsidRPr="00967FD4">
        <w:tab/>
        <w:t>(ii)</w:t>
      </w:r>
      <w:r w:rsidRPr="00967FD4">
        <w:tab/>
        <w:t>former Subdivision</w:t>
      </w:r>
      <w:r w:rsidR="00967FD4">
        <w:t> </w:t>
      </w:r>
      <w:r w:rsidRPr="00967FD4">
        <w:t>57</w:t>
      </w:r>
      <w:r w:rsidR="00967FD4">
        <w:noBreakHyphen/>
      </w:r>
      <w:r w:rsidRPr="00967FD4">
        <w:t>I, and Subdivision</w:t>
      </w:r>
      <w:r w:rsidR="00967FD4">
        <w:t> </w:t>
      </w:r>
      <w:r w:rsidRPr="00967FD4">
        <w:t>57</w:t>
      </w:r>
      <w:r w:rsidR="00967FD4">
        <w:noBreakHyphen/>
      </w:r>
      <w:r w:rsidRPr="00967FD4">
        <w:t>J, in Schedule</w:t>
      </w:r>
      <w:r w:rsidR="00967FD4">
        <w:t> </w:t>
      </w:r>
      <w:r w:rsidRPr="00967FD4">
        <w:t xml:space="preserve">2D to the </w:t>
      </w:r>
      <w:r w:rsidRPr="00967FD4">
        <w:rPr>
          <w:i/>
        </w:rPr>
        <w:t>Income Tax Assessment Act 1936</w:t>
      </w:r>
      <w:r w:rsidRPr="00967FD4">
        <w:t xml:space="preserve"> (about depreciation and </w:t>
      </w:r>
      <w:r w:rsidR="00967FD4" w:rsidRPr="00967FD4">
        <w:rPr>
          <w:position w:val="6"/>
          <w:sz w:val="16"/>
        </w:rPr>
        <w:t>*</w:t>
      </w:r>
      <w:r w:rsidRPr="00967FD4">
        <w:t>capital allowance deductions);</w:t>
      </w:r>
    </w:p>
    <w:p w:rsidR="00832DA0" w:rsidRPr="00967FD4" w:rsidRDefault="00832DA0" w:rsidP="00832DA0">
      <w:pPr>
        <w:pStyle w:val="paragraphsub"/>
      </w:pPr>
      <w:r w:rsidRPr="00967FD4">
        <w:tab/>
        <w:t>(iii)</w:t>
      </w:r>
      <w:r w:rsidRPr="00967FD4">
        <w:tab/>
        <w:t>Division</w:t>
      </w:r>
      <w:r w:rsidR="00967FD4">
        <w:t> </w:t>
      </w:r>
      <w:r w:rsidRPr="00967FD4">
        <w:t>58 of this Act (as that Division applies to a transition time or acquisition time mentioned in that Division before, on or after 1</w:t>
      </w:r>
      <w:r w:rsidR="00967FD4">
        <w:t> </w:t>
      </w:r>
      <w:r w:rsidRPr="00967FD4">
        <w:t>July 2001); and</w:t>
      </w:r>
    </w:p>
    <w:p w:rsidR="00832DA0" w:rsidRPr="00967FD4" w:rsidRDefault="00832DA0" w:rsidP="00832DA0">
      <w:pPr>
        <w:pStyle w:val="paragraph"/>
      </w:pPr>
      <w:r w:rsidRPr="00967FD4">
        <w:tab/>
        <w:t>(c)</w:t>
      </w:r>
      <w:r w:rsidRPr="00967FD4">
        <w:tab/>
        <w:t xml:space="preserve">apart from this section, the tax cost setting amount for the asset would </w:t>
      </w:r>
      <w:r w:rsidRPr="00967FD4">
        <w:rPr>
          <w:i/>
        </w:rPr>
        <w:t>exceed</w:t>
      </w:r>
      <w:r w:rsidRPr="00967FD4">
        <w:t xml:space="preserve"> the joining entity’s terminating value for the asset.</w:t>
      </w:r>
    </w:p>
    <w:p w:rsidR="00832DA0" w:rsidRPr="00967FD4" w:rsidRDefault="00832DA0" w:rsidP="00832DA0">
      <w:pPr>
        <w:pStyle w:val="notetext"/>
      </w:pPr>
      <w:r w:rsidRPr="00967FD4">
        <w:t>Note 1:</w:t>
      </w:r>
      <w:r w:rsidRPr="00967FD4">
        <w:tab/>
        <w:t>Unlike the position with a reduction in tax cost setting amount under section</w:t>
      </w:r>
      <w:r w:rsidR="00967FD4">
        <w:t> </w:t>
      </w:r>
      <w:r w:rsidRPr="00967FD4">
        <w:t>705</w:t>
      </w:r>
      <w:r w:rsidR="00967FD4">
        <w:noBreakHyphen/>
      </w:r>
      <w:r w:rsidRPr="00967FD4">
        <w:t>40, the amount of the reduction is not re</w:t>
      </w:r>
      <w:r w:rsidR="00967FD4">
        <w:noBreakHyphen/>
      </w:r>
      <w:r w:rsidRPr="00967FD4">
        <w:t>allocated among other assets.</w:t>
      </w:r>
    </w:p>
    <w:p w:rsidR="00832DA0" w:rsidRPr="00967FD4" w:rsidRDefault="00832DA0" w:rsidP="00832DA0">
      <w:pPr>
        <w:pStyle w:val="notetext"/>
      </w:pPr>
      <w:r w:rsidRPr="00967FD4">
        <w:t>Note 2:</w:t>
      </w:r>
      <w:r w:rsidRPr="00967FD4">
        <w:tab/>
        <w:t>Former section</w:t>
      </w:r>
      <w:r w:rsidR="00967FD4">
        <w:t> </w:t>
      </w:r>
      <w:r w:rsidRPr="00967FD4">
        <w:t>61A of, or former Subdivision</w:t>
      </w:r>
      <w:r w:rsidR="00967FD4">
        <w:t> </w:t>
      </w:r>
      <w:r w:rsidRPr="00967FD4">
        <w:t>57</w:t>
      </w:r>
      <w:r w:rsidR="00967FD4">
        <w:noBreakHyphen/>
      </w:r>
      <w:r w:rsidRPr="00967FD4">
        <w:t>I or Subdivision</w:t>
      </w:r>
      <w:r w:rsidR="00967FD4">
        <w:t> </w:t>
      </w:r>
      <w:r w:rsidRPr="00967FD4">
        <w:t>57</w:t>
      </w:r>
      <w:r w:rsidR="00967FD4">
        <w:noBreakHyphen/>
      </w:r>
      <w:r w:rsidRPr="00967FD4">
        <w:t>J in Schedule</w:t>
      </w:r>
      <w:r w:rsidR="00967FD4">
        <w:t> </w:t>
      </w:r>
      <w:r w:rsidRPr="00967FD4">
        <w:t xml:space="preserve">2D to, the </w:t>
      </w:r>
      <w:r w:rsidRPr="00967FD4">
        <w:rPr>
          <w:i/>
        </w:rPr>
        <w:t>Income Tax Assessment Act 1936</w:t>
      </w:r>
      <w:r w:rsidRPr="00967FD4">
        <w:t xml:space="preserve"> or Division</w:t>
      </w:r>
      <w:r w:rsidR="00967FD4">
        <w:t> </w:t>
      </w:r>
      <w:r w:rsidRPr="00967FD4">
        <w:t xml:space="preserve">58 of this Act may, for example, have </w:t>
      </w:r>
      <w:r w:rsidRPr="00967FD4">
        <w:rPr>
          <w:i/>
        </w:rPr>
        <w:t>indirectly</w:t>
      </w:r>
      <w:r w:rsidRPr="00967FD4">
        <w:t xml:space="preserve"> affected the amount the joining entity could deduct for the asset because:</w:t>
      </w:r>
    </w:p>
    <w:p w:rsidR="00832DA0" w:rsidRPr="00967FD4" w:rsidRDefault="00832DA0" w:rsidP="00832DA0">
      <w:pPr>
        <w:pStyle w:val="notepara"/>
      </w:pPr>
      <w:r w:rsidRPr="00967FD4">
        <w:t>(a)</w:t>
      </w:r>
      <w:r w:rsidRPr="00967FD4">
        <w:tab/>
        <w:t>that section, Subdivision or Division affected the amount that could be deducted by an entity that held the asset before the joining entity and that effect extended to the joining entity because of a previous application of this subsection, roll</w:t>
      </w:r>
      <w:r w:rsidR="00967FD4">
        <w:noBreakHyphen/>
      </w:r>
      <w:r w:rsidRPr="00967FD4">
        <w:t>over relief or section</w:t>
      </w:r>
      <w:r w:rsidR="00967FD4">
        <w:t> </w:t>
      </w:r>
      <w:r w:rsidRPr="00967FD4">
        <w:t>701</w:t>
      </w:r>
      <w:r w:rsidR="00967FD4">
        <w:noBreakHyphen/>
      </w:r>
      <w:r w:rsidRPr="00967FD4">
        <w:t>40 (the exit history rule); or</w:t>
      </w:r>
    </w:p>
    <w:p w:rsidR="00832DA0" w:rsidRPr="00967FD4" w:rsidRDefault="00832DA0" w:rsidP="00832DA0">
      <w:pPr>
        <w:pStyle w:val="notepara"/>
      </w:pPr>
      <w:r w:rsidRPr="00967FD4">
        <w:t>(b)</w:t>
      </w:r>
      <w:r w:rsidRPr="00967FD4">
        <w:tab/>
        <w:t>this subsection affected the amount the joining entity could deduct for the asset (either directly or because of section</w:t>
      </w:r>
      <w:r w:rsidR="00967FD4">
        <w:t> </w:t>
      </w:r>
      <w:r w:rsidRPr="00967FD4">
        <w:t>701</w:t>
      </w:r>
      <w:r w:rsidR="00967FD4">
        <w:noBreakHyphen/>
      </w:r>
      <w:r w:rsidRPr="00967FD4">
        <w:t>40).</w:t>
      </w:r>
    </w:p>
    <w:p w:rsidR="00832DA0" w:rsidRPr="00967FD4" w:rsidRDefault="00832DA0" w:rsidP="00832DA0">
      <w:pPr>
        <w:pStyle w:val="notetext"/>
      </w:pPr>
      <w:r w:rsidRPr="00967FD4">
        <w:t>Note 3:</w:t>
      </w:r>
      <w:r w:rsidRPr="00967FD4">
        <w:tab/>
      </w:r>
      <w:r w:rsidR="00967FD4">
        <w:t>Subsection (</w:t>
      </w:r>
      <w:r w:rsidRPr="00967FD4">
        <w:t>2) has effect even if, just before the joining time, the joining entity was:</w:t>
      </w:r>
    </w:p>
    <w:p w:rsidR="00832DA0" w:rsidRPr="00967FD4" w:rsidRDefault="00832DA0" w:rsidP="00832DA0">
      <w:pPr>
        <w:pStyle w:val="notepara"/>
      </w:pPr>
      <w:r w:rsidRPr="00967FD4">
        <w:t>(a)</w:t>
      </w:r>
      <w:r w:rsidRPr="00967FD4">
        <w:tab/>
        <w:t>an exempt Australian government agency; or</w:t>
      </w:r>
    </w:p>
    <w:p w:rsidR="00832DA0" w:rsidRPr="00967FD4" w:rsidRDefault="00832DA0" w:rsidP="00832DA0">
      <w:pPr>
        <w:pStyle w:val="notepara"/>
      </w:pPr>
      <w:r w:rsidRPr="00967FD4">
        <w:t>(b)</w:t>
      </w:r>
      <w:r w:rsidRPr="00967FD4">
        <w:tab/>
        <w:t>another entity whose ordinary income and statutory income were exempt from income tax.</w:t>
      </w:r>
    </w:p>
    <w:p w:rsidR="00832DA0" w:rsidRPr="00967FD4" w:rsidRDefault="00832DA0" w:rsidP="00832DA0">
      <w:pPr>
        <w:pStyle w:val="notetext"/>
        <w:spacing w:before="60"/>
        <w:ind w:firstLine="0"/>
      </w:pPr>
      <w:r w:rsidRPr="00967FD4">
        <w:t>This is because section</w:t>
      </w:r>
      <w:r w:rsidR="00967FD4">
        <w:t> </w:t>
      </w:r>
      <w:r w:rsidRPr="00967FD4">
        <w:t>715</w:t>
      </w:r>
      <w:r w:rsidR="00967FD4">
        <w:noBreakHyphen/>
      </w:r>
      <w:r w:rsidRPr="00967FD4">
        <w:t>900 causes Division</w:t>
      </w:r>
      <w:r w:rsidR="00967FD4">
        <w:t> </w:t>
      </w:r>
      <w:r w:rsidRPr="00967FD4">
        <w:t>58 to apply as if, just before the joining time, the joining entity’s ordinary income or statutory income had become assessable income to some extent.</w:t>
      </w:r>
    </w:p>
    <w:p w:rsidR="00832DA0" w:rsidRPr="00967FD4" w:rsidRDefault="00832DA0" w:rsidP="00832DA0">
      <w:pPr>
        <w:pStyle w:val="SubsectionHead"/>
      </w:pPr>
      <w:r w:rsidRPr="00967FD4">
        <w:t>Exception to reduction of tax cost setting amount</w:t>
      </w:r>
    </w:p>
    <w:p w:rsidR="00832DA0" w:rsidRPr="00967FD4" w:rsidRDefault="00832DA0" w:rsidP="00832DA0">
      <w:pPr>
        <w:pStyle w:val="subsection"/>
        <w:keepNext/>
        <w:keepLines/>
        <w:spacing w:before="240"/>
      </w:pPr>
      <w:r w:rsidRPr="00967FD4">
        <w:tab/>
        <w:t>(3)</w:t>
      </w:r>
      <w:r w:rsidRPr="00967FD4">
        <w:tab/>
      </w:r>
      <w:r w:rsidR="00967FD4">
        <w:t>Subsection (</w:t>
      </w:r>
      <w:r w:rsidRPr="00967FD4">
        <w:t>2) does not apply if:</w:t>
      </w:r>
    </w:p>
    <w:p w:rsidR="00832DA0" w:rsidRPr="00967FD4" w:rsidRDefault="00832DA0" w:rsidP="00832DA0">
      <w:pPr>
        <w:pStyle w:val="paragraph"/>
      </w:pPr>
      <w:r w:rsidRPr="00967FD4">
        <w:tab/>
        <w:t>(a)</w:t>
      </w:r>
      <w:r w:rsidRPr="00967FD4">
        <w:tab/>
        <w:t xml:space="preserve">just before the joining time, the joining entity was neither an </w:t>
      </w:r>
      <w:r w:rsidR="00967FD4" w:rsidRPr="00967FD4">
        <w:rPr>
          <w:position w:val="6"/>
          <w:sz w:val="16"/>
        </w:rPr>
        <w:t>*</w:t>
      </w:r>
      <w:r w:rsidRPr="00967FD4">
        <w:t xml:space="preserve">exempt Australian government agency nor another entity whose </w:t>
      </w:r>
      <w:r w:rsidR="00967FD4" w:rsidRPr="00967FD4">
        <w:rPr>
          <w:position w:val="6"/>
          <w:sz w:val="16"/>
        </w:rPr>
        <w:t>*</w:t>
      </w:r>
      <w:r w:rsidRPr="00967FD4">
        <w:t xml:space="preserve">ordinary income and </w:t>
      </w:r>
      <w:r w:rsidR="00967FD4" w:rsidRPr="00967FD4">
        <w:rPr>
          <w:position w:val="6"/>
          <w:sz w:val="16"/>
        </w:rPr>
        <w:t>*</w:t>
      </w:r>
      <w:r w:rsidRPr="00967FD4">
        <w:t>statutory income were exempt from income tax; and</w:t>
      </w:r>
    </w:p>
    <w:p w:rsidR="00832DA0" w:rsidRPr="00967FD4" w:rsidRDefault="00832DA0" w:rsidP="00832DA0">
      <w:pPr>
        <w:pStyle w:val="paragraph"/>
        <w:keepNext/>
        <w:keepLines/>
      </w:pPr>
      <w:r w:rsidRPr="00967FD4">
        <w:tab/>
        <w:t>(b)</w:t>
      </w:r>
      <w:r w:rsidRPr="00967FD4">
        <w:tab/>
        <w:t xml:space="preserve">a condition in </w:t>
      </w:r>
      <w:r w:rsidR="00967FD4">
        <w:t>subsection (</w:t>
      </w:r>
      <w:r w:rsidRPr="00967FD4">
        <w:t xml:space="preserve">4) or (5) is met in relation to the period (the </w:t>
      </w:r>
      <w:r w:rsidRPr="00967FD4">
        <w:rPr>
          <w:b/>
          <w:i/>
        </w:rPr>
        <w:t>pre</w:t>
      </w:r>
      <w:r w:rsidR="00967FD4">
        <w:rPr>
          <w:b/>
          <w:i/>
        </w:rPr>
        <w:noBreakHyphen/>
      </w:r>
      <w:r w:rsidRPr="00967FD4">
        <w:rPr>
          <w:b/>
          <w:i/>
        </w:rPr>
        <w:t>joining taxable period</w:t>
      </w:r>
      <w:r w:rsidRPr="00967FD4">
        <w:t xml:space="preserve">) between the last time for which the condition in </w:t>
      </w:r>
      <w:r w:rsidR="00967FD4">
        <w:t>paragraph (</w:t>
      </w:r>
      <w:r w:rsidRPr="00967FD4">
        <w:t>2)(a) is met and the joining time.</w:t>
      </w:r>
    </w:p>
    <w:p w:rsidR="00832DA0" w:rsidRPr="00967FD4" w:rsidRDefault="00832DA0" w:rsidP="00832DA0">
      <w:pPr>
        <w:pStyle w:val="subsection"/>
      </w:pPr>
      <w:r w:rsidRPr="00967FD4">
        <w:tab/>
        <w:t>(4)</w:t>
      </w:r>
      <w:r w:rsidRPr="00967FD4">
        <w:tab/>
        <w:t xml:space="preserve">One condition for </w:t>
      </w:r>
      <w:r w:rsidR="00967FD4">
        <w:t>subsection (</w:t>
      </w:r>
      <w:r w:rsidRPr="00967FD4">
        <w:t xml:space="preserve">2) not to apply is that an amount was included in an entity’s assessable income, or an entity could deduct an amount, because of a </w:t>
      </w:r>
      <w:r w:rsidR="00967FD4" w:rsidRPr="00967FD4">
        <w:rPr>
          <w:position w:val="6"/>
          <w:sz w:val="16"/>
        </w:rPr>
        <w:t>*</w:t>
      </w:r>
      <w:r w:rsidRPr="00967FD4">
        <w:t>balancing adjustment event that occurred for the asset during the pre</w:t>
      </w:r>
      <w:r w:rsidR="00967FD4">
        <w:noBreakHyphen/>
      </w:r>
      <w:r w:rsidRPr="00967FD4">
        <w:t>joining taxable period.</w:t>
      </w:r>
    </w:p>
    <w:p w:rsidR="00832DA0" w:rsidRPr="00967FD4" w:rsidRDefault="00832DA0" w:rsidP="00832DA0">
      <w:pPr>
        <w:pStyle w:val="subsection"/>
      </w:pPr>
      <w:r w:rsidRPr="00967FD4">
        <w:tab/>
        <w:t>(5)</w:t>
      </w:r>
      <w:r w:rsidRPr="00967FD4">
        <w:tab/>
        <w:t xml:space="preserve">Another condition for </w:t>
      </w:r>
      <w:r w:rsidR="00967FD4">
        <w:t>subsection (</w:t>
      </w:r>
      <w:r w:rsidRPr="00967FD4">
        <w:t>2) not to apply is that:</w:t>
      </w:r>
    </w:p>
    <w:p w:rsidR="00832DA0" w:rsidRPr="00967FD4" w:rsidRDefault="00832DA0" w:rsidP="00832DA0">
      <w:pPr>
        <w:pStyle w:val="paragraph"/>
      </w:pPr>
      <w:r w:rsidRPr="00967FD4">
        <w:tab/>
        <w:t>(a)</w:t>
      </w:r>
      <w:r w:rsidRPr="00967FD4">
        <w:tab/>
        <w:t>for at least some of the pre</w:t>
      </w:r>
      <w:r w:rsidR="00967FD4">
        <w:noBreakHyphen/>
      </w:r>
      <w:r w:rsidRPr="00967FD4">
        <w:t xml:space="preserve">joining taxable period, the asset was </w:t>
      </w:r>
      <w:r w:rsidR="00967FD4" w:rsidRPr="00967FD4">
        <w:rPr>
          <w:position w:val="6"/>
          <w:sz w:val="16"/>
        </w:rPr>
        <w:t>*</w:t>
      </w:r>
      <w:r w:rsidRPr="00967FD4">
        <w:t xml:space="preserve">held by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(the </w:t>
      </w:r>
      <w:r w:rsidRPr="00967FD4">
        <w:rPr>
          <w:b/>
          <w:i/>
        </w:rPr>
        <w:t>earlier group</w:t>
      </w:r>
      <w:r w:rsidRPr="00967FD4">
        <w:t xml:space="preserve">) for the period (the </w:t>
      </w:r>
      <w:r w:rsidRPr="00967FD4">
        <w:rPr>
          <w:b/>
          <w:i/>
        </w:rPr>
        <w:t>earlier group period</w:t>
      </w:r>
      <w:r w:rsidRPr="00967FD4">
        <w:t>):</w:t>
      </w:r>
    </w:p>
    <w:p w:rsidR="00832DA0" w:rsidRPr="00967FD4" w:rsidRDefault="00832DA0" w:rsidP="00832DA0">
      <w:pPr>
        <w:pStyle w:val="paragraphsub"/>
      </w:pPr>
      <w:r w:rsidRPr="00967FD4">
        <w:tab/>
        <w:t>(i)</w:t>
      </w:r>
      <w:r w:rsidRPr="00967FD4">
        <w:tab/>
        <w:t xml:space="preserve">starting when (and because) an entity that had previously held the asset became a </w:t>
      </w:r>
      <w:r w:rsidR="00967FD4" w:rsidRPr="00967FD4">
        <w:rPr>
          <w:position w:val="6"/>
          <w:sz w:val="16"/>
        </w:rPr>
        <w:t>*</w:t>
      </w:r>
      <w:r w:rsidRPr="00967FD4">
        <w:t>subsidiary member of the earlier group or when the asset started to be held by that company because of an asset sale situation described in subsection</w:t>
      </w:r>
      <w:r w:rsidR="00967FD4">
        <w:t> </w:t>
      </w:r>
      <w:r w:rsidRPr="00967FD4">
        <w:t>58</w:t>
      </w:r>
      <w:r w:rsidR="00967FD4">
        <w:noBreakHyphen/>
      </w:r>
      <w:r w:rsidRPr="00967FD4">
        <w:t xml:space="preserve">5(4) involving a </w:t>
      </w:r>
      <w:r w:rsidR="00967FD4" w:rsidRPr="00967FD4">
        <w:rPr>
          <w:position w:val="6"/>
          <w:sz w:val="16"/>
        </w:rPr>
        <w:t>*</w:t>
      </w:r>
      <w:r w:rsidRPr="00967FD4">
        <w:t>member of the earlier group as the purchaser mentioned in that subsection; and</w:t>
      </w:r>
    </w:p>
    <w:p w:rsidR="00832DA0" w:rsidRPr="00967FD4" w:rsidRDefault="00832DA0" w:rsidP="00832DA0">
      <w:pPr>
        <w:pStyle w:val="paragraphsub"/>
      </w:pPr>
      <w:r w:rsidRPr="00967FD4">
        <w:tab/>
        <w:t>(ii)</w:t>
      </w:r>
      <w:r w:rsidRPr="00967FD4">
        <w:tab/>
        <w:t>ending when (and because) an entity ceased to be a subsidiary member of the earlier group or when the earlier group ceased to exist; and</w:t>
      </w:r>
    </w:p>
    <w:p w:rsidR="00832DA0" w:rsidRPr="00967FD4" w:rsidRDefault="00832DA0" w:rsidP="00832DA0">
      <w:pPr>
        <w:pStyle w:val="paragraph"/>
      </w:pPr>
      <w:r w:rsidRPr="00967FD4">
        <w:tab/>
        <w:t>(b)</w:t>
      </w:r>
      <w:r w:rsidRPr="00967FD4">
        <w:tab/>
        <w:t xml:space="preserve">the company that was the head company of the earlier group just before the end of the earlier group period was </w:t>
      </w:r>
      <w:r w:rsidRPr="00967FD4">
        <w:rPr>
          <w:i/>
        </w:rPr>
        <w:t>not</w:t>
      </w:r>
      <w:r w:rsidRPr="00967FD4">
        <w:t>:</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associate of the head company of the joined group just before the joining time; or</w:t>
      </w:r>
    </w:p>
    <w:p w:rsidR="00832DA0" w:rsidRPr="00967FD4" w:rsidRDefault="00832DA0" w:rsidP="00832DA0">
      <w:pPr>
        <w:pStyle w:val="paragraphsub"/>
      </w:pPr>
      <w:r w:rsidRPr="00967FD4">
        <w:tab/>
        <w:t>(ii)</w:t>
      </w:r>
      <w:r w:rsidRPr="00967FD4">
        <w:tab/>
        <w:t>the same company as the head company of the joined group; and</w:t>
      </w:r>
    </w:p>
    <w:p w:rsidR="00832DA0" w:rsidRPr="00967FD4" w:rsidRDefault="00832DA0" w:rsidP="00832DA0">
      <w:pPr>
        <w:pStyle w:val="paragraph"/>
      </w:pPr>
      <w:r w:rsidRPr="00967FD4">
        <w:tab/>
        <w:t>(c)</w:t>
      </w:r>
      <w:r w:rsidRPr="00967FD4">
        <w:tab/>
        <w:t>the earlier group period was at least 24 months.</w:t>
      </w:r>
    </w:p>
    <w:p w:rsidR="00832DA0" w:rsidRPr="00967FD4" w:rsidRDefault="00832DA0" w:rsidP="00832DA0">
      <w:pPr>
        <w:pStyle w:val="ActHead5"/>
      </w:pPr>
      <w:bookmarkStart w:id="120" w:name="_Toc446051067"/>
      <w:r w:rsidRPr="00967FD4">
        <w:rPr>
          <w:rStyle w:val="CharSectno"/>
        </w:rPr>
        <w:t>705</w:t>
      </w:r>
      <w:r w:rsidR="00967FD4">
        <w:rPr>
          <w:rStyle w:val="CharSectno"/>
        </w:rPr>
        <w:noBreakHyphen/>
      </w:r>
      <w:r w:rsidRPr="00967FD4">
        <w:rPr>
          <w:rStyle w:val="CharSectno"/>
        </w:rPr>
        <w:t>55</w:t>
      </w:r>
      <w:r w:rsidRPr="00967FD4">
        <w:t xml:space="preserve">  Order of application of sections</w:t>
      </w:r>
      <w:r w:rsidR="00967FD4">
        <w:t> </w:t>
      </w:r>
      <w:r w:rsidRPr="00967FD4">
        <w:t>705</w:t>
      </w:r>
      <w:r w:rsidR="00967FD4">
        <w:noBreakHyphen/>
      </w:r>
      <w:r w:rsidRPr="00967FD4">
        <w:t>40, 705</w:t>
      </w:r>
      <w:r w:rsidR="00967FD4">
        <w:noBreakHyphen/>
      </w:r>
      <w:r w:rsidRPr="00967FD4">
        <w:t>45 and 705</w:t>
      </w:r>
      <w:r w:rsidR="00967FD4">
        <w:noBreakHyphen/>
      </w:r>
      <w:r w:rsidRPr="00967FD4">
        <w:t>47</w:t>
      </w:r>
      <w:bookmarkEnd w:id="120"/>
    </w:p>
    <w:p w:rsidR="00832DA0" w:rsidRPr="00967FD4" w:rsidRDefault="00832DA0" w:rsidP="00832DA0">
      <w:pPr>
        <w:pStyle w:val="subsection"/>
      </w:pPr>
      <w:r w:rsidRPr="00967FD4">
        <w:tab/>
      </w:r>
      <w:r w:rsidRPr="00967FD4">
        <w:tab/>
        <w:t>If more than one of sections</w:t>
      </w:r>
      <w:r w:rsidR="00967FD4">
        <w:t> </w:t>
      </w:r>
      <w:r w:rsidRPr="00967FD4">
        <w:t>705</w:t>
      </w:r>
      <w:r w:rsidR="00967FD4">
        <w:noBreakHyphen/>
      </w:r>
      <w:r w:rsidRPr="00967FD4">
        <w:t>40, 705</w:t>
      </w:r>
      <w:r w:rsidR="00967FD4">
        <w:noBreakHyphen/>
      </w:r>
      <w:r w:rsidRPr="00967FD4">
        <w:t>45 and 705</w:t>
      </w:r>
      <w:r w:rsidR="00967FD4">
        <w:noBreakHyphen/>
      </w:r>
      <w:r w:rsidRPr="00967FD4">
        <w:t>50 apply:</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may choose the order in which the sections are to apply; and</w:t>
      </w:r>
    </w:p>
    <w:p w:rsidR="00832DA0" w:rsidRPr="00967FD4" w:rsidRDefault="00832DA0" w:rsidP="00832DA0">
      <w:pPr>
        <w:pStyle w:val="paragraph"/>
        <w:keepNext/>
      </w:pPr>
      <w:r w:rsidRPr="00967FD4">
        <w:tab/>
        <w:t>(b)</w:t>
      </w:r>
      <w:r w:rsidRPr="00967FD4">
        <w:tab/>
        <w:t>if it does not, the order is as follows:</w:t>
      </w:r>
    </w:p>
    <w:p w:rsidR="00832DA0" w:rsidRPr="00967FD4" w:rsidRDefault="00832DA0" w:rsidP="00832DA0">
      <w:pPr>
        <w:pStyle w:val="paragraphsub"/>
        <w:keepNext/>
      </w:pPr>
      <w:r w:rsidRPr="00967FD4">
        <w:tab/>
        <w:t>(i)</w:t>
      </w:r>
      <w:r w:rsidRPr="00967FD4">
        <w:tab/>
        <w:t>first, section</w:t>
      </w:r>
      <w:r w:rsidR="00967FD4">
        <w:t> </w:t>
      </w:r>
      <w:r w:rsidRPr="00967FD4">
        <w:t>705</w:t>
      </w:r>
      <w:r w:rsidR="00967FD4">
        <w:noBreakHyphen/>
      </w:r>
      <w:r w:rsidRPr="00967FD4">
        <w:t>40;</w:t>
      </w:r>
    </w:p>
    <w:p w:rsidR="00832DA0" w:rsidRPr="00967FD4" w:rsidRDefault="00832DA0" w:rsidP="00832DA0">
      <w:pPr>
        <w:pStyle w:val="paragraphsub"/>
      </w:pPr>
      <w:r w:rsidRPr="00967FD4">
        <w:tab/>
        <w:t>(ii)</w:t>
      </w:r>
      <w:r w:rsidRPr="00967FD4">
        <w:tab/>
        <w:t>second, section</w:t>
      </w:r>
      <w:r w:rsidR="00967FD4">
        <w:t> </w:t>
      </w:r>
      <w:r w:rsidRPr="00967FD4">
        <w:t>705</w:t>
      </w:r>
      <w:r w:rsidR="00967FD4">
        <w:noBreakHyphen/>
      </w:r>
      <w:r w:rsidRPr="00967FD4">
        <w:t>45;</w:t>
      </w:r>
    </w:p>
    <w:p w:rsidR="00832DA0" w:rsidRPr="00967FD4" w:rsidRDefault="00832DA0" w:rsidP="00832DA0">
      <w:pPr>
        <w:pStyle w:val="paragraphsub"/>
      </w:pPr>
      <w:r w:rsidRPr="00967FD4">
        <w:tab/>
        <w:t>(iii)</w:t>
      </w:r>
      <w:r w:rsidRPr="00967FD4">
        <w:tab/>
        <w:t>third, section</w:t>
      </w:r>
      <w:r w:rsidR="00967FD4">
        <w:t> </w:t>
      </w:r>
      <w:r w:rsidRPr="00967FD4">
        <w:t>705</w:t>
      </w:r>
      <w:r w:rsidR="00967FD4">
        <w:noBreakHyphen/>
      </w:r>
      <w:r w:rsidRPr="00967FD4">
        <w:t>47.</w:t>
      </w:r>
    </w:p>
    <w:p w:rsidR="00832DA0" w:rsidRPr="00967FD4" w:rsidRDefault="00832DA0" w:rsidP="00832DA0">
      <w:pPr>
        <w:pStyle w:val="ActHead5"/>
      </w:pPr>
      <w:bookmarkStart w:id="121" w:name="_Toc446051068"/>
      <w:r w:rsidRPr="00967FD4">
        <w:rPr>
          <w:rStyle w:val="CharSectno"/>
        </w:rPr>
        <w:t>705</w:t>
      </w:r>
      <w:r w:rsidR="00967FD4">
        <w:rPr>
          <w:rStyle w:val="CharSectno"/>
        </w:rPr>
        <w:noBreakHyphen/>
      </w:r>
      <w:r w:rsidRPr="00967FD4">
        <w:rPr>
          <w:rStyle w:val="CharSectno"/>
        </w:rPr>
        <w:t>56</w:t>
      </w:r>
      <w:r w:rsidRPr="00967FD4">
        <w:t xml:space="preserve">  Modification for tax cost setting in relation to finance leases</w:t>
      </w:r>
      <w:bookmarkEnd w:id="121"/>
    </w:p>
    <w:p w:rsidR="00832DA0" w:rsidRPr="00967FD4" w:rsidRDefault="00832DA0" w:rsidP="00832DA0">
      <w:pPr>
        <w:pStyle w:val="subsection"/>
      </w:pPr>
      <w:r w:rsidRPr="00967FD4">
        <w:tab/>
        <w:t>(1)</w:t>
      </w:r>
      <w:r w:rsidRPr="00967FD4">
        <w:tab/>
        <w:t>This section applies if, just before the joining time:</w:t>
      </w:r>
    </w:p>
    <w:p w:rsidR="00832DA0" w:rsidRPr="00967FD4" w:rsidRDefault="00832DA0" w:rsidP="00832DA0">
      <w:pPr>
        <w:pStyle w:val="paragraph"/>
      </w:pPr>
      <w:r w:rsidRPr="00967FD4">
        <w:tab/>
        <w:t>(a)</w:t>
      </w:r>
      <w:r w:rsidRPr="00967FD4">
        <w:tab/>
        <w:t xml:space="preserve">the joining entity is the lessor or lessee under a lease of a </w:t>
      </w:r>
      <w:r w:rsidR="00967FD4" w:rsidRPr="00967FD4">
        <w:rPr>
          <w:position w:val="6"/>
          <w:sz w:val="16"/>
        </w:rPr>
        <w:t>*</w:t>
      </w:r>
      <w:r w:rsidRPr="00967FD4">
        <w:t xml:space="preserve">depreciating asset (the </w:t>
      </w:r>
      <w:r w:rsidRPr="00967FD4">
        <w:rPr>
          <w:b/>
          <w:i/>
        </w:rPr>
        <w:t>underlying asset</w:t>
      </w:r>
      <w:r w:rsidRPr="00967FD4">
        <w:t>) to which Division</w:t>
      </w:r>
      <w:r w:rsidR="00967FD4">
        <w:t> </w:t>
      </w:r>
      <w:r w:rsidRPr="00967FD4">
        <w:t>40 applies; and</w:t>
      </w:r>
    </w:p>
    <w:p w:rsidR="00832DA0" w:rsidRPr="00967FD4" w:rsidRDefault="00832DA0" w:rsidP="00832DA0">
      <w:pPr>
        <w:pStyle w:val="paragraph"/>
      </w:pPr>
      <w:r w:rsidRPr="00967FD4">
        <w:rPr>
          <w:i/>
        </w:rPr>
        <w:tab/>
      </w:r>
      <w:r w:rsidRPr="00967FD4">
        <w:t>(b)</w:t>
      </w:r>
      <w:r w:rsidRPr="00967FD4">
        <w:rPr>
          <w:i/>
        </w:rPr>
        <w:tab/>
      </w:r>
      <w:r w:rsidRPr="00967FD4">
        <w:t xml:space="preserve">the joining entity classifies the lease, in accordance with its </w:t>
      </w:r>
      <w:r w:rsidR="00967FD4" w:rsidRPr="00967FD4">
        <w:rPr>
          <w:position w:val="6"/>
          <w:sz w:val="16"/>
        </w:rPr>
        <w:t>*</w:t>
      </w:r>
      <w:r w:rsidRPr="00967FD4">
        <w:t>accounting principles for tax cost setting, as a finance lease.</w:t>
      </w:r>
    </w:p>
    <w:p w:rsidR="00832DA0" w:rsidRPr="00967FD4" w:rsidRDefault="00832DA0" w:rsidP="00832DA0">
      <w:pPr>
        <w:pStyle w:val="SubsectionHead"/>
      </w:pPr>
      <w:r w:rsidRPr="00967FD4">
        <w:t>Joining entity is lessor</w:t>
      </w:r>
    </w:p>
    <w:p w:rsidR="00832DA0" w:rsidRPr="00967FD4" w:rsidRDefault="00832DA0" w:rsidP="00832DA0">
      <w:pPr>
        <w:pStyle w:val="subsection"/>
      </w:pPr>
      <w:r w:rsidRPr="00967FD4">
        <w:tab/>
        <w:t>(2)</w:t>
      </w:r>
      <w:r w:rsidRPr="00967FD4">
        <w:tab/>
        <w:t xml:space="preserve">If the joining entity is the lessor under the lease and </w:t>
      </w:r>
      <w:r w:rsidR="00967FD4" w:rsidRPr="00967FD4">
        <w:rPr>
          <w:position w:val="6"/>
          <w:sz w:val="16"/>
        </w:rPr>
        <w:t>*</w:t>
      </w:r>
      <w:r w:rsidRPr="00967FD4">
        <w:t xml:space="preserve">holds the underlying asset just before the joining time, </w:t>
      </w:r>
      <w:r w:rsidR="00967FD4">
        <w:t>subsection (</w:t>
      </w:r>
      <w:r w:rsidRPr="00967FD4">
        <w:t>5) applies, in relation to the joining entity, to the asset that is the joining entity’s right to receive lease payments.</w:t>
      </w:r>
    </w:p>
    <w:p w:rsidR="00832DA0" w:rsidRPr="00967FD4" w:rsidRDefault="00832DA0" w:rsidP="00832DA0">
      <w:pPr>
        <w:pStyle w:val="notetext"/>
      </w:pPr>
      <w:r w:rsidRPr="00967FD4">
        <w:t>Note:</w:t>
      </w:r>
      <w:r w:rsidRPr="00967FD4">
        <w:tab/>
        <w:t>In this situation, the underlying asset will have its tax cost set at the joining time because it would be an asset of the joining entity at that time if the single entity rule did not apply</w:t>
      </w:r>
      <w:r w:rsidRPr="00967FD4">
        <w:rPr>
          <w:i/>
        </w:rPr>
        <w:t xml:space="preserve"> </w:t>
      </w:r>
      <w:r w:rsidRPr="00967FD4">
        <w:t>(see section</w:t>
      </w:r>
      <w:r w:rsidR="00967FD4">
        <w:t> </w:t>
      </w:r>
      <w:r w:rsidRPr="00967FD4">
        <w:t>701</w:t>
      </w:r>
      <w:r w:rsidR="00967FD4">
        <w:noBreakHyphen/>
      </w:r>
      <w:r w:rsidRPr="00967FD4">
        <w:t>10).</w:t>
      </w:r>
    </w:p>
    <w:p w:rsidR="00832DA0" w:rsidRPr="00967FD4" w:rsidRDefault="00832DA0" w:rsidP="00832DA0">
      <w:pPr>
        <w:pStyle w:val="subsection"/>
      </w:pPr>
      <w:r w:rsidRPr="00967FD4">
        <w:tab/>
        <w:t>(3)</w:t>
      </w:r>
      <w:r w:rsidRPr="00967FD4">
        <w:tab/>
        <w:t xml:space="preserve">If the joining entity is the lessor under the lease and does </w:t>
      </w:r>
      <w:r w:rsidRPr="00967FD4">
        <w:rPr>
          <w:i/>
        </w:rPr>
        <w:t xml:space="preserve">not </w:t>
      </w:r>
      <w:r w:rsidR="00967FD4" w:rsidRPr="00967FD4">
        <w:rPr>
          <w:position w:val="6"/>
          <w:sz w:val="16"/>
        </w:rPr>
        <w:t>*</w:t>
      </w:r>
      <w:r w:rsidRPr="00967FD4">
        <w:t>hold the underlying asset just before the joining time:</w:t>
      </w:r>
    </w:p>
    <w:p w:rsidR="00832DA0" w:rsidRPr="00967FD4" w:rsidRDefault="00832DA0" w:rsidP="00832DA0">
      <w:pPr>
        <w:pStyle w:val="paragraph"/>
      </w:pPr>
      <w:r w:rsidRPr="00967FD4">
        <w:tab/>
        <w:t>(a)</w:t>
      </w:r>
      <w:r w:rsidRPr="00967FD4">
        <w:tab/>
      </w:r>
      <w:r w:rsidR="00967FD4">
        <w:t>subsection (</w:t>
      </w:r>
      <w:r w:rsidRPr="00967FD4">
        <w:t>5) applies to the underlying asset in relation to the joining entity; and</w:t>
      </w:r>
    </w:p>
    <w:p w:rsidR="00832DA0" w:rsidRPr="00967FD4" w:rsidRDefault="00832DA0" w:rsidP="00832DA0">
      <w:pPr>
        <w:pStyle w:val="paragraph"/>
      </w:pPr>
      <w:r w:rsidRPr="00967FD4">
        <w:tab/>
        <w:t>(b)</w:t>
      </w:r>
      <w:r w:rsidRPr="00967FD4">
        <w:tab/>
        <w:t>for the purposes of this Division:</w:t>
      </w:r>
    </w:p>
    <w:p w:rsidR="00832DA0" w:rsidRPr="00967FD4" w:rsidRDefault="00832DA0" w:rsidP="00832DA0">
      <w:pPr>
        <w:pStyle w:val="paragraphsub"/>
      </w:pPr>
      <w:r w:rsidRPr="00967FD4">
        <w:tab/>
        <w:t>(i)</w:t>
      </w:r>
      <w:r w:rsidRPr="00967FD4">
        <w:tab/>
        <w:t xml:space="preserve">the joining entity’s right to receive lease payments is taken to be a </w:t>
      </w:r>
      <w:r w:rsidR="00967FD4" w:rsidRPr="00967FD4">
        <w:rPr>
          <w:position w:val="6"/>
          <w:sz w:val="16"/>
        </w:rPr>
        <w:t>*</w:t>
      </w:r>
      <w:r w:rsidRPr="00967FD4">
        <w:t>retained cost base asset;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 xml:space="preserve">tax cost setting amount of that retained cost base asset is taken to be equal to its </w:t>
      </w:r>
      <w:r w:rsidR="00967FD4" w:rsidRPr="00967FD4">
        <w:rPr>
          <w:position w:val="6"/>
          <w:sz w:val="16"/>
        </w:rPr>
        <w:t>*</w:t>
      </w:r>
      <w:r w:rsidRPr="00967FD4">
        <w:t>market value just before the joining time.</w:t>
      </w:r>
    </w:p>
    <w:p w:rsidR="00832DA0" w:rsidRPr="00967FD4" w:rsidRDefault="00832DA0" w:rsidP="00832DA0">
      <w:pPr>
        <w:pStyle w:val="notetext"/>
      </w:pPr>
      <w:r w:rsidRPr="00967FD4">
        <w:t>Note:</w:t>
      </w:r>
      <w:r w:rsidRPr="00967FD4">
        <w:tab/>
        <w:t>In this situation, the asset that is the joining entity’s right to receive lease payments will have its tax cost set at the joining time because it would be an asset of the joining entity at that time if the single entity rule did not apply (see section</w:t>
      </w:r>
      <w:r w:rsidR="00967FD4">
        <w:t> </w:t>
      </w:r>
      <w:r w:rsidRPr="00967FD4">
        <w:t>701</w:t>
      </w:r>
      <w:r w:rsidR="00967FD4">
        <w:noBreakHyphen/>
      </w:r>
      <w:r w:rsidRPr="00967FD4">
        <w:t>10).</w:t>
      </w:r>
    </w:p>
    <w:p w:rsidR="00832DA0" w:rsidRPr="00967FD4" w:rsidRDefault="00832DA0" w:rsidP="00832DA0">
      <w:pPr>
        <w:pStyle w:val="SubsectionHead"/>
      </w:pPr>
      <w:r w:rsidRPr="00967FD4">
        <w:t>Joining entity is lessee</w:t>
      </w:r>
    </w:p>
    <w:p w:rsidR="00832DA0" w:rsidRPr="00967FD4" w:rsidRDefault="00832DA0" w:rsidP="00832DA0">
      <w:pPr>
        <w:pStyle w:val="subsection"/>
      </w:pPr>
      <w:r w:rsidRPr="00967FD4">
        <w:tab/>
        <w:t>(4)</w:t>
      </w:r>
      <w:r w:rsidRPr="00967FD4">
        <w:tab/>
        <w:t xml:space="preserve">If the joining entity is the lessee under the lease and does </w:t>
      </w:r>
      <w:r w:rsidRPr="00967FD4">
        <w:rPr>
          <w:i/>
        </w:rPr>
        <w:t xml:space="preserve">not </w:t>
      </w:r>
      <w:r w:rsidR="00967FD4" w:rsidRPr="00967FD4">
        <w:rPr>
          <w:position w:val="6"/>
          <w:sz w:val="16"/>
        </w:rPr>
        <w:t>*</w:t>
      </w:r>
      <w:r w:rsidRPr="00967FD4">
        <w:t>hold the underlying asset just before the joining time:</w:t>
      </w:r>
    </w:p>
    <w:p w:rsidR="00832DA0" w:rsidRPr="00967FD4" w:rsidRDefault="00832DA0" w:rsidP="00832DA0">
      <w:pPr>
        <w:pStyle w:val="paragraph"/>
      </w:pPr>
      <w:r w:rsidRPr="00967FD4">
        <w:tab/>
        <w:t>(a)</w:t>
      </w:r>
      <w:r w:rsidRPr="00967FD4">
        <w:tab/>
      </w:r>
      <w:r w:rsidR="00967FD4">
        <w:t>subsection (</w:t>
      </w:r>
      <w:r w:rsidRPr="00967FD4">
        <w:t>5) applies to the underlying asset in relation to the joining entity; and</w:t>
      </w:r>
    </w:p>
    <w:p w:rsidR="00832DA0" w:rsidRPr="00967FD4" w:rsidRDefault="00832DA0" w:rsidP="00832DA0">
      <w:pPr>
        <w:pStyle w:val="paragraph"/>
      </w:pPr>
      <w:r w:rsidRPr="00967FD4">
        <w:tab/>
        <w:t>(b)</w:t>
      </w:r>
      <w:r w:rsidRPr="00967FD4">
        <w:tab/>
        <w:t xml:space="preserve">the liability that is the lessee’s obligation to make lease payments is </w:t>
      </w:r>
      <w:r w:rsidRPr="00967FD4">
        <w:rPr>
          <w:i/>
        </w:rPr>
        <w:t>not</w:t>
      </w:r>
      <w:r w:rsidRPr="00967FD4">
        <w:t xml:space="preserve"> taken into account under subsection</w:t>
      </w:r>
      <w:r w:rsidR="00967FD4">
        <w:t> </w:t>
      </w:r>
      <w:r w:rsidRPr="00967FD4">
        <w:t>705</w:t>
      </w:r>
      <w:r w:rsidR="00967FD4">
        <w:noBreakHyphen/>
      </w:r>
      <w:r w:rsidRPr="00967FD4">
        <w:t>70(1).</w:t>
      </w:r>
    </w:p>
    <w:p w:rsidR="00832DA0" w:rsidRPr="00967FD4" w:rsidRDefault="00832DA0" w:rsidP="00832DA0">
      <w:pPr>
        <w:pStyle w:val="notetext"/>
      </w:pPr>
      <w:r w:rsidRPr="00967FD4">
        <w:t>Note:</w:t>
      </w:r>
      <w:r w:rsidRPr="00967FD4">
        <w:tab/>
        <w:t>If the joining entity is the lessee under the lease and holds the underlying asset just before the joining time:</w:t>
      </w:r>
    </w:p>
    <w:p w:rsidR="00832DA0" w:rsidRPr="00967FD4" w:rsidRDefault="00832DA0" w:rsidP="00832DA0">
      <w:pPr>
        <w:pStyle w:val="notepara"/>
        <w:rPr>
          <w:color w:val="000000"/>
        </w:rPr>
      </w:pPr>
      <w:r w:rsidRPr="00967FD4">
        <w:rPr>
          <w:color w:val="000000"/>
        </w:rPr>
        <w:t>(a)</w:t>
      </w:r>
      <w:r w:rsidRPr="00967FD4">
        <w:rPr>
          <w:color w:val="000000"/>
        </w:rPr>
        <w:tab/>
      </w:r>
      <w:r w:rsidRPr="00967FD4">
        <w:t>the underlying asset will have its tax cost set at the joining time because it would be an asset of the joining entity at that time if the single entity rule did not apply</w:t>
      </w:r>
      <w:r w:rsidRPr="00967FD4">
        <w:rPr>
          <w:i/>
        </w:rPr>
        <w:t xml:space="preserve"> </w:t>
      </w:r>
      <w:r w:rsidRPr="00967FD4">
        <w:t>(see section</w:t>
      </w:r>
      <w:r w:rsidR="00967FD4">
        <w:t> </w:t>
      </w:r>
      <w:r w:rsidRPr="00967FD4">
        <w:t>701</w:t>
      </w:r>
      <w:r w:rsidR="00967FD4">
        <w:noBreakHyphen/>
      </w:r>
      <w:r w:rsidRPr="00967FD4">
        <w:t>10)</w:t>
      </w:r>
      <w:r w:rsidRPr="00967FD4">
        <w:rPr>
          <w:color w:val="000000"/>
        </w:rPr>
        <w:t>; and</w:t>
      </w:r>
    </w:p>
    <w:p w:rsidR="00832DA0" w:rsidRPr="00967FD4" w:rsidRDefault="00832DA0" w:rsidP="00832DA0">
      <w:pPr>
        <w:pStyle w:val="notepara"/>
        <w:rPr>
          <w:color w:val="000000"/>
        </w:rPr>
      </w:pPr>
      <w:r w:rsidRPr="00967FD4">
        <w:rPr>
          <w:color w:val="000000"/>
        </w:rPr>
        <w:t>(b)</w:t>
      </w:r>
      <w:r w:rsidRPr="00967FD4">
        <w:rPr>
          <w:color w:val="000000"/>
        </w:rPr>
        <w:tab/>
      </w:r>
      <w:r w:rsidRPr="00967FD4">
        <w:t>the liability that is the lessee’s obligation to make lease payments is taken into account under subsection</w:t>
      </w:r>
      <w:r w:rsidR="00967FD4">
        <w:t> </w:t>
      </w:r>
      <w:r w:rsidRPr="00967FD4">
        <w:t>705</w:t>
      </w:r>
      <w:r w:rsidR="00967FD4">
        <w:noBreakHyphen/>
      </w:r>
      <w:r w:rsidRPr="00967FD4">
        <w:t>70(1)</w:t>
      </w:r>
      <w:r w:rsidRPr="00967FD4">
        <w:rPr>
          <w:color w:val="000000"/>
        </w:rPr>
        <w:t>.</w:t>
      </w:r>
    </w:p>
    <w:p w:rsidR="00832DA0" w:rsidRPr="00967FD4" w:rsidRDefault="00832DA0" w:rsidP="00832DA0">
      <w:pPr>
        <w:pStyle w:val="SubsectionHead"/>
      </w:pPr>
      <w:r w:rsidRPr="00967FD4">
        <w:t>Tax cost of certain assets set at nil</w:t>
      </w:r>
    </w:p>
    <w:p w:rsidR="00832DA0" w:rsidRPr="00967FD4" w:rsidRDefault="00832DA0" w:rsidP="00832DA0">
      <w:pPr>
        <w:pStyle w:val="subsection"/>
      </w:pPr>
      <w:r w:rsidRPr="00967FD4">
        <w:tab/>
        <w:t>(5)</w:t>
      </w:r>
      <w:r w:rsidRPr="00967FD4">
        <w:tab/>
        <w:t>If this subsection applies to an asset, in relation to the joining entity:</w:t>
      </w:r>
    </w:p>
    <w:p w:rsidR="00832DA0" w:rsidRPr="00967FD4" w:rsidRDefault="00832DA0" w:rsidP="00832DA0">
      <w:pPr>
        <w:pStyle w:val="paragraph"/>
      </w:pPr>
      <w:r w:rsidRPr="00967FD4">
        <w:tab/>
        <w:t>(a)</w:t>
      </w:r>
      <w:r w:rsidRPr="00967FD4">
        <w:tab/>
        <w:t xml:space="preserve">the asset is </w:t>
      </w:r>
      <w:r w:rsidRPr="00967FD4">
        <w:rPr>
          <w:i/>
        </w:rPr>
        <w:t xml:space="preserve">not </w:t>
      </w:r>
      <w:r w:rsidRPr="00967FD4">
        <w:t>taken into account under paragraph</w:t>
      </w:r>
      <w:r w:rsidR="00967FD4">
        <w:t> </w:t>
      </w:r>
      <w:r w:rsidRPr="00967FD4">
        <w:t>705</w:t>
      </w:r>
      <w:r w:rsidR="00967FD4">
        <w:noBreakHyphen/>
      </w:r>
      <w:r w:rsidRPr="00967FD4">
        <w:t>35(1)(b) or (c);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tax cost setting amount is taken to be nil.</w:t>
      </w:r>
    </w:p>
    <w:p w:rsidR="00832DA0" w:rsidRPr="00967FD4" w:rsidRDefault="00832DA0" w:rsidP="00832DA0">
      <w:pPr>
        <w:pStyle w:val="ActHead5"/>
        <w:keepNext w:val="0"/>
        <w:keepLines w:val="0"/>
      </w:pPr>
      <w:bookmarkStart w:id="122" w:name="_Toc446051069"/>
      <w:r w:rsidRPr="00967FD4">
        <w:rPr>
          <w:rStyle w:val="CharSectno"/>
        </w:rPr>
        <w:t>705</w:t>
      </w:r>
      <w:r w:rsidR="00967FD4">
        <w:rPr>
          <w:rStyle w:val="CharSectno"/>
        </w:rPr>
        <w:noBreakHyphen/>
      </w:r>
      <w:r w:rsidRPr="00967FD4">
        <w:rPr>
          <w:rStyle w:val="CharSectno"/>
        </w:rPr>
        <w:t>57</w:t>
      </w:r>
      <w:r w:rsidRPr="00967FD4">
        <w:t xml:space="preserve">  Adjustment to tax cost setting amount where loss of pre</w:t>
      </w:r>
      <w:r w:rsidR="00967FD4">
        <w:noBreakHyphen/>
      </w:r>
      <w:r w:rsidRPr="00967FD4">
        <w:t>CGT status of membership interests in joining entity</w:t>
      </w:r>
      <w:bookmarkEnd w:id="122"/>
    </w:p>
    <w:p w:rsidR="00832DA0" w:rsidRPr="00967FD4" w:rsidRDefault="00832DA0" w:rsidP="00832DA0">
      <w:pPr>
        <w:pStyle w:val="SubsectionHead"/>
        <w:keepNext w:val="0"/>
        <w:keepLines w:val="0"/>
      </w:pPr>
      <w:r w:rsidRPr="00967FD4">
        <w:t>Object</w:t>
      </w:r>
    </w:p>
    <w:p w:rsidR="00832DA0" w:rsidRPr="00967FD4" w:rsidRDefault="00832DA0" w:rsidP="00832DA0">
      <w:pPr>
        <w:pStyle w:val="subsection"/>
      </w:pPr>
      <w:r w:rsidRPr="00967FD4">
        <w:tab/>
        <w:t>(1)</w:t>
      </w:r>
      <w:r w:rsidRPr="00967FD4">
        <w:tab/>
        <w:t xml:space="preserve">The object of this section is to ensure that provisions that cause </w:t>
      </w:r>
      <w:r w:rsidR="00967FD4" w:rsidRPr="00967FD4">
        <w:rPr>
          <w:position w:val="6"/>
          <w:sz w:val="16"/>
        </w:rPr>
        <w:t>*</w:t>
      </w:r>
      <w:r w:rsidRPr="00967FD4">
        <w:t xml:space="preserve">membership interests in the joining entity to stop being </w:t>
      </w:r>
      <w:r w:rsidR="00967FD4" w:rsidRPr="00967FD4">
        <w:rPr>
          <w:position w:val="6"/>
          <w:sz w:val="16"/>
        </w:rPr>
        <w:t>*</w:t>
      </w:r>
      <w:r w:rsidRPr="00967FD4">
        <w:t>pre</w:t>
      </w:r>
      <w:r w:rsidR="00967FD4">
        <w:noBreakHyphen/>
      </w:r>
      <w:r w:rsidRPr="00967FD4">
        <w:t xml:space="preserve">CGT assets, with a resultant increase in their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do not increase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or </w:t>
      </w:r>
      <w:r w:rsidR="00967FD4" w:rsidRPr="00967FD4">
        <w:rPr>
          <w:position w:val="6"/>
          <w:sz w:val="16"/>
        </w:rPr>
        <w:t>*</w:t>
      </w:r>
      <w:r w:rsidRPr="00967FD4">
        <w:t xml:space="preserve">revenue assets of the joining entity, where those amounts are above the joining entity’s </w:t>
      </w:r>
      <w:r w:rsidR="00967FD4" w:rsidRPr="00967FD4">
        <w:rPr>
          <w:position w:val="6"/>
          <w:sz w:val="16"/>
        </w:rPr>
        <w:t>*</w:t>
      </w:r>
      <w:r w:rsidRPr="00967FD4">
        <w:t>terminating values for the assets.</w:t>
      </w:r>
    </w:p>
    <w:p w:rsidR="00832DA0" w:rsidRPr="00967FD4" w:rsidRDefault="00832DA0" w:rsidP="00832DA0">
      <w:pPr>
        <w:pStyle w:val="SubsectionHead"/>
      </w:pPr>
      <w:r w:rsidRPr="00967FD4">
        <w:t>When section applies</w:t>
      </w:r>
    </w:p>
    <w:p w:rsidR="00832DA0" w:rsidRPr="00967FD4" w:rsidRDefault="00832DA0" w:rsidP="00832DA0">
      <w:pPr>
        <w:pStyle w:val="subsection"/>
        <w:keepNext/>
        <w:keepLines/>
      </w:pPr>
      <w:r w:rsidRPr="00967FD4">
        <w:tab/>
        <w:t>(2)</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holds in the joining entity at the joining time had previously stopped being a </w:t>
      </w:r>
      <w:r w:rsidR="00967FD4" w:rsidRPr="00967FD4">
        <w:rPr>
          <w:position w:val="6"/>
          <w:sz w:val="16"/>
        </w:rPr>
        <w:t>*</w:t>
      </w:r>
      <w:r w:rsidRPr="00967FD4">
        <w:t>pre</w:t>
      </w:r>
      <w:r w:rsidR="00967FD4">
        <w:noBreakHyphen/>
      </w:r>
      <w:r w:rsidRPr="00967FD4">
        <w:t xml:space="preserve">CGT asset in the circumstances covered by any of </w:t>
      </w:r>
      <w:r w:rsidR="00967FD4">
        <w:t>subsections (</w:t>
      </w:r>
      <w:r w:rsidRPr="00967FD4">
        <w:t>3) to (5);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cost base or </w:t>
      </w:r>
      <w:r w:rsidR="00967FD4" w:rsidRPr="00967FD4">
        <w:rPr>
          <w:position w:val="6"/>
          <w:sz w:val="16"/>
        </w:rPr>
        <w:t>*</w:t>
      </w:r>
      <w:r w:rsidRPr="00967FD4">
        <w:t>reduced cost base of the membership interest just after it stopped being a pre</w:t>
      </w:r>
      <w:r w:rsidR="00967FD4">
        <w:noBreakHyphen/>
      </w:r>
      <w:r w:rsidRPr="00967FD4">
        <w:t xml:space="preserve">CGT asset exceeded (the excess being the </w:t>
      </w:r>
      <w:r w:rsidRPr="00967FD4">
        <w:rPr>
          <w:b/>
          <w:i/>
        </w:rPr>
        <w:t>loss of pre</w:t>
      </w:r>
      <w:r w:rsidR="00967FD4">
        <w:rPr>
          <w:b/>
          <w:i/>
        </w:rPr>
        <w:noBreakHyphen/>
      </w:r>
      <w:r w:rsidRPr="00967FD4">
        <w:rPr>
          <w:b/>
          <w:i/>
        </w:rPr>
        <w:t>CGT status adjustment amount</w:t>
      </w:r>
      <w:r w:rsidRPr="00967FD4">
        <w:t>) its cost base or reduced cost base just before it stopped being a pre</w:t>
      </w:r>
      <w:r w:rsidR="00967FD4">
        <w:noBreakHyphen/>
      </w:r>
      <w:r w:rsidRPr="00967FD4">
        <w:t>CGT asset; and</w:t>
      </w:r>
    </w:p>
    <w:p w:rsidR="00832DA0" w:rsidRPr="00967FD4" w:rsidRDefault="00832DA0" w:rsidP="00832DA0">
      <w:pPr>
        <w:pStyle w:val="paragraph"/>
      </w:pPr>
      <w:r w:rsidRPr="00967FD4">
        <w:tab/>
        <w:t>(c)</w:t>
      </w:r>
      <w:r w:rsidRPr="00967FD4">
        <w:tab/>
        <w:t xml:space="preserve">an asset (a </w:t>
      </w:r>
      <w:r w:rsidRPr="00967FD4">
        <w:rPr>
          <w:b/>
          <w:i/>
        </w:rPr>
        <w:t>revenue etc. asset</w:t>
      </w:r>
      <w:r w:rsidRPr="00967FD4">
        <w:t xml:space="preserve">) that is </w:t>
      </w:r>
      <w:r w:rsidR="00967FD4" w:rsidRPr="00967FD4">
        <w:rPr>
          <w:position w:val="6"/>
          <w:sz w:val="16"/>
        </w:rPr>
        <w:t>*</w:t>
      </w:r>
      <w:r w:rsidRPr="00967FD4">
        <w:t xml:space="preserve">trading stock, a </w:t>
      </w:r>
      <w:r w:rsidR="00967FD4" w:rsidRPr="00967FD4">
        <w:rPr>
          <w:position w:val="6"/>
          <w:sz w:val="16"/>
        </w:rPr>
        <w:t>*</w:t>
      </w:r>
      <w:r w:rsidRPr="00967FD4">
        <w:t xml:space="preserve">depreciating asset, a </w:t>
      </w:r>
      <w:r w:rsidR="00967FD4" w:rsidRPr="00967FD4">
        <w:rPr>
          <w:position w:val="6"/>
          <w:sz w:val="16"/>
        </w:rPr>
        <w:t>*</w:t>
      </w:r>
      <w:r w:rsidRPr="00967FD4">
        <w:t xml:space="preserve">registered emissions unit or a </w:t>
      </w:r>
      <w:r w:rsidR="00967FD4" w:rsidRPr="00967FD4">
        <w:rPr>
          <w:position w:val="6"/>
          <w:sz w:val="16"/>
        </w:rPr>
        <w:t>*</w:t>
      </w:r>
      <w:r w:rsidRPr="00967FD4">
        <w:t xml:space="preserve">revenue asset becomes that of the </w:t>
      </w:r>
      <w:r w:rsidR="00967FD4" w:rsidRPr="00967FD4">
        <w:rPr>
          <w:position w:val="6"/>
          <w:sz w:val="16"/>
        </w:rPr>
        <w:t>*</w:t>
      </w:r>
      <w:r w:rsidRPr="00967FD4">
        <w:t>head company of the joined group because subsection</w:t>
      </w:r>
      <w:r w:rsidR="00967FD4">
        <w:t> </w:t>
      </w:r>
      <w:r w:rsidRPr="00967FD4">
        <w:t>701</w:t>
      </w:r>
      <w:r w:rsidR="00967FD4">
        <w:noBreakHyphen/>
      </w:r>
      <w:r w:rsidRPr="00967FD4">
        <w:t xml:space="preserve">1(1) (the single entity rule) applies when the joining entity becomes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(d)</w:t>
      </w:r>
      <w:r w:rsidRPr="00967FD4">
        <w:tab/>
        <w:t xml:space="preserve">the revenue etc. asset’s </w:t>
      </w:r>
      <w:r w:rsidR="00967FD4" w:rsidRPr="00967FD4">
        <w:rPr>
          <w:position w:val="6"/>
          <w:sz w:val="16"/>
        </w:rPr>
        <w:t>*</w:t>
      </w:r>
      <w:r w:rsidRPr="00967FD4">
        <w:t>tax cost setting amount (after any application of section</w:t>
      </w:r>
      <w:r w:rsidR="00967FD4">
        <w:t> </w:t>
      </w:r>
      <w:r w:rsidRPr="00967FD4">
        <w:t>705</w:t>
      </w:r>
      <w:r w:rsidR="00967FD4">
        <w:noBreakHyphen/>
      </w:r>
      <w:r w:rsidRPr="00967FD4">
        <w:t>40, 705</w:t>
      </w:r>
      <w:r w:rsidR="00967FD4">
        <w:noBreakHyphen/>
      </w:r>
      <w:r w:rsidRPr="00967FD4">
        <w:t>45 or 705</w:t>
      </w:r>
      <w:r w:rsidR="00967FD4">
        <w:noBreakHyphen/>
      </w:r>
      <w:r w:rsidRPr="00967FD4">
        <w:t xml:space="preserve">47) exceeds the joining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Loss of pre</w:t>
      </w:r>
      <w:r w:rsidR="00967FD4">
        <w:noBreakHyphen/>
      </w:r>
      <w:r w:rsidRPr="00967FD4">
        <w:t>CGT status because Division</w:t>
      </w:r>
      <w:r w:rsidR="00967FD4">
        <w:t> </w:t>
      </w:r>
      <w:r w:rsidRPr="00967FD4">
        <w:t>149 etc. applied while interest held by member</w:t>
      </w:r>
    </w:p>
    <w:p w:rsidR="00832DA0" w:rsidRPr="00967FD4" w:rsidRDefault="00832DA0" w:rsidP="00832DA0">
      <w:pPr>
        <w:pStyle w:val="subsection"/>
      </w:pPr>
      <w:r w:rsidRPr="00967FD4">
        <w:tab/>
        <w:t>(3)</w:t>
      </w:r>
      <w:r w:rsidRPr="00967FD4">
        <w:tab/>
        <w:t xml:space="preserve">The first circumstance for the purpose of </w:t>
      </w:r>
      <w:r w:rsidR="00967FD4">
        <w:t>paragraph (</w:t>
      </w:r>
      <w:r w:rsidRPr="00967FD4">
        <w:t>2)(a) is where Division</w:t>
      </w:r>
      <w:r w:rsidR="00967FD4">
        <w:t> </w:t>
      </w:r>
      <w:r w:rsidRPr="00967FD4">
        <w:t>149 of this Act, former subsection</w:t>
      </w:r>
      <w:r w:rsidR="00967FD4">
        <w:t> </w:t>
      </w:r>
      <w:r w:rsidRPr="00967FD4">
        <w:t xml:space="preserve">160ZZS(1) of the </w:t>
      </w:r>
      <w:r w:rsidRPr="00967FD4">
        <w:rPr>
          <w:i/>
        </w:rPr>
        <w:t>Income Tax Assessment Act 1936</w:t>
      </w:r>
      <w:r w:rsidRPr="00967FD4">
        <w:t xml:space="preserve"> or Subdivision C of Division</w:t>
      </w:r>
      <w:r w:rsidR="00967FD4">
        <w:t> </w:t>
      </w:r>
      <w:r w:rsidRPr="00967FD4">
        <w:t xml:space="preserve">20 of former Part IIIA of that Act applied to cause the </w:t>
      </w:r>
      <w:r w:rsidR="00967FD4" w:rsidRPr="00967FD4">
        <w:rPr>
          <w:position w:val="6"/>
          <w:sz w:val="16"/>
        </w:rPr>
        <w:t>*</w:t>
      </w:r>
      <w:r w:rsidRPr="00967FD4">
        <w:t xml:space="preserve">membership interest to stop being a </w:t>
      </w:r>
      <w:r w:rsidR="00967FD4" w:rsidRPr="00967FD4">
        <w:rPr>
          <w:position w:val="6"/>
          <w:sz w:val="16"/>
        </w:rPr>
        <w:t>*</w:t>
      </w:r>
      <w:r w:rsidRPr="00967FD4">
        <w:t>pre</w:t>
      </w:r>
      <w:r w:rsidR="00967FD4">
        <w:noBreakHyphen/>
      </w:r>
      <w:r w:rsidRPr="00967FD4">
        <w:t xml:space="preserve">CGT asset while the </w:t>
      </w:r>
      <w:r w:rsidR="00967FD4" w:rsidRPr="00967FD4">
        <w:rPr>
          <w:position w:val="6"/>
          <w:sz w:val="16"/>
        </w:rPr>
        <w:t>*</w:t>
      </w:r>
      <w:r w:rsidRPr="00967FD4">
        <w:t>member held the membership interest.</w:t>
      </w:r>
    </w:p>
    <w:p w:rsidR="00832DA0" w:rsidRPr="00967FD4" w:rsidRDefault="00832DA0" w:rsidP="00832DA0">
      <w:pPr>
        <w:pStyle w:val="SubsectionHead"/>
      </w:pPr>
      <w:r w:rsidRPr="00967FD4">
        <w:t>Loss of pre</w:t>
      </w:r>
      <w:r w:rsidR="00967FD4">
        <w:noBreakHyphen/>
      </w:r>
      <w:r w:rsidRPr="00967FD4">
        <w:t>CGT status because Division</w:t>
      </w:r>
      <w:r w:rsidR="00967FD4">
        <w:t> </w:t>
      </w:r>
      <w:r w:rsidRPr="00967FD4">
        <w:t>149 etc. applied before current holding by member</w:t>
      </w:r>
    </w:p>
    <w:p w:rsidR="00832DA0" w:rsidRPr="00967FD4" w:rsidRDefault="00832DA0" w:rsidP="00832DA0">
      <w:pPr>
        <w:pStyle w:val="subsection"/>
      </w:pPr>
      <w:r w:rsidRPr="00967FD4">
        <w:tab/>
        <w:t>(4)</w:t>
      </w:r>
      <w:r w:rsidRPr="00967FD4">
        <w:tab/>
        <w:t xml:space="preserve">The second circumstance for the purpose of </w:t>
      </w:r>
      <w:r w:rsidR="00967FD4">
        <w:t>paragraph (</w:t>
      </w:r>
      <w:r w:rsidRPr="00967FD4">
        <w:t>2)(a) is where:</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member </w:t>
      </w:r>
      <w:r w:rsidR="00967FD4" w:rsidRPr="00967FD4">
        <w:rPr>
          <w:position w:val="6"/>
          <w:sz w:val="16"/>
        </w:rPr>
        <w:t>*</w:t>
      </w:r>
      <w:r w:rsidRPr="00967FD4">
        <w:t xml:space="preserve">acquired the </w:t>
      </w:r>
      <w:r w:rsidR="00967FD4" w:rsidRPr="00967FD4">
        <w:rPr>
          <w:position w:val="6"/>
          <w:sz w:val="16"/>
        </w:rPr>
        <w:t>*</w:t>
      </w:r>
      <w:r w:rsidRPr="00967FD4">
        <w:t>membership interest directly from another entity; or</w:t>
      </w:r>
    </w:p>
    <w:p w:rsidR="00832DA0" w:rsidRPr="00967FD4" w:rsidRDefault="00832DA0" w:rsidP="00832DA0">
      <w:pPr>
        <w:pStyle w:val="paragraphsub"/>
      </w:pPr>
      <w:r w:rsidRPr="00967FD4">
        <w:tab/>
        <w:t>(ii)</w:t>
      </w:r>
      <w:r w:rsidRPr="00967FD4">
        <w:tab/>
        <w:t>the member acquired the membership interest indirectly from another entity or from itself as a result of 2 or more acquisitions; and</w:t>
      </w:r>
    </w:p>
    <w:p w:rsidR="00832DA0" w:rsidRPr="00967FD4" w:rsidRDefault="00832DA0" w:rsidP="00832DA0">
      <w:pPr>
        <w:pStyle w:val="paragraph"/>
      </w:pPr>
      <w:r w:rsidRPr="00967FD4">
        <w:tab/>
        <w:t>(b)</w:t>
      </w:r>
      <w:r w:rsidRPr="00967FD4">
        <w:tab/>
        <w:t>Division</w:t>
      </w:r>
      <w:r w:rsidR="00967FD4">
        <w:t> </w:t>
      </w:r>
      <w:r w:rsidRPr="00967FD4">
        <w:t>149 of this Act, former subsection</w:t>
      </w:r>
      <w:r w:rsidR="00967FD4">
        <w:t> </w:t>
      </w:r>
      <w:r w:rsidRPr="00967FD4">
        <w:t xml:space="preserve">160ZZS(1) of the </w:t>
      </w:r>
      <w:r w:rsidRPr="00967FD4">
        <w:rPr>
          <w:i/>
        </w:rPr>
        <w:t>Income Tax Assessment Act 1936</w:t>
      </w:r>
      <w:r w:rsidRPr="00967FD4">
        <w:t xml:space="preserve"> or Subdivision C of Division</w:t>
      </w:r>
      <w:r w:rsidR="00967FD4">
        <w:t> </w:t>
      </w:r>
      <w:r w:rsidRPr="00967FD4">
        <w:t xml:space="preserve">20 of former Part IIIA of that Act applied to cause the membership interest to stop being a </w:t>
      </w:r>
      <w:r w:rsidR="00967FD4" w:rsidRPr="00967FD4">
        <w:rPr>
          <w:position w:val="6"/>
          <w:sz w:val="16"/>
        </w:rPr>
        <w:t>*</w:t>
      </w:r>
      <w:r w:rsidRPr="00967FD4">
        <w:t>pre</w:t>
      </w:r>
      <w:r w:rsidR="00967FD4">
        <w:noBreakHyphen/>
      </w:r>
      <w:r w:rsidRPr="00967FD4">
        <w:t>CGT asset while the other entity held the membership interest or while the member held the membership interest on the previous occasion; and</w:t>
      </w:r>
    </w:p>
    <w:p w:rsidR="00832DA0" w:rsidRPr="00967FD4" w:rsidRDefault="00832DA0" w:rsidP="00832DA0">
      <w:pPr>
        <w:pStyle w:val="paragraph"/>
      </w:pPr>
      <w:r w:rsidRPr="00967FD4">
        <w:tab/>
        <w:t>(c)</w:t>
      </w:r>
      <w:r w:rsidRPr="00967FD4">
        <w:tab/>
        <w:t xml:space="preserve">if </w:t>
      </w:r>
      <w:r w:rsidR="00967FD4">
        <w:t>subparagraph (</w:t>
      </w:r>
      <w:r w:rsidRPr="00967FD4">
        <w:t xml:space="preserve">a)(i) applies—at the time of the acquisition, the member </w:t>
      </w:r>
      <w:r w:rsidR="00967FD4" w:rsidRPr="00967FD4">
        <w:rPr>
          <w:position w:val="6"/>
          <w:sz w:val="16"/>
        </w:rPr>
        <w:t>*</w:t>
      </w:r>
      <w:r w:rsidRPr="00967FD4">
        <w:t>controlled (for value shifting purposes) the other entity, or vice versa, or a third entity controlled (for value shifting purposes) the member and the other entity; and</w:t>
      </w:r>
    </w:p>
    <w:p w:rsidR="00832DA0" w:rsidRPr="00967FD4" w:rsidRDefault="00832DA0" w:rsidP="00832DA0">
      <w:pPr>
        <w:pStyle w:val="paragraph"/>
      </w:pPr>
      <w:r w:rsidRPr="00967FD4">
        <w:tab/>
        <w:t>(d)</w:t>
      </w:r>
      <w:r w:rsidRPr="00967FD4">
        <w:tab/>
        <w:t xml:space="preserve">if </w:t>
      </w:r>
      <w:r w:rsidR="00967FD4">
        <w:t>subparagraph (</w:t>
      </w:r>
      <w:r w:rsidRPr="00967FD4">
        <w:t>a)(ii) applies—the same entity:</w:t>
      </w:r>
    </w:p>
    <w:p w:rsidR="00832DA0" w:rsidRPr="00967FD4" w:rsidRDefault="00832DA0" w:rsidP="00832DA0">
      <w:pPr>
        <w:pStyle w:val="paragraphsub"/>
      </w:pPr>
      <w:r w:rsidRPr="00967FD4">
        <w:tab/>
        <w:t>(i)</w:t>
      </w:r>
      <w:r w:rsidRPr="00967FD4">
        <w:tab/>
        <w:t>was a party to each acquisition and at the time of the acquisition controlled (for value shifting purposes) the other party; or</w:t>
      </w:r>
    </w:p>
    <w:p w:rsidR="00832DA0" w:rsidRPr="00967FD4" w:rsidRDefault="00832DA0" w:rsidP="00832DA0">
      <w:pPr>
        <w:pStyle w:val="paragraphsub"/>
      </w:pPr>
      <w:r w:rsidRPr="00967FD4">
        <w:tab/>
        <w:t>(ii)</w:t>
      </w:r>
      <w:r w:rsidRPr="00967FD4">
        <w:tab/>
        <w:t>was a party to each acquisition and at the time of the acquisition was controlled (for value shifting purposes) by the other party; or</w:t>
      </w:r>
    </w:p>
    <w:p w:rsidR="00832DA0" w:rsidRPr="00967FD4" w:rsidRDefault="00832DA0" w:rsidP="00832DA0">
      <w:pPr>
        <w:pStyle w:val="paragraphsub"/>
      </w:pPr>
      <w:r w:rsidRPr="00967FD4">
        <w:tab/>
        <w:t>(iii)</w:t>
      </w:r>
      <w:r w:rsidRPr="00967FD4">
        <w:tab/>
        <w:t>was not a party to each acquisition but, at the time of the acquisition, controlled (for value shifting purposes) the parties to the acquisition;</w:t>
      </w:r>
    </w:p>
    <w:p w:rsidR="00832DA0" w:rsidRPr="00967FD4" w:rsidRDefault="00832DA0" w:rsidP="00832DA0">
      <w:pPr>
        <w:pStyle w:val="paragraph"/>
      </w:pPr>
      <w:r w:rsidRPr="00967FD4">
        <w:tab/>
      </w:r>
      <w:r w:rsidRPr="00967FD4">
        <w:tab/>
        <w:t xml:space="preserve">or any combination of </w:t>
      </w:r>
      <w:r w:rsidR="00967FD4">
        <w:t>subparagraphs (</w:t>
      </w:r>
      <w:r w:rsidRPr="00967FD4">
        <w:t>i) to (iii) occurred in relation to different acquisitions.</w:t>
      </w:r>
    </w:p>
    <w:p w:rsidR="00832DA0" w:rsidRPr="00967FD4" w:rsidRDefault="00832DA0" w:rsidP="00832DA0">
      <w:pPr>
        <w:pStyle w:val="SubsectionHead"/>
      </w:pPr>
      <w:r w:rsidRPr="00967FD4">
        <w:t>Loss of pre</w:t>
      </w:r>
      <w:r w:rsidR="00967FD4">
        <w:noBreakHyphen/>
      </w:r>
      <w:r w:rsidRPr="00967FD4">
        <w:t>CGT status because of acquisition from another entity</w:t>
      </w:r>
    </w:p>
    <w:p w:rsidR="00832DA0" w:rsidRPr="00967FD4" w:rsidRDefault="00832DA0" w:rsidP="00832DA0">
      <w:pPr>
        <w:pStyle w:val="subsection"/>
      </w:pPr>
      <w:r w:rsidRPr="00967FD4">
        <w:tab/>
        <w:t>(5)</w:t>
      </w:r>
      <w:r w:rsidRPr="00967FD4">
        <w:tab/>
        <w:t xml:space="preserve">The third circumstance for the purpose of </w:t>
      </w:r>
      <w:r w:rsidR="00967FD4">
        <w:t>paragraph (</w:t>
      </w:r>
      <w:r w:rsidRPr="00967FD4">
        <w:t>2)(a) is where:</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member acquired the </w:t>
      </w:r>
      <w:r w:rsidR="00967FD4" w:rsidRPr="00967FD4">
        <w:rPr>
          <w:position w:val="6"/>
          <w:sz w:val="16"/>
        </w:rPr>
        <w:t>*</w:t>
      </w:r>
      <w:r w:rsidRPr="00967FD4">
        <w:t>membership interest after 16</w:t>
      </w:r>
      <w:r w:rsidR="00967FD4">
        <w:t> </w:t>
      </w:r>
      <w:r w:rsidRPr="00967FD4">
        <w:t>May 2002 directly from another entity; or</w:t>
      </w:r>
    </w:p>
    <w:p w:rsidR="00832DA0" w:rsidRPr="00967FD4" w:rsidRDefault="00832DA0" w:rsidP="00832DA0">
      <w:pPr>
        <w:pStyle w:val="paragraphsub"/>
      </w:pPr>
      <w:r w:rsidRPr="00967FD4">
        <w:tab/>
        <w:t>(ii)</w:t>
      </w:r>
      <w:r w:rsidRPr="00967FD4">
        <w:tab/>
        <w:t>the member acquired the membership interest indirectly from another entity or from itself as a result of 2 or more acquisitions, all of which took place after 16</w:t>
      </w:r>
      <w:r w:rsidR="00967FD4">
        <w:t> </w:t>
      </w:r>
      <w:r w:rsidRPr="00967FD4">
        <w:t>May 2002; and</w:t>
      </w:r>
    </w:p>
    <w:p w:rsidR="00832DA0" w:rsidRPr="00967FD4" w:rsidRDefault="00832DA0" w:rsidP="00832DA0">
      <w:pPr>
        <w:pStyle w:val="paragraph"/>
      </w:pPr>
      <w:r w:rsidRPr="00967FD4">
        <w:tab/>
        <w:t>(b)</w:t>
      </w:r>
      <w:r w:rsidRPr="00967FD4">
        <w:tab/>
        <w:t xml:space="preserve">the membership interest stopped being a </w:t>
      </w:r>
      <w:r w:rsidR="00967FD4" w:rsidRPr="00967FD4">
        <w:rPr>
          <w:position w:val="6"/>
          <w:sz w:val="16"/>
        </w:rPr>
        <w:t>*</w:t>
      </w:r>
      <w:r w:rsidRPr="00967FD4">
        <w:t>pre</w:t>
      </w:r>
      <w:r w:rsidR="00967FD4">
        <w:noBreakHyphen/>
      </w:r>
      <w:r w:rsidRPr="00967FD4">
        <w:t>CGT asset because of the acquisition from the other entity or from the member while the member held the membership interest on a previous occasion; and</w:t>
      </w:r>
    </w:p>
    <w:p w:rsidR="00832DA0" w:rsidRPr="00967FD4" w:rsidRDefault="00832DA0" w:rsidP="00832DA0">
      <w:pPr>
        <w:pStyle w:val="paragraph"/>
      </w:pPr>
      <w:r w:rsidRPr="00967FD4">
        <w:tab/>
        <w:t>(c)</w:t>
      </w:r>
      <w:r w:rsidRPr="00967FD4">
        <w:tab/>
        <w:t xml:space="preserve">if </w:t>
      </w:r>
      <w:r w:rsidR="00967FD4">
        <w:t>subparagraph (</w:t>
      </w:r>
      <w:r w:rsidRPr="00967FD4">
        <w:t xml:space="preserve">a)(i) applies—at the time of the acquisition, the member </w:t>
      </w:r>
      <w:r w:rsidR="00967FD4" w:rsidRPr="00967FD4">
        <w:rPr>
          <w:position w:val="6"/>
          <w:sz w:val="16"/>
        </w:rPr>
        <w:t>*</w:t>
      </w:r>
      <w:r w:rsidRPr="00967FD4">
        <w:t>controlled (for value shifting purposes) the other entity, or vice versa, or a third entity controlled (for value shifting purposes) the member and the other entity; and</w:t>
      </w:r>
    </w:p>
    <w:p w:rsidR="00832DA0" w:rsidRPr="00967FD4" w:rsidRDefault="00832DA0" w:rsidP="00832DA0">
      <w:pPr>
        <w:pStyle w:val="paragraph"/>
      </w:pPr>
      <w:r w:rsidRPr="00967FD4">
        <w:tab/>
        <w:t>(d)</w:t>
      </w:r>
      <w:r w:rsidRPr="00967FD4">
        <w:tab/>
        <w:t xml:space="preserve">if </w:t>
      </w:r>
      <w:r w:rsidR="00967FD4">
        <w:t>subparagraph (</w:t>
      </w:r>
      <w:r w:rsidRPr="00967FD4">
        <w:t>a)(ii) applies—the same entity:</w:t>
      </w:r>
    </w:p>
    <w:p w:rsidR="00832DA0" w:rsidRPr="00967FD4" w:rsidRDefault="00832DA0" w:rsidP="00832DA0">
      <w:pPr>
        <w:pStyle w:val="paragraphsub"/>
      </w:pPr>
      <w:r w:rsidRPr="00967FD4">
        <w:tab/>
        <w:t>(i)</w:t>
      </w:r>
      <w:r w:rsidRPr="00967FD4">
        <w:tab/>
        <w:t>was a party to each acquisition and at the time of the acquisition controlled (for value shifting purposes) the other parties; or</w:t>
      </w:r>
    </w:p>
    <w:p w:rsidR="00832DA0" w:rsidRPr="00967FD4" w:rsidRDefault="00832DA0" w:rsidP="00832DA0">
      <w:pPr>
        <w:pStyle w:val="paragraphsub"/>
      </w:pPr>
      <w:r w:rsidRPr="00967FD4">
        <w:tab/>
        <w:t>(ii)</w:t>
      </w:r>
      <w:r w:rsidRPr="00967FD4">
        <w:tab/>
        <w:t>was a party to each acquisition and at the time of the acquisition was controlled (for value shifting purposes) by the other party; or</w:t>
      </w:r>
    </w:p>
    <w:p w:rsidR="00832DA0" w:rsidRPr="00967FD4" w:rsidRDefault="00832DA0" w:rsidP="00832DA0">
      <w:pPr>
        <w:pStyle w:val="paragraphsub"/>
      </w:pPr>
      <w:r w:rsidRPr="00967FD4">
        <w:tab/>
        <w:t>(iii)</w:t>
      </w:r>
      <w:r w:rsidRPr="00967FD4">
        <w:tab/>
        <w:t>was not a party to each acquisition but, at the time of the acquisition, controlled (for value shifting purposes) the parties to the acquisition;</w:t>
      </w:r>
    </w:p>
    <w:p w:rsidR="00832DA0" w:rsidRPr="00967FD4" w:rsidRDefault="00832DA0" w:rsidP="00832DA0">
      <w:pPr>
        <w:pStyle w:val="paragraph"/>
      </w:pPr>
      <w:r w:rsidRPr="00967FD4">
        <w:tab/>
      </w:r>
      <w:r w:rsidRPr="00967FD4">
        <w:tab/>
        <w:t xml:space="preserve">or any combination of </w:t>
      </w:r>
      <w:r w:rsidR="00967FD4">
        <w:t>subparagraphs (</w:t>
      </w:r>
      <w:r w:rsidRPr="00967FD4">
        <w:t>i) to (iii) occurred in relation to different acquisitions.</w:t>
      </w:r>
    </w:p>
    <w:p w:rsidR="00832DA0" w:rsidRPr="00967FD4" w:rsidRDefault="00832DA0" w:rsidP="00832DA0">
      <w:pPr>
        <w:pStyle w:val="SubsectionHead"/>
      </w:pPr>
      <w:r w:rsidRPr="00967FD4">
        <w:t>Reduction in revenue etc. asset’s tax cost setting amount</w:t>
      </w:r>
    </w:p>
    <w:p w:rsidR="00832DA0" w:rsidRPr="00967FD4" w:rsidRDefault="00832DA0" w:rsidP="00832DA0">
      <w:pPr>
        <w:pStyle w:val="subsection"/>
      </w:pPr>
      <w:r w:rsidRPr="00967FD4">
        <w:tab/>
        <w:t>(6)</w:t>
      </w:r>
      <w:r w:rsidRPr="00967FD4">
        <w:tab/>
        <w:t xml:space="preserve">The revenue etc. asset’s </w:t>
      </w:r>
      <w:r w:rsidR="00967FD4" w:rsidRPr="00967FD4">
        <w:rPr>
          <w:position w:val="6"/>
          <w:sz w:val="16"/>
        </w:rPr>
        <w:t>*</w:t>
      </w:r>
      <w:r w:rsidRPr="00967FD4">
        <w:t>tax cost setting amount (after any application of section</w:t>
      </w:r>
      <w:r w:rsidR="00967FD4">
        <w:t> </w:t>
      </w:r>
      <w:r w:rsidRPr="00967FD4">
        <w:t>705</w:t>
      </w:r>
      <w:r w:rsidR="00967FD4">
        <w:noBreakHyphen/>
      </w:r>
      <w:r w:rsidRPr="00967FD4">
        <w:t>40, 705</w:t>
      </w:r>
      <w:r w:rsidR="00967FD4">
        <w:noBreakHyphen/>
      </w:r>
      <w:r w:rsidRPr="00967FD4">
        <w:t>45 or 705</w:t>
      </w:r>
      <w:r w:rsidR="00967FD4">
        <w:noBreakHyphen/>
      </w:r>
      <w:r w:rsidRPr="00967FD4">
        <w:t>47) is instead the amount that would apply if, in working out the step 1 amount in the table in section</w:t>
      </w:r>
      <w:r w:rsidR="00967FD4">
        <w:t> </w:t>
      </w:r>
      <w:r w:rsidRPr="00967FD4">
        <w:t>705</w:t>
      </w:r>
      <w:r w:rsidR="00967FD4">
        <w:noBreakHyphen/>
      </w:r>
      <w:r w:rsidRPr="00967FD4">
        <w:t xml:space="preserve">60, the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of the </w:t>
      </w:r>
      <w:r w:rsidR="00967FD4" w:rsidRPr="00967FD4">
        <w:rPr>
          <w:position w:val="6"/>
          <w:sz w:val="16"/>
        </w:rPr>
        <w:t>*</w:t>
      </w:r>
      <w:r w:rsidRPr="00967FD4">
        <w:t>membership interest were reduced by the sum of the loss of pre</w:t>
      </w:r>
      <w:r w:rsidR="00967FD4">
        <w:noBreakHyphen/>
      </w:r>
      <w:r w:rsidRPr="00967FD4">
        <w:t>CGT status adjustment amounts for the membership interest and all other membership interests that have loss of pre</w:t>
      </w:r>
      <w:r w:rsidR="00967FD4">
        <w:noBreakHyphen/>
      </w:r>
      <w:r w:rsidRPr="00967FD4">
        <w:t>CGT status adjustment amounts.</w:t>
      </w:r>
    </w:p>
    <w:p w:rsidR="00832DA0" w:rsidRPr="00967FD4" w:rsidRDefault="00832DA0" w:rsidP="00832DA0">
      <w:pPr>
        <w:pStyle w:val="SubsectionHead"/>
      </w:pPr>
      <w:r w:rsidRPr="00967FD4">
        <w:t>Limit on reduction</w:t>
      </w:r>
    </w:p>
    <w:p w:rsidR="00832DA0" w:rsidRPr="00967FD4" w:rsidRDefault="00832DA0" w:rsidP="00832DA0">
      <w:pPr>
        <w:pStyle w:val="subsection"/>
      </w:pPr>
      <w:r w:rsidRPr="00967FD4">
        <w:tab/>
        <w:t>(7)</w:t>
      </w:r>
      <w:r w:rsidRPr="00967FD4">
        <w:tab/>
        <w:t xml:space="preserve">However, the reduction only takes place to the extent that it does not result in the asset’s </w:t>
      </w:r>
      <w:r w:rsidR="00967FD4" w:rsidRPr="00967FD4">
        <w:rPr>
          <w:position w:val="6"/>
          <w:sz w:val="16"/>
        </w:rPr>
        <w:t>*</w:t>
      </w:r>
      <w:r w:rsidRPr="00967FD4">
        <w:t xml:space="preserve">tax cost setting amount being less than the joining entity’s </w:t>
      </w:r>
      <w:r w:rsidR="00967FD4" w:rsidRPr="00967FD4">
        <w:rPr>
          <w:position w:val="6"/>
          <w:sz w:val="16"/>
        </w:rPr>
        <w:t>*</w:t>
      </w:r>
      <w:r w:rsidRPr="00967FD4">
        <w:t>terminating value for the asset.</w:t>
      </w:r>
    </w:p>
    <w:p w:rsidR="00832DA0" w:rsidRPr="00967FD4" w:rsidRDefault="00832DA0" w:rsidP="00832DA0">
      <w:pPr>
        <w:pStyle w:val="notetext"/>
      </w:pPr>
      <w:r w:rsidRPr="00967FD4">
        <w:t>Note:</w:t>
      </w:r>
      <w:r w:rsidRPr="00967FD4">
        <w:tab/>
        <w:t>The reduction under this section is converted into a capital loss available over a period of 5 income years starting with the income year in which the joining time occurs: see CGT event L1.</w:t>
      </w:r>
    </w:p>
    <w:p w:rsidR="00832DA0" w:rsidRPr="00967FD4" w:rsidRDefault="00832DA0" w:rsidP="00832DA0">
      <w:pPr>
        <w:pStyle w:val="ActHead5"/>
      </w:pPr>
      <w:bookmarkStart w:id="123" w:name="_Toc446051070"/>
      <w:r w:rsidRPr="00967FD4">
        <w:rPr>
          <w:rStyle w:val="CharSectno"/>
        </w:rPr>
        <w:t>705</w:t>
      </w:r>
      <w:r w:rsidR="00967FD4">
        <w:rPr>
          <w:rStyle w:val="CharSectno"/>
        </w:rPr>
        <w:noBreakHyphen/>
      </w:r>
      <w:r w:rsidRPr="00967FD4">
        <w:rPr>
          <w:rStyle w:val="CharSectno"/>
        </w:rPr>
        <w:t>58</w:t>
      </w:r>
      <w:r w:rsidRPr="00967FD4">
        <w:t xml:space="preserve">  Assets and liabilities not set off against each other</w:t>
      </w:r>
      <w:bookmarkEnd w:id="123"/>
    </w:p>
    <w:p w:rsidR="00832DA0" w:rsidRPr="00967FD4" w:rsidRDefault="00832DA0" w:rsidP="00832DA0">
      <w:pPr>
        <w:pStyle w:val="subsection"/>
        <w:keepNext/>
        <w:keepLines/>
      </w:pPr>
      <w:r w:rsidRPr="00967FD4">
        <w:tab/>
        <w:t>(1)</w:t>
      </w:r>
      <w:r w:rsidRPr="00967FD4">
        <w:tab/>
        <w:t xml:space="preserve">This Part applies separately to each asset and liability even if, in accordance with </w:t>
      </w:r>
      <w:r w:rsidR="00967FD4" w:rsidRPr="00967FD4">
        <w:rPr>
          <w:position w:val="6"/>
          <w:sz w:val="16"/>
        </w:rPr>
        <w:t>*</w:t>
      </w:r>
      <w:r w:rsidRPr="00967FD4">
        <w:t>accounting principles, they are required to be set off against each other.</w:t>
      </w:r>
    </w:p>
    <w:p w:rsidR="00832DA0" w:rsidRPr="00967FD4" w:rsidRDefault="00832DA0" w:rsidP="00832DA0">
      <w:pPr>
        <w:pStyle w:val="subsection"/>
        <w:keepNext/>
        <w:keepLines/>
      </w:pPr>
      <w:r w:rsidRPr="00967FD4">
        <w:tab/>
        <w:t>(2)</w:t>
      </w:r>
      <w:r w:rsidRPr="00967FD4">
        <w:tab/>
        <w:t>This section has effect subject to section</w:t>
      </w:r>
      <w:r w:rsidR="00967FD4">
        <w:t> </w:t>
      </w:r>
      <w:r w:rsidRPr="00967FD4">
        <w:t>705</w:t>
      </w:r>
      <w:r w:rsidR="00967FD4">
        <w:noBreakHyphen/>
      </w:r>
      <w:r w:rsidRPr="00967FD4">
        <w:t>59.</w:t>
      </w:r>
    </w:p>
    <w:p w:rsidR="00832DA0" w:rsidRPr="00967FD4" w:rsidRDefault="00832DA0" w:rsidP="00832DA0">
      <w:pPr>
        <w:pStyle w:val="ActHead5"/>
      </w:pPr>
      <w:bookmarkStart w:id="124" w:name="_Toc446051071"/>
      <w:r w:rsidRPr="00967FD4">
        <w:rPr>
          <w:rStyle w:val="CharSectno"/>
        </w:rPr>
        <w:t>705</w:t>
      </w:r>
      <w:r w:rsidR="00967FD4">
        <w:rPr>
          <w:rStyle w:val="CharSectno"/>
        </w:rPr>
        <w:noBreakHyphen/>
      </w:r>
      <w:r w:rsidRPr="00967FD4">
        <w:rPr>
          <w:rStyle w:val="CharSectno"/>
        </w:rPr>
        <w:t>59</w:t>
      </w:r>
      <w:r w:rsidRPr="00967FD4">
        <w:t xml:space="preserve">  Exception: treatment of linked assets and liabilities</w:t>
      </w:r>
      <w:bookmarkEnd w:id="124"/>
    </w:p>
    <w:p w:rsidR="00832DA0" w:rsidRPr="00967FD4" w:rsidRDefault="00832DA0" w:rsidP="00832DA0">
      <w:pPr>
        <w:pStyle w:val="subsection"/>
      </w:pPr>
      <w:r w:rsidRPr="00967FD4">
        <w:tab/>
        <w:t>(</w:t>
      </w:r>
      <w:r w:rsidRPr="00967FD4">
        <w:rPr>
          <w:noProof/>
        </w:rPr>
        <w:t>1</w:t>
      </w:r>
      <w:r w:rsidRPr="00967FD4">
        <w:t>)</w:t>
      </w:r>
      <w:r w:rsidRPr="00967FD4">
        <w:tab/>
        <w:t xml:space="preserve">This section applies to each set of </w:t>
      </w:r>
      <w:r w:rsidR="00967FD4" w:rsidRPr="00967FD4">
        <w:rPr>
          <w:position w:val="6"/>
          <w:sz w:val="16"/>
        </w:rPr>
        <w:t>*</w:t>
      </w:r>
      <w:r w:rsidRPr="00967FD4">
        <w:t>linked assets and liabilities that the joining entity has immediately before the joining time.</w:t>
      </w:r>
    </w:p>
    <w:p w:rsidR="00832DA0" w:rsidRPr="00967FD4" w:rsidRDefault="00832DA0" w:rsidP="00832DA0">
      <w:pPr>
        <w:pStyle w:val="subsection"/>
      </w:pPr>
      <w:r w:rsidRPr="00967FD4">
        <w:tab/>
        <w:t>(</w:t>
      </w:r>
      <w:r w:rsidRPr="00967FD4">
        <w:rPr>
          <w:noProof/>
        </w:rPr>
        <w:t>2</w:t>
      </w:r>
      <w:r w:rsidRPr="00967FD4">
        <w:t>)</w:t>
      </w:r>
      <w:r w:rsidRPr="00967FD4">
        <w:tab/>
        <w:t xml:space="preserve">One or more assets, and one or more liabilities, that an entity has constitute a set of </w:t>
      </w:r>
      <w:r w:rsidRPr="00967FD4">
        <w:rPr>
          <w:b/>
          <w:i/>
        </w:rPr>
        <w:t>linked assets and liabilities</w:t>
      </w:r>
      <w:r w:rsidRPr="00967FD4">
        <w:t xml:space="preserve"> of the entity if, and only if, in accordance with the entity’s </w:t>
      </w:r>
      <w:r w:rsidR="00967FD4" w:rsidRPr="00967FD4">
        <w:rPr>
          <w:position w:val="6"/>
          <w:sz w:val="16"/>
        </w:rPr>
        <w:t>*</w:t>
      </w:r>
      <w:r w:rsidRPr="00967FD4">
        <w:t>accounting principles for tax cost setting:</w:t>
      </w:r>
    </w:p>
    <w:p w:rsidR="00832DA0" w:rsidRPr="00967FD4" w:rsidRDefault="00832DA0" w:rsidP="00832DA0">
      <w:pPr>
        <w:pStyle w:val="paragraph"/>
      </w:pPr>
      <w:r w:rsidRPr="00967FD4">
        <w:tab/>
        <w:t>(</w:t>
      </w:r>
      <w:r w:rsidRPr="00967FD4">
        <w:rPr>
          <w:noProof/>
        </w:rPr>
        <w:t>a</w:t>
      </w:r>
      <w:r w:rsidRPr="00967FD4">
        <w:t>)</w:t>
      </w:r>
      <w:r w:rsidRPr="00967FD4">
        <w:tab/>
        <w:t>the total of the one or more assets is to be set off against the total of the one or more liabilities in preparing statements of the entity’s financial position; and</w:t>
      </w:r>
    </w:p>
    <w:p w:rsidR="00832DA0" w:rsidRPr="00967FD4" w:rsidRDefault="00832DA0" w:rsidP="00832DA0">
      <w:pPr>
        <w:pStyle w:val="paragraph"/>
      </w:pPr>
      <w:r w:rsidRPr="00967FD4">
        <w:tab/>
        <w:t>(</w:t>
      </w:r>
      <w:r w:rsidRPr="00967FD4">
        <w:rPr>
          <w:noProof/>
        </w:rPr>
        <w:t>b</w:t>
      </w:r>
      <w:r w:rsidRPr="00967FD4">
        <w:t>)</w:t>
      </w:r>
      <w:r w:rsidRPr="00967FD4">
        <w:tab/>
        <w:t>the net amount after the set</w:t>
      </w:r>
      <w:r w:rsidR="00967FD4">
        <w:noBreakHyphen/>
      </w:r>
      <w:r w:rsidRPr="00967FD4">
        <w:t>off is to be recognised in those statements.</w:t>
      </w:r>
    </w:p>
    <w:p w:rsidR="00832DA0" w:rsidRPr="00967FD4" w:rsidRDefault="00832DA0" w:rsidP="00832DA0">
      <w:pPr>
        <w:pStyle w:val="subsection"/>
        <w:keepNext/>
      </w:pPr>
      <w:r w:rsidRPr="00967FD4">
        <w:tab/>
        <w:t>(</w:t>
      </w:r>
      <w:r w:rsidRPr="00967FD4">
        <w:rPr>
          <w:noProof/>
        </w:rPr>
        <w:t>3</w:t>
      </w:r>
      <w:r w:rsidRPr="00967FD4">
        <w:t>)</w:t>
      </w:r>
      <w:r w:rsidRPr="00967FD4">
        <w:tab/>
        <w:t>If the set consists only of one reset cost base asset for the purposes of section</w:t>
      </w:r>
      <w:r w:rsidR="00967FD4">
        <w:t> </w:t>
      </w:r>
      <w:r w:rsidRPr="00967FD4">
        <w:t>705</w:t>
      </w:r>
      <w:r w:rsidR="00967FD4">
        <w:noBreakHyphen/>
      </w:r>
      <w:r w:rsidRPr="00967FD4">
        <w:t>35, and one or more liabilities:</w:t>
      </w:r>
    </w:p>
    <w:p w:rsidR="00832DA0" w:rsidRPr="00967FD4" w:rsidRDefault="00832DA0" w:rsidP="00832DA0">
      <w:pPr>
        <w:pStyle w:val="paragraph"/>
      </w:pPr>
      <w:r w:rsidRPr="00967FD4">
        <w:tab/>
        <w:t>(</w:t>
      </w:r>
      <w:r w:rsidRPr="00967FD4">
        <w:rPr>
          <w:noProof/>
        </w:rPr>
        <w:t>a</w:t>
      </w:r>
      <w:r w:rsidRPr="00967FD4">
        <w:t>)</w:t>
      </w:r>
      <w:r w:rsidRPr="00967FD4">
        <w:tab/>
        <w:t xml:space="preserve">first, work out the total (the </w:t>
      </w:r>
      <w:r w:rsidRPr="00967FD4">
        <w:rPr>
          <w:b/>
          <w:i/>
        </w:rPr>
        <w:t>available amount</w:t>
      </w:r>
      <w:r w:rsidRPr="00967FD4">
        <w:t xml:space="preserve">) that, apart from this section and the accounting requirement referred to in </w:t>
      </w:r>
      <w:r w:rsidR="00967FD4">
        <w:t>subsection (</w:t>
      </w:r>
      <w:r w:rsidRPr="00967FD4">
        <w:t>2) of this section, would be taken into account under subsection</w:t>
      </w:r>
      <w:r w:rsidR="00967FD4">
        <w:t> </w:t>
      </w:r>
      <w:r w:rsidRPr="00967FD4">
        <w:t>705</w:t>
      </w:r>
      <w:r w:rsidR="00967FD4">
        <w:noBreakHyphen/>
      </w:r>
      <w:r w:rsidRPr="00967FD4">
        <w:t>70(1) (about step 2 in working out the allocable cost amount) for the one or more liabilities; and</w:t>
      </w:r>
    </w:p>
    <w:p w:rsidR="00832DA0" w:rsidRPr="00967FD4" w:rsidRDefault="00832DA0" w:rsidP="00832DA0">
      <w:pPr>
        <w:pStyle w:val="paragraph"/>
      </w:pPr>
      <w:r w:rsidRPr="00967FD4">
        <w:tab/>
        <w:t>(</w:t>
      </w:r>
      <w:r w:rsidRPr="00967FD4">
        <w:rPr>
          <w:noProof/>
        </w:rPr>
        <w:t>b</w:t>
      </w:r>
      <w:r w:rsidRPr="00967FD4">
        <w:t>)</w:t>
      </w:r>
      <w:r w:rsidRPr="00967FD4">
        <w:tab/>
        <w:t>next, work out the consequences under this table.</w:t>
      </w:r>
    </w:p>
    <w:p w:rsidR="00832DA0" w:rsidRPr="00967F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967FD4" w:rsidTr="00C968AA">
        <w:trPr>
          <w:cantSplit/>
          <w:tblHeader/>
        </w:trPr>
        <w:tc>
          <w:tcPr>
            <w:tcW w:w="7092" w:type="dxa"/>
            <w:gridSpan w:val="4"/>
            <w:tcBorders>
              <w:top w:val="single" w:sz="12" w:space="0" w:color="auto"/>
            </w:tcBorders>
          </w:tcPr>
          <w:p w:rsidR="00832DA0" w:rsidRPr="00967FD4" w:rsidRDefault="00832DA0" w:rsidP="00C968AA">
            <w:pPr>
              <w:pStyle w:val="Tabletext"/>
              <w:keepNext/>
              <w:rPr>
                <w:b/>
              </w:rPr>
            </w:pPr>
            <w:r w:rsidRPr="00967FD4">
              <w:rPr>
                <w:b/>
              </w:rPr>
              <w:t>Treatment of linked assets and liabilities: single reset cost base asset case</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691"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r w:rsidRPr="00967FD4">
              <w:t xml:space="preserve"> </w:t>
            </w:r>
            <w:r w:rsidRPr="00967FD4">
              <w:rPr>
                <w:b/>
              </w:rPr>
              <w:t xml:space="preserve">the asset’s </w:t>
            </w:r>
            <w:r w:rsidR="00967FD4" w:rsidRPr="00967FD4">
              <w:rPr>
                <w:b/>
                <w:position w:val="6"/>
                <w:sz w:val="16"/>
              </w:rPr>
              <w:t>*</w:t>
            </w:r>
            <w:r w:rsidRPr="00967FD4">
              <w:rPr>
                <w:b/>
              </w:rPr>
              <w:t>market value at the joining time:</w:t>
            </w:r>
          </w:p>
        </w:tc>
        <w:tc>
          <w:tcPr>
            <w:tcW w:w="241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asset:</w:t>
            </w:r>
          </w:p>
        </w:tc>
        <w:tc>
          <w:tcPr>
            <w:tcW w:w="227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one or more liabilities:</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69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is less than or equal to the available amount</w:t>
            </w:r>
          </w:p>
        </w:tc>
        <w:tc>
          <w:tcPr>
            <w:tcW w:w="241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 xml:space="preserve">tax cost setting amount is that market value (and the asset is </w:t>
            </w:r>
            <w:r w:rsidRPr="00967FD4">
              <w:rPr>
                <w:i/>
              </w:rPr>
              <w:t>not</w:t>
            </w:r>
            <w:r w:rsidRPr="00967FD4">
              <w:t xml:space="preserve"> taken into account under paragraph</w:t>
            </w:r>
            <w:r w:rsidR="00967FD4">
              <w:t> </w:t>
            </w:r>
            <w:r w:rsidRPr="00967FD4">
              <w:t>705</w:t>
            </w:r>
            <w:r w:rsidR="00967FD4">
              <w:noBreakHyphen/>
            </w:r>
            <w:r w:rsidRPr="00967FD4">
              <w:t>35(1)(c))</w:t>
            </w:r>
          </w:p>
        </w:tc>
        <w:tc>
          <w:tcPr>
            <w:tcW w:w="2277"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only the difference (if any) is taken into account under subsection</w:t>
            </w:r>
            <w:r w:rsidR="00967FD4">
              <w:t> </w:t>
            </w:r>
            <w:r w:rsidRPr="00967FD4">
              <w:t>705</w:t>
            </w:r>
            <w:r w:rsidR="00967FD4">
              <w:noBreakHyphen/>
            </w:r>
            <w:r w:rsidRPr="00967FD4">
              <w:t>70(1) for the one or more liabilities</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2</w:t>
            </w:r>
          </w:p>
        </w:tc>
        <w:tc>
          <w:tcPr>
            <w:tcW w:w="1691" w:type="dxa"/>
            <w:tcBorders>
              <w:top w:val="single" w:sz="2" w:space="0" w:color="auto"/>
              <w:bottom w:val="single" w:sz="12" w:space="0" w:color="auto"/>
            </w:tcBorders>
          </w:tcPr>
          <w:p w:rsidR="00832DA0" w:rsidRPr="00967FD4" w:rsidRDefault="00832DA0" w:rsidP="00C968AA">
            <w:pPr>
              <w:pStyle w:val="Tabletext"/>
            </w:pPr>
            <w:r w:rsidRPr="00967FD4">
              <w:t xml:space="preserve">is greater than the available amount </w:t>
            </w:r>
          </w:p>
        </w:tc>
        <w:tc>
          <w:tcPr>
            <w:tcW w:w="2410" w:type="dxa"/>
            <w:tcBorders>
              <w:top w:val="single" w:sz="2" w:space="0" w:color="auto"/>
              <w:bottom w:val="single" w:sz="12" w:space="0" w:color="auto"/>
            </w:tcBorders>
          </w:tcPr>
          <w:p w:rsidR="00832DA0" w:rsidRPr="00967FD4" w:rsidRDefault="00832DA0" w:rsidP="00C968AA">
            <w:pPr>
              <w:pStyle w:val="Tabletext"/>
            </w:pPr>
            <w:r w:rsidRPr="00967FD4">
              <w:t xml:space="preserve">its </w:t>
            </w:r>
            <w:r w:rsidR="00967FD4" w:rsidRPr="00967FD4">
              <w:rPr>
                <w:position w:val="6"/>
                <w:sz w:val="16"/>
              </w:rPr>
              <w:t>*</w:t>
            </w:r>
            <w:r w:rsidRPr="00967FD4">
              <w:t>tax cost setting amount is:</w:t>
            </w:r>
          </w:p>
          <w:p w:rsidR="00832DA0" w:rsidRPr="00967FD4" w:rsidRDefault="00832DA0" w:rsidP="00C968AA">
            <w:pPr>
              <w:pStyle w:val="Tablea"/>
            </w:pPr>
            <w:r w:rsidRPr="00967FD4">
              <w:t>(a) the available amount; plus</w:t>
            </w:r>
          </w:p>
          <w:p w:rsidR="00832DA0" w:rsidRPr="00967FD4" w:rsidRDefault="00832DA0" w:rsidP="00C968AA">
            <w:pPr>
              <w:pStyle w:val="Tablea"/>
            </w:pPr>
            <w:r w:rsidRPr="00967FD4">
              <w:t>(b) the amount worked out for the asset under section</w:t>
            </w:r>
            <w:r w:rsidR="00967FD4">
              <w:t> </w:t>
            </w:r>
            <w:r w:rsidRPr="00967FD4">
              <w:t>705</w:t>
            </w:r>
            <w:r w:rsidR="00967FD4">
              <w:noBreakHyphen/>
            </w:r>
            <w:r w:rsidRPr="00967FD4">
              <w:t xml:space="preserve">35 on the basis that the asset’s </w:t>
            </w:r>
            <w:r w:rsidR="00967FD4" w:rsidRPr="00967FD4">
              <w:rPr>
                <w:position w:val="6"/>
                <w:sz w:val="16"/>
              </w:rPr>
              <w:t>*</w:t>
            </w:r>
            <w:r w:rsidRPr="00967FD4">
              <w:t>market value is reduced by the available amount</w:t>
            </w:r>
          </w:p>
        </w:tc>
        <w:tc>
          <w:tcPr>
            <w:tcW w:w="2277" w:type="dxa"/>
            <w:tcBorders>
              <w:top w:val="single" w:sz="2" w:space="0" w:color="auto"/>
              <w:bottom w:val="single" w:sz="12" w:space="0" w:color="auto"/>
            </w:tcBorders>
          </w:tcPr>
          <w:p w:rsidR="00832DA0" w:rsidRPr="00967FD4" w:rsidRDefault="00832DA0" w:rsidP="00C968AA">
            <w:pPr>
              <w:pStyle w:val="Tabletext"/>
            </w:pPr>
            <w:r w:rsidRPr="00967FD4">
              <w:t xml:space="preserve">the one or more liabilities are </w:t>
            </w:r>
            <w:r w:rsidRPr="00967FD4">
              <w:rPr>
                <w:i/>
              </w:rPr>
              <w:t>not</w:t>
            </w:r>
            <w:r w:rsidRPr="00967FD4">
              <w:t xml:space="preserve"> taken into account under subsection</w:t>
            </w:r>
            <w:r w:rsidR="00967FD4">
              <w:t> </w:t>
            </w:r>
            <w:r w:rsidRPr="00967FD4">
              <w:t>705</w:t>
            </w:r>
            <w:r w:rsidR="00967FD4">
              <w:noBreakHyphen/>
            </w:r>
            <w:r w:rsidRPr="00967FD4">
              <w:t>70(1)</w:t>
            </w:r>
          </w:p>
        </w:tc>
      </w:tr>
    </w:tbl>
    <w:p w:rsidR="00832DA0" w:rsidRPr="00967FD4" w:rsidRDefault="00832DA0" w:rsidP="00832DA0">
      <w:pPr>
        <w:pStyle w:val="notetext"/>
      </w:pPr>
      <w:r w:rsidRPr="00967FD4">
        <w:t>Note:</w:t>
      </w:r>
      <w:r w:rsidRPr="00967FD4">
        <w:tab/>
        <w:t>Paragraph 705</w:t>
      </w:r>
      <w:r w:rsidR="00967FD4">
        <w:noBreakHyphen/>
      </w:r>
      <w:r w:rsidRPr="00967FD4">
        <w:t>35(1)(c) allocates the allocable cost amount (as reduced by the tax cost setting amounts of retained cost base assets) among the joining entity’s reset cost base assets.</w:t>
      </w:r>
    </w:p>
    <w:p w:rsidR="00832DA0" w:rsidRPr="00967FD4" w:rsidRDefault="00832DA0" w:rsidP="00832DA0">
      <w:pPr>
        <w:pStyle w:val="subsection"/>
      </w:pPr>
      <w:r w:rsidRPr="00967FD4">
        <w:tab/>
        <w:t>(</w:t>
      </w:r>
      <w:r w:rsidRPr="00967FD4">
        <w:rPr>
          <w:noProof/>
        </w:rPr>
        <w:t>4</w:t>
      </w:r>
      <w:r w:rsidRPr="00967FD4">
        <w:t>)</w:t>
      </w:r>
      <w:r w:rsidRPr="00967FD4">
        <w:tab/>
        <w:t xml:space="preserve">If the set consists only of one or more </w:t>
      </w:r>
      <w:r w:rsidR="00967FD4" w:rsidRPr="00967FD4">
        <w:rPr>
          <w:position w:val="6"/>
          <w:sz w:val="16"/>
        </w:rPr>
        <w:t>*</w:t>
      </w:r>
      <w:r w:rsidRPr="00967FD4">
        <w:t>retained cost base assets and one or more liabilities, this section does not affect their treatment.</w:t>
      </w:r>
    </w:p>
    <w:p w:rsidR="00832DA0" w:rsidRPr="00967FD4" w:rsidRDefault="00832DA0" w:rsidP="00832DA0">
      <w:pPr>
        <w:pStyle w:val="notetext"/>
      </w:pPr>
      <w:r w:rsidRPr="00967FD4">
        <w:t>Note:</w:t>
      </w:r>
      <w:r w:rsidRPr="00967FD4">
        <w:tab/>
        <w:t>This is because the tax cost setting amount for a retained cost base asset is worked out without regard to the allocable cost amount.</w:t>
      </w:r>
    </w:p>
    <w:p w:rsidR="00832DA0" w:rsidRPr="00967FD4" w:rsidRDefault="00832DA0" w:rsidP="00832DA0">
      <w:pPr>
        <w:pStyle w:val="subsection"/>
      </w:pPr>
      <w:r w:rsidRPr="00967FD4">
        <w:tab/>
        <w:t>(</w:t>
      </w:r>
      <w:r w:rsidRPr="00967FD4">
        <w:rPr>
          <w:noProof/>
        </w:rPr>
        <w:t>5</w:t>
      </w:r>
      <w:r w:rsidRPr="00967FD4">
        <w:t>)</w:t>
      </w:r>
      <w:r w:rsidRPr="00967FD4">
        <w:tab/>
        <w:t>In any other case:</w:t>
      </w:r>
    </w:p>
    <w:p w:rsidR="00832DA0" w:rsidRPr="00967FD4" w:rsidRDefault="00832DA0" w:rsidP="00832DA0">
      <w:pPr>
        <w:pStyle w:val="paragraph"/>
      </w:pPr>
      <w:r w:rsidRPr="00967FD4">
        <w:tab/>
        <w:t>(</w:t>
      </w:r>
      <w:r w:rsidRPr="00967FD4">
        <w:rPr>
          <w:noProof/>
        </w:rPr>
        <w:t>a</w:t>
      </w:r>
      <w:r w:rsidRPr="00967FD4">
        <w:t>)</w:t>
      </w:r>
      <w:r w:rsidRPr="00967FD4">
        <w:tab/>
        <w:t xml:space="preserve">first, work out the available amount under </w:t>
      </w:r>
      <w:r w:rsidR="00967FD4">
        <w:t>paragraph (</w:t>
      </w:r>
      <w:r w:rsidRPr="00967FD4">
        <w:t>3)(a); and</w:t>
      </w:r>
    </w:p>
    <w:p w:rsidR="00832DA0" w:rsidRPr="00967FD4" w:rsidRDefault="00832DA0" w:rsidP="00832DA0">
      <w:pPr>
        <w:pStyle w:val="paragraph"/>
      </w:pPr>
      <w:r w:rsidRPr="00967FD4">
        <w:tab/>
        <w:t>(</w:t>
      </w:r>
      <w:r w:rsidRPr="00967FD4">
        <w:rPr>
          <w:noProof/>
        </w:rPr>
        <w:t>b</w:t>
      </w:r>
      <w:r w:rsidRPr="00967FD4">
        <w:t>)</w:t>
      </w:r>
      <w:r w:rsidRPr="00967FD4">
        <w:tab/>
        <w:t>next, work out the consequences under this table.</w:t>
      </w:r>
    </w:p>
    <w:p w:rsidR="00832DA0" w:rsidRPr="00967F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967FD4" w:rsidTr="00C968AA">
        <w:trPr>
          <w:cantSplit/>
          <w:tblHeader/>
        </w:trPr>
        <w:tc>
          <w:tcPr>
            <w:tcW w:w="7092" w:type="dxa"/>
            <w:gridSpan w:val="4"/>
            <w:tcBorders>
              <w:top w:val="single" w:sz="12" w:space="0" w:color="auto"/>
            </w:tcBorders>
          </w:tcPr>
          <w:p w:rsidR="00832DA0" w:rsidRPr="00967FD4" w:rsidRDefault="00832DA0" w:rsidP="00C968AA">
            <w:pPr>
              <w:pStyle w:val="Tabletext"/>
              <w:keepNext/>
              <w:rPr>
                <w:b/>
              </w:rPr>
            </w:pPr>
            <w:r w:rsidRPr="00967FD4">
              <w:rPr>
                <w:b/>
              </w:rPr>
              <w:t>Treatment of linked assets and liabilities: all other cases</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83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241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one or more assets in the set:</w:t>
            </w:r>
          </w:p>
        </w:tc>
        <w:tc>
          <w:tcPr>
            <w:tcW w:w="213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one or more liabilities in the set:</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83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there is no </w:t>
            </w:r>
            <w:r w:rsidR="00967FD4" w:rsidRPr="00967FD4">
              <w:rPr>
                <w:position w:val="6"/>
                <w:sz w:val="16"/>
              </w:rPr>
              <w:t>*</w:t>
            </w:r>
            <w:r w:rsidRPr="00967FD4">
              <w:t xml:space="preserve">retained cost base asset in the set, and the total of the respective </w:t>
            </w:r>
            <w:r w:rsidR="00967FD4" w:rsidRPr="00967FD4">
              <w:rPr>
                <w:position w:val="6"/>
                <w:sz w:val="16"/>
              </w:rPr>
              <w:t>*</w:t>
            </w:r>
            <w:r w:rsidRPr="00967FD4">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tax cost setting amount of each of the assets is that asset’s market value at the joining time (and </w:t>
            </w:r>
            <w:r w:rsidRPr="00967FD4">
              <w:rPr>
                <w:i/>
              </w:rPr>
              <w:t>none</w:t>
            </w:r>
            <w:r w:rsidRPr="00967FD4">
              <w:t xml:space="preserve"> of them is taken into account under paragraph</w:t>
            </w:r>
            <w:r w:rsidR="00967FD4">
              <w:t> </w:t>
            </w:r>
            <w:r w:rsidRPr="00967FD4">
              <w:t>705</w:t>
            </w:r>
            <w:r w:rsidR="00967FD4">
              <w:noBreakHyphen/>
            </w:r>
            <w:r w:rsidRPr="00967FD4">
              <w:t>35(1)(c))</w:t>
            </w:r>
          </w:p>
        </w:tc>
        <w:tc>
          <w:tcPr>
            <w:tcW w:w="213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only the difference (if any) is taken into account under subsection</w:t>
            </w:r>
            <w:r w:rsidR="00967FD4">
              <w:t> </w:t>
            </w:r>
            <w:r w:rsidRPr="00967FD4">
              <w:t>705</w:t>
            </w:r>
            <w:r w:rsidR="00967FD4">
              <w:noBreakHyphen/>
            </w:r>
            <w:r w:rsidRPr="00967FD4">
              <w:t>70(1)</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83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is no </w:t>
            </w:r>
            <w:r w:rsidR="00967FD4" w:rsidRPr="00967FD4">
              <w:rPr>
                <w:position w:val="6"/>
                <w:sz w:val="16"/>
              </w:rPr>
              <w:t>*</w:t>
            </w:r>
            <w:r w:rsidRPr="00967FD4">
              <w:t xml:space="preserve">retained cost base asset in the set, and the total of the respective </w:t>
            </w:r>
            <w:r w:rsidR="00967FD4" w:rsidRPr="00967FD4">
              <w:rPr>
                <w:position w:val="6"/>
                <w:sz w:val="16"/>
              </w:rPr>
              <w:t>*</w:t>
            </w:r>
            <w:r w:rsidRPr="00967FD4">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tax cost setting amount of each of the assets is the sum of:</w:t>
            </w:r>
          </w:p>
          <w:p w:rsidR="00832DA0" w:rsidRPr="00967FD4" w:rsidRDefault="00832DA0" w:rsidP="00C968AA">
            <w:pPr>
              <w:pStyle w:val="Tablea"/>
            </w:pPr>
            <w:r w:rsidRPr="00967FD4">
              <w:t>(a) a share of the available amount that is proportionate to that asset’s market value at the joining time; and</w:t>
            </w:r>
          </w:p>
          <w:p w:rsidR="00832DA0" w:rsidRPr="00967FD4" w:rsidRDefault="00832DA0" w:rsidP="00C968AA">
            <w:pPr>
              <w:pStyle w:val="Tablea"/>
            </w:pPr>
            <w:r w:rsidRPr="00967FD4">
              <w:t>(b) the amount worked out for the asset under section</w:t>
            </w:r>
            <w:r w:rsidR="00967FD4">
              <w:t> </w:t>
            </w:r>
            <w:r w:rsidRPr="00967FD4">
              <w:t>705</w:t>
            </w:r>
            <w:r w:rsidR="00967FD4">
              <w:noBreakHyphen/>
            </w:r>
            <w:r w:rsidRPr="00967FD4">
              <w:t xml:space="preserve">35 on the basis that the asset’s market value at the joining time is reduced by the share referred to in </w:t>
            </w:r>
            <w:r w:rsidR="00967FD4">
              <w:t>paragraph (</w:t>
            </w:r>
            <w:r w:rsidRPr="00967FD4">
              <w:t>a)</w:t>
            </w:r>
          </w:p>
        </w:tc>
        <w:tc>
          <w:tcPr>
            <w:tcW w:w="213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rPr>
                <w:i/>
              </w:rPr>
              <w:t>none</w:t>
            </w:r>
            <w:r w:rsidRPr="00967FD4">
              <w:t xml:space="preserve"> is taken into account under subsection</w:t>
            </w:r>
            <w:r w:rsidR="00967FD4">
              <w:t> </w:t>
            </w:r>
            <w:r w:rsidRPr="00967FD4">
              <w:t>705</w:t>
            </w:r>
            <w:r w:rsidR="00967FD4">
              <w:noBreakHyphen/>
            </w:r>
            <w:r w:rsidRPr="00967FD4">
              <w:t>70(1)</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83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are one or more </w:t>
            </w:r>
            <w:r w:rsidR="00967FD4" w:rsidRPr="00967FD4">
              <w:rPr>
                <w:position w:val="6"/>
                <w:sz w:val="16"/>
              </w:rPr>
              <w:t>*</w:t>
            </w:r>
            <w:r w:rsidRPr="00967FD4">
              <w:t xml:space="preserve">retained cost base assets in the set, and the total of their respective </w:t>
            </w:r>
            <w:r w:rsidR="00967FD4" w:rsidRPr="00967FD4">
              <w:rPr>
                <w:position w:val="6"/>
                <w:sz w:val="16"/>
              </w:rPr>
              <w:t>*</w:t>
            </w:r>
            <w:r w:rsidRPr="00967FD4">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this section does not affect the treatment of the one or more liabilities in the set</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4</w:t>
            </w:r>
          </w:p>
        </w:tc>
        <w:tc>
          <w:tcPr>
            <w:tcW w:w="1833" w:type="dxa"/>
            <w:tcBorders>
              <w:top w:val="single" w:sz="2" w:space="0" w:color="auto"/>
              <w:bottom w:val="single" w:sz="12" w:space="0" w:color="auto"/>
            </w:tcBorders>
          </w:tcPr>
          <w:p w:rsidR="00832DA0" w:rsidRPr="00967FD4" w:rsidRDefault="00832DA0" w:rsidP="00C968AA">
            <w:pPr>
              <w:pStyle w:val="Tabletext"/>
            </w:pPr>
            <w:r w:rsidRPr="00967FD4">
              <w:t xml:space="preserve">there are one or more </w:t>
            </w:r>
            <w:r w:rsidR="00967FD4" w:rsidRPr="00967FD4">
              <w:rPr>
                <w:position w:val="6"/>
                <w:sz w:val="16"/>
              </w:rPr>
              <w:t>*</w:t>
            </w:r>
            <w:r w:rsidRPr="00967FD4">
              <w:t xml:space="preserve">retained cost base assets in the set, and the total (the </w:t>
            </w:r>
            <w:r w:rsidRPr="00967FD4">
              <w:rPr>
                <w:b/>
                <w:i/>
              </w:rPr>
              <w:t>retained cost base total</w:t>
            </w:r>
            <w:r w:rsidRPr="00967FD4">
              <w:t xml:space="preserve">) of their respective </w:t>
            </w:r>
            <w:r w:rsidR="00967FD4" w:rsidRPr="00967FD4">
              <w:rPr>
                <w:position w:val="6"/>
                <w:sz w:val="16"/>
              </w:rPr>
              <w:t>*</w:t>
            </w:r>
            <w:r w:rsidRPr="00967FD4">
              <w:t>tax cost setting amounts is less than the available amount</w:t>
            </w:r>
          </w:p>
        </w:tc>
        <w:tc>
          <w:tcPr>
            <w:tcW w:w="2410" w:type="dxa"/>
            <w:tcBorders>
              <w:top w:val="single" w:sz="2" w:space="0" w:color="auto"/>
              <w:bottom w:val="single" w:sz="12" w:space="0" w:color="auto"/>
            </w:tcBorders>
          </w:tcPr>
          <w:p w:rsidR="00832DA0" w:rsidRPr="00967FD4" w:rsidRDefault="00832DA0" w:rsidP="00C968AA">
            <w:pPr>
              <w:pStyle w:val="Tabletext"/>
            </w:pPr>
            <w:r w:rsidRPr="00967FD4">
              <w:t xml:space="preserve">the one or more retained cost base assets are </w:t>
            </w:r>
            <w:r w:rsidRPr="00967FD4">
              <w:rPr>
                <w:i/>
              </w:rPr>
              <w:t>not</w:t>
            </w:r>
            <w:r w:rsidRPr="00967FD4">
              <w:t xml:space="preserve"> taken into account under paragraph</w:t>
            </w:r>
            <w:r w:rsidR="00967FD4">
              <w:t> </w:t>
            </w:r>
            <w:r w:rsidRPr="00967FD4">
              <w:t>705</w:t>
            </w:r>
            <w:r w:rsidR="00967FD4">
              <w:noBreakHyphen/>
            </w:r>
            <w:r w:rsidRPr="00967FD4">
              <w:t>35(1)(b);</w:t>
            </w:r>
          </w:p>
          <w:p w:rsidR="00832DA0" w:rsidRPr="00967FD4" w:rsidRDefault="00832DA0" w:rsidP="00C968AA">
            <w:pPr>
              <w:pStyle w:val="Tabletext"/>
            </w:pPr>
            <w:r w:rsidRPr="00967FD4">
              <w:t xml:space="preserve">the </w:t>
            </w:r>
            <w:r w:rsidR="00967FD4" w:rsidRPr="00967FD4">
              <w:rPr>
                <w:position w:val="6"/>
                <w:sz w:val="16"/>
              </w:rPr>
              <w:t>*</w:t>
            </w:r>
            <w:r w:rsidRPr="00967FD4">
              <w:t>tax cost setting amount of each remaining asset in the set is worked out by applying item</w:t>
            </w:r>
            <w:r w:rsidR="00967FD4">
              <w:t> </w:t>
            </w:r>
            <w:r w:rsidRPr="00967FD4">
              <w:t>1 or 2, as appropriate, of this table on the basis that:</w:t>
            </w:r>
          </w:p>
          <w:p w:rsidR="00832DA0" w:rsidRPr="00967FD4" w:rsidRDefault="00832DA0" w:rsidP="00C968AA">
            <w:pPr>
              <w:pStyle w:val="Tablea"/>
            </w:pPr>
            <w:r w:rsidRPr="00967FD4">
              <w:t>(a) the available amount is reduced by the retained cost base total; and</w:t>
            </w:r>
          </w:p>
          <w:p w:rsidR="00832DA0" w:rsidRPr="00967FD4" w:rsidRDefault="00832DA0" w:rsidP="00C968AA">
            <w:pPr>
              <w:pStyle w:val="Tablea"/>
            </w:pPr>
            <w:r w:rsidRPr="00967FD4">
              <w:t>(b) the one or more retained cost base assets are otherwise ignored</w:t>
            </w:r>
          </w:p>
        </w:tc>
        <w:tc>
          <w:tcPr>
            <w:tcW w:w="2135" w:type="dxa"/>
            <w:tcBorders>
              <w:top w:val="single" w:sz="2" w:space="0" w:color="auto"/>
              <w:bottom w:val="single" w:sz="12" w:space="0" w:color="auto"/>
            </w:tcBorders>
          </w:tcPr>
          <w:p w:rsidR="00832DA0" w:rsidRPr="00967FD4" w:rsidRDefault="00832DA0" w:rsidP="00C968AA">
            <w:pPr>
              <w:pStyle w:val="Tabletext"/>
            </w:pPr>
            <w:r w:rsidRPr="00967FD4">
              <w:t>the available amount is reduced by the retained cost base total</w:t>
            </w:r>
          </w:p>
        </w:tc>
      </w:tr>
    </w:tbl>
    <w:p w:rsidR="00832DA0" w:rsidRPr="00967FD4" w:rsidRDefault="00832DA0" w:rsidP="00832DA0">
      <w:pPr>
        <w:pStyle w:val="notetext"/>
      </w:pPr>
      <w:r w:rsidRPr="00967FD4">
        <w:t>Note 1:</w:t>
      </w:r>
      <w:r w:rsidRPr="00967FD4">
        <w:tab/>
        <w:t>Paragraph 705</w:t>
      </w:r>
      <w:r w:rsidR="00967FD4">
        <w:noBreakHyphen/>
      </w:r>
      <w:r w:rsidRPr="00967FD4">
        <w:t>35(1)(b) reduces the allocable cost amount by the tax cost setting amounts of retained cost base assets. Item</w:t>
      </w:r>
      <w:r w:rsidR="00967FD4">
        <w:t> </w:t>
      </w:r>
      <w:r w:rsidRPr="00967FD4">
        <w:t>4 of the table in this subsection excludes the application of paragraph</w:t>
      </w:r>
      <w:r w:rsidR="00967FD4">
        <w:t> </w:t>
      </w:r>
      <w:r w:rsidRPr="00967FD4">
        <w:t>705</w:t>
      </w:r>
      <w:r w:rsidR="00967FD4">
        <w:noBreakHyphen/>
      </w:r>
      <w:r w:rsidRPr="00967FD4">
        <w:t>35(1)(b) to retained cost base assets in the set; this in turn may affect the application of CGT event L3.</w:t>
      </w:r>
    </w:p>
    <w:p w:rsidR="00832DA0" w:rsidRPr="00967FD4" w:rsidRDefault="00832DA0" w:rsidP="00832DA0">
      <w:pPr>
        <w:pStyle w:val="notetext"/>
      </w:pPr>
      <w:r w:rsidRPr="00967FD4">
        <w:t>Note 2:</w:t>
      </w:r>
      <w:r w:rsidRPr="00967FD4">
        <w:tab/>
        <w:t>Paragraph 705</w:t>
      </w:r>
      <w:r w:rsidR="00967FD4">
        <w:noBreakHyphen/>
      </w:r>
      <w:r w:rsidRPr="00967FD4">
        <w:t>35(1)(c) then allocates the reduced allocable cost amount among the joining entity’s reset cost base assets.</w:t>
      </w:r>
    </w:p>
    <w:p w:rsidR="00832DA0" w:rsidRPr="00967FD4" w:rsidRDefault="00832DA0" w:rsidP="00832DA0">
      <w:pPr>
        <w:pStyle w:val="subsection"/>
      </w:pPr>
      <w:r w:rsidRPr="00967FD4">
        <w:tab/>
        <w:t>(</w:t>
      </w:r>
      <w:r w:rsidRPr="00967FD4">
        <w:rPr>
          <w:noProof/>
        </w:rPr>
        <w:t>6</w:t>
      </w:r>
      <w:r w:rsidRPr="00967FD4">
        <w:t>)</w:t>
      </w:r>
      <w:r w:rsidRPr="00967FD4">
        <w:tab/>
        <w:t xml:space="preserve">In applying </w:t>
      </w:r>
      <w:r w:rsidR="00967FD4">
        <w:t>subsections (</w:t>
      </w:r>
      <w:r w:rsidRPr="00967FD4">
        <w:t>3), (4) and (5) of this section, disregard an asset covered by subsection</w:t>
      </w:r>
      <w:r w:rsidR="00967FD4">
        <w:t> </w:t>
      </w:r>
      <w:r w:rsidRPr="00967FD4">
        <w:t>705</w:t>
      </w:r>
      <w:r w:rsidR="00967FD4">
        <w:noBreakHyphen/>
      </w:r>
      <w:r w:rsidRPr="00967FD4">
        <w:t>35(2) (assets that do not have a tax cost setting amount).</w:t>
      </w:r>
    </w:p>
    <w:p w:rsidR="00832DA0" w:rsidRPr="00967FD4" w:rsidRDefault="00832DA0" w:rsidP="00832DA0">
      <w:pPr>
        <w:pStyle w:val="subsection"/>
      </w:pPr>
      <w:r w:rsidRPr="00967FD4">
        <w:tab/>
        <w:t>(</w:t>
      </w:r>
      <w:r w:rsidRPr="00967FD4">
        <w:rPr>
          <w:noProof/>
        </w:rPr>
        <w:t>7</w:t>
      </w:r>
      <w:r w:rsidRPr="00967FD4">
        <w:t>)</w:t>
      </w:r>
      <w:r w:rsidRPr="00967FD4">
        <w:tab/>
        <w:t>This section does not affect the application of sections</w:t>
      </w:r>
      <w:r w:rsidR="00967FD4">
        <w:t> </w:t>
      </w:r>
      <w:r w:rsidRPr="00967FD4">
        <w:t>705</w:t>
      </w:r>
      <w:r w:rsidR="00967FD4">
        <w:noBreakHyphen/>
      </w:r>
      <w:r w:rsidRPr="00967FD4">
        <w:t>40, 705</w:t>
      </w:r>
      <w:r w:rsidR="00967FD4">
        <w:noBreakHyphen/>
      </w:r>
      <w:r w:rsidRPr="00967FD4">
        <w:t>45 and 705</w:t>
      </w:r>
      <w:r w:rsidR="00967FD4">
        <w:noBreakHyphen/>
      </w:r>
      <w:r w:rsidRPr="00967FD4">
        <w:t>47 (which adjust the tax cost setting amount for a reset cost base asset).</w:t>
      </w:r>
    </w:p>
    <w:p w:rsidR="00832DA0" w:rsidRPr="00967FD4" w:rsidRDefault="00832DA0" w:rsidP="00832DA0">
      <w:pPr>
        <w:pStyle w:val="ActHead4"/>
      </w:pPr>
      <w:bookmarkStart w:id="125" w:name="_Toc446051072"/>
      <w:r w:rsidRPr="00967FD4">
        <w:t>How to work out the allocable cost amount</w:t>
      </w:r>
      <w:bookmarkEnd w:id="125"/>
    </w:p>
    <w:p w:rsidR="00832DA0" w:rsidRPr="00967FD4" w:rsidRDefault="00832DA0" w:rsidP="00832DA0">
      <w:pPr>
        <w:pStyle w:val="ActHead5"/>
      </w:pPr>
      <w:bookmarkStart w:id="126" w:name="_Toc446051073"/>
      <w:r w:rsidRPr="00967FD4">
        <w:rPr>
          <w:rStyle w:val="CharSectno"/>
        </w:rPr>
        <w:t>705</w:t>
      </w:r>
      <w:r w:rsidR="00967FD4">
        <w:rPr>
          <w:rStyle w:val="CharSectno"/>
        </w:rPr>
        <w:noBreakHyphen/>
      </w:r>
      <w:r w:rsidRPr="00967FD4">
        <w:rPr>
          <w:rStyle w:val="CharSectno"/>
        </w:rPr>
        <w:t>60</w:t>
      </w:r>
      <w:r w:rsidRPr="00967FD4">
        <w:t xml:space="preserve">  What is the joined group’s </w:t>
      </w:r>
      <w:r w:rsidRPr="00967FD4">
        <w:rPr>
          <w:i/>
        </w:rPr>
        <w:t>allocable cost amount</w:t>
      </w:r>
      <w:r w:rsidRPr="00967FD4">
        <w:t xml:space="preserve"> for the joining entity?</w:t>
      </w:r>
      <w:bookmarkEnd w:id="126"/>
    </w:p>
    <w:p w:rsidR="00832DA0" w:rsidRPr="00967FD4" w:rsidRDefault="00832DA0" w:rsidP="00832DA0">
      <w:pPr>
        <w:pStyle w:val="subsection"/>
      </w:pPr>
      <w:r w:rsidRPr="00967FD4">
        <w:tab/>
      </w:r>
      <w:r w:rsidRPr="00967FD4">
        <w:tab/>
        <w:t xml:space="preserve">Work out the joined group’s </w:t>
      </w:r>
      <w:r w:rsidRPr="00967FD4">
        <w:rPr>
          <w:b/>
          <w:i/>
        </w:rPr>
        <w:t>allocable cost amount</w:t>
      </w:r>
      <w:r w:rsidRPr="00967FD4">
        <w:t xml:space="preserve"> for the joining entity in this way:</w:t>
      </w:r>
    </w:p>
    <w:p w:rsidR="00DB1A47" w:rsidRPr="00967FD4"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967FD4" w:rsidTr="00C968AA">
        <w:trPr>
          <w:cantSplit/>
          <w:tblHeader/>
        </w:trPr>
        <w:tc>
          <w:tcPr>
            <w:tcW w:w="7111"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Working out the joined group’s allocable cost amount for the joining entity</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Step</w:t>
            </w:r>
          </w:p>
        </w:tc>
        <w:tc>
          <w:tcPr>
            <w:tcW w:w="340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What the step requires</w:t>
            </w:r>
          </w:p>
        </w:tc>
        <w:tc>
          <w:tcPr>
            <w:tcW w:w="3000"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Purpose of the step</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340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Start with the step 1 amount worked out under section</w:t>
            </w:r>
            <w:r w:rsidR="00967FD4">
              <w:t> </w:t>
            </w:r>
            <w:r w:rsidRPr="00967FD4">
              <w:t>705</w:t>
            </w:r>
            <w:r w:rsidR="00967FD4">
              <w:noBreakHyphen/>
            </w:r>
            <w:r w:rsidRPr="00967FD4">
              <w:t xml:space="preserve">65, which is about the cost of </w:t>
            </w:r>
            <w:r w:rsidR="00967FD4" w:rsidRPr="00967FD4">
              <w:rPr>
                <w:position w:val="6"/>
                <w:sz w:val="16"/>
              </w:rPr>
              <w:t>*</w:t>
            </w:r>
            <w:r w:rsidRPr="00967FD4">
              <w:t xml:space="preserve">membership interests in the joining entity held by </w:t>
            </w:r>
            <w:r w:rsidR="00967FD4" w:rsidRPr="00967FD4">
              <w:rPr>
                <w:position w:val="6"/>
                <w:sz w:val="16"/>
              </w:rPr>
              <w:t>*</w:t>
            </w:r>
            <w:r w:rsidRPr="00967FD4">
              <w:t>members of the joined group</w:t>
            </w:r>
          </w:p>
        </w:tc>
        <w:tc>
          <w:tcPr>
            <w:tcW w:w="3000"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ensure that the allocable cost amount includes the cost of </w:t>
            </w:r>
            <w:r w:rsidR="00967FD4" w:rsidRPr="00967FD4">
              <w:rPr>
                <w:position w:val="6"/>
                <w:sz w:val="16"/>
              </w:rPr>
              <w:t>*</w:t>
            </w:r>
            <w:r w:rsidRPr="00967FD4">
              <w:t>acquiring the membership interests</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Add to the result of step 1 the step 2 amount worked out under section</w:t>
            </w:r>
            <w:r w:rsidR="00967FD4">
              <w:t> </w:t>
            </w:r>
            <w:r w:rsidRPr="00967FD4">
              <w:t>705</w:t>
            </w:r>
            <w:r w:rsidR="00967FD4">
              <w:noBreakHyphen/>
            </w:r>
            <w:r w:rsidRPr="00967FD4">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To ensure that the joining entity’s liabilities at the joining time, which are part of the joined group’s cost of acquiring the joining entity, are reflected in the allocable cost amount</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3</w:t>
            </w:r>
          </w:p>
        </w:tc>
        <w:tc>
          <w:tcPr>
            <w:tcW w:w="3402"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Add to the result of step 2 the step 3 amount worked out under:</w:t>
            </w:r>
          </w:p>
          <w:p w:rsidR="00832DA0" w:rsidRPr="00967FD4" w:rsidRDefault="00832DA0" w:rsidP="00C968AA">
            <w:pPr>
              <w:pStyle w:val="Tablea"/>
            </w:pPr>
            <w:r w:rsidRPr="00967FD4">
              <w:t>(a) section</w:t>
            </w:r>
            <w:r w:rsidR="00967FD4">
              <w:t> </w:t>
            </w:r>
            <w:r w:rsidRPr="00967FD4">
              <w:t>705</w:t>
            </w:r>
            <w:r w:rsidR="00967FD4">
              <w:noBreakHyphen/>
            </w:r>
            <w:r w:rsidRPr="00967FD4">
              <w:t>90, which is about undistributed, taxed profits accruing to the joined group before the joining time; or</w:t>
            </w:r>
          </w:p>
          <w:p w:rsidR="00832DA0" w:rsidRPr="00967FD4" w:rsidRDefault="00832DA0" w:rsidP="00C968AA">
            <w:pPr>
              <w:pStyle w:val="Tablea"/>
            </w:pPr>
            <w:r w:rsidRPr="00967FD4">
              <w:t xml:space="preserve">(b) if the joining entity is a trust (and not a </w:t>
            </w:r>
            <w:r w:rsidR="00967FD4" w:rsidRPr="00967FD4">
              <w:rPr>
                <w:position w:val="6"/>
                <w:sz w:val="16"/>
              </w:rPr>
              <w:t>*</w:t>
            </w:r>
            <w:r w:rsidRPr="00967FD4">
              <w:t>corporate tax entity)—section</w:t>
            </w:r>
            <w:r w:rsidR="00967FD4">
              <w:t> </w:t>
            </w:r>
            <w:r w:rsidRPr="00967FD4">
              <w:t>713</w:t>
            </w:r>
            <w:r w:rsidR="00967FD4">
              <w:noBreakHyphen/>
            </w:r>
            <w:r w:rsidRPr="00967FD4">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To increase the allocable cost amount:</w:t>
            </w:r>
          </w:p>
          <w:p w:rsidR="00832DA0" w:rsidRPr="00967FD4" w:rsidRDefault="00832DA0" w:rsidP="00C968AA">
            <w:pPr>
              <w:pStyle w:val="Tablea"/>
            </w:pPr>
            <w:r w:rsidRPr="00967FD4">
              <w:t>(a) to reflect the undistributed, taxed profits and so prevent double taxation; or</w:t>
            </w:r>
          </w:p>
          <w:p w:rsidR="00832DA0" w:rsidRPr="00967FD4" w:rsidRDefault="00832DA0" w:rsidP="00C968AA">
            <w:pPr>
              <w:pStyle w:val="Tablea"/>
            </w:pPr>
            <w:r w:rsidRPr="00967FD4">
              <w:t>(b) if the joining entity is a trust—to reflect the undistributed, realised profits that could be distributed tax free</w:t>
            </w:r>
          </w:p>
        </w:tc>
      </w:tr>
      <w:tr w:rsidR="00832DA0" w:rsidRPr="00967FD4" w:rsidTr="00B611C1">
        <w:trPr>
          <w:cantSplit/>
        </w:trPr>
        <w:tc>
          <w:tcPr>
            <w:tcW w:w="709"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3A</w:t>
            </w:r>
          </w:p>
        </w:tc>
        <w:tc>
          <w:tcPr>
            <w:tcW w:w="3402"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For each step 3A amount (if any) under section</w:t>
            </w:r>
            <w:r w:rsidR="00967FD4">
              <w:rPr>
                <w:color w:val="000000"/>
              </w:rPr>
              <w:t> </w:t>
            </w:r>
            <w:r w:rsidRPr="00967FD4">
              <w:rPr>
                <w:color w:val="000000"/>
              </w:rPr>
              <w:t>705</w:t>
            </w:r>
            <w:r w:rsidR="00967FD4">
              <w:rPr>
                <w:color w:val="000000"/>
              </w:rPr>
              <w:noBreakHyphen/>
            </w:r>
            <w:r w:rsidRPr="00967FD4">
              <w:rPr>
                <w:color w:val="000000"/>
              </w:rPr>
              <w:t>93 (which is about pre</w:t>
            </w:r>
            <w:r w:rsidR="00967FD4">
              <w:rPr>
                <w:color w:val="000000"/>
              </w:rPr>
              <w:noBreakHyphen/>
            </w:r>
            <w:r w:rsidRPr="00967FD4">
              <w:rPr>
                <w:color w:val="000000"/>
              </w:rPr>
              <w:t>joining time roll</w:t>
            </w:r>
            <w:r w:rsidR="00967FD4">
              <w:rPr>
                <w:color w:val="000000"/>
              </w:rPr>
              <w:noBreakHyphen/>
            </w:r>
            <w:r w:rsidRPr="00967FD4">
              <w:rPr>
                <w:color w:val="000000"/>
              </w:rPr>
              <w:t>overs):</w:t>
            </w:r>
          </w:p>
          <w:p w:rsidR="00832DA0" w:rsidRPr="00967FD4" w:rsidRDefault="00832DA0" w:rsidP="00C968AA">
            <w:pPr>
              <w:pStyle w:val="Tablea"/>
            </w:pPr>
            <w:r w:rsidRPr="00967FD4">
              <w:t xml:space="preserve">(a) if the step 3A amount is a </w:t>
            </w:r>
            <w:r w:rsidR="00967FD4" w:rsidRPr="00967FD4">
              <w:rPr>
                <w:position w:val="6"/>
                <w:sz w:val="16"/>
              </w:rPr>
              <w:t>*</w:t>
            </w:r>
            <w:r w:rsidRPr="00967FD4">
              <w:t>deferred roll</w:t>
            </w:r>
            <w:r w:rsidR="00967FD4">
              <w:noBreakHyphen/>
            </w:r>
            <w:r w:rsidRPr="00967FD4">
              <w:t>over loss—add to the result of step 3 (as affected by any previous application of this step) the step 3A amount; or</w:t>
            </w:r>
          </w:p>
          <w:p w:rsidR="00832DA0" w:rsidRPr="00967FD4" w:rsidRDefault="00832DA0" w:rsidP="00C968AA">
            <w:pPr>
              <w:pStyle w:val="Tablea"/>
            </w:pPr>
            <w:r w:rsidRPr="00967FD4">
              <w:t xml:space="preserve">(b) if the step 3A amount is a </w:t>
            </w:r>
            <w:r w:rsidR="00967FD4" w:rsidRPr="00967FD4">
              <w:rPr>
                <w:position w:val="6"/>
                <w:sz w:val="16"/>
              </w:rPr>
              <w:t>*</w:t>
            </w:r>
            <w:r w:rsidRPr="00967FD4">
              <w:t>deferred roll</w:t>
            </w:r>
            <w:r w:rsidR="00967FD4">
              <w:noBreakHyphen/>
            </w:r>
            <w:r w:rsidRPr="00967FD4">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To adjust for certain roll</w:t>
            </w:r>
            <w:r w:rsidR="00967FD4">
              <w:noBreakHyphen/>
            </w:r>
            <w:r w:rsidRPr="00967FD4">
              <w:t>overs before the joining time affecting deferred gains and losses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3A the step 4 amount worked out under section</w:t>
            </w:r>
            <w:r w:rsidR="00967FD4">
              <w:t> </w:t>
            </w:r>
            <w:r w:rsidRPr="00967FD4">
              <w:t>705</w:t>
            </w:r>
            <w:r w:rsidR="00967FD4">
              <w:noBreakHyphen/>
            </w:r>
            <w:r w:rsidRPr="00967FD4">
              <w:t>95, which is about pre</w:t>
            </w:r>
            <w:r w:rsidR="00967FD4">
              <w:noBreakHyphen/>
            </w:r>
            <w:r w:rsidRPr="00967FD4">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prevent the allocable cost amount reflecting return of part of the amount paid to </w:t>
            </w:r>
            <w:r w:rsidR="00967FD4" w:rsidRPr="00967FD4">
              <w:rPr>
                <w:position w:val="6"/>
                <w:sz w:val="16"/>
              </w:rPr>
              <w:t>*</w:t>
            </w:r>
            <w:r w:rsidRPr="00967FD4">
              <w:t xml:space="preserve">acquire the </w:t>
            </w:r>
            <w:r w:rsidR="00967FD4" w:rsidRPr="00967FD4">
              <w:rPr>
                <w:position w:val="6"/>
                <w:sz w:val="16"/>
              </w:rPr>
              <w:t>*</w:t>
            </w:r>
            <w:r w:rsidRPr="00967FD4">
              <w:t>membership interests in the joining entity</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4 the step 5 amount worked out under section</w:t>
            </w:r>
            <w:r w:rsidR="00967FD4">
              <w:t> </w:t>
            </w:r>
            <w:r w:rsidRPr="00967FD4">
              <w:t>705</w:t>
            </w:r>
            <w:r w:rsidR="00967FD4">
              <w:noBreakHyphen/>
            </w:r>
            <w:r w:rsidRPr="00967FD4">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To prevent:</w:t>
            </w:r>
          </w:p>
          <w:p w:rsidR="00832DA0" w:rsidRPr="00967FD4" w:rsidRDefault="00832DA0" w:rsidP="00C968AA">
            <w:pPr>
              <w:pStyle w:val="Tablea"/>
            </w:pPr>
            <w:r w:rsidRPr="00967FD4">
              <w:t>(a) a double benefit arising from the losses; and</w:t>
            </w:r>
          </w:p>
          <w:p w:rsidR="00832DA0" w:rsidRPr="00967FD4" w:rsidRDefault="00832DA0" w:rsidP="00C968AA">
            <w:pPr>
              <w:pStyle w:val="Tablea"/>
            </w:pPr>
            <w:r w:rsidRPr="00967FD4">
              <w:t xml:space="preserve">(b) losses that cannot be transferred to the </w:t>
            </w:r>
            <w:r w:rsidR="00967FD4" w:rsidRPr="00967FD4">
              <w:rPr>
                <w:position w:val="6"/>
                <w:sz w:val="16"/>
              </w:rPr>
              <w:t>*</w:t>
            </w:r>
            <w:r w:rsidRPr="00967FD4">
              <w:t>head company, or are cancelled by the head company, under Subdivision</w:t>
            </w:r>
            <w:r w:rsidR="00967FD4">
              <w:t> </w:t>
            </w:r>
            <w:r w:rsidRPr="00967FD4">
              <w:t>707</w:t>
            </w:r>
            <w:r w:rsidR="00967FD4">
              <w:noBreakHyphen/>
            </w:r>
            <w:r w:rsidRPr="00967FD4">
              <w:t>A being reinstated in an unrealised form or reducing unrealised gains.</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6</w:t>
            </w:r>
          </w:p>
        </w:tc>
        <w:tc>
          <w:tcPr>
            <w:tcW w:w="3402"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Subtract from the result of step 5 the step 6 amount worked out under section</w:t>
            </w:r>
            <w:r w:rsidR="00967FD4">
              <w:t> </w:t>
            </w:r>
            <w:r w:rsidRPr="00967FD4">
              <w:t>705</w:t>
            </w:r>
            <w:r w:rsidR="00967FD4">
              <w:noBreakHyphen/>
            </w:r>
            <w:r w:rsidRPr="00967FD4">
              <w:t xml:space="preserve">110, which is about losses that the joining entity transferred to the </w:t>
            </w:r>
            <w:r w:rsidR="00967FD4" w:rsidRPr="00967FD4">
              <w:rPr>
                <w:position w:val="6"/>
                <w:sz w:val="16"/>
              </w:rPr>
              <w:t>*</w:t>
            </w:r>
            <w:r w:rsidRPr="00967FD4">
              <w:t>head company under Subdivision</w:t>
            </w:r>
            <w:r w:rsidR="00967FD4">
              <w:t> </w:t>
            </w:r>
            <w:r w:rsidRPr="00967FD4">
              <w:t>707</w:t>
            </w:r>
            <w:r w:rsidR="00967FD4">
              <w:noBreakHyphen/>
            </w:r>
            <w:r w:rsidRPr="00967FD4">
              <w:t>A</w:t>
            </w:r>
          </w:p>
        </w:tc>
        <w:tc>
          <w:tcPr>
            <w:tcW w:w="3000"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 xml:space="preserve">To stop the joined group getting benefits both through higher </w:t>
            </w:r>
            <w:r w:rsidR="00967FD4" w:rsidRPr="00967FD4">
              <w:rPr>
                <w:position w:val="6"/>
                <w:sz w:val="16"/>
              </w:rPr>
              <w:t>*</w:t>
            </w:r>
            <w:r w:rsidRPr="00967FD4">
              <w:t>tax cost setting amounts for the joining entity’s assets and through losses transferred to the head company</w:t>
            </w:r>
          </w:p>
        </w:tc>
      </w:tr>
      <w:tr w:rsidR="00832DA0" w:rsidRPr="00967FD4" w:rsidTr="00B611C1">
        <w:trPr>
          <w:cantSplit/>
        </w:trPr>
        <w:tc>
          <w:tcPr>
            <w:tcW w:w="709"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7</w:t>
            </w:r>
          </w:p>
        </w:tc>
        <w:tc>
          <w:tcPr>
            <w:tcW w:w="3402"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6 the step 7 amount worked out under section</w:t>
            </w:r>
            <w:r w:rsidR="00967FD4">
              <w:t> </w:t>
            </w:r>
            <w:r w:rsidRPr="00967FD4">
              <w:t>705</w:t>
            </w:r>
            <w:r w:rsidR="00967FD4">
              <w:noBreakHyphen/>
            </w:r>
            <w:r w:rsidRPr="00967FD4">
              <w:t xml:space="preserve">115, which is about certain deductions to which the </w:t>
            </w:r>
            <w:r w:rsidR="00967FD4" w:rsidRPr="00967FD4">
              <w:rPr>
                <w:position w:val="6"/>
                <w:sz w:val="16"/>
              </w:rPr>
              <w:t>*</w:t>
            </w:r>
            <w:r w:rsidRPr="00967FD4">
              <w:t>head company is entitled</w:t>
            </w:r>
          </w:p>
        </w:tc>
        <w:tc>
          <w:tcPr>
            <w:tcW w:w="3000"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stop the joined group getting benefits both through the </w:t>
            </w:r>
            <w:r w:rsidR="00967FD4" w:rsidRPr="00967FD4">
              <w:rPr>
                <w:position w:val="6"/>
                <w:sz w:val="16"/>
              </w:rPr>
              <w:t>*</w:t>
            </w:r>
            <w:r w:rsidRPr="00967FD4">
              <w:t>tax cost of the joining entity’s assets being set and through certain tax deductions of the joining entity being inherited by the head company</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8</w:t>
            </w:r>
          </w:p>
        </w:tc>
        <w:tc>
          <w:tcPr>
            <w:tcW w:w="3402" w:type="dxa"/>
            <w:tcBorders>
              <w:top w:val="single" w:sz="2" w:space="0" w:color="auto"/>
              <w:left w:val="nil"/>
              <w:bottom w:val="single" w:sz="12" w:space="0" w:color="auto"/>
              <w:right w:val="nil"/>
            </w:tcBorders>
          </w:tcPr>
          <w:p w:rsidR="00832DA0" w:rsidRPr="00967FD4" w:rsidRDefault="00832DA0" w:rsidP="00C968AA">
            <w:pPr>
              <w:pStyle w:val="Tabletext"/>
            </w:pPr>
            <w:r w:rsidRPr="00967FD4">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967FD4" w:rsidRDefault="00832DA0" w:rsidP="00C968AA">
            <w:pPr>
              <w:pStyle w:val="Tabletext"/>
            </w:pPr>
          </w:p>
        </w:tc>
      </w:tr>
    </w:tbl>
    <w:p w:rsidR="00832DA0" w:rsidRPr="00967FD4" w:rsidRDefault="00832DA0" w:rsidP="00832DA0">
      <w:pPr>
        <w:pStyle w:val="notetext"/>
      </w:pPr>
      <w:r w:rsidRPr="00967FD4">
        <w:t>Note:</w:t>
      </w:r>
      <w:r w:rsidRPr="00967FD4">
        <w:tab/>
        <w:t>The head company may be taken to have made a capital gain, depending on the amount remaining after applying step 3A: see CGT event L2.</w:t>
      </w:r>
    </w:p>
    <w:p w:rsidR="00832DA0" w:rsidRPr="00967FD4" w:rsidRDefault="00832DA0" w:rsidP="00044D03">
      <w:pPr>
        <w:pStyle w:val="ActHead5"/>
      </w:pPr>
      <w:bookmarkStart w:id="127" w:name="_Toc446051074"/>
      <w:r w:rsidRPr="00967FD4">
        <w:rPr>
          <w:rStyle w:val="CharSectno"/>
        </w:rPr>
        <w:t>705</w:t>
      </w:r>
      <w:r w:rsidR="00967FD4">
        <w:rPr>
          <w:rStyle w:val="CharSectno"/>
        </w:rPr>
        <w:noBreakHyphen/>
      </w:r>
      <w:r w:rsidRPr="00967FD4">
        <w:rPr>
          <w:rStyle w:val="CharSectno"/>
        </w:rPr>
        <w:t>62</w:t>
      </w:r>
      <w:r w:rsidRPr="00967FD4">
        <w:t xml:space="preserve">  No double counting of amounts in allocable cost amount</w:t>
      </w:r>
      <w:bookmarkEnd w:id="127"/>
    </w:p>
    <w:p w:rsidR="00832DA0" w:rsidRPr="00967FD4" w:rsidRDefault="00832DA0" w:rsidP="00044D03">
      <w:pPr>
        <w:pStyle w:val="subsection"/>
        <w:keepNext/>
        <w:keepLines/>
      </w:pPr>
      <w:r w:rsidRPr="00967FD4">
        <w:tab/>
        <w:t>(1)</w:t>
      </w:r>
      <w:r w:rsidRPr="00967FD4">
        <w:tab/>
        <w:t xml:space="preserve">The object of this section is to prevent a particular amount from being taken into account more than once in calculating the </w:t>
      </w:r>
      <w:r w:rsidR="00967FD4" w:rsidRPr="00967FD4">
        <w:rPr>
          <w:position w:val="6"/>
          <w:sz w:val="16"/>
        </w:rPr>
        <w:t>*</w:t>
      </w:r>
      <w:r w:rsidRPr="00967FD4">
        <w:t>allocable cost amount for the joining entity, in order to promote the object of this Subdivision set out in section</w:t>
      </w:r>
      <w:r w:rsidR="00967FD4">
        <w:t> </w:t>
      </w:r>
      <w:r w:rsidRPr="00967FD4">
        <w:t>705</w:t>
      </w:r>
      <w:r w:rsidR="00967FD4">
        <w:noBreakHyphen/>
      </w:r>
      <w:r w:rsidRPr="00967FD4">
        <w:t>10.</w:t>
      </w:r>
    </w:p>
    <w:p w:rsidR="00832DA0" w:rsidRPr="00967FD4" w:rsidRDefault="00832DA0" w:rsidP="00044D03">
      <w:pPr>
        <w:pStyle w:val="subsection"/>
        <w:keepNext/>
        <w:keepLines/>
      </w:pPr>
      <w:r w:rsidRPr="00967FD4">
        <w:tab/>
        <w:t>(2)</w:t>
      </w:r>
      <w:r w:rsidRPr="00967FD4">
        <w:tab/>
      </w:r>
      <w:r w:rsidR="00967FD4">
        <w:t>Subsection (</w:t>
      </w:r>
      <w:r w:rsidRPr="00967FD4">
        <w:t>3) applies if, apart from this section, 2 or more provisions of this Act operate with the result of altering:</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allocable cost amount for the joining entity; or</w:t>
      </w:r>
    </w:p>
    <w:p w:rsidR="00832DA0" w:rsidRPr="00967FD4" w:rsidRDefault="00832DA0" w:rsidP="00832DA0">
      <w:pPr>
        <w:pStyle w:val="paragraph"/>
      </w:pPr>
      <w:r w:rsidRPr="00967FD4">
        <w:tab/>
        <w:t>(b)</w:t>
      </w:r>
      <w:r w:rsidRPr="00967FD4">
        <w:tab/>
        <w:t xml:space="preserve">the allocable cost amount for another entity that becomes a </w:t>
      </w:r>
      <w:r w:rsidR="00967FD4" w:rsidRPr="00967FD4">
        <w:rPr>
          <w:position w:val="6"/>
          <w:sz w:val="16"/>
        </w:rPr>
        <w:t>*</w:t>
      </w:r>
      <w:r w:rsidRPr="00967FD4">
        <w:t>subsidiary member of the group at the joining time;</w:t>
      </w:r>
    </w:p>
    <w:p w:rsidR="00832DA0" w:rsidRPr="00967FD4" w:rsidRDefault="00832DA0" w:rsidP="00832DA0">
      <w:pPr>
        <w:pStyle w:val="subsection2"/>
      </w:pPr>
      <w:r w:rsidRPr="00967FD4">
        <w:t xml:space="preserve">because of a particular economic attribute of the joining entity (see </w:t>
      </w:r>
      <w:r w:rsidR="00967FD4">
        <w:t>subsection (</w:t>
      </w:r>
      <w:r w:rsidRPr="00967FD4">
        <w:t>6)).</w:t>
      </w:r>
    </w:p>
    <w:p w:rsidR="00832DA0" w:rsidRPr="00967FD4" w:rsidRDefault="00832DA0" w:rsidP="00832DA0">
      <w:pPr>
        <w:pStyle w:val="subsection"/>
      </w:pPr>
      <w:r w:rsidRPr="00967FD4">
        <w:tab/>
        <w:t>(3)</w:t>
      </w:r>
      <w:r w:rsidRPr="00967FD4">
        <w:tab/>
        <w:t>Only one of those alterations is to be made, as follows:</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of the group makes a choice in accordance with </w:t>
      </w:r>
      <w:r w:rsidR="00967FD4">
        <w:t>subsections (</w:t>
      </w:r>
      <w:r w:rsidRPr="00967FD4">
        <w:t>4) and (5)—the alteration specified in the choice is to be made;</w:t>
      </w:r>
    </w:p>
    <w:p w:rsidR="00832DA0" w:rsidRPr="00967FD4" w:rsidRDefault="00832DA0" w:rsidP="00832DA0">
      <w:pPr>
        <w:pStyle w:val="paragraph"/>
      </w:pPr>
      <w:r w:rsidRPr="00967FD4">
        <w:tab/>
        <w:t>(b)</w:t>
      </w:r>
      <w:r w:rsidRPr="00967FD4">
        <w:tab/>
        <w:t>otherwise—the alteration that is most appropriate (in the light of the object of this Subdivision) is to be made.</w:t>
      </w:r>
    </w:p>
    <w:p w:rsidR="00832DA0" w:rsidRPr="00967FD4"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967FD4">
        <w:tab/>
        <w:t>(4)</w:t>
      </w:r>
      <w:r w:rsidRPr="00967FD4">
        <w:tab/>
        <w:t xml:space="preserve">A choice mentioned in </w:t>
      </w:r>
      <w:r w:rsidR="00967FD4">
        <w:t>paragraph (</w:t>
      </w:r>
      <w:r w:rsidRPr="00967FD4">
        <w:t>3)(a) must be made:</w:t>
      </w:r>
    </w:p>
    <w:p w:rsidR="00832DA0" w:rsidRPr="00967FD4" w:rsidRDefault="00832DA0" w:rsidP="00832DA0">
      <w:pPr>
        <w:pStyle w:val="paragraph"/>
      </w:pPr>
      <w:r w:rsidRPr="00967FD4">
        <w:tab/>
        <w:t>(a)</w:t>
      </w:r>
      <w:r w:rsidRPr="00967FD4">
        <w:tab/>
        <w:t xml:space="preserve">by the day the </w:t>
      </w:r>
      <w:r w:rsidR="00967FD4" w:rsidRPr="00967FD4">
        <w:rPr>
          <w:position w:val="6"/>
          <w:sz w:val="16"/>
        </w:rPr>
        <w:t>*</w:t>
      </w:r>
      <w:r w:rsidRPr="00967FD4">
        <w:t xml:space="preserve">head company of the group lodges its </w:t>
      </w:r>
      <w:r w:rsidR="00967FD4" w:rsidRPr="00967FD4">
        <w:rPr>
          <w:position w:val="6"/>
          <w:sz w:val="16"/>
        </w:rPr>
        <w:t>*</w:t>
      </w:r>
      <w:r w:rsidRPr="00967FD4">
        <w:t>income tax return for the income year in which the joining time occurs; or</w:t>
      </w:r>
    </w:p>
    <w:p w:rsidR="00832DA0" w:rsidRPr="00967FD4" w:rsidRDefault="00832DA0" w:rsidP="00832DA0">
      <w:pPr>
        <w:pStyle w:val="paragraph"/>
      </w:pPr>
      <w:r w:rsidRPr="00967FD4">
        <w:tab/>
        <w:t>(b)</w:t>
      </w:r>
      <w:r w:rsidRPr="00967FD4">
        <w:tab/>
        <w:t>within a further time allowed by the Commissioner.</w:t>
      </w:r>
    </w:p>
    <w:p w:rsidR="00832DA0" w:rsidRPr="00967FD4" w:rsidRDefault="00832DA0" w:rsidP="00832DA0">
      <w:pPr>
        <w:pStyle w:val="subsection"/>
      </w:pPr>
      <w:r w:rsidRPr="00967FD4">
        <w:tab/>
        <w:t>(5)</w:t>
      </w:r>
      <w:r w:rsidRPr="00967FD4">
        <w:tab/>
        <w:t xml:space="preserve">A choice mentioned in </w:t>
      </w:r>
      <w:r w:rsidR="00967FD4">
        <w:t>paragraph (</w:t>
      </w:r>
      <w:r w:rsidRPr="00967FD4">
        <w:t>3)(a) must be made in writing.</w:t>
      </w:r>
    </w:p>
    <w:p w:rsidR="00832DA0" w:rsidRPr="00967FD4" w:rsidRDefault="00832DA0" w:rsidP="00832DA0">
      <w:pPr>
        <w:pStyle w:val="subsection"/>
      </w:pPr>
      <w:r w:rsidRPr="00967FD4">
        <w:tab/>
        <w:t>(6)</w:t>
      </w:r>
      <w:r w:rsidRPr="00967FD4">
        <w:tab/>
        <w:t xml:space="preserve">The </w:t>
      </w:r>
      <w:r w:rsidRPr="00967FD4">
        <w:rPr>
          <w:b/>
          <w:i/>
        </w:rPr>
        <w:t>economic attributes</w:t>
      </w:r>
      <w:r w:rsidRPr="00967FD4">
        <w:t xml:space="preserve"> of the joining entity mentioned in </w:t>
      </w:r>
      <w:r w:rsidR="00967FD4">
        <w:t>subsection (</w:t>
      </w:r>
      <w:r w:rsidRPr="00967FD4">
        <w:t>2) include the following:</w:t>
      </w:r>
    </w:p>
    <w:p w:rsidR="00832DA0" w:rsidRPr="00967FD4" w:rsidRDefault="00832DA0" w:rsidP="00832DA0">
      <w:pPr>
        <w:pStyle w:val="paragraph"/>
      </w:pPr>
      <w:r w:rsidRPr="00967FD4">
        <w:tab/>
        <w:t>(a)</w:t>
      </w:r>
      <w:r w:rsidRPr="00967FD4">
        <w:tab/>
        <w:t>the joining entity’s retained profits;</w:t>
      </w:r>
    </w:p>
    <w:p w:rsidR="00832DA0" w:rsidRPr="00967FD4" w:rsidRDefault="00832DA0" w:rsidP="00832DA0">
      <w:pPr>
        <w:pStyle w:val="paragraph"/>
      </w:pPr>
      <w:r w:rsidRPr="00967FD4">
        <w:tab/>
        <w:t>(b)</w:t>
      </w:r>
      <w:r w:rsidRPr="00967FD4">
        <w:tab/>
        <w:t>the joining entity’s distributions of profits to other entities;</w:t>
      </w:r>
    </w:p>
    <w:p w:rsidR="00832DA0" w:rsidRPr="00967FD4" w:rsidRDefault="00832DA0" w:rsidP="00832DA0">
      <w:pPr>
        <w:pStyle w:val="paragraph"/>
      </w:pPr>
      <w:r w:rsidRPr="00967FD4">
        <w:tab/>
        <w:t>(c)</w:t>
      </w:r>
      <w:r w:rsidRPr="00967FD4">
        <w:tab/>
        <w:t>the joining entity’s realised and unrealised losses;</w:t>
      </w:r>
    </w:p>
    <w:p w:rsidR="00832DA0" w:rsidRPr="00967FD4" w:rsidRDefault="00832DA0" w:rsidP="00832DA0">
      <w:pPr>
        <w:pStyle w:val="paragraph"/>
      </w:pPr>
      <w:r w:rsidRPr="00967FD4">
        <w:tab/>
        <w:t>(d)</w:t>
      </w:r>
      <w:r w:rsidRPr="00967FD4">
        <w:tab/>
        <w:t>the joining entity’s deductions;</w:t>
      </w:r>
    </w:p>
    <w:p w:rsidR="00832DA0" w:rsidRPr="00967FD4" w:rsidRDefault="00832DA0" w:rsidP="00832DA0">
      <w:pPr>
        <w:pStyle w:val="paragraph"/>
      </w:pPr>
      <w:r w:rsidRPr="00967FD4">
        <w:tab/>
        <w:t>(e)</w:t>
      </w:r>
      <w:r w:rsidRPr="00967FD4">
        <w:tab/>
        <w:t>the joining entity’s accounting liabilities (within the meaning of subsection</w:t>
      </w:r>
      <w:r w:rsidR="00967FD4">
        <w:t> </w:t>
      </w:r>
      <w:r w:rsidRPr="00967FD4">
        <w:t>705</w:t>
      </w:r>
      <w:r w:rsidR="00967FD4">
        <w:noBreakHyphen/>
      </w:r>
      <w:r w:rsidRPr="00967FD4">
        <w:t>70(1));</w:t>
      </w:r>
    </w:p>
    <w:p w:rsidR="00832DA0" w:rsidRPr="00967FD4" w:rsidRDefault="00832DA0" w:rsidP="00832DA0">
      <w:pPr>
        <w:pStyle w:val="paragraph"/>
      </w:pPr>
      <w:r w:rsidRPr="00967FD4">
        <w:tab/>
        <w:t>(f)</w:t>
      </w:r>
      <w:r w:rsidRPr="00967FD4">
        <w:tab/>
        <w:t xml:space="preserve">consideration received by the joining entity for issuing </w:t>
      </w:r>
      <w:r w:rsidR="00967FD4" w:rsidRPr="00967FD4">
        <w:rPr>
          <w:position w:val="6"/>
          <w:sz w:val="16"/>
        </w:rPr>
        <w:t>*</w:t>
      </w:r>
      <w:r w:rsidRPr="00967FD4">
        <w:t>membership interests in itself.</w:t>
      </w:r>
    </w:p>
    <w:p w:rsidR="00832DA0" w:rsidRPr="00967FD4" w:rsidRDefault="00832DA0" w:rsidP="00832DA0">
      <w:pPr>
        <w:pStyle w:val="ActHead5"/>
      </w:pPr>
      <w:bookmarkStart w:id="128" w:name="_Toc446051075"/>
      <w:r w:rsidRPr="00967FD4">
        <w:rPr>
          <w:rStyle w:val="CharSectno"/>
        </w:rPr>
        <w:t>705</w:t>
      </w:r>
      <w:r w:rsidR="00967FD4">
        <w:rPr>
          <w:rStyle w:val="CharSectno"/>
        </w:rPr>
        <w:noBreakHyphen/>
      </w:r>
      <w:r w:rsidRPr="00967FD4">
        <w:rPr>
          <w:rStyle w:val="CharSectno"/>
        </w:rPr>
        <w:t>65</w:t>
      </w:r>
      <w:r w:rsidRPr="00967FD4">
        <w:t xml:space="preserve">  Cost of membership interests in the joining entity—step 1 in working out allocable cost amount</w:t>
      </w:r>
      <w:bookmarkEnd w:id="128"/>
    </w:p>
    <w:p w:rsidR="00832DA0" w:rsidRPr="00967FD4" w:rsidRDefault="00832DA0" w:rsidP="00832DA0">
      <w:pPr>
        <w:pStyle w:val="subsection"/>
      </w:pPr>
      <w:r w:rsidRPr="00967FD4">
        <w:tab/>
        <w:t>(1)</w:t>
      </w:r>
      <w:r w:rsidRPr="00967FD4">
        <w:tab/>
        <w:t>For the purposes of step 1 in the table in section</w:t>
      </w:r>
      <w:r w:rsidR="00967FD4">
        <w:t> </w:t>
      </w:r>
      <w:r w:rsidRPr="00967FD4">
        <w:t>705</w:t>
      </w:r>
      <w:r w:rsidR="00967FD4">
        <w:noBreakHyphen/>
      </w:r>
      <w:r w:rsidRPr="00967FD4">
        <w:t xml:space="preserve">60, the step 1 amount is the sum of the following amounts for each </w:t>
      </w:r>
      <w:r w:rsidR="00967FD4" w:rsidRPr="00967FD4">
        <w:rPr>
          <w:position w:val="6"/>
          <w:sz w:val="16"/>
        </w:rPr>
        <w:t>*</w:t>
      </w:r>
      <w:r w:rsidRPr="00967FD4">
        <w:t xml:space="preserve">membership interest that </w:t>
      </w:r>
      <w:r w:rsidR="00967FD4" w:rsidRPr="00967FD4">
        <w:rPr>
          <w:position w:val="6"/>
          <w:sz w:val="16"/>
        </w:rPr>
        <w:t>*</w:t>
      </w:r>
      <w:r w:rsidRPr="00967FD4">
        <w:t>members of the joined group hold in the joining entity at the joining time:</w:t>
      </w:r>
    </w:p>
    <w:p w:rsidR="00832DA0" w:rsidRPr="00967FD4" w:rsidRDefault="00832DA0" w:rsidP="00832DA0">
      <w:pPr>
        <w:pStyle w:val="notetext"/>
      </w:pPr>
      <w:r w:rsidRPr="00967FD4">
        <w:t>Note:</w:t>
      </w:r>
      <w:r w:rsidRPr="00967FD4">
        <w:tab/>
        <w:t>If the joining entity is a trust, the step 1 amount may be increased by section</w:t>
      </w:r>
      <w:r w:rsidR="00967FD4">
        <w:t> </w:t>
      </w:r>
      <w:r w:rsidRPr="00967FD4">
        <w:t>713</w:t>
      </w:r>
      <w:r w:rsidR="00967FD4">
        <w:noBreakHyphen/>
      </w:r>
      <w:r w:rsidRPr="00967FD4">
        <w:t>20 for settled capital that could be distributed tax free in respect of discretionary interests in the trust.</w:t>
      </w:r>
    </w:p>
    <w:p w:rsidR="00832DA0" w:rsidRPr="00967FD4"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967FD4" w:rsidTr="00C968AA">
        <w:trPr>
          <w:cantSplit/>
          <w:tblHeader/>
        </w:trPr>
        <w:tc>
          <w:tcPr>
            <w:tcW w:w="5954" w:type="dxa"/>
            <w:gridSpan w:val="3"/>
            <w:tcBorders>
              <w:top w:val="single" w:sz="12" w:space="0" w:color="auto"/>
              <w:left w:val="nil"/>
              <w:bottom w:val="nil"/>
              <w:right w:val="nil"/>
            </w:tcBorders>
          </w:tcPr>
          <w:p w:rsidR="00832DA0" w:rsidRPr="00967FD4" w:rsidRDefault="00832DA0" w:rsidP="001066A5">
            <w:pPr>
              <w:pStyle w:val="Tabletext"/>
              <w:keepNext/>
              <w:keepLines/>
            </w:pPr>
            <w:r w:rsidRPr="00967FD4">
              <w:rPr>
                <w:b/>
              </w:rPr>
              <w:t>Working out the step 1 amount</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1066A5">
            <w:pPr>
              <w:pStyle w:val="Tabletext"/>
              <w:keepNext/>
              <w:keepLines/>
            </w:pPr>
            <w:r w:rsidRPr="00967FD4">
              <w:rPr>
                <w:b/>
              </w:rPr>
              <w:t>Item</w:t>
            </w:r>
          </w:p>
        </w:tc>
        <w:tc>
          <w:tcPr>
            <w:tcW w:w="2552" w:type="dxa"/>
            <w:tcBorders>
              <w:top w:val="single" w:sz="6" w:space="0" w:color="auto"/>
              <w:left w:val="nil"/>
              <w:bottom w:val="single" w:sz="12" w:space="0" w:color="auto"/>
              <w:right w:val="nil"/>
            </w:tcBorders>
          </w:tcPr>
          <w:p w:rsidR="00832DA0" w:rsidRPr="00967FD4" w:rsidRDefault="00832DA0" w:rsidP="001066A5">
            <w:pPr>
              <w:pStyle w:val="Tabletext"/>
              <w:keepNext/>
              <w:keepLines/>
            </w:pPr>
            <w:r w:rsidRPr="00967FD4">
              <w:rPr>
                <w:b/>
              </w:rPr>
              <w:t>If the market value of the membership interest is...</w:t>
            </w:r>
          </w:p>
        </w:tc>
        <w:tc>
          <w:tcPr>
            <w:tcW w:w="2693" w:type="dxa"/>
            <w:tcBorders>
              <w:top w:val="single" w:sz="6" w:space="0" w:color="auto"/>
              <w:left w:val="nil"/>
              <w:bottom w:val="single" w:sz="12" w:space="0" w:color="auto"/>
              <w:right w:val="nil"/>
            </w:tcBorders>
          </w:tcPr>
          <w:p w:rsidR="00832DA0" w:rsidRPr="00967FD4" w:rsidRDefault="00832DA0" w:rsidP="001066A5">
            <w:pPr>
              <w:pStyle w:val="Tabletext"/>
              <w:keepNext/>
              <w:keepLines/>
            </w:pPr>
            <w:r w:rsidRPr="00967FD4">
              <w:rPr>
                <w:b/>
              </w:rPr>
              <w:t>The amount is...</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55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equal to or greater than its </w:t>
            </w:r>
            <w:r w:rsidR="00967FD4" w:rsidRPr="00967FD4">
              <w:rPr>
                <w:position w:val="6"/>
                <w:sz w:val="16"/>
              </w:rPr>
              <w:t>*</w:t>
            </w:r>
            <w:r w:rsidRPr="00967FD4">
              <w:t>cost base</w:t>
            </w:r>
          </w:p>
        </w:tc>
        <w:tc>
          <w:tcPr>
            <w:tcW w:w="269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its cost base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55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less than its </w:t>
            </w:r>
            <w:r w:rsidR="00967FD4" w:rsidRPr="00967FD4">
              <w:rPr>
                <w:position w:val="6"/>
                <w:sz w:val="16"/>
              </w:rPr>
              <w:t>*</w:t>
            </w:r>
            <w:r w:rsidRPr="00967FD4">
              <w:t xml:space="preserve">cost base but greater than its </w:t>
            </w:r>
            <w:r w:rsidR="00967FD4" w:rsidRPr="00967FD4">
              <w:rPr>
                <w:position w:val="6"/>
                <w:sz w:val="16"/>
              </w:rPr>
              <w:t>*</w:t>
            </w:r>
            <w:r w:rsidRPr="00967FD4">
              <w:t>reduced cost base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market value</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552"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less than or equal to its </w:t>
            </w:r>
            <w:r w:rsidR="00967FD4" w:rsidRPr="00967FD4">
              <w:rPr>
                <w:position w:val="6"/>
                <w:sz w:val="16"/>
              </w:rPr>
              <w:t>*</w:t>
            </w:r>
            <w:r w:rsidRPr="00967FD4">
              <w:t>reduced cost base</w:t>
            </w:r>
          </w:p>
        </w:tc>
        <w:tc>
          <w:tcPr>
            <w:tcW w:w="269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its reduced cost base</w:t>
            </w:r>
          </w:p>
        </w:tc>
      </w:tr>
    </w:tbl>
    <w:p w:rsidR="00832DA0" w:rsidRPr="00967FD4" w:rsidRDefault="00832DA0" w:rsidP="00832DA0">
      <w:pPr>
        <w:pStyle w:val="notetext"/>
      </w:pPr>
      <w:r w:rsidRPr="00967FD4">
        <w:t>Note:</w:t>
      </w:r>
      <w:r w:rsidRPr="00967FD4">
        <w:tab/>
        <w:t>Under section</w:t>
      </w:r>
      <w:r w:rsidR="00967FD4">
        <w:t> </w:t>
      </w:r>
      <w:r w:rsidRPr="00967FD4">
        <w:t>716</w:t>
      </w:r>
      <w:r w:rsidR="00967FD4">
        <w:noBreakHyphen/>
      </w:r>
      <w:r w:rsidRPr="00967FD4">
        <w:t>855, if membership interests are pre</w:t>
      </w:r>
      <w:r w:rsidR="00967FD4">
        <w:noBreakHyphen/>
      </w:r>
      <w:r w:rsidRPr="00967FD4">
        <w:t>CGT assets that have been subject to certain roll</w:t>
      </w:r>
      <w:r w:rsidR="00967FD4">
        <w:noBreakHyphen/>
      </w:r>
      <w:r w:rsidRPr="00967FD4">
        <w:t>overs, the cost base and reduced cost base are worked out in the same way as if they were post</w:t>
      </w:r>
      <w:r w:rsidR="00967FD4">
        <w:noBreakHyphen/>
      </w:r>
      <w:r w:rsidRPr="00967FD4">
        <w:t>CGT assets.</w:t>
      </w:r>
    </w:p>
    <w:p w:rsidR="00832DA0" w:rsidRPr="00967FD4" w:rsidRDefault="00832DA0" w:rsidP="00832DA0">
      <w:pPr>
        <w:pStyle w:val="SubsectionHead"/>
      </w:pPr>
      <w:r w:rsidRPr="00967FD4">
        <w:t>No indexation of cost base of pre</w:t>
      </w:r>
      <w:r w:rsidR="00967FD4">
        <w:noBreakHyphen/>
      </w:r>
      <w:r w:rsidRPr="00967FD4">
        <w:t>CGT membership interests</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membership interest is a </w:t>
      </w:r>
      <w:r w:rsidR="00967FD4" w:rsidRPr="00967FD4">
        <w:rPr>
          <w:position w:val="6"/>
          <w:sz w:val="16"/>
        </w:rPr>
        <w:t>*</w:t>
      </w:r>
      <w:r w:rsidRPr="00967FD4">
        <w:t>pre</w:t>
      </w:r>
      <w:r w:rsidR="00967FD4">
        <w:noBreakHyphen/>
      </w:r>
      <w:r w:rsidRPr="00967FD4">
        <w:t xml:space="preserve">CGT asset, in working out its </w:t>
      </w:r>
      <w:r w:rsidR="00967FD4" w:rsidRPr="00967FD4">
        <w:rPr>
          <w:position w:val="6"/>
          <w:sz w:val="16"/>
        </w:rPr>
        <w:t>*</w:t>
      </w:r>
      <w:r w:rsidRPr="00967FD4">
        <w:t xml:space="preserve">cost base for the purposes of </w:t>
      </w:r>
      <w:r w:rsidR="00967FD4">
        <w:t>subsection (</w:t>
      </w:r>
      <w:r w:rsidRPr="00967FD4">
        <w:t>1) no element is indexed.</w:t>
      </w:r>
    </w:p>
    <w:p w:rsidR="00832DA0" w:rsidRPr="00967FD4" w:rsidRDefault="00832DA0" w:rsidP="00832DA0">
      <w:pPr>
        <w:pStyle w:val="SubsectionHead"/>
      </w:pPr>
      <w:r w:rsidRPr="00967FD4">
        <w:t>Adjustment if value shifting or loss transfer provision could apply</w:t>
      </w:r>
    </w:p>
    <w:p w:rsidR="00832DA0" w:rsidRPr="00967FD4" w:rsidRDefault="00832DA0" w:rsidP="00832DA0">
      <w:pPr>
        <w:pStyle w:val="subsection"/>
      </w:pPr>
      <w:r w:rsidRPr="00967FD4">
        <w:tab/>
        <w:t>(3)</w:t>
      </w:r>
      <w:r w:rsidRPr="00967FD4">
        <w:tab/>
        <w:t xml:space="preserve">If, on the assumption that a </w:t>
      </w:r>
      <w:r w:rsidR="00967FD4" w:rsidRPr="00967FD4">
        <w:rPr>
          <w:position w:val="6"/>
          <w:sz w:val="16"/>
        </w:rPr>
        <w:t>*</w:t>
      </w:r>
      <w:r w:rsidRPr="00967FD4">
        <w:t xml:space="preserve">CGT event had happened just before the joining time in relation to the </w:t>
      </w:r>
      <w:r w:rsidR="00967FD4" w:rsidRPr="00967FD4">
        <w:rPr>
          <w:position w:val="6"/>
          <w:sz w:val="16"/>
        </w:rPr>
        <w:t>*</w:t>
      </w:r>
      <w:r w:rsidRPr="00967FD4">
        <w:t xml:space="preserve">membership interest, the </w:t>
      </w:r>
      <w:r w:rsidR="00967FD4" w:rsidRPr="00967FD4">
        <w:rPr>
          <w:position w:val="6"/>
          <w:sz w:val="16"/>
        </w:rPr>
        <w:t>*</w:t>
      </w:r>
      <w:r w:rsidRPr="00967FD4">
        <w:t xml:space="preserve">cost base or the </w:t>
      </w:r>
      <w:r w:rsidR="00967FD4" w:rsidRPr="00967FD4">
        <w:rPr>
          <w:position w:val="6"/>
          <w:sz w:val="16"/>
        </w:rPr>
        <w:t>*</w:t>
      </w:r>
      <w:r w:rsidRPr="00967FD4">
        <w:t>reduced cost base of the membership interest would have been changed by a provision of this Act,</w:t>
      </w:r>
      <w:r w:rsidRPr="00967FD4">
        <w:rPr>
          <w:i/>
        </w:rPr>
        <w:t xml:space="preserve"> </w:t>
      </w:r>
      <w:r w:rsidRPr="00967FD4">
        <w:t xml:space="preserve">then the cost base or reduced cost base of the membership interest that is to be used in </w:t>
      </w:r>
      <w:r w:rsidR="00967FD4">
        <w:t>subsection (</w:t>
      </w:r>
      <w:r w:rsidRPr="00967FD4">
        <w:t>1) of this section is instead:</w:t>
      </w:r>
    </w:p>
    <w:p w:rsidR="00832DA0" w:rsidRPr="00967FD4" w:rsidRDefault="00832DA0" w:rsidP="00832DA0">
      <w:pPr>
        <w:pStyle w:val="paragraph"/>
      </w:pPr>
      <w:r w:rsidRPr="00967FD4">
        <w:tab/>
        <w:t>(a)</w:t>
      </w:r>
      <w:r w:rsidRPr="00967FD4">
        <w:tab/>
        <w:t>the cost base as it would have been so changed; or</w:t>
      </w:r>
    </w:p>
    <w:p w:rsidR="00832DA0" w:rsidRPr="00967FD4" w:rsidRDefault="00832DA0" w:rsidP="00832DA0">
      <w:pPr>
        <w:pStyle w:val="paragraph"/>
      </w:pPr>
      <w:r w:rsidRPr="00967FD4">
        <w:tab/>
        <w:t>(b)</w:t>
      </w:r>
      <w:r w:rsidRPr="00967FD4">
        <w:tab/>
        <w:t>the reduced cost base, as it would have been so changed, but ignoring the amount of any reduction resulting from the application of former subsection</w:t>
      </w:r>
      <w:r w:rsidR="00967FD4">
        <w:t> </w:t>
      </w:r>
      <w:r w:rsidRPr="00967FD4">
        <w:t xml:space="preserve">160ZK(5) of the </w:t>
      </w:r>
      <w:r w:rsidRPr="00967FD4">
        <w:rPr>
          <w:i/>
        </w:rPr>
        <w:t>Income Tax Assessment Act 1936</w:t>
      </w:r>
      <w:r w:rsidRPr="00967FD4">
        <w:t>.</w:t>
      </w:r>
    </w:p>
    <w:p w:rsidR="00832DA0" w:rsidRPr="00967FD4" w:rsidRDefault="00832DA0" w:rsidP="00832DA0">
      <w:pPr>
        <w:pStyle w:val="notetext"/>
      </w:pPr>
      <w:r w:rsidRPr="00967FD4">
        <w:t>Note:</w:t>
      </w:r>
      <w:r w:rsidRPr="00967FD4">
        <w:tab/>
        <w:t>For example, a change in the cost base or reduced cost base may be required under provisions that apply where a loss transfer or value shift involving the joining entity has occurred.</w:t>
      </w:r>
    </w:p>
    <w:p w:rsidR="00832DA0" w:rsidRPr="00967FD4" w:rsidRDefault="00832DA0" w:rsidP="00832DA0">
      <w:pPr>
        <w:pStyle w:val="subsection"/>
      </w:pPr>
      <w:r w:rsidRPr="00967FD4">
        <w:tab/>
        <w:t>(3AA)</w:t>
      </w:r>
      <w:r w:rsidRPr="00967FD4">
        <w:tab/>
        <w:t>If, on the assumption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members of the joined group had, just before the joining time, </w:t>
      </w:r>
      <w:r w:rsidR="00967FD4" w:rsidRPr="00967FD4">
        <w:rPr>
          <w:position w:val="6"/>
          <w:sz w:val="16"/>
        </w:rPr>
        <w:t>*</w:t>
      </w:r>
      <w:r w:rsidRPr="00967FD4">
        <w:t xml:space="preserve">disposed of their </w:t>
      </w:r>
      <w:r w:rsidR="00967FD4" w:rsidRPr="00967FD4">
        <w:rPr>
          <w:position w:val="6"/>
          <w:sz w:val="16"/>
        </w:rPr>
        <w:t>*</w:t>
      </w:r>
      <w:r w:rsidRPr="00967FD4">
        <w:t>membership interest in the joining entity; and</w:t>
      </w:r>
    </w:p>
    <w:p w:rsidR="00832DA0" w:rsidRPr="00967FD4" w:rsidRDefault="00832DA0" w:rsidP="00832DA0">
      <w:pPr>
        <w:pStyle w:val="paragraph"/>
      </w:pPr>
      <w:r w:rsidRPr="00967FD4">
        <w:tab/>
        <w:t>(b)</w:t>
      </w:r>
      <w:r w:rsidRPr="00967FD4">
        <w:tab/>
        <w:t xml:space="preserve">the consideration received by the members for the disposal were equal to the </w:t>
      </w:r>
      <w:r w:rsidR="00967FD4" w:rsidRPr="00967FD4">
        <w:rPr>
          <w:position w:val="6"/>
          <w:sz w:val="16"/>
        </w:rPr>
        <w:t>*</w:t>
      </w:r>
      <w:r w:rsidRPr="00967FD4">
        <w:t>market value of the membership interest at that time;</w:t>
      </w:r>
    </w:p>
    <w:p w:rsidR="00832DA0" w:rsidRPr="00967FD4" w:rsidRDefault="00832DA0" w:rsidP="00832DA0">
      <w:pPr>
        <w:pStyle w:val="subsection2"/>
      </w:pPr>
      <w:r w:rsidRPr="00967FD4">
        <w:t xml:space="preserve">they would have made a </w:t>
      </w:r>
      <w:r w:rsidR="00967FD4" w:rsidRPr="00967FD4">
        <w:rPr>
          <w:position w:val="6"/>
          <w:sz w:val="16"/>
        </w:rPr>
        <w:t>*</w:t>
      </w:r>
      <w:r w:rsidRPr="00967FD4">
        <w:t>capital loss that section</w:t>
      </w:r>
      <w:r w:rsidR="00967FD4">
        <w:t> </w:t>
      </w:r>
      <w:r w:rsidRPr="00967FD4">
        <w:t>727</w:t>
      </w:r>
      <w:r w:rsidR="00967FD4">
        <w:noBreakHyphen/>
      </w:r>
      <w:r w:rsidRPr="00967FD4">
        <w:t xml:space="preserve">615 would have reduced (because of an indirect value shift), then the </w:t>
      </w:r>
      <w:r w:rsidR="00967FD4" w:rsidRPr="00967FD4">
        <w:rPr>
          <w:position w:val="6"/>
          <w:sz w:val="16"/>
        </w:rPr>
        <w:t>*</w:t>
      </w:r>
      <w:r w:rsidRPr="00967FD4">
        <w:t xml:space="preserve">reduced cost base of the membership interest that is to be used in </w:t>
      </w:r>
      <w:r w:rsidR="00967FD4">
        <w:t>subsection (</w:t>
      </w:r>
      <w:r w:rsidRPr="00967FD4">
        <w:t>1) of this section is reduced by the amount of that reduction.</w:t>
      </w:r>
    </w:p>
    <w:p w:rsidR="00832DA0" w:rsidRPr="00967FD4" w:rsidRDefault="00832DA0" w:rsidP="00832DA0">
      <w:pPr>
        <w:pStyle w:val="SubsectionHead"/>
      </w:pPr>
      <w:r w:rsidRPr="00967FD4">
        <w:t>Reduction if section</w:t>
      </w:r>
      <w:r w:rsidR="00967FD4">
        <w:t> </w:t>
      </w:r>
      <w:r w:rsidRPr="00967FD4">
        <w:t>165</w:t>
      </w:r>
      <w:r w:rsidR="00967FD4">
        <w:noBreakHyphen/>
      </w:r>
      <w:r w:rsidRPr="00967FD4">
        <w:t>115ZD could apply</w:t>
      </w:r>
    </w:p>
    <w:p w:rsidR="00832DA0" w:rsidRPr="00967FD4" w:rsidRDefault="00832DA0" w:rsidP="00832DA0">
      <w:pPr>
        <w:pStyle w:val="subsection"/>
      </w:pPr>
      <w:r w:rsidRPr="00967FD4">
        <w:tab/>
        <w:t>(3A)</w:t>
      </w:r>
      <w:r w:rsidRPr="00967FD4">
        <w:tab/>
        <w:t>If, on the assumption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members of the joined group had, just before the joining time, </w:t>
      </w:r>
      <w:r w:rsidR="00967FD4" w:rsidRPr="00967FD4">
        <w:rPr>
          <w:position w:val="6"/>
          <w:sz w:val="16"/>
        </w:rPr>
        <w:t>*</w:t>
      </w:r>
      <w:r w:rsidRPr="00967FD4">
        <w:t xml:space="preserve">disposed of their </w:t>
      </w:r>
      <w:r w:rsidR="00967FD4" w:rsidRPr="00967FD4">
        <w:rPr>
          <w:position w:val="6"/>
          <w:sz w:val="16"/>
        </w:rPr>
        <w:t>*</w:t>
      </w:r>
      <w:r w:rsidRPr="00967FD4">
        <w:t>membership interest in the joining entity; and</w:t>
      </w:r>
    </w:p>
    <w:p w:rsidR="00832DA0" w:rsidRPr="00967FD4" w:rsidRDefault="00832DA0" w:rsidP="00832DA0">
      <w:pPr>
        <w:pStyle w:val="paragraph"/>
      </w:pPr>
      <w:r w:rsidRPr="00967FD4">
        <w:tab/>
        <w:t>(b)</w:t>
      </w:r>
      <w:r w:rsidRPr="00967FD4">
        <w:tab/>
        <w:t xml:space="preserve">the consideration received by the members for the disposal were equal to the </w:t>
      </w:r>
      <w:r w:rsidR="00967FD4" w:rsidRPr="00967FD4">
        <w:rPr>
          <w:position w:val="6"/>
          <w:sz w:val="16"/>
        </w:rPr>
        <w:t>*</w:t>
      </w:r>
      <w:r w:rsidRPr="00967FD4">
        <w:t>market value of the membership interest at that time;</w:t>
      </w:r>
    </w:p>
    <w:p w:rsidR="00832DA0" w:rsidRPr="00967FD4" w:rsidRDefault="00832DA0" w:rsidP="00832DA0">
      <w:pPr>
        <w:pStyle w:val="subsection2"/>
      </w:pPr>
      <w:r w:rsidRPr="00967FD4">
        <w:t xml:space="preserve">the </w:t>
      </w:r>
      <w:r w:rsidR="00967FD4" w:rsidRPr="00967FD4">
        <w:rPr>
          <w:position w:val="6"/>
          <w:sz w:val="16"/>
        </w:rPr>
        <w:t>*</w:t>
      </w:r>
      <w:r w:rsidRPr="00967FD4">
        <w:t>reduced cost base of the membership interest would have been reduced as a result of the operation of section</w:t>
      </w:r>
      <w:r w:rsidR="00967FD4">
        <w:t> </w:t>
      </w:r>
      <w:r w:rsidRPr="00967FD4">
        <w:t>165</w:t>
      </w:r>
      <w:r w:rsidR="00967FD4">
        <w:noBreakHyphen/>
      </w:r>
      <w:r w:rsidRPr="00967FD4">
        <w:t xml:space="preserve">115ZD of this Act or the </w:t>
      </w:r>
      <w:r w:rsidRPr="00967FD4">
        <w:rPr>
          <w:i/>
        </w:rPr>
        <w:t>Income Tax (Transitional Provisions) Act 1997</w:t>
      </w:r>
      <w:r w:rsidRPr="00967FD4">
        <w:t>,</w:t>
      </w:r>
      <w:r w:rsidRPr="00967FD4">
        <w:rPr>
          <w:i/>
        </w:rPr>
        <w:t xml:space="preserve"> </w:t>
      </w:r>
      <w:r w:rsidRPr="00967FD4">
        <w:t xml:space="preserve">then the reduced cost base of the membership interest that is to be used in </w:t>
      </w:r>
      <w:r w:rsidR="00967FD4">
        <w:t>subsection (</w:t>
      </w:r>
      <w:r w:rsidRPr="00967FD4">
        <w:t>1) of this section is reduced by the amount of that reduction.</w:t>
      </w:r>
    </w:p>
    <w:p w:rsidR="00832DA0" w:rsidRPr="00967FD4" w:rsidRDefault="00832DA0" w:rsidP="00832DA0">
      <w:pPr>
        <w:pStyle w:val="SubsectionHead"/>
      </w:pPr>
      <w:r w:rsidRPr="00967FD4">
        <w:t>Certain provisions not to apply after joining time</w:t>
      </w:r>
    </w:p>
    <w:p w:rsidR="00832DA0" w:rsidRPr="00967FD4" w:rsidRDefault="00832DA0" w:rsidP="00832DA0">
      <w:pPr>
        <w:pStyle w:val="subsection"/>
      </w:pPr>
      <w:r w:rsidRPr="00967FD4">
        <w:tab/>
        <w:t>(4)</w:t>
      </w:r>
      <w:r w:rsidRPr="00967FD4">
        <w:tab/>
        <w:t xml:space="preserve">Also, if a provision mentioned in </w:t>
      </w:r>
      <w:r w:rsidR="00967FD4">
        <w:t>subsection (</w:t>
      </w:r>
      <w:r w:rsidRPr="00967FD4">
        <w:t xml:space="preserve">3), (3AA) or (3A) would, because of events that happened before the joining time, apply to a </w:t>
      </w:r>
      <w:r w:rsidR="00967FD4" w:rsidRPr="00967FD4">
        <w:rPr>
          <w:position w:val="6"/>
          <w:sz w:val="16"/>
        </w:rPr>
        <w:t>*</w:t>
      </w:r>
      <w:r w:rsidRPr="00967FD4">
        <w:t xml:space="preserve">CGT event or a </w:t>
      </w:r>
      <w:r w:rsidR="00967FD4" w:rsidRPr="00967FD4">
        <w:rPr>
          <w:position w:val="6"/>
          <w:sz w:val="16"/>
        </w:rPr>
        <w:t>*</w:t>
      </w:r>
      <w:r w:rsidRPr="00967FD4">
        <w:t xml:space="preserve">realisation event that happens after the joining time in relation to the </w:t>
      </w:r>
      <w:r w:rsidR="00967FD4" w:rsidRPr="00967FD4">
        <w:rPr>
          <w:position w:val="6"/>
          <w:sz w:val="16"/>
        </w:rPr>
        <w:t>*</w:t>
      </w:r>
      <w:r w:rsidRPr="00967FD4">
        <w:t xml:space="preserve">members’ </w:t>
      </w:r>
      <w:r w:rsidR="00967FD4" w:rsidRPr="00967FD4">
        <w:rPr>
          <w:position w:val="6"/>
          <w:sz w:val="16"/>
        </w:rPr>
        <w:t>*</w:t>
      </w:r>
      <w:r w:rsidRPr="00967FD4">
        <w:t>membership interests in the joining entity, the provision does not so apply.</w:t>
      </w:r>
    </w:p>
    <w:p w:rsidR="00832DA0" w:rsidRPr="00967FD4" w:rsidRDefault="00832DA0" w:rsidP="00832DA0">
      <w:pPr>
        <w:pStyle w:val="SubsectionHead"/>
      </w:pPr>
      <w:r w:rsidRPr="00967FD4">
        <w:t>Reduction in cost base under subsection</w:t>
      </w:r>
      <w:r w:rsidR="00967FD4">
        <w:t> </w:t>
      </w:r>
      <w:r w:rsidRPr="00967FD4">
        <w:t>110</w:t>
      </w:r>
      <w:r w:rsidR="00967FD4">
        <w:noBreakHyphen/>
      </w:r>
      <w:r w:rsidRPr="00967FD4">
        <w:t>55(7) to be added back</w:t>
      </w:r>
    </w:p>
    <w:p w:rsidR="00832DA0" w:rsidRPr="00967FD4" w:rsidRDefault="00832DA0" w:rsidP="00832DA0">
      <w:pPr>
        <w:pStyle w:val="subsection"/>
      </w:pPr>
      <w:r w:rsidRPr="00967FD4">
        <w:tab/>
        <w:t>(5)</w:t>
      </w:r>
      <w:r w:rsidRPr="00967FD4">
        <w:tab/>
        <w:t xml:space="preserve">If, in working out the </w:t>
      </w:r>
      <w:r w:rsidR="00967FD4" w:rsidRPr="00967FD4">
        <w:rPr>
          <w:position w:val="6"/>
          <w:sz w:val="16"/>
        </w:rPr>
        <w:t>*</w:t>
      </w:r>
      <w:r w:rsidRPr="00967FD4">
        <w:t xml:space="preserve">reduced cost base of the </w:t>
      </w:r>
      <w:r w:rsidR="00967FD4" w:rsidRPr="00967FD4">
        <w:rPr>
          <w:position w:val="6"/>
          <w:sz w:val="16"/>
        </w:rPr>
        <w:t>*</w:t>
      </w:r>
      <w:r w:rsidRPr="00967FD4">
        <w:t xml:space="preserve">membership interest for the purposes of </w:t>
      </w:r>
      <w:r w:rsidR="00967FD4">
        <w:t>subsection (</w:t>
      </w:r>
      <w:r w:rsidRPr="00967FD4">
        <w:t>1), a reduction has taken place under subsection</w:t>
      </w:r>
      <w:r w:rsidR="00967FD4">
        <w:t> </w:t>
      </w:r>
      <w:r w:rsidRPr="00967FD4">
        <w:t>110</w:t>
      </w:r>
      <w:r w:rsidR="00967FD4">
        <w:noBreakHyphen/>
      </w:r>
      <w:r w:rsidRPr="00967FD4">
        <w:t>55(7) (about certain distributions of pre</w:t>
      </w:r>
      <w:r w:rsidR="00967FD4">
        <w:noBreakHyphen/>
      </w:r>
      <w:r w:rsidRPr="00967FD4">
        <w:t>acquisition profits), the reduced cost base is increased by the amount of that reduction.</w:t>
      </w:r>
    </w:p>
    <w:p w:rsidR="00832DA0" w:rsidRPr="00967FD4" w:rsidRDefault="00832DA0" w:rsidP="00832DA0">
      <w:pPr>
        <w:pStyle w:val="SubsectionHead"/>
      </w:pPr>
      <w:r w:rsidRPr="00967FD4">
        <w:t>Reduction in reduced cost base under subsection</w:t>
      </w:r>
      <w:r w:rsidR="00967FD4">
        <w:t> </w:t>
      </w:r>
      <w:r w:rsidRPr="00967FD4">
        <w:t>165</w:t>
      </w:r>
      <w:r w:rsidR="00967FD4">
        <w:noBreakHyphen/>
      </w:r>
      <w:r w:rsidRPr="00967FD4">
        <w:t>115ZA(3) to be added back</w:t>
      </w:r>
    </w:p>
    <w:p w:rsidR="00832DA0" w:rsidRPr="00967FD4" w:rsidRDefault="00832DA0" w:rsidP="00832DA0">
      <w:pPr>
        <w:pStyle w:val="subsection"/>
      </w:pPr>
      <w:r w:rsidRPr="00967FD4">
        <w:tab/>
        <w:t>(5A)</w:t>
      </w:r>
      <w:r w:rsidRPr="00967FD4">
        <w:tab/>
        <w:t>If:</w:t>
      </w:r>
    </w:p>
    <w:p w:rsidR="00832DA0" w:rsidRPr="00967FD4" w:rsidRDefault="00832DA0" w:rsidP="00832DA0">
      <w:pPr>
        <w:pStyle w:val="paragraph"/>
      </w:pPr>
      <w:r w:rsidRPr="00967FD4">
        <w:tab/>
        <w:t>(a)</w:t>
      </w:r>
      <w:r w:rsidRPr="00967FD4">
        <w:tab/>
        <w:t xml:space="preserve">in working out the </w:t>
      </w:r>
      <w:r w:rsidR="00967FD4" w:rsidRPr="00967FD4">
        <w:rPr>
          <w:position w:val="6"/>
          <w:sz w:val="16"/>
        </w:rPr>
        <w:t>*</w:t>
      </w:r>
      <w:r w:rsidRPr="00967FD4">
        <w:t xml:space="preserve">reduced cost base of the </w:t>
      </w:r>
      <w:r w:rsidR="00967FD4" w:rsidRPr="00967FD4">
        <w:rPr>
          <w:position w:val="6"/>
          <w:sz w:val="16"/>
        </w:rPr>
        <w:t>*</w:t>
      </w:r>
      <w:r w:rsidRPr="00967FD4">
        <w:t xml:space="preserve">membership interest for the purposes of </w:t>
      </w:r>
      <w:r w:rsidR="00967FD4">
        <w:t>subsection (</w:t>
      </w:r>
      <w:r w:rsidRPr="00967FD4">
        <w:t>1), a reduction has taken place under subsection</w:t>
      </w:r>
      <w:r w:rsidR="00967FD4">
        <w:t> </w:t>
      </w:r>
      <w:r w:rsidRPr="00967FD4">
        <w:t>165</w:t>
      </w:r>
      <w:r w:rsidR="00967FD4">
        <w:noBreakHyphen/>
      </w:r>
      <w:r w:rsidRPr="00967FD4">
        <w:t>115ZA(3) (about alterations in ownership or control of loss companies); and</w:t>
      </w:r>
    </w:p>
    <w:p w:rsidR="00832DA0" w:rsidRPr="00967FD4" w:rsidRDefault="00832DA0" w:rsidP="00832DA0">
      <w:pPr>
        <w:pStyle w:val="paragraph"/>
      </w:pPr>
      <w:r w:rsidRPr="00967FD4">
        <w:tab/>
        <w:t>(b)</w:t>
      </w:r>
      <w:r w:rsidRPr="00967FD4">
        <w:tab/>
        <w:t>the reduction is to some extent attributable to so much of an amount that was taken into account both in working out the amount of the reduction and in working out:</w:t>
      </w:r>
    </w:p>
    <w:p w:rsidR="00832DA0" w:rsidRPr="00967FD4" w:rsidRDefault="00832DA0" w:rsidP="00832DA0">
      <w:pPr>
        <w:pStyle w:val="paragraphsub"/>
      </w:pPr>
      <w:r w:rsidRPr="00967FD4">
        <w:tab/>
        <w:t>(i)</w:t>
      </w:r>
      <w:r w:rsidRPr="00967FD4">
        <w:tab/>
        <w:t>the step 5 amount under section</w:t>
      </w:r>
      <w:r w:rsidR="00967FD4">
        <w:t> </w:t>
      </w:r>
      <w:r w:rsidRPr="00967FD4">
        <w:t>705</w:t>
      </w:r>
      <w:r w:rsidR="00967FD4">
        <w:noBreakHyphen/>
      </w:r>
      <w:r w:rsidRPr="00967FD4">
        <w:t>100; or</w:t>
      </w:r>
    </w:p>
    <w:p w:rsidR="00832DA0" w:rsidRPr="00967FD4" w:rsidRDefault="00832DA0" w:rsidP="00832DA0">
      <w:pPr>
        <w:pStyle w:val="paragraphsub"/>
      </w:pPr>
      <w:r w:rsidRPr="00967FD4">
        <w:tab/>
        <w:t>(ii)</w:t>
      </w:r>
      <w:r w:rsidRPr="00967FD4">
        <w:tab/>
        <w:t>the step 6 amount under section</w:t>
      </w:r>
      <w:r w:rsidR="00967FD4">
        <w:t> </w:t>
      </w:r>
      <w:r w:rsidRPr="00967FD4">
        <w:t>705</w:t>
      </w:r>
      <w:r w:rsidR="00967FD4">
        <w:noBreakHyphen/>
      </w:r>
      <w:r w:rsidRPr="00967FD4">
        <w:t>110;</w:t>
      </w:r>
    </w:p>
    <w:p w:rsidR="00832DA0" w:rsidRPr="00967FD4" w:rsidRDefault="00832DA0" w:rsidP="00832DA0">
      <w:pPr>
        <w:pStyle w:val="subsection2"/>
      </w:pPr>
      <w:r w:rsidRPr="00967FD4">
        <w:t xml:space="preserve">the reduced cost base is, to the extent mentioned in </w:t>
      </w:r>
      <w:r w:rsidR="00967FD4">
        <w:t>paragraph (</w:t>
      </w:r>
      <w:r w:rsidRPr="00967FD4">
        <w:t>b), increased by:</w:t>
      </w:r>
    </w:p>
    <w:p w:rsidR="00832DA0" w:rsidRPr="00967FD4" w:rsidRDefault="00832DA0" w:rsidP="00832DA0">
      <w:pPr>
        <w:pStyle w:val="paragraph"/>
      </w:pPr>
      <w:r w:rsidRPr="00967FD4">
        <w:tab/>
        <w:t>(c)</w:t>
      </w:r>
      <w:r w:rsidRPr="00967FD4">
        <w:tab/>
        <w:t xml:space="preserve">if </w:t>
      </w:r>
      <w:r w:rsidR="00967FD4">
        <w:t>subparagraph (</w:t>
      </w:r>
      <w:r w:rsidRPr="00967FD4">
        <w:t>b)(i) applies—the amount of that reduction; or</w:t>
      </w:r>
    </w:p>
    <w:p w:rsidR="00832DA0" w:rsidRPr="00967FD4" w:rsidRDefault="00832DA0" w:rsidP="00832DA0">
      <w:pPr>
        <w:pStyle w:val="paragraph"/>
      </w:pPr>
      <w:r w:rsidRPr="00967FD4">
        <w:tab/>
        <w:t>(d)</w:t>
      </w:r>
      <w:r w:rsidRPr="00967FD4">
        <w:tab/>
        <w:t xml:space="preserve">if </w:t>
      </w:r>
      <w:r w:rsidR="00967FD4">
        <w:t>subparagraph (</w:t>
      </w:r>
      <w:r w:rsidRPr="00967FD4">
        <w:t xml:space="preserve">b)(ii) applies—the amount of that reduction multiplied by the </w:t>
      </w:r>
      <w:r w:rsidR="00967FD4" w:rsidRPr="00967FD4">
        <w:rPr>
          <w:position w:val="6"/>
          <w:sz w:val="16"/>
        </w:rPr>
        <w:t>*</w:t>
      </w:r>
      <w:r w:rsidRPr="00967FD4">
        <w:t>corporate tax rate.</w:t>
      </w:r>
    </w:p>
    <w:p w:rsidR="00832DA0" w:rsidRPr="00967FD4" w:rsidRDefault="00832DA0" w:rsidP="00832DA0">
      <w:pPr>
        <w:pStyle w:val="subsection"/>
      </w:pPr>
      <w:r w:rsidRPr="00967FD4">
        <w:tab/>
        <w:t>(5B)</w:t>
      </w:r>
      <w:r w:rsidRPr="00967FD4">
        <w:tab/>
        <w:t xml:space="preserve">For the purposes of working out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membership interest under </w:t>
      </w:r>
      <w:r w:rsidR="00967FD4">
        <w:t>subsection (</w:t>
      </w:r>
      <w:r w:rsidRPr="00967FD4">
        <w:t>1), if:</w:t>
      </w:r>
    </w:p>
    <w:p w:rsidR="00832DA0" w:rsidRPr="00967FD4" w:rsidRDefault="00832DA0" w:rsidP="00832DA0">
      <w:pPr>
        <w:pStyle w:val="paragraph"/>
      </w:pPr>
      <w:r w:rsidRPr="00967FD4">
        <w:tab/>
        <w:t>(a)</w:t>
      </w:r>
      <w:r w:rsidRPr="00967FD4">
        <w:tab/>
        <w:t>either or both of the following things happen after the joining time:</w:t>
      </w:r>
    </w:p>
    <w:p w:rsidR="00832DA0" w:rsidRPr="00967FD4" w:rsidRDefault="00832DA0" w:rsidP="00832DA0">
      <w:pPr>
        <w:pStyle w:val="paragraphsub"/>
      </w:pPr>
      <w:r w:rsidRPr="00967FD4">
        <w:tab/>
        <w:t>(i)</w:t>
      </w:r>
      <w:r w:rsidRPr="00967FD4">
        <w:tab/>
        <w:t xml:space="preserve">money is paid, or becomes required to be paid, in respect of </w:t>
      </w:r>
      <w:r w:rsidR="00967FD4" w:rsidRPr="00967FD4">
        <w:rPr>
          <w:position w:val="6"/>
          <w:sz w:val="16"/>
        </w:rPr>
        <w:t>*</w:t>
      </w:r>
      <w:r w:rsidRPr="00967FD4">
        <w:t>acquiring the membership interest;</w:t>
      </w:r>
    </w:p>
    <w:p w:rsidR="00832DA0" w:rsidRPr="00967FD4" w:rsidRDefault="00832DA0" w:rsidP="00832DA0">
      <w:pPr>
        <w:pStyle w:val="paragraphsub"/>
      </w:pPr>
      <w:r w:rsidRPr="00967FD4">
        <w:tab/>
        <w:t>(ii)</w:t>
      </w:r>
      <w:r w:rsidRPr="00967FD4">
        <w:tab/>
        <w:t>property is given, or becomes required to be given, in respect of acquiring the membership interest; and</w:t>
      </w:r>
    </w:p>
    <w:p w:rsidR="00832DA0" w:rsidRPr="00967FD4" w:rsidRDefault="00832DA0" w:rsidP="00832DA0">
      <w:pPr>
        <w:pStyle w:val="paragraph"/>
      </w:pPr>
      <w:r w:rsidRPr="00967FD4">
        <w:tab/>
        <w:t>(b)</w:t>
      </w:r>
      <w:r w:rsidRPr="00967FD4">
        <w:tab/>
        <w:t>because the thing happened after the joining time, it was not taken into account in working out the first element of the cost base or reduced cost base of the membership interest;</w:t>
      </w:r>
    </w:p>
    <w:p w:rsidR="00832DA0" w:rsidRPr="00967FD4" w:rsidRDefault="00832DA0" w:rsidP="00832DA0">
      <w:pPr>
        <w:pStyle w:val="noteToPara"/>
      </w:pPr>
      <w:r w:rsidRPr="00967FD4">
        <w:t>Note:</w:t>
      </w:r>
      <w:r w:rsidRPr="00967FD4">
        <w:tab/>
        <w:t>This would be the case if the money was only to be paid etc. if a contingency happened after the joining time.</w:t>
      </w:r>
    </w:p>
    <w:p w:rsidR="00832DA0" w:rsidRPr="00967FD4" w:rsidRDefault="00832DA0" w:rsidP="00832DA0">
      <w:pPr>
        <w:pStyle w:val="subsection2"/>
      </w:pPr>
      <w:r w:rsidRPr="00967FD4">
        <w:t>the thing is nevertheless so taken into account, and taken always to have been so taken into account.</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(6)</w:t>
      </w:r>
      <w:r w:rsidRPr="00967FD4">
        <w:tab/>
        <w:t xml:space="preserve">For the purposes of this section, if at the joining time a </w:t>
      </w:r>
      <w:r w:rsidR="00967FD4" w:rsidRPr="00967FD4">
        <w:rPr>
          <w:position w:val="6"/>
          <w:sz w:val="16"/>
        </w:rPr>
        <w:t>*</w:t>
      </w:r>
      <w:r w:rsidRPr="00967FD4">
        <w:t xml:space="preserve">member of the joined group holds a </w:t>
      </w:r>
      <w:r w:rsidR="00967FD4" w:rsidRPr="00967FD4">
        <w:rPr>
          <w:position w:val="6"/>
          <w:sz w:val="16"/>
        </w:rPr>
        <w:t>*</w:t>
      </w:r>
      <w:r w:rsidRPr="00967FD4">
        <w:t>non</w:t>
      </w:r>
      <w:r w:rsidR="00967FD4">
        <w:noBreakHyphen/>
      </w:r>
      <w:r w:rsidRPr="00967FD4">
        <w:t>membership equity interest in the joining entity, that non</w:t>
      </w:r>
      <w:r w:rsidR="00967FD4">
        <w:noBreakHyphen/>
      </w:r>
      <w:r w:rsidRPr="00967FD4">
        <w:t xml:space="preserve">membership equity interest is treated as if it were a </w:t>
      </w:r>
      <w:r w:rsidR="00967FD4" w:rsidRPr="00967FD4">
        <w:rPr>
          <w:position w:val="6"/>
          <w:sz w:val="16"/>
        </w:rPr>
        <w:t>*</w:t>
      </w:r>
      <w:r w:rsidRPr="00967FD4">
        <w:t>membership interest in the joining entity.</w:t>
      </w:r>
    </w:p>
    <w:p w:rsidR="00832DA0" w:rsidRPr="00967FD4" w:rsidRDefault="00832DA0" w:rsidP="00044D03">
      <w:pPr>
        <w:pStyle w:val="ActHead5"/>
      </w:pPr>
      <w:bookmarkStart w:id="129" w:name="_Toc446051076"/>
      <w:r w:rsidRPr="00967FD4">
        <w:rPr>
          <w:rStyle w:val="CharSectno"/>
        </w:rPr>
        <w:t>705</w:t>
      </w:r>
      <w:r w:rsidR="00967FD4">
        <w:rPr>
          <w:rStyle w:val="CharSectno"/>
        </w:rPr>
        <w:noBreakHyphen/>
      </w:r>
      <w:r w:rsidRPr="00967FD4">
        <w:rPr>
          <w:rStyle w:val="CharSectno"/>
        </w:rPr>
        <w:t>70</w:t>
      </w:r>
      <w:r w:rsidRPr="00967FD4">
        <w:t xml:space="preserve">  Liabilities of the joining entity—step 2 in working out allocable cost amount</w:t>
      </w:r>
      <w:bookmarkEnd w:id="129"/>
    </w:p>
    <w:p w:rsidR="00832DA0" w:rsidRPr="00967FD4" w:rsidRDefault="00832DA0" w:rsidP="00044D03">
      <w:pPr>
        <w:pStyle w:val="subsection"/>
        <w:keepNext/>
        <w:keepLines/>
      </w:pPr>
      <w:r w:rsidRPr="00967FD4">
        <w:tab/>
        <w:t>(1)</w:t>
      </w:r>
      <w:r w:rsidRPr="00967FD4">
        <w:tab/>
        <w:t>For the purposes of step 2 in the table in section</w:t>
      </w:r>
      <w:r w:rsidR="00967FD4">
        <w:t> </w:t>
      </w:r>
      <w:r w:rsidRPr="00967FD4">
        <w:t>705</w:t>
      </w:r>
      <w:r w:rsidR="00967FD4">
        <w:noBreakHyphen/>
      </w:r>
      <w:r w:rsidRPr="00967FD4">
        <w:t xml:space="preserve">60, the step 2 amount is worked out by adding up the amounts of each thing (an </w:t>
      </w:r>
      <w:r w:rsidRPr="00967FD4">
        <w:rPr>
          <w:b/>
          <w:i/>
        </w:rPr>
        <w:t>accounting liability</w:t>
      </w:r>
      <w:r w:rsidRPr="00967FD4">
        <w:t xml:space="preserve">) that, in accordance with the joining entity’s </w:t>
      </w:r>
      <w:r w:rsidR="00967FD4" w:rsidRPr="00967FD4">
        <w:rPr>
          <w:position w:val="6"/>
          <w:sz w:val="16"/>
        </w:rPr>
        <w:t>*</w:t>
      </w:r>
      <w:r w:rsidRPr="00967FD4">
        <w:t>accounting principles for tax cost setting, is a liability of the joining entity at the joining time.</w:t>
      </w:r>
    </w:p>
    <w:p w:rsidR="00832DA0" w:rsidRPr="00967FD4" w:rsidRDefault="00832DA0" w:rsidP="00832DA0">
      <w:pPr>
        <w:pStyle w:val="notetext"/>
      </w:pPr>
      <w:r w:rsidRPr="00967FD4">
        <w:t>Note:</w:t>
      </w:r>
      <w:r w:rsidRPr="00967FD4">
        <w:tab/>
        <w:t>Certain liabilities of a life insurance company are worked out under Subdivision</w:t>
      </w:r>
      <w:r w:rsidR="00967FD4">
        <w:t> </w:t>
      </w:r>
      <w:r w:rsidRPr="00967FD4">
        <w:t>713</w:t>
      </w:r>
      <w:r w:rsidR="00967FD4">
        <w:noBreakHyphen/>
      </w:r>
      <w:r w:rsidRPr="00967FD4">
        <w:t>L: see section</w:t>
      </w:r>
      <w:r w:rsidR="00967FD4">
        <w:t> </w:t>
      </w:r>
      <w:r w:rsidRPr="00967FD4">
        <w:t>713</w:t>
      </w:r>
      <w:r w:rsidR="00967FD4">
        <w:noBreakHyphen/>
      </w:r>
      <w:r w:rsidRPr="00967FD4">
        <w:t>520.</w:t>
      </w:r>
    </w:p>
    <w:p w:rsidR="00832DA0" w:rsidRPr="00967FD4" w:rsidRDefault="00832DA0" w:rsidP="00832DA0">
      <w:pPr>
        <w:pStyle w:val="SubsectionHead"/>
      </w:pPr>
      <w:r w:rsidRPr="00967FD4">
        <w:t>Where liability valued differently for joined group</w:t>
      </w:r>
    </w:p>
    <w:p w:rsidR="00832DA0" w:rsidRPr="00967FD4" w:rsidRDefault="00832DA0" w:rsidP="00832DA0">
      <w:pPr>
        <w:pStyle w:val="subsection"/>
      </w:pPr>
      <w:r w:rsidRPr="00967FD4">
        <w:tab/>
        <w:t>(1A)</w:t>
      </w:r>
      <w:r w:rsidRPr="00967FD4">
        <w:tab/>
        <w:t xml:space="preserve">However, if, in accordance with the </w:t>
      </w:r>
      <w:r w:rsidR="00967FD4" w:rsidRPr="00967FD4">
        <w:rPr>
          <w:position w:val="6"/>
          <w:sz w:val="16"/>
        </w:rPr>
        <w:t>*</w:t>
      </w:r>
      <w:r w:rsidRPr="00967FD4">
        <w:t>accounting principles, the amount of an accounting liability of the joining entity would be different when it became an accounting liability of the joined group, the different amount is treated as the amount of the liability.</w:t>
      </w:r>
    </w:p>
    <w:p w:rsidR="00832DA0" w:rsidRPr="00967FD4" w:rsidRDefault="00832DA0" w:rsidP="00832DA0">
      <w:pPr>
        <w:pStyle w:val="notetext"/>
      </w:pPr>
      <w:r w:rsidRPr="00967FD4">
        <w:t>Note:</w:t>
      </w:r>
      <w:r w:rsidRPr="00967FD4">
        <w:tab/>
        <w:t xml:space="preserve">Liabilities that the joining entity owes to members of the joined group would not be excluded under </w:t>
      </w:r>
      <w:r w:rsidR="00967FD4">
        <w:t>subsection (</w:t>
      </w:r>
      <w:r w:rsidRPr="00967FD4">
        <w:t>1) or (1A) even though the standards or statements require that they be eliminated in consolidated accounts of a parent entity and its subsidiaries.</w:t>
      </w:r>
    </w:p>
    <w:p w:rsidR="00832DA0" w:rsidRPr="00967FD4" w:rsidRDefault="00832DA0" w:rsidP="00832DA0">
      <w:pPr>
        <w:pStyle w:val="SubsectionHead"/>
      </w:pPr>
      <w:r w:rsidRPr="00967FD4">
        <w:t>Exclusion where transfer of accounting liability</w:t>
      </w:r>
    </w:p>
    <w:p w:rsidR="00832DA0" w:rsidRPr="00967FD4" w:rsidRDefault="00832DA0" w:rsidP="00832DA0">
      <w:pPr>
        <w:pStyle w:val="subsection"/>
      </w:pPr>
      <w:r w:rsidRPr="00967FD4">
        <w:tab/>
        <w:t>(2)</w:t>
      </w:r>
      <w:r w:rsidRPr="00967FD4">
        <w:tab/>
        <w:t xml:space="preserve">An amount is not to be added for an accounting liability that arises because of the joining entity’s ownership of an asset if, on </w:t>
      </w:r>
      <w:r w:rsidR="00967FD4" w:rsidRPr="00967FD4">
        <w:rPr>
          <w:position w:val="6"/>
          <w:sz w:val="16"/>
        </w:rPr>
        <w:t>*</w:t>
      </w:r>
      <w:r w:rsidRPr="00967FD4">
        <w:t>disposal of the asset, the accounting liability will transfer to the new owner.</w:t>
      </w:r>
    </w:p>
    <w:p w:rsidR="00832DA0" w:rsidRPr="00967FD4" w:rsidRDefault="00832DA0" w:rsidP="00832DA0">
      <w:pPr>
        <w:pStyle w:val="notetext"/>
      </w:pPr>
      <w:r w:rsidRPr="00967FD4">
        <w:t>Example:</w:t>
      </w:r>
      <w:r w:rsidRPr="00967FD4">
        <w:tab/>
        <w:t>A liability to rehabilitate a mine site, where, under legislation or a licence, the liability will be transferred to the new owner on disposal of the mine.</w:t>
      </w:r>
    </w:p>
    <w:p w:rsidR="00832DA0" w:rsidRPr="00967FD4" w:rsidRDefault="00832DA0" w:rsidP="00832DA0">
      <w:pPr>
        <w:pStyle w:val="notetext"/>
      </w:pPr>
      <w:r w:rsidRPr="00967FD4">
        <w:t>Note:</w:t>
      </w:r>
      <w:r w:rsidRPr="00967FD4">
        <w:tab/>
        <w:t>Adjustments reducing or increasing the amount under this section are made by sections</w:t>
      </w:r>
      <w:r w:rsidR="00967FD4">
        <w:t> </w:t>
      </w:r>
      <w:r w:rsidRPr="00967FD4">
        <w:t>705</w:t>
      </w:r>
      <w:r w:rsidR="00967FD4">
        <w:noBreakHyphen/>
      </w:r>
      <w:r w:rsidRPr="00967FD4">
        <w:t>75 to 705</w:t>
      </w:r>
      <w:r w:rsidR="00967FD4">
        <w:noBreakHyphen/>
      </w:r>
      <w:r w:rsidRPr="00967FD4">
        <w:t>85.</w:t>
      </w:r>
    </w:p>
    <w:p w:rsidR="00832DA0" w:rsidRPr="00967FD4" w:rsidRDefault="00832DA0" w:rsidP="00832DA0">
      <w:pPr>
        <w:pStyle w:val="SubsectionHead"/>
      </w:pPr>
      <w:r w:rsidRPr="00967FD4">
        <w:t>Joining entity’s accounting principles for tax cost setting</w:t>
      </w:r>
    </w:p>
    <w:p w:rsidR="00832DA0" w:rsidRPr="00967FD4" w:rsidRDefault="00832DA0" w:rsidP="00832DA0">
      <w:pPr>
        <w:pStyle w:val="subsection"/>
      </w:pPr>
      <w:r w:rsidRPr="00967FD4">
        <w:tab/>
        <w:t>(3)</w:t>
      </w:r>
      <w:r w:rsidRPr="00967FD4">
        <w:tab/>
        <w:t xml:space="preserve">The joining entity’s </w:t>
      </w:r>
      <w:r w:rsidRPr="00967FD4">
        <w:rPr>
          <w:b/>
          <w:i/>
        </w:rPr>
        <w:t>accounting principles for tax cost setting</w:t>
      </w:r>
      <w:r w:rsidRPr="00967FD4">
        <w:t xml:space="preserve"> are the </w:t>
      </w:r>
      <w:r w:rsidR="00967FD4" w:rsidRPr="00967FD4">
        <w:rPr>
          <w:position w:val="6"/>
          <w:sz w:val="16"/>
        </w:rPr>
        <w:t>*</w:t>
      </w:r>
      <w:r w:rsidRPr="00967FD4">
        <w:t>accounting principles that the entity would use if it were to prepare its financial statements just before the joining time.</w:t>
      </w:r>
    </w:p>
    <w:p w:rsidR="00832DA0" w:rsidRPr="00967FD4" w:rsidRDefault="00832DA0" w:rsidP="00832DA0">
      <w:pPr>
        <w:pStyle w:val="ActHead5"/>
      </w:pPr>
      <w:bookmarkStart w:id="130" w:name="_Toc446051077"/>
      <w:r w:rsidRPr="00967FD4">
        <w:rPr>
          <w:rStyle w:val="CharSectno"/>
        </w:rPr>
        <w:t>705</w:t>
      </w:r>
      <w:r w:rsidR="00967FD4">
        <w:rPr>
          <w:rStyle w:val="CharSectno"/>
        </w:rPr>
        <w:noBreakHyphen/>
      </w:r>
      <w:r w:rsidRPr="00967FD4">
        <w:rPr>
          <w:rStyle w:val="CharSectno"/>
        </w:rPr>
        <w:t>75</w:t>
      </w:r>
      <w:r w:rsidRPr="00967FD4">
        <w:t xml:space="preserve">  Liabilities of the joining entity—reductions for purposes of step 2 in working out allocable cost amount</w:t>
      </w:r>
      <w:bookmarkEnd w:id="130"/>
    </w:p>
    <w:p w:rsidR="00832DA0" w:rsidRPr="00967FD4" w:rsidRDefault="00832DA0" w:rsidP="00832DA0">
      <w:pPr>
        <w:pStyle w:val="SubsectionHead"/>
      </w:pPr>
      <w:r w:rsidRPr="00967FD4">
        <w:t>Reduction for future deduction</w:t>
      </w:r>
    </w:p>
    <w:p w:rsidR="00832DA0" w:rsidRPr="00967FD4" w:rsidRDefault="00832DA0" w:rsidP="00832DA0">
      <w:pPr>
        <w:pStyle w:val="subsection"/>
        <w:keepNext/>
        <w:keepLines/>
      </w:pPr>
      <w:r w:rsidRPr="00967FD4">
        <w:tab/>
        <w:t>(1)</w:t>
      </w:r>
      <w:r w:rsidRPr="00967FD4">
        <w:tab/>
        <w:t xml:space="preserve">If some or all of an accounting liability will result in a deduction to the </w:t>
      </w:r>
      <w:r w:rsidR="00967FD4" w:rsidRPr="00967FD4">
        <w:rPr>
          <w:position w:val="6"/>
          <w:sz w:val="16"/>
        </w:rPr>
        <w:t>*</w:t>
      </w:r>
      <w:r w:rsidRPr="00967FD4">
        <w:t>head company, the amount to be added for the accounting liability under subsection</w:t>
      </w:r>
      <w:r w:rsidR="00967FD4">
        <w:t> </w:t>
      </w:r>
      <w:r w:rsidRPr="00967FD4">
        <w:t>705</w:t>
      </w:r>
      <w:r w:rsidR="00967FD4">
        <w:noBreakHyphen/>
      </w:r>
      <w:r w:rsidRPr="00967FD4">
        <w:t>70(1) is reduced by the following amount:</w:t>
      </w:r>
    </w:p>
    <w:p w:rsidR="00832DA0" w:rsidRPr="00967FD4" w:rsidRDefault="00832DA0" w:rsidP="00832DA0">
      <w:pPr>
        <w:pStyle w:val="Formula"/>
      </w:pPr>
      <w:r w:rsidRPr="00967FD4">
        <w:rPr>
          <w:noProof/>
        </w:rPr>
        <w:drawing>
          <wp:inline distT="0" distB="0" distL="0" distR="0" wp14:anchorId="5E0D32C2" wp14:editId="3B611F62">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double</w:t>
      </w:r>
      <w:r w:rsidR="00967FD4">
        <w:rPr>
          <w:b/>
          <w:i/>
        </w:rPr>
        <w:noBreakHyphen/>
      </w:r>
      <w:r w:rsidRPr="00967FD4">
        <w:rPr>
          <w:b/>
          <w:i/>
        </w:rPr>
        <w:t>counting adjustment</w:t>
      </w:r>
      <w:r w:rsidRPr="00967FD4">
        <w:t xml:space="preserve"> means the amount of any reduction that has already occurred in the accounting liability under subsection</w:t>
      </w:r>
      <w:r w:rsidR="00967FD4">
        <w:t> </w:t>
      </w:r>
      <w:r w:rsidRPr="00967FD4">
        <w:t>705</w:t>
      </w:r>
      <w:r w:rsidR="00967FD4">
        <w:noBreakHyphen/>
      </w:r>
      <w:r w:rsidRPr="00967FD4">
        <w:t>70(1) to take account of the future availability of the deduction.</w:t>
      </w:r>
    </w:p>
    <w:p w:rsidR="00832DA0" w:rsidRPr="00967FD4" w:rsidRDefault="00832DA0" w:rsidP="00832DA0">
      <w:pPr>
        <w:pStyle w:val="SubsectionHead"/>
      </w:pPr>
      <w:r w:rsidRPr="00967FD4">
        <w:t>Reduction for intra</w:t>
      </w:r>
      <w:r w:rsidR="00967FD4">
        <w:noBreakHyphen/>
      </w:r>
      <w:r w:rsidRPr="00967FD4">
        <w:t>group liabilities</w:t>
      </w:r>
    </w:p>
    <w:p w:rsidR="00832DA0" w:rsidRPr="00967FD4" w:rsidRDefault="00832DA0" w:rsidP="00832DA0">
      <w:pPr>
        <w:pStyle w:val="subsection"/>
      </w:pPr>
      <w:r w:rsidRPr="00967FD4">
        <w:tab/>
        <w:t>(2)</w:t>
      </w:r>
      <w:r w:rsidRPr="00967FD4">
        <w:tab/>
        <w:t xml:space="preserve">If the amount of an accounting liability of the joining entity that is owed to a </w:t>
      </w:r>
      <w:r w:rsidR="00967FD4" w:rsidRPr="00967FD4">
        <w:rPr>
          <w:position w:val="6"/>
          <w:sz w:val="16"/>
        </w:rPr>
        <w:t>*</w:t>
      </w:r>
      <w:r w:rsidRPr="00967FD4">
        <w:t>member of the joined group is more than the amount applicable under the following table, the amount to be added for the accounting liability under subsection</w:t>
      </w:r>
      <w:r w:rsidR="00967FD4">
        <w:t> </w:t>
      </w:r>
      <w:r w:rsidRPr="00967FD4">
        <w:t>705</w:t>
      </w:r>
      <w:r w:rsidR="00967FD4">
        <w:noBreakHyphen/>
      </w:r>
      <w:r w:rsidRPr="00967FD4">
        <w:t>70(1) instead equals the amount applicable under the table.</w:t>
      </w:r>
    </w:p>
    <w:p w:rsidR="00832DA0" w:rsidRPr="00967FD4"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967FD4" w:rsidTr="00C968AA">
        <w:trPr>
          <w:cantSplit/>
          <w:tblHeader/>
        </w:trPr>
        <w:tc>
          <w:tcPr>
            <w:tcW w:w="5954" w:type="dxa"/>
            <w:gridSpan w:val="3"/>
            <w:tcBorders>
              <w:top w:val="single" w:sz="12" w:space="0" w:color="auto"/>
              <w:left w:val="nil"/>
              <w:bottom w:val="nil"/>
              <w:right w:val="nil"/>
            </w:tcBorders>
          </w:tcPr>
          <w:p w:rsidR="00832DA0" w:rsidRPr="00967FD4" w:rsidRDefault="00832DA0" w:rsidP="00C968AA">
            <w:pPr>
              <w:pStyle w:val="Tabletext"/>
              <w:keepNext/>
              <w:keepLines/>
            </w:pPr>
            <w:r w:rsidRPr="00967FD4">
              <w:rPr>
                <w:b/>
              </w:rPr>
              <w:t>Amount applicable</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Item</w:t>
            </w:r>
          </w:p>
        </w:tc>
        <w:tc>
          <w:tcPr>
            <w:tcW w:w="2552"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If the market value of the member’s asset constituted by the</w:t>
            </w:r>
            <w:r w:rsidRPr="00967FD4">
              <w:t xml:space="preserve"> </w:t>
            </w:r>
            <w:r w:rsidRPr="00967FD4">
              <w:rPr>
                <w:b/>
              </w:rPr>
              <w:t>accounting liability is...</w:t>
            </w:r>
          </w:p>
        </w:tc>
        <w:tc>
          <w:tcPr>
            <w:tcW w:w="2693"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The amount applicable is...</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55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equal to or greater than the asset’s </w:t>
            </w:r>
            <w:r w:rsidR="00967FD4" w:rsidRPr="00967FD4">
              <w:rPr>
                <w:position w:val="6"/>
                <w:sz w:val="16"/>
              </w:rPr>
              <w:t>*</w:t>
            </w:r>
            <w:r w:rsidRPr="00967FD4">
              <w:t>cost base</w:t>
            </w:r>
          </w:p>
        </w:tc>
        <w:tc>
          <w:tcPr>
            <w:tcW w:w="269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asset’s cost base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55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less than the asset’s </w:t>
            </w:r>
            <w:r w:rsidR="00967FD4" w:rsidRPr="00967FD4">
              <w:rPr>
                <w:position w:val="6"/>
                <w:sz w:val="16"/>
              </w:rPr>
              <w:t>*</w:t>
            </w:r>
            <w:r w:rsidRPr="00967FD4">
              <w:t xml:space="preserve">cost base but greater than its </w:t>
            </w:r>
            <w:r w:rsidR="00967FD4" w:rsidRPr="00967FD4">
              <w:rPr>
                <w:position w:val="6"/>
                <w:sz w:val="16"/>
              </w:rPr>
              <w:t>*</w:t>
            </w:r>
            <w:r w:rsidRPr="00967FD4">
              <w:t>reduced cost base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asset’s </w:t>
            </w:r>
            <w:r w:rsidR="00967FD4" w:rsidRPr="00967FD4">
              <w:rPr>
                <w:position w:val="6"/>
                <w:sz w:val="16"/>
              </w:rPr>
              <w:t>*</w:t>
            </w:r>
            <w:r w:rsidRPr="00967FD4">
              <w:t>market value</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552"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less than or equal to the asset’s </w:t>
            </w:r>
            <w:r w:rsidR="00967FD4" w:rsidRPr="00967FD4">
              <w:rPr>
                <w:position w:val="6"/>
                <w:sz w:val="16"/>
              </w:rPr>
              <w:t>*</w:t>
            </w:r>
            <w:r w:rsidRPr="00967FD4">
              <w:t>reduced cost base</w:t>
            </w:r>
          </w:p>
        </w:tc>
        <w:tc>
          <w:tcPr>
            <w:tcW w:w="2693"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asset’s reduced cost base</w:t>
            </w:r>
          </w:p>
        </w:tc>
      </w:tr>
    </w:tbl>
    <w:p w:rsidR="00832DA0" w:rsidRPr="00967FD4" w:rsidRDefault="00832DA0" w:rsidP="00832DA0">
      <w:pPr>
        <w:pStyle w:val="SubsectionHead"/>
      </w:pPr>
      <w:r w:rsidRPr="00967FD4">
        <w:t>Application of subsections</w:t>
      </w:r>
      <w:r w:rsidR="00967FD4">
        <w:t> </w:t>
      </w:r>
      <w:r w:rsidRPr="00967FD4">
        <w:t>705</w:t>
      </w:r>
      <w:r w:rsidR="00967FD4">
        <w:noBreakHyphen/>
      </w:r>
      <w:r w:rsidRPr="00967FD4">
        <w:t>65(2), (3), (3AA) and (3A)</w:t>
      </w:r>
    </w:p>
    <w:p w:rsidR="00832DA0" w:rsidRPr="00967FD4" w:rsidRDefault="00832DA0" w:rsidP="00832DA0">
      <w:pPr>
        <w:pStyle w:val="subsection"/>
      </w:pPr>
      <w:r w:rsidRPr="00967FD4">
        <w:tab/>
        <w:t>(3)</w:t>
      </w:r>
      <w:r w:rsidRPr="00967FD4">
        <w:tab/>
        <w:t>Subsections</w:t>
      </w:r>
      <w:r w:rsidR="00967FD4">
        <w:t> </w:t>
      </w:r>
      <w:r w:rsidRPr="00967FD4">
        <w:t>705</w:t>
      </w:r>
      <w:r w:rsidR="00967FD4">
        <w:noBreakHyphen/>
      </w:r>
      <w:r w:rsidRPr="00967FD4">
        <w:t xml:space="preserve">65(2), (3), (3AA) and (3A) apply in relation to references in </w:t>
      </w:r>
      <w:r w:rsidR="00967FD4">
        <w:t>subsection (</w:t>
      </w:r>
      <w:r w:rsidRPr="00967FD4">
        <w:t xml:space="preserve">2) of this section to an asset’s </w:t>
      </w:r>
      <w:r w:rsidR="00967FD4" w:rsidRPr="00967FD4">
        <w:rPr>
          <w:position w:val="6"/>
          <w:sz w:val="16"/>
        </w:rPr>
        <w:t>*</w:t>
      </w:r>
      <w:r w:rsidRPr="00967FD4">
        <w:t xml:space="preserve">cost base or </w:t>
      </w:r>
      <w:r w:rsidR="00967FD4" w:rsidRPr="00967FD4">
        <w:rPr>
          <w:position w:val="6"/>
          <w:sz w:val="16"/>
        </w:rPr>
        <w:t>*</w:t>
      </w:r>
      <w:r w:rsidRPr="00967FD4">
        <w:t>reduced cost base in a corresponding way to that in which they apply in relation to references in the table in subsection</w:t>
      </w:r>
      <w:r w:rsidR="00967FD4">
        <w:t> </w:t>
      </w:r>
      <w:r w:rsidRPr="00967FD4">
        <w:t>705</w:t>
      </w:r>
      <w:r w:rsidR="00967FD4">
        <w:noBreakHyphen/>
      </w:r>
      <w:r w:rsidRPr="00967FD4">
        <w:t xml:space="preserve">65(1) to a </w:t>
      </w:r>
      <w:r w:rsidR="00967FD4" w:rsidRPr="00967FD4">
        <w:rPr>
          <w:position w:val="6"/>
          <w:sz w:val="16"/>
        </w:rPr>
        <w:t>*</w:t>
      </w:r>
      <w:r w:rsidRPr="00967FD4">
        <w:t>membership interest’s cost base or reduced cost base.</w:t>
      </w:r>
    </w:p>
    <w:p w:rsidR="00832DA0" w:rsidRPr="00967FD4" w:rsidRDefault="00832DA0" w:rsidP="00832DA0">
      <w:pPr>
        <w:pStyle w:val="SubsectionHead"/>
      </w:pPr>
      <w:r w:rsidRPr="00967FD4">
        <w:t>Application of subsection</w:t>
      </w:r>
      <w:r w:rsidR="00967FD4">
        <w:t> </w:t>
      </w:r>
      <w:r w:rsidRPr="00967FD4">
        <w:t>705</w:t>
      </w:r>
      <w:r w:rsidR="00967FD4">
        <w:noBreakHyphen/>
      </w:r>
      <w:r w:rsidRPr="00967FD4">
        <w:t>65(4)</w:t>
      </w:r>
    </w:p>
    <w:p w:rsidR="00832DA0" w:rsidRPr="00967FD4" w:rsidRDefault="00832DA0" w:rsidP="00832DA0">
      <w:pPr>
        <w:pStyle w:val="subsection"/>
      </w:pPr>
      <w:r w:rsidRPr="00967FD4">
        <w:tab/>
        <w:t>(4)</w:t>
      </w:r>
      <w:r w:rsidRPr="00967FD4">
        <w:tab/>
        <w:t>Subsection</w:t>
      </w:r>
      <w:r w:rsidR="00967FD4">
        <w:t> </w:t>
      </w:r>
      <w:r w:rsidRPr="00967FD4">
        <w:t>705</w:t>
      </w:r>
      <w:r w:rsidR="00967FD4">
        <w:noBreakHyphen/>
      </w:r>
      <w:r w:rsidRPr="00967FD4">
        <w:t xml:space="preserve">65(4) applies in relation to assets mentioned in </w:t>
      </w:r>
      <w:r w:rsidR="00967FD4">
        <w:t>subsection (</w:t>
      </w:r>
      <w:r w:rsidRPr="00967FD4">
        <w:t xml:space="preserve">2) of this section in a corresponding way to that in which it applies in relation to members’ </w:t>
      </w:r>
      <w:r w:rsidR="00967FD4" w:rsidRPr="00967FD4">
        <w:rPr>
          <w:position w:val="6"/>
          <w:sz w:val="16"/>
        </w:rPr>
        <w:t>*</w:t>
      </w:r>
      <w:r w:rsidRPr="00967FD4">
        <w:t>membership interests.</w:t>
      </w:r>
    </w:p>
    <w:p w:rsidR="00832DA0" w:rsidRPr="00967FD4" w:rsidRDefault="00832DA0" w:rsidP="00832DA0">
      <w:pPr>
        <w:pStyle w:val="SubsectionHead"/>
      </w:pPr>
      <w:r w:rsidRPr="00967FD4">
        <w:t>Reduction in reduced cost base under subsection</w:t>
      </w:r>
      <w:r w:rsidR="00967FD4">
        <w:t> </w:t>
      </w:r>
      <w:r w:rsidRPr="00967FD4">
        <w:t>165</w:t>
      </w:r>
      <w:r w:rsidR="00967FD4">
        <w:noBreakHyphen/>
      </w:r>
      <w:r w:rsidRPr="00967FD4">
        <w:t>115ZA(3) to be added back</w:t>
      </w:r>
    </w:p>
    <w:p w:rsidR="00832DA0" w:rsidRPr="00967FD4" w:rsidRDefault="00832DA0" w:rsidP="00832DA0">
      <w:pPr>
        <w:pStyle w:val="subsection"/>
      </w:pPr>
      <w:r w:rsidRPr="00967FD4">
        <w:tab/>
        <w:t>(5)</w:t>
      </w:r>
      <w:r w:rsidRPr="00967FD4">
        <w:tab/>
        <w:t>If:</w:t>
      </w:r>
    </w:p>
    <w:p w:rsidR="00832DA0" w:rsidRPr="00967FD4" w:rsidRDefault="00832DA0" w:rsidP="00832DA0">
      <w:pPr>
        <w:pStyle w:val="paragraph"/>
      </w:pPr>
      <w:r w:rsidRPr="00967FD4">
        <w:tab/>
        <w:t>(a)</w:t>
      </w:r>
      <w:r w:rsidRPr="00967FD4">
        <w:tab/>
        <w:t xml:space="preserve">in working out the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 asset for the purposes of </w:t>
      </w:r>
      <w:r w:rsidR="00967FD4">
        <w:t>subsection (</w:t>
      </w:r>
      <w:r w:rsidRPr="00967FD4">
        <w:t>2), a reduction has taken place under subsection</w:t>
      </w:r>
      <w:r w:rsidR="00967FD4">
        <w:t> </w:t>
      </w:r>
      <w:r w:rsidRPr="00967FD4">
        <w:t>165</w:t>
      </w:r>
      <w:r w:rsidR="00967FD4">
        <w:noBreakHyphen/>
      </w:r>
      <w:r w:rsidRPr="00967FD4">
        <w:t>115ZA(3) (about alterations in ownership or control of loss companies); and</w:t>
      </w:r>
    </w:p>
    <w:p w:rsidR="00832DA0" w:rsidRPr="00967FD4" w:rsidRDefault="00832DA0" w:rsidP="00832DA0">
      <w:pPr>
        <w:pStyle w:val="paragraph"/>
      </w:pPr>
      <w:r w:rsidRPr="00967FD4">
        <w:tab/>
        <w:t>(b)</w:t>
      </w:r>
      <w:r w:rsidRPr="00967FD4">
        <w:tab/>
        <w:t>the reduction is to some extent attributable to so much of an amount that was taken into account both in working out the amount of the reduction and in working out:</w:t>
      </w:r>
    </w:p>
    <w:p w:rsidR="00832DA0" w:rsidRPr="00967FD4" w:rsidRDefault="00832DA0" w:rsidP="00832DA0">
      <w:pPr>
        <w:pStyle w:val="paragraphsub"/>
      </w:pPr>
      <w:r w:rsidRPr="00967FD4">
        <w:tab/>
        <w:t>(i)</w:t>
      </w:r>
      <w:r w:rsidRPr="00967FD4">
        <w:tab/>
        <w:t>the step 5 amount under section</w:t>
      </w:r>
      <w:r w:rsidR="00967FD4">
        <w:t> </w:t>
      </w:r>
      <w:r w:rsidRPr="00967FD4">
        <w:t>705</w:t>
      </w:r>
      <w:r w:rsidR="00967FD4">
        <w:noBreakHyphen/>
      </w:r>
      <w:r w:rsidRPr="00967FD4">
        <w:t>100; or</w:t>
      </w:r>
    </w:p>
    <w:p w:rsidR="00832DA0" w:rsidRPr="00967FD4" w:rsidRDefault="00832DA0" w:rsidP="00832DA0">
      <w:pPr>
        <w:pStyle w:val="paragraphsub"/>
      </w:pPr>
      <w:r w:rsidRPr="00967FD4">
        <w:tab/>
        <w:t>(ii)</w:t>
      </w:r>
      <w:r w:rsidRPr="00967FD4">
        <w:tab/>
        <w:t>the step 6 amount under section</w:t>
      </w:r>
      <w:r w:rsidR="00967FD4">
        <w:t> </w:t>
      </w:r>
      <w:r w:rsidRPr="00967FD4">
        <w:t>705</w:t>
      </w:r>
      <w:r w:rsidR="00967FD4">
        <w:noBreakHyphen/>
      </w:r>
      <w:r w:rsidRPr="00967FD4">
        <w:t>110;</w:t>
      </w:r>
    </w:p>
    <w:p w:rsidR="00832DA0" w:rsidRPr="00967FD4" w:rsidRDefault="00832DA0" w:rsidP="00832DA0">
      <w:pPr>
        <w:pStyle w:val="subsection2"/>
      </w:pPr>
      <w:r w:rsidRPr="00967FD4">
        <w:t xml:space="preserve">the reduced cost base is, to the extent mentioned in </w:t>
      </w:r>
      <w:r w:rsidR="00967FD4">
        <w:t>paragraph (</w:t>
      </w:r>
      <w:r w:rsidRPr="00967FD4">
        <w:t>b), increased by:</w:t>
      </w:r>
    </w:p>
    <w:p w:rsidR="00832DA0" w:rsidRPr="00967FD4" w:rsidRDefault="00832DA0" w:rsidP="00832DA0">
      <w:pPr>
        <w:pStyle w:val="paragraph"/>
      </w:pPr>
      <w:r w:rsidRPr="00967FD4">
        <w:tab/>
        <w:t>(c)</w:t>
      </w:r>
      <w:r w:rsidRPr="00967FD4">
        <w:tab/>
        <w:t xml:space="preserve">if </w:t>
      </w:r>
      <w:r w:rsidR="00967FD4">
        <w:t>subparagraph (</w:t>
      </w:r>
      <w:r w:rsidRPr="00967FD4">
        <w:t>b)(i) applies—the amount of that reduction; or</w:t>
      </w:r>
    </w:p>
    <w:p w:rsidR="00832DA0" w:rsidRPr="00967FD4" w:rsidRDefault="00832DA0" w:rsidP="00832DA0">
      <w:pPr>
        <w:pStyle w:val="paragraph"/>
      </w:pPr>
      <w:r w:rsidRPr="00967FD4">
        <w:tab/>
        <w:t>(d)</w:t>
      </w:r>
      <w:r w:rsidRPr="00967FD4">
        <w:tab/>
        <w:t xml:space="preserve">if </w:t>
      </w:r>
      <w:r w:rsidR="00967FD4">
        <w:t>subparagraph (</w:t>
      </w:r>
      <w:r w:rsidRPr="00967FD4">
        <w:t xml:space="preserve">b)(ii) applies—the amount of that reduction multiplied by the </w:t>
      </w:r>
      <w:r w:rsidR="00967FD4" w:rsidRPr="00967FD4">
        <w:rPr>
          <w:position w:val="6"/>
          <w:sz w:val="16"/>
        </w:rPr>
        <w:t>*</w:t>
      </w:r>
      <w:r w:rsidRPr="00967FD4">
        <w:t>corporate tax rate.</w:t>
      </w:r>
    </w:p>
    <w:p w:rsidR="00832DA0" w:rsidRPr="00967FD4" w:rsidRDefault="00832DA0" w:rsidP="00832DA0">
      <w:pPr>
        <w:pStyle w:val="ActHead5"/>
      </w:pPr>
      <w:bookmarkStart w:id="131" w:name="_Toc446051078"/>
      <w:r w:rsidRPr="00967FD4">
        <w:rPr>
          <w:rStyle w:val="CharSectno"/>
        </w:rPr>
        <w:t>705</w:t>
      </w:r>
      <w:r w:rsidR="00967FD4">
        <w:rPr>
          <w:rStyle w:val="CharSectno"/>
        </w:rPr>
        <w:noBreakHyphen/>
      </w:r>
      <w:r w:rsidRPr="00967FD4">
        <w:rPr>
          <w:rStyle w:val="CharSectno"/>
        </w:rPr>
        <w:t>80</w:t>
      </w:r>
      <w:r w:rsidRPr="00967FD4">
        <w:t xml:space="preserve">  Liabilities of the joining entity—reductions/increases for purposes of step 2 in working out allocable cost amount</w:t>
      </w:r>
      <w:bookmarkEnd w:id="131"/>
    </w:p>
    <w:p w:rsidR="00832DA0" w:rsidRPr="00967FD4" w:rsidRDefault="00832DA0" w:rsidP="00832DA0">
      <w:pPr>
        <w:pStyle w:val="SubsectionHead"/>
      </w:pPr>
      <w:r w:rsidRPr="00967FD4">
        <w:t>Adjustment for unrealised gains and losses</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for income tax purposes, an accounting liability, or a change in the amount of an accounting liability, (other than one owed to a </w:t>
      </w:r>
      <w:r w:rsidR="00967FD4" w:rsidRPr="00967FD4">
        <w:rPr>
          <w:position w:val="6"/>
          <w:sz w:val="16"/>
        </w:rPr>
        <w:t>*</w:t>
      </w:r>
      <w:r w:rsidRPr="00967FD4">
        <w:t xml:space="preserve">member of the joined group) is taken into account at a later time than is the case in accordance with the joining entity’s </w:t>
      </w:r>
      <w:r w:rsidR="00967FD4" w:rsidRPr="00967FD4">
        <w:rPr>
          <w:position w:val="6"/>
          <w:sz w:val="16"/>
        </w:rPr>
        <w:t>*</w:t>
      </w:r>
      <w:r w:rsidRPr="00967FD4">
        <w:t>accounting principles for tax cost setting; and</w:t>
      </w:r>
    </w:p>
    <w:p w:rsidR="00832DA0" w:rsidRPr="00967FD4" w:rsidRDefault="00832DA0" w:rsidP="00832DA0">
      <w:pPr>
        <w:pStyle w:val="noteToPara"/>
      </w:pPr>
      <w:r w:rsidRPr="00967FD4">
        <w:t>Example:</w:t>
      </w:r>
      <w:r w:rsidRPr="00967FD4">
        <w:tab/>
        <w:t>Accrued employee leave entitlements or foreign exchange gains and losses.</w:t>
      </w:r>
    </w:p>
    <w:p w:rsidR="00832DA0" w:rsidRPr="00967FD4" w:rsidRDefault="00832DA0" w:rsidP="00832DA0">
      <w:pPr>
        <w:pStyle w:val="paragraph"/>
      </w:pPr>
      <w:r w:rsidRPr="00967FD4">
        <w:tab/>
        <w:t>(b)</w:t>
      </w:r>
      <w:r w:rsidRPr="00967FD4">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967FD4" w:rsidRDefault="00832DA0" w:rsidP="00832DA0">
      <w:pPr>
        <w:pStyle w:val="noteToPara"/>
      </w:pPr>
      <w:r w:rsidRPr="00967FD4">
        <w:t>Note:</w:t>
      </w:r>
      <w:r w:rsidRPr="00967FD4">
        <w:tab/>
        <w:t>The difference would arise because subsection</w:t>
      </w:r>
      <w:r w:rsidR="00967FD4">
        <w:t> </w:t>
      </w:r>
      <w:r w:rsidRPr="00967FD4">
        <w:t>705</w:t>
      </w:r>
      <w:r w:rsidR="00967FD4">
        <w:noBreakHyphen/>
      </w:r>
      <w:r w:rsidRPr="00967FD4">
        <w:t>70(1) includes income tax liabilities and steps 3 and 5 of the table in section</w:t>
      </w:r>
      <w:r w:rsidR="00967FD4">
        <w:t> </w:t>
      </w:r>
      <w:r w:rsidRPr="00967FD4">
        <w:t>705</w:t>
      </w:r>
      <w:r w:rsidR="00967FD4">
        <w:noBreakHyphen/>
      </w:r>
      <w:r w:rsidRPr="00967FD4">
        <w:t>60 are affected by the time at which changes in liabilities are taken into account for income tax purposes.</w:t>
      </w:r>
    </w:p>
    <w:p w:rsidR="00832DA0" w:rsidRPr="00967FD4" w:rsidRDefault="00832DA0" w:rsidP="00832DA0">
      <w:pPr>
        <w:pStyle w:val="subsection2"/>
      </w:pPr>
      <w:r w:rsidRPr="00967FD4">
        <w:t>then the amount to be added under subsection</w:t>
      </w:r>
      <w:r w:rsidR="00967FD4">
        <w:t> </w:t>
      </w:r>
      <w:r w:rsidRPr="00967FD4">
        <w:t>705</w:t>
      </w:r>
      <w:r w:rsidR="00967FD4">
        <w:noBreakHyphen/>
      </w:r>
      <w:r w:rsidRPr="00967FD4">
        <w:t>70(1) for the accounting liability is:</w:t>
      </w:r>
    </w:p>
    <w:p w:rsidR="00832DA0" w:rsidRPr="00967FD4" w:rsidRDefault="00832DA0" w:rsidP="00832DA0">
      <w:pPr>
        <w:pStyle w:val="paragraph"/>
      </w:pPr>
      <w:r w:rsidRPr="00967FD4">
        <w:tab/>
        <w:t>(c)</w:t>
      </w:r>
      <w:r w:rsidRPr="00967FD4">
        <w:tab/>
        <w:t>if the difference is an increase—increased by the amount of the increase; and</w:t>
      </w:r>
    </w:p>
    <w:p w:rsidR="00832DA0" w:rsidRPr="00967FD4" w:rsidRDefault="00832DA0" w:rsidP="00832DA0">
      <w:pPr>
        <w:pStyle w:val="paragraph"/>
      </w:pPr>
      <w:r w:rsidRPr="00967FD4">
        <w:tab/>
        <w:t>(d)</w:t>
      </w:r>
      <w:r w:rsidRPr="00967FD4">
        <w:tab/>
        <w:t>if the difference is a decrease—decreased by the amount of the decrease.</w:t>
      </w:r>
    </w:p>
    <w:p w:rsidR="00832DA0" w:rsidRPr="00967FD4" w:rsidRDefault="00832DA0" w:rsidP="00832DA0">
      <w:pPr>
        <w:pStyle w:val="SubsectionHead"/>
      </w:pPr>
      <w:r w:rsidRPr="00967FD4">
        <w:t>Use of reliable estimate</w:t>
      </w:r>
    </w:p>
    <w:p w:rsidR="00832DA0" w:rsidRPr="00967FD4" w:rsidRDefault="00832DA0" w:rsidP="00832DA0">
      <w:pPr>
        <w:pStyle w:val="subsection"/>
      </w:pPr>
      <w:r w:rsidRPr="00967FD4">
        <w:tab/>
        <w:t>(2)</w:t>
      </w:r>
      <w:r w:rsidRPr="00967FD4">
        <w:tab/>
        <w:t xml:space="preserve">In working out for the purposes of </w:t>
      </w:r>
      <w:r w:rsidR="00967FD4">
        <w:t>subsection (</w:t>
      </w:r>
      <w:r w:rsidRPr="00967FD4">
        <w:t>1) an amount at a particular time or in respect of a particular period, use the most reliable basis for estimation that is available.</w:t>
      </w:r>
    </w:p>
    <w:p w:rsidR="00832DA0" w:rsidRPr="00967FD4" w:rsidRDefault="00832DA0" w:rsidP="00832DA0">
      <w:pPr>
        <w:pStyle w:val="notetext"/>
      </w:pPr>
      <w:r w:rsidRPr="00967FD4">
        <w:t>Example:</w:t>
      </w:r>
      <w:r w:rsidRPr="00967FD4">
        <w:tab/>
        <w:t>The amount of a change in liability for employee leave entitlements over a period.</w:t>
      </w:r>
    </w:p>
    <w:p w:rsidR="00832DA0" w:rsidRPr="00967FD4" w:rsidRDefault="00832DA0" w:rsidP="00832DA0">
      <w:pPr>
        <w:pStyle w:val="ActHead5"/>
      </w:pPr>
      <w:bookmarkStart w:id="132" w:name="_Toc446051079"/>
      <w:r w:rsidRPr="00967FD4">
        <w:rPr>
          <w:rStyle w:val="CharSectno"/>
        </w:rPr>
        <w:t>705</w:t>
      </w:r>
      <w:r w:rsidR="00967FD4">
        <w:rPr>
          <w:rStyle w:val="CharSectno"/>
        </w:rPr>
        <w:noBreakHyphen/>
      </w:r>
      <w:r w:rsidRPr="00967FD4">
        <w:rPr>
          <w:rStyle w:val="CharSectno"/>
        </w:rPr>
        <w:t>85</w:t>
      </w:r>
      <w:r w:rsidRPr="00967FD4">
        <w:t xml:space="preserve">  Liabilities of the joining entity—increases for purposes of step 2 in working out allocable cost amount</w:t>
      </w:r>
      <w:bookmarkEnd w:id="132"/>
    </w:p>
    <w:p w:rsidR="00832DA0" w:rsidRPr="00967FD4" w:rsidRDefault="00832DA0" w:rsidP="00832DA0">
      <w:pPr>
        <w:pStyle w:val="SubsectionHead"/>
      </w:pPr>
      <w:r w:rsidRPr="00967FD4">
        <w:t>Increase in step 2 amount for employee share interests</w:t>
      </w:r>
    </w:p>
    <w:p w:rsidR="00832DA0" w:rsidRPr="00967FD4" w:rsidRDefault="00832DA0" w:rsidP="00832DA0">
      <w:pPr>
        <w:pStyle w:val="subsection"/>
      </w:pPr>
      <w:r w:rsidRPr="00967FD4">
        <w:tab/>
        <w:t>(1)</w:t>
      </w:r>
      <w:r w:rsidRPr="00967FD4">
        <w:tab/>
        <w:t xml:space="preserve">If any </w:t>
      </w:r>
      <w:r w:rsidR="00967FD4" w:rsidRPr="00967FD4">
        <w:rPr>
          <w:position w:val="6"/>
          <w:sz w:val="16"/>
        </w:rPr>
        <w:t>*</w:t>
      </w:r>
      <w:r w:rsidRPr="00967FD4">
        <w:t xml:space="preserve">membership interest (an </w:t>
      </w:r>
      <w:r w:rsidRPr="00967FD4">
        <w:rPr>
          <w:b/>
          <w:i/>
        </w:rPr>
        <w:t>employee share interest</w:t>
      </w:r>
      <w:r w:rsidRPr="00967FD4">
        <w:t>) in the joining entity needed to be disregarded under section</w:t>
      </w:r>
      <w:r w:rsidR="00967FD4">
        <w:t> </w:t>
      </w:r>
      <w:r w:rsidRPr="00967FD4">
        <w:t>703</w:t>
      </w:r>
      <w:r w:rsidR="00967FD4">
        <w:noBreakHyphen/>
      </w:r>
      <w:r w:rsidRPr="00967FD4">
        <w:t xml:space="preserve">35 in order for the joining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at the joining time, the step 2 amount worked out under section</w:t>
      </w:r>
      <w:r w:rsidR="00967FD4">
        <w:t> </w:t>
      </w:r>
      <w:r w:rsidRPr="00967FD4">
        <w:t>705</w:t>
      </w:r>
      <w:r w:rsidR="00967FD4">
        <w:noBreakHyphen/>
      </w:r>
      <w:r w:rsidRPr="00967FD4">
        <w:t xml:space="preserve">70 is increased by the sum of the </w:t>
      </w:r>
      <w:r w:rsidR="00967FD4" w:rsidRPr="00967FD4">
        <w:rPr>
          <w:position w:val="6"/>
          <w:sz w:val="16"/>
        </w:rPr>
        <w:t>*</w:t>
      </w:r>
      <w:r w:rsidRPr="00967FD4">
        <w:t xml:space="preserve">market values of those interests, reduced in each case by the reduction amount (if any) worked out under </w:t>
      </w:r>
      <w:r w:rsidR="00967FD4">
        <w:t>subsection (</w:t>
      </w:r>
      <w:r w:rsidRPr="00967FD4">
        <w:t>2) of this section.</w:t>
      </w:r>
    </w:p>
    <w:p w:rsidR="00832DA0" w:rsidRPr="00967FD4" w:rsidRDefault="00832DA0" w:rsidP="00832DA0">
      <w:pPr>
        <w:pStyle w:val="SubsectionHead"/>
      </w:pPr>
      <w:r w:rsidRPr="00967FD4">
        <w:t>Reduction amount</w:t>
      </w:r>
    </w:p>
    <w:p w:rsidR="00832DA0" w:rsidRPr="00967FD4" w:rsidRDefault="00832DA0" w:rsidP="00832DA0">
      <w:pPr>
        <w:pStyle w:val="subsection"/>
      </w:pPr>
      <w:r w:rsidRPr="00967FD4">
        <w:tab/>
        <w:t>(2)</w:t>
      </w:r>
      <w:r w:rsidRPr="00967FD4">
        <w:tab/>
        <w:t xml:space="preserve">There is a </w:t>
      </w:r>
      <w:r w:rsidRPr="00967FD4">
        <w:rPr>
          <w:b/>
          <w:i/>
        </w:rPr>
        <w:t>reduction amount</w:t>
      </w:r>
      <w:r w:rsidRPr="00967FD4">
        <w:rPr>
          <w:i/>
        </w:rPr>
        <w:t xml:space="preserve"> </w:t>
      </w:r>
      <w:r w:rsidRPr="00967FD4">
        <w:t xml:space="preserve">if the </w:t>
      </w:r>
      <w:r w:rsidR="00967FD4" w:rsidRPr="00967FD4">
        <w:rPr>
          <w:position w:val="6"/>
          <w:sz w:val="16"/>
        </w:rPr>
        <w:t>*</w:t>
      </w:r>
      <w:r w:rsidRPr="00967FD4">
        <w:t xml:space="preserve">market value of the employee share interest at the time it was </w:t>
      </w:r>
      <w:r w:rsidR="00967FD4" w:rsidRPr="00967FD4">
        <w:rPr>
          <w:position w:val="6"/>
          <w:sz w:val="16"/>
        </w:rPr>
        <w:t>*</w:t>
      </w:r>
      <w:r w:rsidRPr="00967FD4">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967FD4" w:rsidRDefault="00832DA0" w:rsidP="00832DA0">
      <w:pPr>
        <w:pStyle w:val="Formula"/>
      </w:pPr>
      <w:r w:rsidRPr="00967FD4">
        <w:rPr>
          <w:noProof/>
        </w:rPr>
        <w:drawing>
          <wp:inline distT="0" distB="0" distL="0" distR="0" wp14:anchorId="1394905F" wp14:editId="4573368C">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rPr>
          <w:b/>
          <w:i/>
        </w:rPr>
      </w:pPr>
      <w:r w:rsidRPr="00967FD4">
        <w:rPr>
          <w:b/>
          <w:i/>
        </w:rPr>
        <w:t>market value of all membership interests</w:t>
      </w:r>
      <w:r w:rsidRPr="00967FD4">
        <w:t xml:space="preserve"> means the </w:t>
      </w:r>
      <w:r w:rsidR="00967FD4" w:rsidRPr="00967FD4">
        <w:rPr>
          <w:position w:val="6"/>
          <w:sz w:val="16"/>
        </w:rPr>
        <w:t>*</w:t>
      </w:r>
      <w:r w:rsidRPr="00967FD4">
        <w:t xml:space="preserve">market value of all </w:t>
      </w:r>
      <w:r w:rsidR="00967FD4" w:rsidRPr="00967FD4">
        <w:rPr>
          <w:position w:val="6"/>
          <w:sz w:val="16"/>
        </w:rPr>
        <w:t>*</w:t>
      </w:r>
      <w:r w:rsidRPr="00967FD4">
        <w:t xml:space="preserve">membership interests in the joining entity just before the employee share interest was </w:t>
      </w:r>
      <w:r w:rsidR="00967FD4" w:rsidRPr="00967FD4">
        <w:rPr>
          <w:position w:val="6"/>
          <w:sz w:val="16"/>
        </w:rPr>
        <w:t>*</w:t>
      </w:r>
      <w:r w:rsidRPr="00967FD4">
        <w:t>acquired.</w:t>
      </w:r>
    </w:p>
    <w:p w:rsidR="00832DA0" w:rsidRPr="00967FD4" w:rsidRDefault="00832DA0" w:rsidP="00832DA0">
      <w:pPr>
        <w:pStyle w:val="Definition"/>
      </w:pPr>
      <w:r w:rsidRPr="00967FD4">
        <w:rPr>
          <w:b/>
          <w:i/>
        </w:rPr>
        <w:t>market value of head company’s membership interests</w:t>
      </w:r>
      <w:r w:rsidRPr="00967FD4">
        <w:t xml:space="preserve"> means the </w:t>
      </w:r>
      <w:r w:rsidR="00967FD4" w:rsidRPr="00967FD4">
        <w:rPr>
          <w:position w:val="6"/>
          <w:sz w:val="16"/>
        </w:rPr>
        <w:t>*</w:t>
      </w:r>
      <w:r w:rsidRPr="00967FD4">
        <w:t xml:space="preserve">market value, just before the employee share interest was </w:t>
      </w:r>
      <w:r w:rsidR="00967FD4" w:rsidRPr="00967FD4">
        <w:rPr>
          <w:position w:val="6"/>
          <w:sz w:val="16"/>
        </w:rPr>
        <w:t>*</w:t>
      </w:r>
      <w:r w:rsidRPr="00967FD4">
        <w:t xml:space="preserve">acquired, of any </w:t>
      </w:r>
      <w:r w:rsidR="00967FD4" w:rsidRPr="00967FD4">
        <w:rPr>
          <w:position w:val="6"/>
          <w:sz w:val="16"/>
        </w:rPr>
        <w:t>*</w:t>
      </w:r>
      <w:r w:rsidRPr="00967FD4">
        <w:t xml:space="preserve">membership interests that the </w:t>
      </w:r>
      <w:r w:rsidR="00967FD4" w:rsidRPr="00967FD4">
        <w:rPr>
          <w:position w:val="6"/>
          <w:sz w:val="16"/>
        </w:rPr>
        <w:t>*</w:t>
      </w:r>
      <w:r w:rsidRPr="00967FD4">
        <w:t>head company held, directly or indirectly in the joining entity, continuously from that time until the joining time.</w:t>
      </w:r>
    </w:p>
    <w:p w:rsidR="00832DA0" w:rsidRPr="00967FD4" w:rsidRDefault="00832DA0" w:rsidP="00832DA0">
      <w:pPr>
        <w:pStyle w:val="SubsectionHead"/>
      </w:pPr>
      <w:r w:rsidRPr="00967FD4">
        <w:t>Increase to cover certain non</w:t>
      </w:r>
      <w:r w:rsidR="00967FD4">
        <w:noBreakHyphen/>
      </w:r>
      <w:r w:rsidRPr="00967FD4">
        <w:t>membership equity interests and certain equity interests</w:t>
      </w:r>
    </w:p>
    <w:p w:rsidR="00832DA0" w:rsidRPr="00967FD4" w:rsidRDefault="00832DA0" w:rsidP="00832DA0">
      <w:pPr>
        <w:pStyle w:val="subsection"/>
      </w:pPr>
      <w:r w:rsidRPr="00967FD4">
        <w:tab/>
        <w:t>(3)</w:t>
      </w:r>
      <w:r w:rsidRPr="00967FD4">
        <w:tab/>
        <w:t>The step 2 amount worked out under section</w:t>
      </w:r>
      <w:r w:rsidR="00967FD4">
        <w:t> </w:t>
      </w:r>
      <w:r w:rsidRPr="00967FD4">
        <w:t>705</w:t>
      </w:r>
      <w:r w:rsidR="00967FD4">
        <w:noBreakHyphen/>
      </w:r>
      <w:r w:rsidRPr="00967FD4">
        <w:t>70 is increased by:</w:t>
      </w:r>
    </w:p>
    <w:p w:rsidR="00832DA0" w:rsidRPr="00967FD4" w:rsidRDefault="00832DA0" w:rsidP="00832DA0">
      <w:pPr>
        <w:pStyle w:val="paragraph"/>
      </w:pPr>
      <w:r w:rsidRPr="00967FD4">
        <w:tab/>
        <w:t>(a)</w:t>
      </w:r>
      <w:r w:rsidRPr="00967FD4">
        <w:tab/>
        <w:t xml:space="preserve">the amount that would be the balance of the joining entity’s </w:t>
      </w:r>
      <w:r w:rsidR="00967FD4" w:rsidRPr="00967FD4">
        <w:rPr>
          <w:position w:val="6"/>
          <w:sz w:val="16"/>
        </w:rPr>
        <w:t>*</w:t>
      </w:r>
      <w:r w:rsidRPr="00967FD4">
        <w:t>non</w:t>
      </w:r>
      <w:r w:rsidR="00967FD4">
        <w:noBreakHyphen/>
      </w:r>
      <w:r w:rsidRPr="00967FD4">
        <w:t>share capital account, assuming that:</w:t>
      </w:r>
    </w:p>
    <w:p w:rsidR="00832DA0" w:rsidRPr="00967FD4" w:rsidRDefault="00832DA0" w:rsidP="00832DA0">
      <w:pPr>
        <w:pStyle w:val="paragraphsub"/>
      </w:pPr>
      <w:r w:rsidRPr="00967FD4">
        <w:tab/>
        <w:t>(i)</w:t>
      </w:r>
      <w:r w:rsidRPr="00967FD4">
        <w:tab/>
        <w:t>if the joining entity is not a company—the joining entity were a company; and</w:t>
      </w:r>
    </w:p>
    <w:p w:rsidR="00832DA0" w:rsidRPr="00967FD4" w:rsidRDefault="00832DA0" w:rsidP="00832DA0">
      <w:pPr>
        <w:pStyle w:val="paragraphsub"/>
      </w:pPr>
      <w:r w:rsidRPr="00967FD4">
        <w:tab/>
        <w:t>(ii)</w:t>
      </w:r>
      <w:r w:rsidRPr="00967FD4">
        <w:tab/>
        <w:t xml:space="preserve">each </w:t>
      </w:r>
      <w:r w:rsidR="00967FD4" w:rsidRPr="00967FD4">
        <w:rPr>
          <w:position w:val="6"/>
          <w:sz w:val="16"/>
        </w:rPr>
        <w:t>*</w:t>
      </w:r>
      <w:r w:rsidRPr="00967FD4">
        <w:t>non</w:t>
      </w:r>
      <w:r w:rsidR="00967FD4">
        <w:noBreakHyphen/>
      </w:r>
      <w:r w:rsidRPr="00967FD4">
        <w:t xml:space="preserve">membership equity interest (if any) in the joining entity held at the joining time by a person other than a </w:t>
      </w:r>
      <w:r w:rsidR="00967FD4" w:rsidRPr="00967FD4">
        <w:rPr>
          <w:position w:val="6"/>
          <w:sz w:val="16"/>
        </w:rPr>
        <w:t>*</w:t>
      </w:r>
      <w:r w:rsidRPr="00967FD4">
        <w:t xml:space="preserve">member of the joined group were a </w:t>
      </w:r>
      <w:r w:rsidR="00967FD4" w:rsidRPr="00967FD4">
        <w:rPr>
          <w:position w:val="6"/>
          <w:sz w:val="16"/>
        </w:rPr>
        <w:t>*</w:t>
      </w:r>
      <w:r w:rsidRPr="00967FD4">
        <w:t>non</w:t>
      </w:r>
      <w:r w:rsidR="00967FD4">
        <w:noBreakHyphen/>
      </w:r>
      <w:r w:rsidRPr="00967FD4">
        <w:t>share equity interest in the joining entity; and</w:t>
      </w:r>
    </w:p>
    <w:p w:rsidR="00832DA0" w:rsidRPr="00967FD4" w:rsidRDefault="00832DA0" w:rsidP="00832DA0">
      <w:pPr>
        <w:pStyle w:val="paragraphsub"/>
      </w:pPr>
      <w:r w:rsidRPr="00967FD4">
        <w:tab/>
        <w:t>(iii)</w:t>
      </w:r>
      <w:r w:rsidRPr="00967FD4">
        <w:tab/>
        <w:t>the non</w:t>
      </w:r>
      <w:r w:rsidR="00967FD4">
        <w:noBreakHyphen/>
      </w:r>
      <w:r w:rsidRPr="00967FD4">
        <w:t xml:space="preserve">share equity interests (if any) mentioned in </w:t>
      </w:r>
      <w:r w:rsidR="00967FD4">
        <w:t>subparagraph (</w:t>
      </w:r>
      <w:r w:rsidRPr="00967FD4">
        <w:t>ii) were the only non</w:t>
      </w:r>
      <w:r w:rsidR="00967FD4">
        <w:noBreakHyphen/>
      </w:r>
      <w:r w:rsidRPr="00967FD4">
        <w:t>share equity interests in the joining entity;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market value of each thing that, in accordance with the joining entity’s </w:t>
      </w:r>
      <w:r w:rsidR="00967FD4" w:rsidRPr="00967FD4">
        <w:rPr>
          <w:position w:val="6"/>
          <w:sz w:val="16"/>
        </w:rPr>
        <w:t>*</w:t>
      </w:r>
      <w:r w:rsidRPr="00967FD4">
        <w:t xml:space="preserve">accounting principles for tax cost setting, is equity in the joining entity at the joining time, where the thing is also a </w:t>
      </w:r>
      <w:r w:rsidR="00967FD4" w:rsidRPr="00967FD4">
        <w:rPr>
          <w:position w:val="6"/>
          <w:sz w:val="16"/>
        </w:rPr>
        <w:t>*</w:t>
      </w:r>
      <w:r w:rsidRPr="00967FD4">
        <w:t>debt interest.</w:t>
      </w:r>
    </w:p>
    <w:p w:rsidR="00832DA0" w:rsidRPr="00967FD4" w:rsidRDefault="00832DA0" w:rsidP="00832DA0">
      <w:pPr>
        <w:pStyle w:val="SubsectionHead"/>
      </w:pPr>
      <w:r w:rsidRPr="00967FD4">
        <w:t>Increase to cover ADI restructure preference share interests</w:t>
      </w:r>
    </w:p>
    <w:p w:rsidR="00832DA0" w:rsidRPr="00967FD4" w:rsidRDefault="00832DA0" w:rsidP="00832DA0">
      <w:pPr>
        <w:pStyle w:val="subsection"/>
      </w:pPr>
      <w:r w:rsidRPr="00967FD4">
        <w:tab/>
        <w:t>(4)</w:t>
      </w:r>
      <w:r w:rsidRPr="00967FD4">
        <w:tab/>
        <w:t xml:space="preserve">If any </w:t>
      </w:r>
      <w:r w:rsidR="00967FD4" w:rsidRPr="00967FD4">
        <w:rPr>
          <w:position w:val="6"/>
          <w:sz w:val="16"/>
        </w:rPr>
        <w:t>*</w:t>
      </w:r>
      <w:r w:rsidRPr="00967FD4">
        <w:t>share in the joining entity needed to be disregarded under section</w:t>
      </w:r>
      <w:r w:rsidR="00967FD4">
        <w:t> </w:t>
      </w:r>
      <w:r w:rsidRPr="00967FD4">
        <w:t>703</w:t>
      </w:r>
      <w:r w:rsidR="00967FD4">
        <w:noBreakHyphen/>
      </w:r>
      <w:r w:rsidRPr="00967FD4">
        <w:t xml:space="preserve">37 in order for the joining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at the joining time, the step 2 amount worked out under section</w:t>
      </w:r>
      <w:r w:rsidR="00967FD4">
        <w:t> </w:t>
      </w:r>
      <w:r w:rsidRPr="00967FD4">
        <w:t>705</w:t>
      </w:r>
      <w:r w:rsidR="00967FD4">
        <w:noBreakHyphen/>
      </w:r>
      <w:r w:rsidRPr="00967FD4">
        <w:t xml:space="preserve">70 is increased by the sum of the </w:t>
      </w:r>
      <w:r w:rsidR="00967FD4" w:rsidRPr="00967FD4">
        <w:rPr>
          <w:position w:val="6"/>
          <w:sz w:val="16"/>
        </w:rPr>
        <w:t>*</w:t>
      </w:r>
      <w:r w:rsidRPr="00967FD4">
        <w:t>market values of those shares.</w:t>
      </w:r>
    </w:p>
    <w:p w:rsidR="00832DA0" w:rsidRPr="00967FD4" w:rsidRDefault="00832DA0" w:rsidP="00832DA0">
      <w:pPr>
        <w:pStyle w:val="ActHead5"/>
      </w:pPr>
      <w:bookmarkStart w:id="133" w:name="_Toc446051080"/>
      <w:r w:rsidRPr="00967FD4">
        <w:rPr>
          <w:rStyle w:val="CharSectno"/>
        </w:rPr>
        <w:t>705</w:t>
      </w:r>
      <w:r w:rsidR="00967FD4">
        <w:rPr>
          <w:rStyle w:val="CharSectno"/>
        </w:rPr>
        <w:noBreakHyphen/>
      </w:r>
      <w:r w:rsidRPr="00967FD4">
        <w:rPr>
          <w:rStyle w:val="CharSectno"/>
        </w:rPr>
        <w:t>90</w:t>
      </w:r>
      <w:r w:rsidRPr="00967FD4">
        <w:rPr>
          <w:color w:val="000000"/>
        </w:rPr>
        <w:t xml:space="preserve">  Undistributed, taxed profits accruing to joined group before joining time—step 3 in working out allocable cost amount</w:t>
      </w:r>
      <w:bookmarkEnd w:id="133"/>
    </w:p>
    <w:p w:rsidR="00832DA0" w:rsidRPr="00967FD4" w:rsidRDefault="00832DA0" w:rsidP="00832DA0">
      <w:pPr>
        <w:pStyle w:val="subsection"/>
      </w:pPr>
      <w:r w:rsidRPr="00967FD4">
        <w:tab/>
        <w:t>(1)</w:t>
      </w:r>
      <w:r w:rsidRPr="00967FD4">
        <w:tab/>
        <w:t>For the purposes of step 3 in the table in section</w:t>
      </w:r>
      <w:r w:rsidR="00967FD4">
        <w:t> </w:t>
      </w:r>
      <w:r w:rsidRPr="00967FD4">
        <w:t>705</w:t>
      </w:r>
      <w:r w:rsidR="00967FD4">
        <w:noBreakHyphen/>
      </w:r>
      <w:r w:rsidRPr="00967FD4">
        <w:t xml:space="preserve">60, the step 3 amount is worked out in accordance with this section unless the joining entity is a trust that is </w:t>
      </w:r>
      <w:r w:rsidRPr="00967FD4">
        <w:rPr>
          <w:i/>
        </w:rPr>
        <w:t>not</w:t>
      </w:r>
      <w:r w:rsidRPr="00967FD4">
        <w:t xml:space="preserve"> a </w:t>
      </w:r>
      <w:r w:rsidR="00967FD4" w:rsidRPr="00967FD4">
        <w:rPr>
          <w:position w:val="6"/>
          <w:sz w:val="16"/>
        </w:rPr>
        <w:t>*</w:t>
      </w:r>
      <w:r w:rsidRPr="00967FD4">
        <w:t>corporate tax entity at the joining time.</w:t>
      </w:r>
    </w:p>
    <w:p w:rsidR="00832DA0" w:rsidRPr="00967FD4" w:rsidRDefault="00832DA0" w:rsidP="00832DA0">
      <w:pPr>
        <w:pStyle w:val="notetext"/>
      </w:pPr>
      <w:r w:rsidRPr="00967FD4">
        <w:t>Note:</w:t>
      </w:r>
      <w:r w:rsidRPr="00967FD4">
        <w:tab/>
        <w:t>If the joining entity is such a trust, the step 3 amount is instead worked out in accordance with section</w:t>
      </w:r>
      <w:r w:rsidR="00967FD4">
        <w:t> </w:t>
      </w:r>
      <w:r w:rsidRPr="00967FD4">
        <w:t>713</w:t>
      </w:r>
      <w:r w:rsidR="00967FD4">
        <w:noBreakHyphen/>
      </w:r>
      <w:r w:rsidRPr="00967FD4">
        <w:t>25.</w:t>
      </w:r>
    </w:p>
    <w:p w:rsidR="00832DA0" w:rsidRPr="00967FD4" w:rsidRDefault="00832DA0" w:rsidP="00832DA0">
      <w:pPr>
        <w:pStyle w:val="SubsectionHead"/>
      </w:pPr>
      <w:r w:rsidRPr="00967FD4">
        <w:t>Undistributed profits</w:t>
      </w:r>
    </w:p>
    <w:p w:rsidR="00832DA0" w:rsidRPr="00967FD4" w:rsidRDefault="00832DA0" w:rsidP="00832DA0">
      <w:pPr>
        <w:pStyle w:val="subsection"/>
      </w:pPr>
      <w:r w:rsidRPr="00967FD4">
        <w:tab/>
        <w:t>(2)</w:t>
      </w:r>
      <w:r w:rsidRPr="00967FD4">
        <w:tab/>
        <w:t xml:space="preserve">First work out the undistributed profits of the joining entity at the joining time. These are the amounts that, in accordance with the joining entity’s </w:t>
      </w:r>
      <w:r w:rsidR="00967FD4" w:rsidRPr="00967FD4">
        <w:rPr>
          <w:position w:val="6"/>
          <w:sz w:val="16"/>
        </w:rPr>
        <w:t>*</w:t>
      </w:r>
      <w:r w:rsidRPr="00967FD4">
        <w:t>accounting principles for tax cost setting, are retained profits of the joining entity.</w:t>
      </w:r>
    </w:p>
    <w:p w:rsidR="00832DA0" w:rsidRPr="00967FD4" w:rsidRDefault="00832DA0" w:rsidP="00832DA0">
      <w:pPr>
        <w:pStyle w:val="subsection"/>
      </w:pPr>
      <w:r w:rsidRPr="00967FD4">
        <w:tab/>
        <w:t>(2A)</w:t>
      </w:r>
      <w:r w:rsidRPr="00967FD4">
        <w:tab/>
        <w:t>However, if a loss that did not accrue to the joined group before the joining time (</w:t>
      </w:r>
      <w:r w:rsidR="00967FD4">
        <w:t>subsection (</w:t>
      </w:r>
      <w:r w:rsidRPr="00967FD4">
        <w:t>8) states what it means for a loss to accrue to the joined group before the joining time) would be taken into account in working out the undistributed profits, the loss is not so taken into account.</w:t>
      </w:r>
    </w:p>
    <w:p w:rsidR="00832DA0" w:rsidRPr="00967FD4" w:rsidRDefault="00832DA0" w:rsidP="00832DA0">
      <w:pPr>
        <w:pStyle w:val="SubsectionHead"/>
      </w:pPr>
      <w:r w:rsidRPr="00967FD4">
        <w:t>Extent to which tax paid on undistributed profits</w:t>
      </w:r>
    </w:p>
    <w:p w:rsidR="00832DA0" w:rsidRPr="00967FD4" w:rsidRDefault="00832DA0" w:rsidP="00832DA0">
      <w:pPr>
        <w:pStyle w:val="subsection"/>
      </w:pPr>
      <w:r w:rsidRPr="00967FD4">
        <w:tab/>
        <w:t>(3)</w:t>
      </w:r>
      <w:r w:rsidRPr="00967FD4">
        <w:tab/>
        <w:t>Then work out how much of the undistributed profits does not exceed the amount worked out using the following formula as at the joining time:</w:t>
      </w:r>
    </w:p>
    <w:p w:rsidR="002072F0" w:rsidRPr="007505C6" w:rsidRDefault="002072F0" w:rsidP="002072F0">
      <w:pPr>
        <w:pStyle w:val="subsection2"/>
      </w:pPr>
      <w:r>
        <w:rPr>
          <w:noProof/>
        </w:rPr>
        <w:drawing>
          <wp:inline distT="0" distB="0" distL="0" distR="0" wp14:anchorId="3665DD97" wp14:editId="7CF2ADF6">
            <wp:extent cx="36195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832DA0" w:rsidRPr="00967FD4" w:rsidRDefault="00832DA0" w:rsidP="00832DA0">
      <w:pPr>
        <w:pStyle w:val="SubsectionHead"/>
      </w:pPr>
      <w:r w:rsidRPr="00967FD4">
        <w:t xml:space="preserve">Assumptions for purposes of </w:t>
      </w:r>
      <w:r w:rsidR="00967FD4">
        <w:t>subsection (</w:t>
      </w:r>
      <w:r w:rsidRPr="00967FD4">
        <w:t>3)</w:t>
      </w:r>
    </w:p>
    <w:p w:rsidR="00832DA0" w:rsidRPr="00967FD4" w:rsidRDefault="00832DA0" w:rsidP="00832DA0">
      <w:pPr>
        <w:pStyle w:val="subsection"/>
      </w:pPr>
      <w:r w:rsidRPr="00967FD4">
        <w:tab/>
        <w:t>(4)</w:t>
      </w:r>
      <w:r w:rsidRPr="00967FD4">
        <w:tab/>
        <w:t>The assumptions are that the joining entity’s franking account balance at the end of the income year that ends, or, if section</w:t>
      </w:r>
      <w:r w:rsidR="00967FD4">
        <w:t> </w:t>
      </w:r>
      <w:r w:rsidRPr="00967FD4">
        <w:t>701</w:t>
      </w:r>
      <w:r w:rsidR="00967FD4">
        <w:noBreakHyphen/>
      </w:r>
      <w:r w:rsidRPr="00967FD4">
        <w:t xml:space="preserve">30 applies, of the income year that is taken by </w:t>
      </w:r>
      <w:r w:rsidR="00967FD4">
        <w:t>subsection (</w:t>
      </w:r>
      <w:r w:rsidRPr="00967FD4">
        <w:t>3) of that section to end, at the joining time had been adjusted to take account of franking credits or franking debits that would arise if the following were paid just before the joining time:</w:t>
      </w:r>
    </w:p>
    <w:p w:rsidR="00832DA0" w:rsidRPr="00967FD4" w:rsidRDefault="00832DA0" w:rsidP="00832DA0">
      <w:pPr>
        <w:pStyle w:val="paragraph"/>
      </w:pPr>
      <w:r w:rsidRPr="00967FD4">
        <w:tab/>
        <w:t>(a)</w:t>
      </w:r>
      <w:r w:rsidRPr="00967FD4">
        <w:tab/>
        <w:t>the income tax, or refund of income tax, on the joining entity’s taxable income for that income year; and</w:t>
      </w:r>
    </w:p>
    <w:p w:rsidR="00832DA0" w:rsidRPr="00967FD4" w:rsidRDefault="00832DA0" w:rsidP="00832DA0">
      <w:pPr>
        <w:pStyle w:val="paragraph"/>
      </w:pPr>
      <w:r w:rsidRPr="00967FD4">
        <w:tab/>
        <w:t>(b)</w:t>
      </w:r>
      <w:r w:rsidRPr="00967FD4">
        <w:tab/>
        <w:t xml:space="preserve">any income tax, or refund of income tax, that has not yet been paid (regardless of whether it has become payable or due for payment) on the joining entity’s taxable income for any earlier income year, other than one excluded by </w:t>
      </w:r>
      <w:r w:rsidR="00967FD4">
        <w:t>subsection (</w:t>
      </w:r>
      <w:r w:rsidRPr="00967FD4">
        <w:t>5).</w:t>
      </w:r>
    </w:p>
    <w:p w:rsidR="00832DA0" w:rsidRPr="00967FD4" w:rsidRDefault="00832DA0" w:rsidP="00832DA0">
      <w:pPr>
        <w:pStyle w:val="SubsectionHead"/>
      </w:pPr>
      <w:r w:rsidRPr="00967FD4">
        <w:t>Exclusion of certain income years where previous membership of a consolidated group</w:t>
      </w:r>
    </w:p>
    <w:p w:rsidR="00832DA0" w:rsidRPr="00967FD4" w:rsidRDefault="00832DA0" w:rsidP="00832DA0">
      <w:pPr>
        <w:pStyle w:val="subsection"/>
      </w:pPr>
      <w:r w:rsidRPr="00967FD4">
        <w:tab/>
        <w:t>(5)</w:t>
      </w:r>
      <w:r w:rsidRPr="00967FD4">
        <w:tab/>
        <w:t xml:space="preserve">If the joining entity was previously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any income year earlier than the one that started, or, if section</w:t>
      </w:r>
      <w:r w:rsidR="00967FD4">
        <w:t> </w:t>
      </w:r>
      <w:r w:rsidRPr="00967FD4">
        <w:t>701</w:t>
      </w:r>
      <w:r w:rsidR="00967FD4">
        <w:noBreakHyphen/>
      </w:r>
      <w:r w:rsidRPr="00967FD4">
        <w:t xml:space="preserve">30 applies, the one that is taken by </w:t>
      </w:r>
      <w:r w:rsidR="00967FD4">
        <w:t>subsection (</w:t>
      </w:r>
      <w:r w:rsidRPr="00967FD4">
        <w:t xml:space="preserve">3) of that section to have started, when the joining entity ceased to be a subsidiary member of that group is excluded for the purposes of </w:t>
      </w:r>
      <w:r w:rsidR="00967FD4">
        <w:t>paragraph (</w:t>
      </w:r>
      <w:r w:rsidRPr="00967FD4">
        <w:t>4)(b) of this section.</w:t>
      </w:r>
    </w:p>
    <w:p w:rsidR="00832DA0" w:rsidRPr="00967FD4" w:rsidRDefault="00832DA0" w:rsidP="00832DA0">
      <w:pPr>
        <w:pStyle w:val="SubsectionHead"/>
      </w:pPr>
      <w:r w:rsidRPr="00967FD4">
        <w:t>Undistributed profits must have accrued to joined group</w:t>
      </w:r>
    </w:p>
    <w:p w:rsidR="00832DA0" w:rsidRPr="00967FD4" w:rsidRDefault="00832DA0" w:rsidP="00832DA0">
      <w:pPr>
        <w:pStyle w:val="subsection"/>
      </w:pPr>
      <w:r w:rsidRPr="00967FD4">
        <w:tab/>
        <w:t>(6)</w:t>
      </w:r>
      <w:r w:rsidRPr="00967FD4">
        <w:tab/>
        <w:t xml:space="preserve">Next, work out the extent to which the undistributed profits that satisfy the requirements of </w:t>
      </w:r>
      <w:r w:rsidR="00967FD4">
        <w:t>subsection (</w:t>
      </w:r>
      <w:r w:rsidRPr="00967FD4">
        <w:t>3) accrued to the joined group before the joining time (</w:t>
      </w:r>
      <w:r w:rsidR="00967FD4">
        <w:t>subsection (</w:t>
      </w:r>
      <w:r w:rsidRPr="00967FD4">
        <w:t>7) states what it means for a profit to accrue to the joined group before the joining time). The result is the step 3 amount.</w:t>
      </w:r>
    </w:p>
    <w:p w:rsidR="00832DA0" w:rsidRPr="00967FD4" w:rsidRDefault="00832DA0" w:rsidP="00832DA0">
      <w:pPr>
        <w:pStyle w:val="SubsectionHead"/>
      </w:pPr>
      <w:r w:rsidRPr="00967FD4">
        <w:t>Profit accruing to the joined group before the joining time</w:t>
      </w:r>
    </w:p>
    <w:p w:rsidR="00832DA0" w:rsidRPr="00967FD4" w:rsidRDefault="00832DA0" w:rsidP="00832DA0">
      <w:pPr>
        <w:pStyle w:val="subsection"/>
      </w:pPr>
      <w:r w:rsidRPr="00967FD4">
        <w:tab/>
        <w:t>(7)</w:t>
      </w:r>
      <w:r w:rsidRPr="00967FD4">
        <w:tab/>
        <w:t>A profit accrued to the joined group before the joining time if, on the following assumptions:</w:t>
      </w:r>
    </w:p>
    <w:p w:rsidR="00832DA0" w:rsidRPr="00967FD4" w:rsidRDefault="00832DA0" w:rsidP="00832DA0">
      <w:pPr>
        <w:pStyle w:val="paragraph"/>
      </w:pPr>
      <w:r w:rsidRPr="00967FD4">
        <w:tab/>
        <w:t>(a)</w:t>
      </w:r>
      <w:r w:rsidRPr="00967FD4">
        <w:tab/>
        <w:t xml:space="preserve">that it was distributed to holders of </w:t>
      </w:r>
      <w:r w:rsidR="00967FD4" w:rsidRPr="00967FD4">
        <w:rPr>
          <w:position w:val="6"/>
          <w:sz w:val="16"/>
        </w:rPr>
        <w:t>*</w:t>
      </w:r>
      <w:r w:rsidRPr="00967FD4">
        <w:t>membership interests as it accrued; and</w:t>
      </w:r>
    </w:p>
    <w:p w:rsidR="00832DA0" w:rsidRPr="00967FD4" w:rsidRDefault="00832DA0" w:rsidP="00832DA0">
      <w:pPr>
        <w:pStyle w:val="paragraph"/>
      </w:pPr>
      <w:r w:rsidRPr="00967FD4">
        <w:tab/>
        <w:t>(b)</w:t>
      </w:r>
      <w:r w:rsidRPr="00967FD4">
        <w:tab/>
        <w:t xml:space="preserve">that entities interposed between the </w:t>
      </w:r>
      <w:r w:rsidR="00967FD4" w:rsidRPr="00967FD4">
        <w:rPr>
          <w:position w:val="6"/>
          <w:sz w:val="16"/>
        </w:rPr>
        <w:t>*</w:t>
      </w:r>
      <w:r w:rsidRPr="00967FD4">
        <w:t>head company and the joining entity successively distributed any of it immediately after receiving it;</w:t>
      </w:r>
    </w:p>
    <w:p w:rsidR="00832DA0" w:rsidRPr="00967FD4" w:rsidRDefault="00832DA0" w:rsidP="00832DA0">
      <w:pPr>
        <w:pStyle w:val="subsection2"/>
      </w:pPr>
      <w:r w:rsidRPr="00967FD4">
        <w:t>it would have been received by the entity that is the head company at the joining time, in respect of membership interests that it held continuously until that time either directly or indirectly through interposed entities.</w:t>
      </w:r>
    </w:p>
    <w:p w:rsidR="00832DA0" w:rsidRPr="00967FD4" w:rsidRDefault="00832DA0" w:rsidP="00832DA0">
      <w:pPr>
        <w:pStyle w:val="notetext"/>
      </w:pPr>
      <w:r w:rsidRPr="00967FD4">
        <w:t>Note:</w:t>
      </w:r>
      <w:r w:rsidRPr="00967FD4">
        <w:tab/>
        <w:t>If an entity interposed between the head company and the joining entity is a non</w:t>
      </w:r>
      <w:r w:rsidR="00967FD4">
        <w:noBreakHyphen/>
      </w:r>
      <w:r w:rsidRPr="00967FD4">
        <w:t>fixed trust, this subsection may involve determining how a power of appointment would have been exercised. Section</w:t>
      </w:r>
      <w:r w:rsidR="00967FD4">
        <w:t> </w:t>
      </w:r>
      <w:r w:rsidRPr="00967FD4">
        <w:t>713</w:t>
      </w:r>
      <w:r w:rsidR="00967FD4">
        <w:noBreakHyphen/>
      </w:r>
      <w:r w:rsidRPr="00967FD4">
        <w:t>50 lists matters to have regard to in determining this.</w:t>
      </w:r>
    </w:p>
    <w:p w:rsidR="00832DA0" w:rsidRPr="00967FD4" w:rsidRDefault="00832DA0" w:rsidP="00832DA0">
      <w:pPr>
        <w:pStyle w:val="SubsectionHead"/>
      </w:pPr>
      <w:r w:rsidRPr="00967FD4">
        <w:t>Loss accruing to the joined group before the joining time</w:t>
      </w:r>
    </w:p>
    <w:p w:rsidR="00832DA0" w:rsidRPr="00967FD4" w:rsidRDefault="00832DA0" w:rsidP="00832DA0">
      <w:pPr>
        <w:pStyle w:val="subsection"/>
      </w:pPr>
      <w:r w:rsidRPr="00967FD4">
        <w:tab/>
        <w:t>(8)</w:t>
      </w:r>
      <w:r w:rsidRPr="00967FD4">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967FD4" w:rsidRDefault="00832DA0" w:rsidP="00832DA0">
      <w:pPr>
        <w:pStyle w:val="SubsectionHead"/>
      </w:pPr>
      <w:r w:rsidRPr="00967FD4">
        <w:t>Use of reliable estimates</w:t>
      </w:r>
    </w:p>
    <w:p w:rsidR="00832DA0" w:rsidRPr="00967FD4" w:rsidRDefault="00832DA0" w:rsidP="00832DA0">
      <w:pPr>
        <w:pStyle w:val="subsection"/>
      </w:pPr>
      <w:r w:rsidRPr="00967FD4">
        <w:tab/>
        <w:t>(9)</w:t>
      </w:r>
      <w:r w:rsidRPr="00967FD4">
        <w:tab/>
        <w:t>In working out:</w:t>
      </w:r>
    </w:p>
    <w:p w:rsidR="00832DA0" w:rsidRPr="00967FD4" w:rsidRDefault="00832DA0" w:rsidP="00832DA0">
      <w:pPr>
        <w:pStyle w:val="paragraph"/>
      </w:pPr>
      <w:r w:rsidRPr="00967FD4">
        <w:tab/>
        <w:t>(a)</w:t>
      </w:r>
      <w:r w:rsidRPr="00967FD4">
        <w:tab/>
        <w:t xml:space="preserve">for the purposes of </w:t>
      </w:r>
      <w:r w:rsidR="00967FD4">
        <w:t>subsection (</w:t>
      </w:r>
      <w:r w:rsidRPr="00967FD4">
        <w:t>4), the amount of income tax, or refund of income tax, on the joining entity’s taxable income for a particular income year and the extent to which it has not yet been paid; or</w:t>
      </w:r>
    </w:p>
    <w:p w:rsidR="00832DA0" w:rsidRPr="00967FD4" w:rsidRDefault="00832DA0" w:rsidP="00832DA0">
      <w:pPr>
        <w:pStyle w:val="paragraph"/>
      </w:pPr>
      <w:r w:rsidRPr="00967FD4">
        <w:tab/>
        <w:t>(b)</w:t>
      </w:r>
      <w:r w:rsidRPr="00967FD4">
        <w:tab/>
        <w:t xml:space="preserve">for the purposes of </w:t>
      </w:r>
      <w:r w:rsidR="00967FD4">
        <w:t>subsection (</w:t>
      </w:r>
      <w:r w:rsidRPr="00967FD4">
        <w:t>7), the amount of a profit that accrued to the joined group during a particular period; or</w:t>
      </w:r>
    </w:p>
    <w:p w:rsidR="00832DA0" w:rsidRPr="00967FD4" w:rsidRDefault="00832DA0" w:rsidP="00832DA0">
      <w:pPr>
        <w:pStyle w:val="paragraph"/>
      </w:pPr>
      <w:r w:rsidRPr="00967FD4">
        <w:tab/>
        <w:t>(c)</w:t>
      </w:r>
      <w:r w:rsidRPr="00967FD4">
        <w:tab/>
        <w:t xml:space="preserve">for the purposes of </w:t>
      </w:r>
      <w:r w:rsidR="00967FD4">
        <w:t>subsection (</w:t>
      </w:r>
      <w:r w:rsidRPr="00967FD4">
        <w:t>8), the amount of a loss that accrued to the joined group during a particular period;</w:t>
      </w:r>
    </w:p>
    <w:p w:rsidR="00832DA0" w:rsidRPr="00967FD4" w:rsidRDefault="00832DA0" w:rsidP="00832DA0">
      <w:pPr>
        <w:pStyle w:val="subsection2"/>
      </w:pPr>
      <w:r w:rsidRPr="00967FD4">
        <w:t>use the most reliable basis for estimation that is available.</w:t>
      </w:r>
    </w:p>
    <w:p w:rsidR="00832DA0" w:rsidRPr="00967FD4" w:rsidRDefault="00832DA0" w:rsidP="00832DA0">
      <w:pPr>
        <w:pStyle w:val="subsection"/>
      </w:pPr>
      <w:r w:rsidRPr="00967FD4">
        <w:tab/>
        <w:t>(10)</w:t>
      </w:r>
      <w:r w:rsidRPr="00967FD4">
        <w:tab/>
        <w:t xml:space="preserve">Without limiting </w:t>
      </w:r>
      <w:r w:rsidR="00967FD4">
        <w:t>paragraph (</w:t>
      </w:r>
      <w:r w:rsidRPr="00967FD4">
        <w:t xml:space="preserve">9)(b), a way in which, for the purposes of </w:t>
      </w:r>
      <w:r w:rsidR="00967FD4">
        <w:t>subsection (</w:t>
      </w:r>
      <w:r w:rsidRPr="00967FD4">
        <w:t>7), the amount of a profit that accrued to the joined group during a particular period may be worked out is by:</w:t>
      </w:r>
    </w:p>
    <w:p w:rsidR="00832DA0" w:rsidRPr="00967FD4" w:rsidRDefault="00832DA0" w:rsidP="00832DA0">
      <w:pPr>
        <w:pStyle w:val="paragraph"/>
      </w:pPr>
      <w:r w:rsidRPr="00967FD4">
        <w:tab/>
        <w:t>(a)</w:t>
      </w:r>
      <w:r w:rsidRPr="00967FD4">
        <w:tab/>
        <w:t>assuming that profits of income years were distributed in order from the most recent to the earliest; and</w:t>
      </w:r>
    </w:p>
    <w:p w:rsidR="00832DA0" w:rsidRPr="00967FD4" w:rsidRDefault="00832DA0" w:rsidP="00832DA0">
      <w:pPr>
        <w:pStyle w:val="paragraph"/>
      </w:pPr>
      <w:r w:rsidRPr="00967FD4">
        <w:tab/>
        <w:t>(b)</w:t>
      </w:r>
      <w:r w:rsidRPr="00967FD4">
        <w:tab/>
        <w:t xml:space="preserve">assuming that, for any income year for which distributions were paid out of profits in accordance with </w:t>
      </w:r>
      <w:r w:rsidR="00967FD4">
        <w:t>paragraph (</w:t>
      </w:r>
      <w:r w:rsidRPr="00967FD4">
        <w:t xml:space="preserve">a), they were, to the extent they were not </w:t>
      </w:r>
      <w:r w:rsidR="00967FD4" w:rsidRPr="00967FD4">
        <w:rPr>
          <w:position w:val="6"/>
          <w:sz w:val="16"/>
        </w:rPr>
        <w:t>*</w:t>
      </w:r>
      <w:r w:rsidRPr="00967FD4">
        <w:t>franked distributions, paid out of profits of that income year that were not subject to income tax before they were paid out of such profits that were subject to income tax.</w:t>
      </w:r>
    </w:p>
    <w:p w:rsidR="00832DA0" w:rsidRPr="00967FD4" w:rsidRDefault="00832DA0" w:rsidP="00832DA0">
      <w:pPr>
        <w:pStyle w:val="ActHead5"/>
      </w:pPr>
      <w:bookmarkStart w:id="134" w:name="_Toc446051081"/>
      <w:r w:rsidRPr="00967FD4">
        <w:rPr>
          <w:rStyle w:val="CharSectno"/>
        </w:rPr>
        <w:t>705</w:t>
      </w:r>
      <w:r w:rsidR="00967FD4">
        <w:rPr>
          <w:rStyle w:val="CharSectno"/>
        </w:rPr>
        <w:noBreakHyphen/>
      </w:r>
      <w:r w:rsidRPr="00967FD4">
        <w:rPr>
          <w:rStyle w:val="CharSectno"/>
        </w:rPr>
        <w:t>93</w:t>
      </w:r>
      <w:r w:rsidRPr="00967FD4">
        <w:t xml:space="preserve">  If pre</w:t>
      </w:r>
      <w:r w:rsidR="00967FD4">
        <w:noBreakHyphen/>
      </w:r>
      <w:r w:rsidRPr="00967FD4">
        <w:t>joining time roll</w:t>
      </w:r>
      <w:r w:rsidR="00967FD4">
        <w:noBreakHyphen/>
      </w:r>
      <w:r w:rsidRPr="00967FD4">
        <w:t>over from foreign resident company or head company—step 3A in working out allocable cost amount</w:t>
      </w:r>
      <w:bookmarkEnd w:id="134"/>
    </w:p>
    <w:p w:rsidR="00832DA0" w:rsidRPr="00967FD4" w:rsidRDefault="00832DA0" w:rsidP="00832DA0">
      <w:pPr>
        <w:pStyle w:val="SubsectionHead"/>
      </w:pPr>
      <w:r w:rsidRPr="00967FD4">
        <w:t>When there is a step 3A amount</w:t>
      </w:r>
    </w:p>
    <w:p w:rsidR="00832DA0" w:rsidRPr="00967FD4" w:rsidRDefault="00832DA0" w:rsidP="00832DA0">
      <w:pPr>
        <w:pStyle w:val="subsection"/>
      </w:pPr>
      <w:r w:rsidRPr="00967FD4">
        <w:tab/>
        <w:t>(1)</w:t>
      </w:r>
      <w:r w:rsidRPr="00967FD4">
        <w:tab/>
        <w:t>For the purposes of step 3A in the table in section</w:t>
      </w:r>
      <w:r w:rsidR="00967FD4">
        <w:t> </w:t>
      </w:r>
      <w:r w:rsidRPr="00967FD4">
        <w:t>705</w:t>
      </w:r>
      <w:r w:rsidR="00967FD4">
        <w:noBreakHyphen/>
      </w:r>
      <w:r w:rsidRPr="00967FD4">
        <w:t>60, there is a step 3A amount if:</w:t>
      </w:r>
    </w:p>
    <w:p w:rsidR="00832DA0" w:rsidRPr="00967FD4" w:rsidRDefault="00832DA0" w:rsidP="00832DA0">
      <w:pPr>
        <w:pStyle w:val="paragraph"/>
        <w:rPr>
          <w:color w:val="000000"/>
        </w:rPr>
      </w:pPr>
      <w:r w:rsidRPr="00967FD4">
        <w:rPr>
          <w:color w:val="000000"/>
        </w:rPr>
        <w:tab/>
        <w:t>(a)</w:t>
      </w:r>
      <w:r w:rsidRPr="00967FD4">
        <w:rPr>
          <w:color w:val="000000"/>
        </w:rPr>
        <w:tab/>
        <w:t>before the joining time:</w:t>
      </w:r>
    </w:p>
    <w:p w:rsidR="00832DA0" w:rsidRPr="00967FD4" w:rsidRDefault="00832DA0" w:rsidP="00832DA0">
      <w:pPr>
        <w:pStyle w:val="paragraphsub"/>
      </w:pPr>
      <w:r w:rsidRPr="00967FD4">
        <w:tab/>
        <w:t>(i)</w:t>
      </w:r>
      <w:r w:rsidRPr="00967FD4">
        <w:tab/>
        <w:t>there was a roll</w:t>
      </w:r>
      <w:r w:rsidR="00967FD4">
        <w:noBreakHyphen/>
      </w:r>
      <w:r w:rsidRPr="00967FD4">
        <w:t>over under Subdivision</w:t>
      </w:r>
      <w:r w:rsidR="00967FD4">
        <w:t> </w:t>
      </w:r>
      <w:r w:rsidRPr="00967FD4">
        <w:t>126</w:t>
      </w:r>
      <w:r w:rsidR="00967FD4">
        <w:noBreakHyphen/>
      </w:r>
      <w:r w:rsidRPr="00967FD4">
        <w:t xml:space="preserve">B (a </w:t>
      </w:r>
      <w:r w:rsidRPr="00967FD4">
        <w:rPr>
          <w:b/>
          <w:i/>
        </w:rPr>
        <w:t>Subdivision</w:t>
      </w:r>
      <w:r w:rsidR="00967FD4">
        <w:rPr>
          <w:b/>
          <w:i/>
        </w:rPr>
        <w:t> </w:t>
      </w:r>
      <w:r w:rsidRPr="00967FD4">
        <w:rPr>
          <w:b/>
          <w:i/>
        </w:rPr>
        <w:t>126</w:t>
      </w:r>
      <w:r w:rsidR="00967FD4">
        <w:rPr>
          <w:b/>
          <w:i/>
        </w:rPr>
        <w:noBreakHyphen/>
      </w:r>
      <w:r w:rsidRPr="00967FD4">
        <w:rPr>
          <w:b/>
          <w:i/>
        </w:rPr>
        <w:t>B roll</w:t>
      </w:r>
      <w:r w:rsidR="00967FD4">
        <w:rPr>
          <w:b/>
          <w:i/>
        </w:rPr>
        <w:noBreakHyphen/>
      </w:r>
      <w:r w:rsidRPr="00967FD4">
        <w:rPr>
          <w:b/>
          <w:i/>
        </w:rPr>
        <w:t>over</w:t>
      </w:r>
      <w:r w:rsidRPr="00967FD4">
        <w:t xml:space="preserve">) in relation to a </w:t>
      </w:r>
      <w:r w:rsidR="00967FD4" w:rsidRPr="00967FD4">
        <w:rPr>
          <w:position w:val="6"/>
          <w:sz w:val="16"/>
        </w:rPr>
        <w:t>*</w:t>
      </w:r>
      <w:r w:rsidRPr="00967FD4">
        <w:t xml:space="preserve">CGT event that happened in relation to an asset (the </w:t>
      </w:r>
      <w:r w:rsidRPr="00967FD4">
        <w:rPr>
          <w:b/>
          <w:i/>
        </w:rPr>
        <w:t>roll</w:t>
      </w:r>
      <w:r w:rsidR="00967FD4">
        <w:rPr>
          <w:b/>
          <w:i/>
        </w:rPr>
        <w:noBreakHyphen/>
      </w:r>
      <w:r w:rsidRPr="00967FD4">
        <w:rPr>
          <w:b/>
          <w:i/>
        </w:rPr>
        <w:t>over asset</w:t>
      </w:r>
      <w:r w:rsidRPr="00967FD4">
        <w:t>); or</w:t>
      </w:r>
    </w:p>
    <w:p w:rsidR="00832DA0" w:rsidRPr="00967FD4" w:rsidRDefault="00832DA0" w:rsidP="00832DA0">
      <w:pPr>
        <w:pStyle w:val="paragraphsub"/>
      </w:pPr>
      <w:r w:rsidRPr="00967FD4">
        <w:tab/>
        <w:t>(ii)</w:t>
      </w:r>
      <w:r w:rsidRPr="00967FD4">
        <w:tab/>
        <w:t>former section</w:t>
      </w:r>
      <w:r w:rsidR="00967FD4">
        <w:t> </w:t>
      </w:r>
      <w:r w:rsidRPr="00967FD4">
        <w:t xml:space="preserve">160ZZO of the </w:t>
      </w:r>
      <w:r w:rsidRPr="00967FD4">
        <w:rPr>
          <w:i/>
        </w:rPr>
        <w:t>Income Tax Assessment Act 1936</w:t>
      </w:r>
      <w:r w:rsidRPr="00967FD4">
        <w:t xml:space="preserve"> applied in relation to a disposal (a </w:t>
      </w:r>
      <w:r w:rsidRPr="00967FD4">
        <w:rPr>
          <w:b/>
          <w:i/>
        </w:rPr>
        <w:t>section</w:t>
      </w:r>
      <w:r w:rsidR="00967FD4">
        <w:rPr>
          <w:b/>
          <w:i/>
        </w:rPr>
        <w:t> </w:t>
      </w:r>
      <w:r w:rsidRPr="00967FD4">
        <w:rPr>
          <w:b/>
          <w:i/>
        </w:rPr>
        <w:t>160ZZO roll</w:t>
      </w:r>
      <w:r w:rsidR="00967FD4">
        <w:rPr>
          <w:b/>
          <w:i/>
        </w:rPr>
        <w:noBreakHyphen/>
      </w:r>
      <w:r w:rsidRPr="00967FD4">
        <w:rPr>
          <w:b/>
          <w:i/>
        </w:rPr>
        <w:t>over</w:t>
      </w:r>
      <w:r w:rsidRPr="00967FD4">
        <w:t xml:space="preserve">) of an asset (also the </w:t>
      </w:r>
      <w:r w:rsidRPr="00967FD4">
        <w:rPr>
          <w:b/>
          <w:i/>
        </w:rPr>
        <w:t>roll</w:t>
      </w:r>
      <w:r w:rsidR="00967FD4">
        <w:rPr>
          <w:b/>
          <w:i/>
        </w:rPr>
        <w:noBreakHyphen/>
      </w:r>
      <w:r w:rsidRPr="00967FD4">
        <w:rPr>
          <w:b/>
          <w:i/>
        </w:rPr>
        <w:t>over asset</w:t>
      </w:r>
      <w:r w:rsidRPr="00967FD4">
        <w:t>); and</w:t>
      </w:r>
    </w:p>
    <w:p w:rsidR="00832DA0" w:rsidRPr="00967FD4" w:rsidRDefault="00832DA0" w:rsidP="00832DA0">
      <w:pPr>
        <w:pStyle w:val="paragraph"/>
      </w:pPr>
      <w:r w:rsidRPr="00967FD4">
        <w:tab/>
        <w:t>(aa)</w:t>
      </w:r>
      <w:r w:rsidRPr="00967FD4">
        <w:tab/>
        <w:t>at the joining time, as a result of the Subdivision</w:t>
      </w:r>
      <w:r w:rsidR="00967FD4">
        <w:t> </w:t>
      </w:r>
      <w:r w:rsidRPr="00967FD4">
        <w:t>126</w:t>
      </w:r>
      <w:r w:rsidR="00967FD4">
        <w:noBreakHyphen/>
      </w:r>
      <w:r w:rsidRPr="00967FD4">
        <w:t>B roll</w:t>
      </w:r>
      <w:r w:rsidR="00967FD4">
        <w:noBreakHyphen/>
      </w:r>
      <w:r w:rsidRPr="00967FD4">
        <w:t>over or the section</w:t>
      </w:r>
      <w:r w:rsidR="00967FD4">
        <w:t> </w:t>
      </w:r>
      <w:r w:rsidRPr="00967FD4">
        <w:t>160ZZO roll</w:t>
      </w:r>
      <w:r w:rsidR="00967FD4">
        <w:noBreakHyphen/>
      </w:r>
      <w:r w:rsidRPr="00967FD4">
        <w:t>over, the roll</w:t>
      </w:r>
      <w:r w:rsidR="00967FD4">
        <w:noBreakHyphen/>
      </w:r>
      <w:r w:rsidRPr="00967FD4">
        <w:t>over asset has:</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deferred roll</w:t>
      </w:r>
      <w:r w:rsidR="00967FD4">
        <w:noBreakHyphen/>
      </w:r>
      <w:r w:rsidRPr="00967FD4">
        <w:t>over gain; or</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deferred roll</w:t>
      </w:r>
      <w:r w:rsidR="00967FD4">
        <w:noBreakHyphen/>
      </w:r>
      <w:r w:rsidRPr="00967FD4">
        <w:t>over loss; and</w:t>
      </w:r>
    </w:p>
    <w:p w:rsidR="00832DA0" w:rsidRPr="00967FD4" w:rsidRDefault="00832DA0" w:rsidP="00832DA0">
      <w:pPr>
        <w:pStyle w:val="paragraph"/>
      </w:pPr>
      <w:r w:rsidRPr="00967FD4">
        <w:tab/>
        <w:t>(b)</w:t>
      </w:r>
      <w:r w:rsidRPr="00967FD4">
        <w:tab/>
        <w:t>the originating company in relation to the Subdivision</w:t>
      </w:r>
      <w:r w:rsidR="00967FD4">
        <w:t> </w:t>
      </w:r>
      <w:r w:rsidRPr="00967FD4">
        <w:t>126</w:t>
      </w:r>
      <w:r w:rsidR="00967FD4">
        <w:noBreakHyphen/>
      </w:r>
      <w:r w:rsidRPr="00967FD4">
        <w:t>B roll</w:t>
      </w:r>
      <w:r w:rsidR="00967FD4">
        <w:noBreakHyphen/>
      </w:r>
      <w:r w:rsidRPr="00967FD4">
        <w:t>over, or the transferor in relation to the section</w:t>
      </w:r>
      <w:r w:rsidR="00967FD4">
        <w:t> </w:t>
      </w:r>
      <w:r w:rsidRPr="00967FD4">
        <w:t>160ZZO roll</w:t>
      </w:r>
      <w:r w:rsidR="00967FD4">
        <w:noBreakHyphen/>
      </w:r>
      <w:r w:rsidRPr="00967FD4">
        <w:t>over:</w:t>
      </w:r>
    </w:p>
    <w:p w:rsidR="00832DA0" w:rsidRPr="00967FD4" w:rsidRDefault="00832DA0" w:rsidP="00832DA0">
      <w:pPr>
        <w:pStyle w:val="paragraphsub"/>
      </w:pPr>
      <w:r w:rsidRPr="00967FD4">
        <w:tab/>
        <w:t>(i)</w:t>
      </w:r>
      <w:r w:rsidRPr="00967FD4">
        <w:tab/>
        <w:t>was a foreign resident; or</w:t>
      </w:r>
    </w:p>
    <w:p w:rsidR="00832DA0" w:rsidRPr="00967FD4" w:rsidRDefault="00832DA0" w:rsidP="00832DA0">
      <w:pPr>
        <w:pStyle w:val="paragraphsub"/>
      </w:pPr>
      <w:r w:rsidRPr="00967FD4">
        <w:tab/>
        <w:t>(ii)</w:t>
      </w:r>
      <w:r w:rsidRPr="00967FD4">
        <w:tab/>
        <w:t xml:space="preserve">is the </w:t>
      </w:r>
      <w:r w:rsidR="00967FD4" w:rsidRPr="00967FD4">
        <w:rPr>
          <w:position w:val="6"/>
          <w:sz w:val="16"/>
        </w:rPr>
        <w:t>*</w:t>
      </w:r>
      <w:r w:rsidRPr="00967FD4">
        <w:t>head company in relation to the joined group; and</w:t>
      </w:r>
    </w:p>
    <w:p w:rsidR="00832DA0" w:rsidRPr="00967FD4" w:rsidRDefault="00832DA0" w:rsidP="00832DA0">
      <w:pPr>
        <w:pStyle w:val="paragraph"/>
      </w:pPr>
      <w:r w:rsidRPr="00967FD4">
        <w:tab/>
        <w:t>(c)</w:t>
      </w:r>
      <w:r w:rsidRPr="00967FD4">
        <w:tab/>
        <w:t>the recipient company in relation to the Subdivision</w:t>
      </w:r>
      <w:r w:rsidR="00967FD4">
        <w:t> </w:t>
      </w:r>
      <w:r w:rsidRPr="00967FD4">
        <w:t>126</w:t>
      </w:r>
      <w:r w:rsidR="00967FD4">
        <w:noBreakHyphen/>
      </w:r>
      <w:r w:rsidRPr="00967FD4">
        <w:t>B roll</w:t>
      </w:r>
      <w:r w:rsidR="00967FD4">
        <w:noBreakHyphen/>
      </w:r>
      <w:r w:rsidRPr="00967FD4">
        <w:t>over, or the transferee in relation to the section</w:t>
      </w:r>
      <w:r w:rsidR="00967FD4">
        <w:t> </w:t>
      </w:r>
      <w:r w:rsidRPr="00967FD4">
        <w:t>160ZZO roll</w:t>
      </w:r>
      <w:r w:rsidR="00967FD4">
        <w:noBreakHyphen/>
      </w:r>
      <w:r w:rsidRPr="00967FD4">
        <w:t>over:</w:t>
      </w:r>
    </w:p>
    <w:p w:rsidR="00832DA0" w:rsidRPr="00967FD4" w:rsidRDefault="00832DA0" w:rsidP="00832DA0">
      <w:pPr>
        <w:pStyle w:val="paragraphsub"/>
      </w:pPr>
      <w:r w:rsidRPr="00967FD4">
        <w:tab/>
        <w:t>(i)</w:t>
      </w:r>
      <w:r w:rsidRPr="00967FD4">
        <w:tab/>
        <w:t>was an Australian resident; and</w:t>
      </w:r>
    </w:p>
    <w:p w:rsidR="00832DA0" w:rsidRPr="00967FD4" w:rsidRDefault="00832DA0" w:rsidP="00832DA0">
      <w:pPr>
        <w:pStyle w:val="paragraphsub"/>
      </w:pPr>
      <w:r w:rsidRPr="00967FD4">
        <w:tab/>
        <w:t>(ii)</w:t>
      </w:r>
      <w:r w:rsidRPr="00967FD4">
        <w:tab/>
        <w:t xml:space="preserve">is a </w:t>
      </w:r>
      <w:r w:rsidR="00967FD4" w:rsidRPr="00967FD4">
        <w:rPr>
          <w:position w:val="6"/>
          <w:sz w:val="16"/>
        </w:rPr>
        <w:t>*</w:t>
      </w:r>
      <w:r w:rsidRPr="00967FD4">
        <w:t>spread entity in relation to the joined group; and</w:t>
      </w:r>
    </w:p>
    <w:p w:rsidR="00832DA0" w:rsidRPr="00967FD4" w:rsidRDefault="00832DA0" w:rsidP="00832DA0">
      <w:pPr>
        <w:pStyle w:val="paragraph"/>
      </w:pPr>
      <w:r w:rsidRPr="00967FD4">
        <w:tab/>
        <w:t>(d)</w:t>
      </w:r>
      <w:r w:rsidRPr="00967FD4">
        <w:tab/>
        <w:t xml:space="preserve">if the recipient company was previously a </w:t>
      </w:r>
      <w:r w:rsidR="00967FD4" w:rsidRPr="00967FD4">
        <w:rPr>
          <w:position w:val="6"/>
          <w:sz w:val="16"/>
        </w:rPr>
        <w:t>*</w:t>
      </w:r>
      <w:r w:rsidRPr="00967FD4">
        <w:t>subsidiary member of another consolidated group—the conditions in section</w:t>
      </w:r>
      <w:r w:rsidR="00967FD4">
        <w:t> </w:t>
      </w:r>
      <w:r w:rsidRPr="00967FD4">
        <w:t>104</w:t>
      </w:r>
      <w:r w:rsidR="00967FD4">
        <w:noBreakHyphen/>
      </w:r>
      <w:r w:rsidRPr="00967FD4">
        <w:t xml:space="preserve">182 were </w:t>
      </w:r>
      <w:r w:rsidRPr="00967FD4">
        <w:rPr>
          <w:i/>
        </w:rPr>
        <w:t>not</w:t>
      </w:r>
      <w:r w:rsidRPr="00967FD4">
        <w:t xml:space="preserve"> satisfied at any time in relation to the other group between the Subdivision</w:t>
      </w:r>
      <w:r w:rsidR="00967FD4">
        <w:t> </w:t>
      </w:r>
      <w:r w:rsidRPr="00967FD4">
        <w:t>126</w:t>
      </w:r>
      <w:r w:rsidR="00967FD4">
        <w:noBreakHyphen/>
      </w:r>
      <w:r w:rsidRPr="00967FD4">
        <w:t>B roll</w:t>
      </w:r>
      <w:r w:rsidR="00967FD4">
        <w:noBreakHyphen/>
      </w:r>
      <w:r w:rsidRPr="00967FD4">
        <w:t>over, or the section</w:t>
      </w:r>
      <w:r w:rsidR="00967FD4">
        <w:t> </w:t>
      </w:r>
      <w:r w:rsidRPr="00967FD4">
        <w:t>160ZZO roll</w:t>
      </w:r>
      <w:r w:rsidR="00967FD4">
        <w:noBreakHyphen/>
      </w:r>
      <w:r w:rsidRPr="00967FD4">
        <w:t>over, and the joining time; and</w:t>
      </w:r>
    </w:p>
    <w:p w:rsidR="00832DA0" w:rsidRPr="00967FD4" w:rsidRDefault="00832DA0" w:rsidP="00832DA0">
      <w:pPr>
        <w:pStyle w:val="paragraph"/>
        <w:rPr>
          <w:color w:val="000000"/>
        </w:rPr>
      </w:pPr>
      <w:r w:rsidRPr="00967FD4">
        <w:rPr>
          <w:color w:val="000000"/>
        </w:rPr>
        <w:tab/>
        <w:t>(e)</w:t>
      </w:r>
      <w:r w:rsidRPr="00967FD4">
        <w:rPr>
          <w:color w:val="000000"/>
        </w:rPr>
        <w:tab/>
        <w:t>the roll</w:t>
      </w:r>
      <w:r w:rsidR="00967FD4">
        <w:rPr>
          <w:color w:val="000000"/>
        </w:rPr>
        <w:noBreakHyphen/>
      </w:r>
      <w:r w:rsidRPr="00967FD4">
        <w:rPr>
          <w:color w:val="000000"/>
        </w:rPr>
        <w:t xml:space="preserve">over asset is not a </w:t>
      </w:r>
      <w:r w:rsidR="00967FD4" w:rsidRPr="00967FD4">
        <w:rPr>
          <w:color w:val="000000"/>
          <w:position w:val="6"/>
          <w:sz w:val="16"/>
        </w:rPr>
        <w:t>*</w:t>
      </w:r>
      <w:r w:rsidRPr="00967FD4">
        <w:rPr>
          <w:color w:val="000000"/>
        </w:rPr>
        <w:t>pre</w:t>
      </w:r>
      <w:r w:rsidR="00967FD4">
        <w:rPr>
          <w:color w:val="000000"/>
        </w:rPr>
        <w:noBreakHyphen/>
      </w:r>
      <w:r w:rsidRPr="00967FD4">
        <w:rPr>
          <w:color w:val="000000"/>
        </w:rPr>
        <w:t>CGT asset at the joining time; and</w:t>
      </w:r>
    </w:p>
    <w:p w:rsidR="00832DA0" w:rsidRPr="00967FD4" w:rsidRDefault="00832DA0" w:rsidP="00832DA0">
      <w:pPr>
        <w:pStyle w:val="paragraph"/>
      </w:pPr>
      <w:r w:rsidRPr="00967FD4">
        <w:tab/>
        <w:t>(f)</w:t>
      </w:r>
      <w:r w:rsidRPr="00967FD4">
        <w:tab/>
        <w:t>the roll</w:t>
      </w:r>
      <w:r w:rsidR="00967FD4">
        <w:noBreakHyphen/>
      </w:r>
      <w:r w:rsidRPr="00967FD4">
        <w:t>over asset becomes that of the head company of the joined group because subsection</w:t>
      </w:r>
      <w:r w:rsidR="00967FD4">
        <w:t> </w:t>
      </w:r>
      <w:r w:rsidRPr="00967FD4">
        <w:t>701</w:t>
      </w:r>
      <w:r w:rsidR="00967FD4">
        <w:noBreakHyphen/>
      </w:r>
      <w:r w:rsidRPr="00967FD4">
        <w:t xml:space="preserve">1(1) (the single entity rule) applies when the joining entity becomes a </w:t>
      </w:r>
      <w:r w:rsidR="00967FD4" w:rsidRPr="00967FD4">
        <w:rPr>
          <w:position w:val="6"/>
          <w:sz w:val="16"/>
        </w:rPr>
        <w:t>*</w:t>
      </w:r>
      <w:r w:rsidRPr="00967FD4">
        <w:t>subsidiary member of the group.</w:t>
      </w:r>
    </w:p>
    <w:p w:rsidR="00832DA0" w:rsidRPr="00967FD4" w:rsidRDefault="00832DA0" w:rsidP="00832DA0">
      <w:pPr>
        <w:pStyle w:val="subsection"/>
      </w:pPr>
      <w:r w:rsidRPr="00967FD4">
        <w:tab/>
        <w:t>(2)</w:t>
      </w:r>
      <w:r w:rsidRPr="00967FD4">
        <w:tab/>
        <w:t xml:space="preserve">The step 3A amount is the amount of the </w:t>
      </w:r>
      <w:r w:rsidR="00967FD4" w:rsidRPr="00967FD4">
        <w:rPr>
          <w:position w:val="6"/>
          <w:sz w:val="16"/>
        </w:rPr>
        <w:t>*</w:t>
      </w:r>
      <w:r w:rsidRPr="00967FD4">
        <w:t>deferred roll</w:t>
      </w:r>
      <w:r w:rsidR="00967FD4">
        <w:noBreakHyphen/>
      </w:r>
      <w:r w:rsidRPr="00967FD4">
        <w:t xml:space="preserve">over gain or the </w:t>
      </w:r>
      <w:r w:rsidR="00967FD4" w:rsidRPr="00967FD4">
        <w:rPr>
          <w:position w:val="6"/>
          <w:sz w:val="16"/>
        </w:rPr>
        <w:t>*</w:t>
      </w:r>
      <w:r w:rsidRPr="00967FD4">
        <w:t>deferred roll</w:t>
      </w:r>
      <w:r w:rsidR="00967FD4">
        <w:noBreakHyphen/>
      </w:r>
      <w:r w:rsidRPr="00967FD4">
        <w:t xml:space="preserve">over loss mentioned in </w:t>
      </w:r>
      <w:r w:rsidR="00967FD4">
        <w:t>paragraph (</w:t>
      </w:r>
      <w:r w:rsidRPr="00967FD4">
        <w:t>1)(aa).</w:t>
      </w:r>
    </w:p>
    <w:p w:rsidR="00832DA0" w:rsidRPr="00967FD4" w:rsidRDefault="00832DA0" w:rsidP="00E214D0">
      <w:pPr>
        <w:pStyle w:val="ActHead5"/>
      </w:pPr>
      <w:bookmarkStart w:id="135" w:name="_Toc446051082"/>
      <w:r w:rsidRPr="00967FD4">
        <w:rPr>
          <w:rStyle w:val="CharSectno"/>
        </w:rPr>
        <w:t>705</w:t>
      </w:r>
      <w:r w:rsidR="00967FD4">
        <w:rPr>
          <w:rStyle w:val="CharSectno"/>
        </w:rPr>
        <w:noBreakHyphen/>
      </w:r>
      <w:r w:rsidRPr="00967FD4">
        <w:rPr>
          <w:rStyle w:val="CharSectno"/>
        </w:rPr>
        <w:t>95</w:t>
      </w:r>
      <w:r w:rsidRPr="00967FD4">
        <w:t xml:space="preserve">  Pre</w:t>
      </w:r>
      <w:r w:rsidR="00967FD4">
        <w:noBreakHyphen/>
      </w:r>
      <w:r w:rsidRPr="00967FD4">
        <w:t>joining time distributions out of certain profits—step 4 in working out allocable cost amount</w:t>
      </w:r>
      <w:bookmarkEnd w:id="135"/>
    </w:p>
    <w:p w:rsidR="00832DA0" w:rsidRPr="00967FD4" w:rsidRDefault="00832DA0" w:rsidP="00E214D0">
      <w:pPr>
        <w:pStyle w:val="subsection"/>
        <w:keepNext/>
        <w:keepLines/>
      </w:pPr>
      <w:r w:rsidRPr="00967FD4">
        <w:tab/>
      </w:r>
      <w:r w:rsidRPr="00967FD4">
        <w:tab/>
        <w:t>For the purposes of step 4 in the table in section</w:t>
      </w:r>
      <w:r w:rsidR="00967FD4">
        <w:t> </w:t>
      </w:r>
      <w:r w:rsidRPr="00967FD4">
        <w:t>705</w:t>
      </w:r>
      <w:r w:rsidR="00967FD4">
        <w:noBreakHyphen/>
      </w:r>
      <w:r w:rsidRPr="00967FD4">
        <w:t>60, the step 4 amount is the sum of all distributions made by the joining entity before the joining time that:</w:t>
      </w:r>
    </w:p>
    <w:p w:rsidR="00832DA0" w:rsidRPr="00967FD4" w:rsidRDefault="00832DA0" w:rsidP="00E214D0">
      <w:pPr>
        <w:pStyle w:val="paragraph"/>
        <w:keepNext/>
        <w:keepLines/>
      </w:pPr>
      <w:r w:rsidRPr="00967FD4">
        <w:tab/>
        <w:t>(a)</w:t>
      </w:r>
      <w:r w:rsidRPr="00967FD4">
        <w:tab/>
        <w:t xml:space="preserve">the </w:t>
      </w:r>
      <w:r w:rsidR="00967FD4" w:rsidRPr="00967FD4">
        <w:rPr>
          <w:position w:val="6"/>
          <w:sz w:val="16"/>
        </w:rPr>
        <w:t>*</w:t>
      </w:r>
      <w:r w:rsidRPr="00967FD4">
        <w:t>head company receives directly, or would receive indirectly if entities interposed between the head company and the joining entity successively distributed any distribution they received immediately after receiving it; and</w:t>
      </w:r>
    </w:p>
    <w:p w:rsidR="00832DA0" w:rsidRPr="00967FD4" w:rsidRDefault="00832DA0" w:rsidP="00832DA0">
      <w:pPr>
        <w:pStyle w:val="paragraph"/>
      </w:pPr>
      <w:r w:rsidRPr="00967FD4">
        <w:tab/>
        <w:t>(b)</w:t>
      </w:r>
      <w:r w:rsidRPr="00967FD4">
        <w:tab/>
        <w:t>were made out of profits:</w:t>
      </w:r>
    </w:p>
    <w:p w:rsidR="00832DA0" w:rsidRPr="00967FD4" w:rsidRDefault="00832DA0" w:rsidP="00832DA0">
      <w:pPr>
        <w:pStyle w:val="paragraphsub"/>
      </w:pPr>
      <w:r w:rsidRPr="00967FD4">
        <w:tab/>
        <w:t>(i)</w:t>
      </w:r>
      <w:r w:rsidRPr="00967FD4">
        <w:tab/>
        <w:t xml:space="preserve">that did </w:t>
      </w:r>
      <w:r w:rsidRPr="00967FD4">
        <w:rPr>
          <w:i/>
        </w:rPr>
        <w:t>not</w:t>
      </w:r>
      <w:r w:rsidRPr="00967FD4">
        <w:t xml:space="preserve"> accrue to the joined group before the joining time (see subsection</w:t>
      </w:r>
      <w:r w:rsidR="00967FD4">
        <w:t> </w:t>
      </w:r>
      <w:r w:rsidRPr="00967FD4">
        <w:t>705</w:t>
      </w:r>
      <w:r w:rsidR="00967FD4">
        <w:noBreakHyphen/>
      </w:r>
      <w:r w:rsidRPr="00967FD4">
        <w:t>90(7)); or</w:t>
      </w:r>
    </w:p>
    <w:p w:rsidR="00832DA0" w:rsidRPr="00967FD4" w:rsidRDefault="00832DA0" w:rsidP="00832DA0">
      <w:pPr>
        <w:pStyle w:val="paragraphsub"/>
      </w:pPr>
      <w:r w:rsidRPr="00967FD4">
        <w:tab/>
        <w:t>(ii)</w:t>
      </w:r>
      <w:r w:rsidRPr="00967FD4">
        <w:tab/>
        <w:t xml:space="preserve">that accrued to the joined group before the joining time and recouped losses of any </w:t>
      </w:r>
      <w:r w:rsidR="00967FD4" w:rsidRPr="00967FD4">
        <w:rPr>
          <w:position w:val="6"/>
          <w:sz w:val="16"/>
        </w:rPr>
        <w:t>*</w:t>
      </w:r>
      <w:r w:rsidRPr="00967FD4">
        <w:t>sort that accrued to the joined group before that time (see subsection</w:t>
      </w:r>
      <w:r w:rsidR="00967FD4">
        <w:t> </w:t>
      </w:r>
      <w:r w:rsidRPr="00967FD4">
        <w:t>705</w:t>
      </w:r>
      <w:r w:rsidR="00967FD4">
        <w:noBreakHyphen/>
      </w:r>
      <w:r w:rsidRPr="00967FD4">
        <w:t>90(8)).</w:t>
      </w:r>
    </w:p>
    <w:p w:rsidR="00832DA0" w:rsidRPr="00967FD4" w:rsidRDefault="00832DA0" w:rsidP="00832DA0">
      <w:pPr>
        <w:pStyle w:val="noteToPara"/>
      </w:pPr>
      <w:r w:rsidRPr="00967FD4">
        <w:t>Note:</w:t>
      </w:r>
      <w:r w:rsidRPr="00967FD4">
        <w:tab/>
        <w:t>As well as subsection</w:t>
      </w:r>
      <w:r w:rsidR="00967FD4">
        <w:t> </w:t>
      </w:r>
      <w:r w:rsidRPr="00967FD4">
        <w:t>705</w:t>
      </w:r>
      <w:r w:rsidR="00967FD4">
        <w:noBreakHyphen/>
      </w:r>
      <w:r w:rsidRPr="00967FD4">
        <w:t>90(7), paragraph</w:t>
      </w:r>
      <w:r w:rsidR="00967FD4">
        <w:t> </w:t>
      </w:r>
      <w:r w:rsidRPr="00967FD4">
        <w:t>705</w:t>
      </w:r>
      <w:r w:rsidR="00967FD4">
        <w:noBreakHyphen/>
      </w:r>
      <w:r w:rsidRPr="00967FD4">
        <w:t>90(9)(b) and subsection</w:t>
      </w:r>
      <w:r w:rsidR="00967FD4">
        <w:t> </w:t>
      </w:r>
      <w:r w:rsidRPr="00967FD4">
        <w:t>705</w:t>
      </w:r>
      <w:r w:rsidR="00967FD4">
        <w:noBreakHyphen/>
      </w:r>
      <w:r w:rsidRPr="00967FD4">
        <w:t>90(10) are relevant to working out whether or not profits accrued to the joined group before the joining time.</w:t>
      </w:r>
    </w:p>
    <w:p w:rsidR="00832DA0" w:rsidRPr="00967FD4" w:rsidRDefault="00832DA0" w:rsidP="00832DA0">
      <w:pPr>
        <w:pStyle w:val="ActHead5"/>
      </w:pPr>
      <w:bookmarkStart w:id="136" w:name="_Toc446051083"/>
      <w:r w:rsidRPr="00967FD4">
        <w:rPr>
          <w:rStyle w:val="CharSectno"/>
        </w:rPr>
        <w:t>705</w:t>
      </w:r>
      <w:r w:rsidR="00967FD4">
        <w:rPr>
          <w:rStyle w:val="CharSectno"/>
        </w:rPr>
        <w:noBreakHyphen/>
      </w:r>
      <w:r w:rsidRPr="00967FD4">
        <w:rPr>
          <w:rStyle w:val="CharSectno"/>
        </w:rPr>
        <w:t>100</w:t>
      </w:r>
      <w:r w:rsidRPr="00967FD4">
        <w:t xml:space="preserve">  Losses accruing to joined group before joining time—step 5 in working out allocable cost amount</w:t>
      </w:r>
      <w:bookmarkEnd w:id="136"/>
    </w:p>
    <w:p w:rsidR="00832DA0" w:rsidRPr="00967FD4" w:rsidRDefault="00832DA0" w:rsidP="00832DA0">
      <w:pPr>
        <w:pStyle w:val="subsection"/>
      </w:pPr>
      <w:r w:rsidRPr="00967FD4">
        <w:tab/>
        <w:t>(1)</w:t>
      </w:r>
      <w:r w:rsidRPr="00967FD4">
        <w:tab/>
        <w:t>For the purposes of step 5 in the table in section</w:t>
      </w:r>
      <w:r w:rsidR="00967FD4">
        <w:t> </w:t>
      </w:r>
      <w:r w:rsidRPr="00967FD4">
        <w:t>705</w:t>
      </w:r>
      <w:r w:rsidR="00967FD4">
        <w:noBreakHyphen/>
      </w:r>
      <w:r w:rsidRPr="00967FD4">
        <w:t xml:space="preserve">60, the step 5 amount is the sum of all losses of any </w:t>
      </w:r>
      <w:r w:rsidR="00967FD4" w:rsidRPr="00967FD4">
        <w:rPr>
          <w:position w:val="6"/>
          <w:sz w:val="16"/>
        </w:rPr>
        <w:t>*</w:t>
      </w:r>
      <w:r w:rsidRPr="00967FD4">
        <w:t>sort of the joining entity that:</w:t>
      </w:r>
    </w:p>
    <w:p w:rsidR="00832DA0" w:rsidRPr="00967FD4" w:rsidRDefault="00832DA0" w:rsidP="00832DA0">
      <w:pPr>
        <w:pStyle w:val="paragraph"/>
      </w:pPr>
      <w:r w:rsidRPr="00967FD4">
        <w:tab/>
        <w:t>(a)</w:t>
      </w:r>
      <w:r w:rsidRPr="00967FD4">
        <w:tab/>
        <w:t xml:space="preserve">had not been </w:t>
      </w:r>
      <w:r w:rsidR="00967FD4" w:rsidRPr="00967FD4">
        <w:rPr>
          <w:position w:val="6"/>
          <w:sz w:val="16"/>
        </w:rPr>
        <w:t>*</w:t>
      </w:r>
      <w:r w:rsidRPr="00967FD4">
        <w:t>utilised by the joining entity for the income year in which the joining time occurred or any earlier income year; and</w:t>
      </w:r>
    </w:p>
    <w:p w:rsidR="00832DA0" w:rsidRPr="00967FD4" w:rsidRDefault="00832DA0" w:rsidP="00832DA0">
      <w:pPr>
        <w:pStyle w:val="paragraph"/>
      </w:pPr>
      <w:r w:rsidRPr="00967FD4">
        <w:tab/>
        <w:t>(b)</w:t>
      </w:r>
      <w:r w:rsidRPr="00967FD4">
        <w:tab/>
        <w:t>accrued to the joined group before the joining time (see subsection</w:t>
      </w:r>
      <w:r w:rsidR="00967FD4">
        <w:t> </w:t>
      </w:r>
      <w:r w:rsidRPr="00967FD4">
        <w:t>705</w:t>
      </w:r>
      <w:r w:rsidR="00967FD4">
        <w:noBreakHyphen/>
      </w:r>
      <w:r w:rsidRPr="00967FD4">
        <w:t>90(8)).</w:t>
      </w:r>
    </w:p>
    <w:p w:rsidR="00832DA0" w:rsidRPr="00967FD4" w:rsidRDefault="00832DA0" w:rsidP="00832DA0">
      <w:pPr>
        <w:pStyle w:val="subsection"/>
      </w:pPr>
      <w:r w:rsidRPr="00967FD4">
        <w:tab/>
        <w:t>(2)</w:t>
      </w:r>
      <w:r w:rsidRPr="00967FD4">
        <w:tab/>
        <w:t xml:space="preserve">However, a loss is not to be taken into account under </w:t>
      </w:r>
      <w:r w:rsidR="00967FD4">
        <w:t>subsection (</w:t>
      </w:r>
      <w:r w:rsidRPr="00967FD4">
        <w:t>1) to the extent that it reduced the undistributed profits comprising the step 3 amount in the table in section</w:t>
      </w:r>
      <w:r w:rsidR="00967FD4">
        <w:t> </w:t>
      </w:r>
      <w:r w:rsidRPr="00967FD4">
        <w:t>705</w:t>
      </w:r>
      <w:r w:rsidR="00967FD4">
        <w:noBreakHyphen/>
      </w:r>
      <w:r w:rsidRPr="00967FD4">
        <w:t>60.</w:t>
      </w:r>
    </w:p>
    <w:p w:rsidR="00832DA0" w:rsidRPr="00967FD4" w:rsidRDefault="00832DA0" w:rsidP="00832DA0">
      <w:pPr>
        <w:pStyle w:val="ActHead5"/>
      </w:pPr>
      <w:bookmarkStart w:id="137" w:name="_Toc446051084"/>
      <w:r w:rsidRPr="00967FD4">
        <w:rPr>
          <w:rStyle w:val="CharSectno"/>
        </w:rPr>
        <w:t>705</w:t>
      </w:r>
      <w:r w:rsidR="00967FD4">
        <w:rPr>
          <w:rStyle w:val="CharSectno"/>
        </w:rPr>
        <w:noBreakHyphen/>
      </w:r>
      <w:r w:rsidRPr="00967FD4">
        <w:rPr>
          <w:rStyle w:val="CharSectno"/>
        </w:rPr>
        <w:t>105</w:t>
      </w:r>
      <w:r w:rsidRPr="00967FD4">
        <w:t xml:space="preserve">  Continuity of holding membership interests—steps 3 to 5 in working out allocable cost amount</w:t>
      </w:r>
      <w:bookmarkEnd w:id="137"/>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held in the joining entity at the joining time was taken under this Act to have been </w:t>
      </w:r>
      <w:r w:rsidR="00967FD4" w:rsidRPr="00967FD4">
        <w:rPr>
          <w:position w:val="6"/>
          <w:sz w:val="16"/>
        </w:rPr>
        <w:t>*</w:t>
      </w:r>
      <w:r w:rsidRPr="00967FD4">
        <w:t xml:space="preserve">acquired by the member for its </w:t>
      </w:r>
      <w:r w:rsidR="00967FD4" w:rsidRPr="00967FD4">
        <w:rPr>
          <w:position w:val="6"/>
          <w:sz w:val="16"/>
        </w:rPr>
        <w:t>*</w:t>
      </w:r>
      <w:r w:rsidRPr="00967FD4">
        <w:t xml:space="preserve">market value at a particular time (the </w:t>
      </w:r>
      <w:r w:rsidRPr="00967FD4">
        <w:rPr>
          <w:b/>
          <w:i/>
        </w:rPr>
        <w:t>market value time</w:t>
      </w:r>
      <w:r w:rsidRPr="00967FD4">
        <w:t>);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967FD4">
        <w:rPr>
          <w:b/>
          <w:i/>
        </w:rPr>
        <w:t>market value time</w:t>
      </w:r>
      <w:r w:rsidRPr="00967FD4">
        <w:t>);</w:t>
      </w:r>
    </w:p>
    <w:p w:rsidR="00832DA0" w:rsidRPr="00967FD4" w:rsidRDefault="00832DA0" w:rsidP="00832DA0">
      <w:pPr>
        <w:pStyle w:val="subsection2"/>
      </w:pPr>
      <w:r w:rsidRPr="00967FD4">
        <w:t>then, for the purpose of sections</w:t>
      </w:r>
      <w:r w:rsidR="00967FD4">
        <w:t> </w:t>
      </w:r>
      <w:r w:rsidRPr="00967FD4">
        <w:t>705</w:t>
      </w:r>
      <w:r w:rsidR="00967FD4">
        <w:noBreakHyphen/>
      </w:r>
      <w:r w:rsidRPr="00967FD4">
        <w:t>90, 705</w:t>
      </w:r>
      <w:r w:rsidR="00967FD4">
        <w:noBreakHyphen/>
      </w:r>
      <w:r w:rsidRPr="00967FD4">
        <w:t>95, 705</w:t>
      </w:r>
      <w:r w:rsidR="00967FD4">
        <w:noBreakHyphen/>
      </w:r>
      <w:r w:rsidRPr="00967FD4">
        <w:t>100 and 713</w:t>
      </w:r>
      <w:r w:rsidR="00967FD4">
        <w:noBreakHyphen/>
      </w:r>
      <w:r w:rsidRPr="00967FD4">
        <w:t xml:space="preserve">25, the </w:t>
      </w:r>
      <w:r w:rsidR="00967FD4" w:rsidRPr="00967FD4">
        <w:rPr>
          <w:position w:val="6"/>
          <w:sz w:val="16"/>
        </w:rPr>
        <w:t>*</w:t>
      </w:r>
      <w:r w:rsidRPr="00967FD4">
        <w:t>head company is taken not to have held that membership interest, either directly or indirectly, before the market value time.</w:t>
      </w:r>
    </w:p>
    <w:p w:rsidR="00832DA0" w:rsidRPr="00967FD4" w:rsidRDefault="00832DA0" w:rsidP="00832DA0">
      <w:pPr>
        <w:pStyle w:val="ActHead5"/>
      </w:pPr>
      <w:bookmarkStart w:id="138" w:name="_Toc446051085"/>
      <w:r w:rsidRPr="00967FD4">
        <w:rPr>
          <w:rStyle w:val="CharSectno"/>
        </w:rPr>
        <w:t>705</w:t>
      </w:r>
      <w:r w:rsidR="00967FD4">
        <w:rPr>
          <w:rStyle w:val="CharSectno"/>
        </w:rPr>
        <w:noBreakHyphen/>
      </w:r>
      <w:r w:rsidRPr="00967FD4">
        <w:rPr>
          <w:rStyle w:val="CharSectno"/>
        </w:rPr>
        <w:t>110</w:t>
      </w:r>
      <w:r w:rsidRPr="00967FD4">
        <w:t xml:space="preserve">  If joining entity transfers a loss to the head company—step 6 in working out allocable cost amount</w:t>
      </w:r>
      <w:bookmarkEnd w:id="138"/>
    </w:p>
    <w:p w:rsidR="00832DA0" w:rsidRPr="00967FD4" w:rsidRDefault="00832DA0" w:rsidP="00832DA0">
      <w:pPr>
        <w:pStyle w:val="subsection"/>
      </w:pPr>
      <w:r w:rsidRPr="00967FD4">
        <w:tab/>
        <w:t>(1)</w:t>
      </w:r>
      <w:r w:rsidRPr="00967FD4">
        <w:tab/>
        <w:t>For the purposes of step 6 in the table in section</w:t>
      </w:r>
      <w:r w:rsidR="00967FD4">
        <w:t> </w:t>
      </w:r>
      <w:r w:rsidRPr="00967FD4">
        <w:t>705</w:t>
      </w:r>
      <w:r w:rsidR="00967FD4">
        <w:noBreakHyphen/>
      </w:r>
      <w:r w:rsidRPr="00967FD4">
        <w:t xml:space="preserve">60, the step 6 amount is worked out by multiplying the sum of the losses mentioned in </w:t>
      </w:r>
      <w:r w:rsidR="00967FD4">
        <w:t>subsection (</w:t>
      </w:r>
      <w:r w:rsidRPr="00967FD4">
        <w:t xml:space="preserve">2) by the </w:t>
      </w:r>
      <w:r w:rsidR="00967FD4" w:rsidRPr="00967FD4">
        <w:rPr>
          <w:position w:val="6"/>
          <w:sz w:val="16"/>
        </w:rPr>
        <w:t>*</w:t>
      </w:r>
      <w:r w:rsidRPr="00967FD4">
        <w:t>corporate tax rate.</w:t>
      </w:r>
    </w:p>
    <w:p w:rsidR="00832DA0" w:rsidRPr="00967FD4" w:rsidRDefault="00832DA0" w:rsidP="00832DA0">
      <w:pPr>
        <w:pStyle w:val="subsection"/>
        <w:keepNext/>
        <w:keepLines/>
      </w:pPr>
      <w:r w:rsidRPr="00967FD4">
        <w:tab/>
        <w:t>(2)</w:t>
      </w:r>
      <w:r w:rsidRPr="00967FD4">
        <w:tab/>
        <w:t xml:space="preserve">The losses are the joining entity’s losses of any </w:t>
      </w:r>
      <w:r w:rsidR="00967FD4" w:rsidRPr="00967FD4">
        <w:rPr>
          <w:position w:val="6"/>
          <w:sz w:val="16"/>
        </w:rPr>
        <w:t>*</w:t>
      </w:r>
      <w:r w:rsidRPr="00967FD4">
        <w:t>sort that:</w:t>
      </w:r>
    </w:p>
    <w:p w:rsidR="00832DA0" w:rsidRPr="00967FD4" w:rsidRDefault="00832DA0" w:rsidP="00832DA0">
      <w:pPr>
        <w:pStyle w:val="paragraph"/>
      </w:pPr>
      <w:r w:rsidRPr="00967FD4">
        <w:tab/>
        <w:t>(a)</w:t>
      </w:r>
      <w:r w:rsidRPr="00967FD4">
        <w:tab/>
        <w:t xml:space="preserve">were not </w:t>
      </w:r>
      <w:r w:rsidR="00967FD4" w:rsidRPr="00967FD4">
        <w:rPr>
          <w:position w:val="6"/>
          <w:sz w:val="16"/>
        </w:rPr>
        <w:t>*</w:t>
      </w:r>
      <w:r w:rsidRPr="00967FD4">
        <w:t>utilised by the joining entity for the income year in which the joining time occurred or any earlier income year; and</w:t>
      </w:r>
    </w:p>
    <w:p w:rsidR="00832DA0" w:rsidRPr="00967FD4" w:rsidRDefault="00832DA0" w:rsidP="00832DA0">
      <w:pPr>
        <w:pStyle w:val="paragraph"/>
      </w:pPr>
      <w:r w:rsidRPr="00967FD4">
        <w:tab/>
        <w:t>(b)</w:t>
      </w:r>
      <w:r w:rsidRPr="00967FD4">
        <w:tab/>
        <w:t>did not accrue to the joined group before the joining time (see subsection</w:t>
      </w:r>
      <w:r w:rsidR="00967FD4">
        <w:t> </w:t>
      </w:r>
      <w:r w:rsidRPr="00967FD4">
        <w:t>705</w:t>
      </w:r>
      <w:r w:rsidR="00967FD4">
        <w:noBreakHyphen/>
      </w:r>
      <w:r w:rsidRPr="00967FD4">
        <w:t>90(8)); and</w:t>
      </w:r>
    </w:p>
    <w:p w:rsidR="00832DA0" w:rsidRPr="00967FD4" w:rsidRDefault="00832DA0" w:rsidP="00832DA0">
      <w:pPr>
        <w:pStyle w:val="paragraph"/>
      </w:pPr>
      <w:r w:rsidRPr="00967FD4">
        <w:tab/>
        <w:t>(c)</w:t>
      </w:r>
      <w:r w:rsidRPr="00967FD4">
        <w:tab/>
        <w:t xml:space="preserve">are transferred to the </w:t>
      </w:r>
      <w:r w:rsidR="00967FD4" w:rsidRPr="00967FD4">
        <w:rPr>
          <w:position w:val="6"/>
          <w:sz w:val="16"/>
        </w:rPr>
        <w:t>*</w:t>
      </w:r>
      <w:r w:rsidRPr="00967FD4">
        <w:t>head company under Subdivision</w:t>
      </w:r>
      <w:r w:rsidR="00967FD4">
        <w:t> </w:t>
      </w:r>
      <w:r w:rsidRPr="00967FD4">
        <w:t>707</w:t>
      </w:r>
      <w:r w:rsidR="00967FD4">
        <w:noBreakHyphen/>
      </w:r>
      <w:r w:rsidRPr="00967FD4">
        <w:t>A; and</w:t>
      </w:r>
    </w:p>
    <w:p w:rsidR="00832DA0" w:rsidRPr="00967FD4" w:rsidRDefault="00832DA0" w:rsidP="00832DA0">
      <w:pPr>
        <w:pStyle w:val="paragraph"/>
      </w:pPr>
      <w:r w:rsidRPr="00967FD4">
        <w:tab/>
        <w:t>(d)</w:t>
      </w:r>
      <w:r w:rsidRPr="00967FD4">
        <w:tab/>
        <w:t>are not cancelled under section</w:t>
      </w:r>
      <w:r w:rsidR="00967FD4">
        <w:t> </w:t>
      </w:r>
      <w:r w:rsidRPr="00967FD4">
        <w:t>707</w:t>
      </w:r>
      <w:r w:rsidR="00967FD4">
        <w:noBreakHyphen/>
      </w:r>
      <w:r w:rsidRPr="00967FD4">
        <w:t>145.</w:t>
      </w:r>
    </w:p>
    <w:p w:rsidR="00832DA0" w:rsidRPr="00967FD4" w:rsidRDefault="00832DA0" w:rsidP="00832DA0">
      <w:pPr>
        <w:pStyle w:val="ActHead5"/>
      </w:pPr>
      <w:bookmarkStart w:id="139" w:name="_Toc446051086"/>
      <w:r w:rsidRPr="00967FD4">
        <w:rPr>
          <w:rStyle w:val="CharSectno"/>
        </w:rPr>
        <w:t>705</w:t>
      </w:r>
      <w:r w:rsidR="00967FD4">
        <w:rPr>
          <w:rStyle w:val="CharSectno"/>
        </w:rPr>
        <w:noBreakHyphen/>
      </w:r>
      <w:r w:rsidRPr="00967FD4">
        <w:rPr>
          <w:rStyle w:val="CharSectno"/>
        </w:rPr>
        <w:t>115</w:t>
      </w:r>
      <w:r w:rsidRPr="00967FD4">
        <w:t xml:space="preserve">  If head company becomes entitled to certain deductions—step 7 in working out allocable cost amount</w:t>
      </w:r>
      <w:bookmarkEnd w:id="139"/>
    </w:p>
    <w:p w:rsidR="00832DA0" w:rsidRPr="00967FD4" w:rsidRDefault="00832DA0" w:rsidP="00832DA0">
      <w:pPr>
        <w:pStyle w:val="subsection"/>
      </w:pPr>
      <w:r w:rsidRPr="00967FD4">
        <w:tab/>
        <w:t>(1)</w:t>
      </w:r>
      <w:r w:rsidRPr="00967FD4">
        <w:tab/>
        <w:t>For the purposes of step 7 in the table in section</w:t>
      </w:r>
      <w:r w:rsidR="00967FD4">
        <w:t> </w:t>
      </w:r>
      <w:r w:rsidRPr="00967FD4">
        <w:t>705</w:t>
      </w:r>
      <w:r w:rsidR="00967FD4">
        <w:noBreakHyphen/>
      </w:r>
      <w:r w:rsidRPr="00967FD4">
        <w:t>60, the step 7 amount is worked out using the following formula:</w:t>
      </w:r>
    </w:p>
    <w:p w:rsidR="00832DA0" w:rsidRPr="00967FD4" w:rsidRDefault="00832DA0" w:rsidP="00832DA0">
      <w:pPr>
        <w:pStyle w:val="Formula"/>
      </w:pPr>
      <w:r w:rsidRPr="00967FD4">
        <w:rPr>
          <w:noProof/>
        </w:rPr>
        <w:drawing>
          <wp:inline distT="0" distB="0" distL="0" distR="0" wp14:anchorId="70C5F547" wp14:editId="755F87FF">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acquired deductions</w:t>
      </w:r>
      <w:r w:rsidRPr="00967FD4">
        <w:t xml:space="preserve"> means all deductions covered by </w:t>
      </w:r>
      <w:r w:rsidR="00967FD4">
        <w:t>subsection (</w:t>
      </w:r>
      <w:r w:rsidRPr="00967FD4">
        <w:t>2) that are not owned deductions.</w:t>
      </w:r>
    </w:p>
    <w:p w:rsidR="00832DA0" w:rsidRPr="00967FD4" w:rsidRDefault="00832DA0" w:rsidP="00832DA0">
      <w:pPr>
        <w:pStyle w:val="Definition"/>
      </w:pPr>
      <w:r w:rsidRPr="00967FD4">
        <w:rPr>
          <w:b/>
          <w:i/>
        </w:rPr>
        <w:t>owned deductions</w:t>
      </w:r>
      <w:r w:rsidRPr="00967FD4">
        <w:t xml:space="preserve"> means the sum of all deductions for which the following requirements are satisfied:</w:t>
      </w:r>
    </w:p>
    <w:p w:rsidR="00832DA0" w:rsidRPr="00967FD4" w:rsidRDefault="00832DA0" w:rsidP="00832DA0">
      <w:pPr>
        <w:pStyle w:val="paragraph"/>
      </w:pPr>
      <w:r w:rsidRPr="00967FD4">
        <w:tab/>
        <w:t>(a)</w:t>
      </w:r>
      <w:r w:rsidRPr="00967FD4">
        <w:tab/>
        <w:t xml:space="preserve">the deduction is covered by </w:t>
      </w:r>
      <w:r w:rsidR="00967FD4">
        <w:t>subsection (</w:t>
      </w:r>
      <w:r w:rsidRPr="00967FD4">
        <w:t>2);</w:t>
      </w:r>
    </w:p>
    <w:p w:rsidR="00832DA0" w:rsidRPr="00967FD4" w:rsidRDefault="00832DA0" w:rsidP="00832DA0">
      <w:pPr>
        <w:pStyle w:val="paragraph"/>
      </w:pPr>
      <w:r w:rsidRPr="00967FD4">
        <w:tab/>
        <w:t>(b)</w:t>
      </w:r>
      <w:r w:rsidRPr="00967FD4">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967FD4">
        <w:t> </w:t>
      </w:r>
      <w:r w:rsidRPr="00967FD4">
        <w:t>705</w:t>
      </w:r>
      <w:r w:rsidR="00967FD4">
        <w:noBreakHyphen/>
      </w:r>
      <w:r w:rsidRPr="00967FD4">
        <w:t>90(7)).</w:t>
      </w:r>
    </w:p>
    <w:p w:rsidR="00832DA0" w:rsidRPr="00967FD4" w:rsidRDefault="00832DA0" w:rsidP="00832DA0">
      <w:pPr>
        <w:pStyle w:val="subsection"/>
      </w:pPr>
      <w:r w:rsidRPr="00967FD4">
        <w:tab/>
        <w:t>(2)</w:t>
      </w:r>
      <w:r w:rsidRPr="00967FD4">
        <w:tab/>
        <w:t xml:space="preserve">This subsection covers any deduction to which the </w:t>
      </w:r>
      <w:r w:rsidR="00967FD4" w:rsidRPr="00967FD4">
        <w:rPr>
          <w:position w:val="6"/>
          <w:sz w:val="16"/>
        </w:rPr>
        <w:t>*</w:t>
      </w:r>
      <w:r w:rsidRPr="00967FD4">
        <w:t>head company becomes entitled under section</w:t>
      </w:r>
      <w:r w:rsidR="00967FD4">
        <w:t> </w:t>
      </w:r>
      <w:r w:rsidRPr="00967FD4">
        <w:t>701</w:t>
      </w:r>
      <w:r w:rsidR="00967FD4">
        <w:noBreakHyphen/>
      </w:r>
      <w:r w:rsidRPr="00967FD4">
        <w:t xml:space="preserve">5 as a result of the joining entity becoming a </w:t>
      </w:r>
      <w:r w:rsidR="00967FD4" w:rsidRPr="00967FD4">
        <w:rPr>
          <w:position w:val="6"/>
          <w:sz w:val="16"/>
        </w:rPr>
        <w:t>*</w:t>
      </w:r>
      <w:r w:rsidRPr="00967FD4">
        <w:t>subsidiary member of the joined group, other than a deduction for expenditure:</w:t>
      </w:r>
    </w:p>
    <w:p w:rsidR="00832DA0" w:rsidRPr="00967FD4" w:rsidRDefault="00832DA0" w:rsidP="00832DA0">
      <w:pPr>
        <w:pStyle w:val="paragraph"/>
        <w:keepNext/>
        <w:keepLines/>
      </w:pPr>
      <w:r w:rsidRPr="00967FD4">
        <w:tab/>
        <w:t>(a)</w:t>
      </w:r>
      <w:r w:rsidRPr="00967FD4">
        <w:tab/>
        <w:t>that is, forms part of or reduces, the cost of an asset of the joining entity that becomes an asset of the head company because subsection</w:t>
      </w:r>
      <w:r w:rsidR="00967FD4">
        <w:t> </w:t>
      </w:r>
      <w:r w:rsidRPr="00967FD4">
        <w:t>701</w:t>
      </w:r>
      <w:r w:rsidR="00967FD4">
        <w:noBreakHyphen/>
      </w:r>
      <w:r w:rsidRPr="00967FD4">
        <w:t>1(1) (the single entity rule) applies; or</w:t>
      </w:r>
    </w:p>
    <w:p w:rsidR="00832DA0" w:rsidRPr="00967FD4" w:rsidRDefault="00832DA0" w:rsidP="00832DA0">
      <w:pPr>
        <w:pStyle w:val="paragraph"/>
      </w:pPr>
      <w:r w:rsidRPr="00967FD4">
        <w:tab/>
        <w:t>(b)</w:t>
      </w:r>
      <w:r w:rsidRPr="00967FD4">
        <w:tab/>
        <w:t>to which section</w:t>
      </w:r>
      <w:r w:rsidR="00967FD4">
        <w:t> </w:t>
      </w:r>
      <w:r w:rsidRPr="00967FD4">
        <w:t>110</w:t>
      </w:r>
      <w:r w:rsidR="00967FD4">
        <w:noBreakHyphen/>
      </w:r>
      <w:r w:rsidRPr="00967FD4">
        <w:t xml:space="preserve">40 (about expenditure on assets acquired before </w:t>
      </w:r>
      <w:smartTag w:uri="urn:schemas-microsoft-com:office:smarttags" w:element="time">
        <w:smartTagPr>
          <w:attr w:name="Minute" w:val="30"/>
          <w:attr w:name="Hour" w:val="19"/>
        </w:smartTagPr>
        <w:r w:rsidRPr="00967FD4">
          <w:t>7.30 pm</w:t>
        </w:r>
      </w:smartTag>
      <w:r w:rsidRPr="00967FD4">
        <w:t xml:space="preserve"> on 13</w:t>
      </w:r>
      <w:r w:rsidR="00967FD4">
        <w:t> </w:t>
      </w:r>
      <w:r w:rsidRPr="00967FD4">
        <w:t>May 1997) applies; or</w:t>
      </w:r>
    </w:p>
    <w:p w:rsidR="00832DA0" w:rsidRPr="00967FD4" w:rsidRDefault="00832DA0" w:rsidP="00832DA0">
      <w:pPr>
        <w:pStyle w:val="paragraph"/>
      </w:pPr>
      <w:r w:rsidRPr="00967FD4">
        <w:tab/>
        <w:t>(c)</w:t>
      </w:r>
      <w:r w:rsidRPr="00967FD4">
        <w:tab/>
        <w:t>to the extent that the expenditure reduced the undistributed profits comprising the step 3 amount in the table in section</w:t>
      </w:r>
      <w:r w:rsidR="00967FD4">
        <w:t> </w:t>
      </w:r>
      <w:r w:rsidRPr="00967FD4">
        <w:t>705</w:t>
      </w:r>
      <w:r w:rsidR="00967FD4">
        <w:noBreakHyphen/>
      </w:r>
      <w:r w:rsidRPr="00967FD4">
        <w:t>60.</w:t>
      </w:r>
    </w:p>
    <w:p w:rsidR="00832DA0" w:rsidRPr="00967FD4" w:rsidRDefault="00832DA0" w:rsidP="00832DA0">
      <w:pPr>
        <w:pStyle w:val="subsection"/>
      </w:pPr>
      <w:r w:rsidRPr="00967FD4">
        <w:tab/>
        <w:t>(3)</w:t>
      </w:r>
      <w:r w:rsidRPr="00967FD4">
        <w:tab/>
      </w:r>
      <w:r w:rsidR="00967FD4">
        <w:t>Subsection (</w:t>
      </w:r>
      <w:r w:rsidRPr="00967FD4">
        <w:t xml:space="preserve">2) does </w:t>
      </w:r>
      <w:r w:rsidRPr="00967FD4">
        <w:rPr>
          <w:i/>
        </w:rPr>
        <w:t>not</w:t>
      </w:r>
      <w:r w:rsidRPr="00967FD4">
        <w:t xml:space="preserve"> cover a deduction under section</w:t>
      </w:r>
      <w:r w:rsidR="00967FD4">
        <w:t> </w:t>
      </w:r>
      <w:r w:rsidRPr="00967FD4">
        <w:t>43</w:t>
      </w:r>
      <w:r w:rsidR="00967FD4">
        <w:noBreakHyphen/>
      </w:r>
      <w:r w:rsidRPr="00967FD4">
        <w:t xml:space="preserve">15 (which relates to </w:t>
      </w:r>
      <w:r w:rsidR="00967FD4" w:rsidRPr="00967FD4">
        <w:rPr>
          <w:position w:val="6"/>
          <w:sz w:val="16"/>
        </w:rPr>
        <w:t>*</w:t>
      </w:r>
      <w:r w:rsidRPr="00967FD4">
        <w:t xml:space="preserve">undeducted construction expenditure) if the joining entity </w:t>
      </w:r>
      <w:r w:rsidR="00967FD4" w:rsidRPr="00967FD4">
        <w:rPr>
          <w:position w:val="6"/>
          <w:sz w:val="16"/>
        </w:rPr>
        <w:t>*</w:t>
      </w:r>
      <w:r w:rsidRPr="00967FD4">
        <w:t>acquired the asset to which the deduction relates at or before 7.30 pm, by legal time in the Australian Capital Territory, on 13</w:t>
      </w:r>
      <w:r w:rsidR="00967FD4">
        <w:t> </w:t>
      </w:r>
      <w:r w:rsidRPr="00967FD4">
        <w:t>May 1997.</w:t>
      </w:r>
    </w:p>
    <w:p w:rsidR="00832DA0" w:rsidRPr="00967FD4" w:rsidRDefault="00832DA0" w:rsidP="00832DA0">
      <w:pPr>
        <w:pStyle w:val="ActHead4"/>
      </w:pPr>
      <w:bookmarkStart w:id="140" w:name="_Toc446051087"/>
      <w:r w:rsidRPr="00967FD4">
        <w:t>How to work out a pre</w:t>
      </w:r>
      <w:r w:rsidR="00967FD4">
        <w:noBreakHyphen/>
      </w:r>
      <w:r w:rsidRPr="00967FD4">
        <w:t>CGT factor for assets of joining entity</w:t>
      </w:r>
      <w:bookmarkEnd w:id="140"/>
    </w:p>
    <w:p w:rsidR="00832DA0" w:rsidRPr="00967FD4" w:rsidRDefault="00832DA0" w:rsidP="00832DA0">
      <w:pPr>
        <w:pStyle w:val="ActHead5"/>
      </w:pPr>
      <w:bookmarkStart w:id="141" w:name="_Toc446051088"/>
      <w:r w:rsidRPr="00967FD4">
        <w:rPr>
          <w:rStyle w:val="CharSectno"/>
        </w:rPr>
        <w:t>705</w:t>
      </w:r>
      <w:r w:rsidR="00967FD4">
        <w:rPr>
          <w:rStyle w:val="CharSectno"/>
        </w:rPr>
        <w:noBreakHyphen/>
      </w:r>
      <w:r w:rsidRPr="00967FD4">
        <w:rPr>
          <w:rStyle w:val="CharSectno"/>
        </w:rPr>
        <w:t>125</w:t>
      </w:r>
      <w:r w:rsidRPr="00967FD4">
        <w:t xml:space="preserve">  Pre</w:t>
      </w:r>
      <w:r w:rsidR="00967FD4">
        <w:noBreakHyphen/>
      </w:r>
      <w:r w:rsidRPr="00967FD4">
        <w:t>CGT proportion for joining entity</w:t>
      </w:r>
      <w:bookmarkEnd w:id="141"/>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Because intra</w:t>
      </w:r>
      <w:r w:rsidR="00967FD4">
        <w:noBreakHyphen/>
      </w:r>
      <w:r w:rsidRPr="00967FD4">
        <w:t xml:space="preserve">group </w:t>
      </w:r>
      <w:r w:rsidR="00967FD4" w:rsidRPr="00967FD4">
        <w:rPr>
          <w:position w:val="6"/>
          <w:sz w:val="16"/>
        </w:rPr>
        <w:t>*</w:t>
      </w:r>
      <w:r w:rsidRPr="00967FD4">
        <w:t>membership interests in the joining entity are disregarded under subsection</w:t>
      </w:r>
      <w:r w:rsidR="00967FD4">
        <w:t> </w:t>
      </w:r>
      <w:r w:rsidRPr="00967FD4">
        <w:t>701</w:t>
      </w:r>
      <w:r w:rsidR="00967FD4">
        <w:noBreakHyphen/>
      </w:r>
      <w:r w:rsidRPr="00967FD4">
        <w:t>1(1) (the single entity rule), the object of this section is to provide a mechanism to ensure that the benefit of the pre</w:t>
      </w:r>
      <w:r w:rsidR="00967FD4">
        <w:noBreakHyphen/>
      </w:r>
      <w:r w:rsidRPr="00967FD4">
        <w:t>CGT status of those interests is not lost. That mechanism involves:</w:t>
      </w:r>
    </w:p>
    <w:p w:rsidR="00832DA0" w:rsidRPr="00967FD4" w:rsidRDefault="00832DA0" w:rsidP="00832DA0">
      <w:pPr>
        <w:pStyle w:val="paragraph"/>
      </w:pPr>
      <w:r w:rsidRPr="00967FD4">
        <w:tab/>
        <w:t>(a)</w:t>
      </w:r>
      <w:r w:rsidRPr="00967FD4">
        <w:tab/>
        <w:t>working out the proportion (measured by market value) of the membership interests in the joining entity that have pre</w:t>
      </w:r>
      <w:r w:rsidR="00967FD4">
        <w:noBreakHyphen/>
      </w:r>
      <w:r w:rsidRPr="00967FD4">
        <w:t>CGT status; and</w:t>
      </w:r>
    </w:p>
    <w:p w:rsidR="00832DA0" w:rsidRPr="00967FD4" w:rsidRDefault="00832DA0" w:rsidP="00832DA0">
      <w:pPr>
        <w:pStyle w:val="paragraph"/>
      </w:pPr>
      <w:r w:rsidRPr="00967FD4">
        <w:tab/>
        <w:t>(b)</w:t>
      </w:r>
      <w:r w:rsidRPr="00967FD4">
        <w:tab/>
        <w:t>if the joining entity later ceases being a member of the group, attaching pre</w:t>
      </w:r>
      <w:r w:rsidR="00967FD4">
        <w:noBreakHyphen/>
      </w:r>
      <w:r w:rsidRPr="00967FD4">
        <w:t>CGT status to that proportion of membership interests in it (see section</w:t>
      </w:r>
      <w:r w:rsidR="00967FD4">
        <w:t> </w:t>
      </w:r>
      <w:r w:rsidRPr="00967FD4">
        <w:t>711</w:t>
      </w:r>
      <w:r w:rsidR="00967FD4">
        <w:noBreakHyphen/>
      </w:r>
      <w:r w:rsidRPr="00967FD4">
        <w:t>65), subject to integrity rules (see section</w:t>
      </w:r>
      <w:r w:rsidR="00967FD4">
        <w:t> </w:t>
      </w:r>
      <w:r w:rsidRPr="00967FD4">
        <w:t>711</w:t>
      </w:r>
      <w:r w:rsidR="00967FD4">
        <w:noBreakHyphen/>
      </w:r>
      <w:r w:rsidRPr="00967FD4">
        <w:t>70).</w:t>
      </w:r>
    </w:p>
    <w:p w:rsidR="00832DA0" w:rsidRPr="00967FD4" w:rsidRDefault="00832DA0" w:rsidP="00832DA0">
      <w:pPr>
        <w:pStyle w:val="SubsectionHead"/>
      </w:pPr>
      <w:r w:rsidRPr="00967FD4">
        <w:t>How to work out pre</w:t>
      </w:r>
      <w:r w:rsidR="00967FD4">
        <w:noBreakHyphen/>
      </w:r>
      <w:r w:rsidRPr="00967FD4">
        <w:t>CGT proportion</w:t>
      </w:r>
    </w:p>
    <w:p w:rsidR="00832DA0" w:rsidRPr="00967FD4" w:rsidRDefault="00832DA0" w:rsidP="00832DA0">
      <w:pPr>
        <w:pStyle w:val="subsection"/>
        <w:keepNext/>
        <w:keepLines/>
      </w:pPr>
      <w:r w:rsidRPr="00967FD4">
        <w:tab/>
        <w:t>(2)</w:t>
      </w:r>
      <w:r w:rsidRPr="00967FD4">
        <w:tab/>
        <w:t xml:space="preserve">The </w:t>
      </w:r>
      <w:r w:rsidRPr="00967FD4">
        <w:rPr>
          <w:b/>
          <w:i/>
        </w:rPr>
        <w:t>pre</w:t>
      </w:r>
      <w:r w:rsidR="00967FD4">
        <w:rPr>
          <w:b/>
          <w:i/>
        </w:rPr>
        <w:noBreakHyphen/>
      </w:r>
      <w:r w:rsidRPr="00967FD4">
        <w:rPr>
          <w:b/>
          <w:i/>
        </w:rPr>
        <w:t>CGT proportion</w:t>
      </w:r>
      <w:r w:rsidRPr="00967FD4">
        <w:t xml:space="preserve"> is the amount worked out by dividing:</w:t>
      </w:r>
    </w:p>
    <w:p w:rsidR="00832DA0" w:rsidRPr="00967FD4" w:rsidRDefault="00832DA0" w:rsidP="00832DA0">
      <w:pPr>
        <w:pStyle w:val="paragraph"/>
      </w:pPr>
      <w:r w:rsidRPr="00967FD4">
        <w:tab/>
        <w:t>(a)</w:t>
      </w:r>
      <w:r w:rsidRPr="00967FD4">
        <w:tab/>
        <w:t xml:space="preserve">the sum of the </w:t>
      </w:r>
      <w:r w:rsidR="00967FD4" w:rsidRPr="00967FD4">
        <w:rPr>
          <w:position w:val="6"/>
          <w:sz w:val="16"/>
        </w:rPr>
        <w:t>*</w:t>
      </w:r>
      <w:r w:rsidRPr="00967FD4">
        <w:t xml:space="preserve">market value of each </w:t>
      </w:r>
      <w:r w:rsidR="00967FD4" w:rsidRPr="00967FD4">
        <w:rPr>
          <w:position w:val="6"/>
          <w:sz w:val="16"/>
        </w:rPr>
        <w:t>*</w:t>
      </w:r>
      <w:r w:rsidRPr="00967FD4">
        <w:t>membership interest in the joining entity that is:</w:t>
      </w:r>
    </w:p>
    <w:p w:rsidR="00832DA0" w:rsidRPr="00967FD4" w:rsidRDefault="00832DA0" w:rsidP="00832DA0">
      <w:pPr>
        <w:pStyle w:val="paragraphsub"/>
      </w:pPr>
      <w:r w:rsidRPr="00967FD4">
        <w:tab/>
        <w:t>(i)</w:t>
      </w:r>
      <w:r w:rsidRPr="00967FD4">
        <w:tab/>
        <w:t xml:space="preserve">held by a </w:t>
      </w:r>
      <w:r w:rsidR="00967FD4" w:rsidRPr="00967FD4">
        <w:rPr>
          <w:position w:val="6"/>
          <w:sz w:val="16"/>
        </w:rPr>
        <w:t>*</w:t>
      </w:r>
      <w:r w:rsidRPr="00967FD4">
        <w:t>member of the group at the joining time; and</w:t>
      </w:r>
    </w:p>
    <w:p w:rsidR="00832DA0" w:rsidRPr="00967FD4" w:rsidRDefault="00832DA0" w:rsidP="00832DA0">
      <w:pPr>
        <w:pStyle w:val="paragraphsub"/>
      </w:pPr>
      <w:r w:rsidRPr="00967FD4">
        <w:tab/>
        <w:t>(ii)</w:t>
      </w:r>
      <w:r w:rsidRPr="00967FD4">
        <w:tab/>
        <w:t xml:space="preserve">is a </w:t>
      </w:r>
      <w:r w:rsidR="00967FD4" w:rsidRPr="00967FD4">
        <w:rPr>
          <w:position w:val="6"/>
          <w:sz w:val="16"/>
        </w:rPr>
        <w:t>*</w:t>
      </w:r>
      <w:r w:rsidRPr="00967FD4">
        <w:t>pre</w:t>
      </w:r>
      <w:r w:rsidR="00967FD4">
        <w:noBreakHyphen/>
      </w:r>
      <w:r w:rsidRPr="00967FD4">
        <w:t>CGT asset;</w:t>
      </w:r>
    </w:p>
    <w:p w:rsidR="00832DA0" w:rsidRPr="00967FD4" w:rsidRDefault="00832DA0" w:rsidP="00832DA0">
      <w:pPr>
        <w:pStyle w:val="subsection2"/>
      </w:pPr>
      <w:r w:rsidRPr="00967FD4">
        <w:t>by:</w:t>
      </w:r>
    </w:p>
    <w:p w:rsidR="00832DA0" w:rsidRPr="00967FD4" w:rsidRDefault="00832DA0" w:rsidP="00832DA0">
      <w:pPr>
        <w:pStyle w:val="paragraph"/>
      </w:pPr>
      <w:r w:rsidRPr="00967FD4">
        <w:tab/>
        <w:t>(b)</w:t>
      </w:r>
      <w:r w:rsidRPr="00967FD4">
        <w:tab/>
        <w:t>the sum of the market value of each membership interest in the joining entity that is held by a member of the group at the joining time.</w:t>
      </w:r>
    </w:p>
    <w:p w:rsidR="00832DA0" w:rsidRPr="00967FD4" w:rsidRDefault="00832DA0" w:rsidP="00832DA0">
      <w:pPr>
        <w:pStyle w:val="SubsectionHead"/>
      </w:pPr>
      <w:r w:rsidRPr="00967FD4">
        <w:t>Modification if joining entity is a trust</w:t>
      </w:r>
    </w:p>
    <w:p w:rsidR="00832DA0" w:rsidRPr="00967FD4" w:rsidRDefault="00832DA0" w:rsidP="00832DA0">
      <w:pPr>
        <w:pStyle w:val="subsection"/>
      </w:pPr>
      <w:r w:rsidRPr="00967FD4">
        <w:tab/>
        <w:t>(4)</w:t>
      </w:r>
      <w:r w:rsidRPr="00967FD4">
        <w:tab/>
        <w:t xml:space="preserve">If the joining entity is a trust, a </w:t>
      </w:r>
      <w:r w:rsidR="00967FD4" w:rsidRPr="00967FD4">
        <w:rPr>
          <w:position w:val="6"/>
          <w:sz w:val="16"/>
        </w:rPr>
        <w:t>*</w:t>
      </w:r>
      <w:r w:rsidRPr="00967FD4">
        <w:t xml:space="preserve">membership interest in it is not taken into account under </w:t>
      </w:r>
      <w:r w:rsidR="00967FD4">
        <w:t>subsection (</w:t>
      </w:r>
      <w:r w:rsidRPr="00967FD4">
        <w:t>2) unless the membership interest is either a unit or an interest in the trust.</w:t>
      </w:r>
    </w:p>
    <w:p w:rsidR="00832DA0" w:rsidRPr="00967FD4" w:rsidRDefault="00832DA0" w:rsidP="00590C22">
      <w:pPr>
        <w:pStyle w:val="ActHead4"/>
      </w:pPr>
      <w:bookmarkStart w:id="142" w:name="_Toc446051089"/>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B</w:t>
      </w:r>
      <w:r w:rsidRPr="00967FD4">
        <w:t>—</w:t>
      </w:r>
      <w:r w:rsidRPr="00967FD4">
        <w:rPr>
          <w:rStyle w:val="CharSubdText"/>
        </w:rPr>
        <w:t>Case of group formation</w:t>
      </w:r>
      <w:bookmarkEnd w:id="142"/>
    </w:p>
    <w:p w:rsidR="00832DA0" w:rsidRPr="00967FD4" w:rsidRDefault="00832DA0" w:rsidP="00590C22">
      <w:pPr>
        <w:pStyle w:val="ActHead4"/>
      </w:pPr>
      <w:bookmarkStart w:id="143" w:name="_Toc446051090"/>
      <w:r w:rsidRPr="00967FD4">
        <w:t>Guide to Subdivision</w:t>
      </w:r>
      <w:r w:rsidR="00967FD4">
        <w:t> </w:t>
      </w:r>
      <w:r w:rsidRPr="00967FD4">
        <w:t>705</w:t>
      </w:r>
      <w:r w:rsidR="00967FD4">
        <w:noBreakHyphen/>
      </w:r>
      <w:r w:rsidRPr="00967FD4">
        <w:t>B</w:t>
      </w:r>
      <w:bookmarkEnd w:id="143"/>
    </w:p>
    <w:p w:rsidR="00832DA0" w:rsidRPr="00967FD4" w:rsidRDefault="00832DA0" w:rsidP="00590C22">
      <w:pPr>
        <w:pStyle w:val="ActHead5"/>
      </w:pPr>
      <w:bookmarkStart w:id="144" w:name="_Toc446051091"/>
      <w:r w:rsidRPr="00967FD4">
        <w:rPr>
          <w:rStyle w:val="CharSectno"/>
        </w:rPr>
        <w:t>705</w:t>
      </w:r>
      <w:r w:rsidR="00967FD4">
        <w:rPr>
          <w:rStyle w:val="CharSectno"/>
        </w:rPr>
        <w:noBreakHyphen/>
      </w:r>
      <w:r w:rsidRPr="00967FD4">
        <w:rPr>
          <w:rStyle w:val="CharSectno"/>
        </w:rPr>
        <w:t>130</w:t>
      </w:r>
      <w:r w:rsidRPr="00967FD4">
        <w:t xml:space="preserve">  What this Subdivision is about</w:t>
      </w:r>
      <w:bookmarkEnd w:id="144"/>
    </w:p>
    <w:p w:rsidR="00832DA0" w:rsidRPr="00967FD4" w:rsidRDefault="00832DA0" w:rsidP="00590C22">
      <w:pPr>
        <w:pStyle w:val="BoxText"/>
        <w:keepNext/>
        <w:keepLines/>
      </w:pPr>
      <w:r w:rsidRPr="00967FD4">
        <w:t>When a consolidated group comes into existence, the tax cost setting amount for the assets of each entity that becomes a subsidiary member is worked out by modifying the rules in Subdivision</w:t>
      </w:r>
      <w:r w:rsidR="00967FD4">
        <w:t> </w:t>
      </w:r>
      <w:r w:rsidRPr="00967FD4">
        <w:t>705</w:t>
      </w:r>
      <w:r w:rsidR="00967FD4">
        <w:noBreakHyphen/>
      </w:r>
      <w:r w:rsidRPr="00967FD4">
        <w:t>A, so that the amount reflects the cost to the group of acquiring the entity.</w:t>
      </w:r>
    </w:p>
    <w:p w:rsidR="00832DA0" w:rsidRPr="00967FD4" w:rsidRDefault="00832DA0" w:rsidP="00590C22">
      <w:pPr>
        <w:pStyle w:val="TofSectsHeading"/>
        <w:keepNext/>
        <w:keepLines/>
      </w:pPr>
      <w:r w:rsidRPr="00967FD4">
        <w:t>Table of sections</w:t>
      </w:r>
    </w:p>
    <w:p w:rsidR="00832DA0" w:rsidRPr="00967FD4" w:rsidRDefault="00832DA0" w:rsidP="00590C22">
      <w:pPr>
        <w:pStyle w:val="TofSectsGroupHeading"/>
        <w:keepNext/>
      </w:pPr>
      <w:r w:rsidRPr="00967FD4">
        <w:t>Application and object</w:t>
      </w:r>
    </w:p>
    <w:p w:rsidR="00832DA0" w:rsidRPr="00967FD4" w:rsidRDefault="00832DA0" w:rsidP="00590C22">
      <w:pPr>
        <w:pStyle w:val="TofSectsSection"/>
        <w:keepNext/>
      </w:pPr>
      <w:r w:rsidRPr="00967FD4">
        <w:t>705</w:t>
      </w:r>
      <w:r w:rsidR="00967FD4">
        <w:noBreakHyphen/>
      </w:r>
      <w:r w:rsidRPr="00967FD4">
        <w:t>135</w:t>
      </w:r>
      <w:r w:rsidRPr="00967FD4">
        <w:tab/>
        <w:t>Application and object of this Subdivision</w:t>
      </w:r>
    </w:p>
    <w:p w:rsidR="00832DA0" w:rsidRPr="00967FD4" w:rsidRDefault="00832DA0" w:rsidP="00590C22">
      <w:pPr>
        <w:pStyle w:val="TofSectsGroupHeading"/>
        <w:keepNext/>
      </w:pPr>
      <w:r w:rsidRPr="00967FD4">
        <w:t>Modified application of Subdivision</w:t>
      </w:r>
      <w:r w:rsidR="00967FD4">
        <w:t> </w:t>
      </w:r>
      <w:r w:rsidRPr="00967FD4">
        <w:t>705</w:t>
      </w:r>
      <w:r w:rsidR="00967FD4">
        <w:noBreakHyphen/>
      </w:r>
      <w:r w:rsidRPr="00967FD4">
        <w:t>A</w:t>
      </w:r>
    </w:p>
    <w:p w:rsidR="00832DA0" w:rsidRPr="00967FD4" w:rsidRDefault="00832DA0" w:rsidP="00590C22">
      <w:pPr>
        <w:pStyle w:val="TofSectsSection"/>
        <w:keepNext/>
      </w:pPr>
      <w:r w:rsidRPr="00967FD4">
        <w:t>705</w:t>
      </w:r>
      <w:r w:rsidR="00967FD4">
        <w:noBreakHyphen/>
      </w:r>
      <w:r w:rsidRPr="00967FD4">
        <w:t>140</w:t>
      </w:r>
      <w:r w:rsidRPr="00967FD4">
        <w:tab/>
        <w:t>Subdivision</w:t>
      </w:r>
      <w:r w:rsidR="00967FD4">
        <w:t> </w:t>
      </w:r>
      <w:r w:rsidRPr="00967FD4">
        <w:t>705</w:t>
      </w:r>
      <w:r w:rsidR="00967FD4">
        <w:noBreakHyphen/>
      </w:r>
      <w:r w:rsidRPr="00967FD4">
        <w:t>A has effect with modifications</w:t>
      </w:r>
    </w:p>
    <w:p w:rsidR="00832DA0" w:rsidRPr="00967FD4" w:rsidRDefault="00832DA0" w:rsidP="00590C22">
      <w:pPr>
        <w:pStyle w:val="TofSectsSection"/>
        <w:keepNext/>
      </w:pPr>
      <w:r w:rsidRPr="00967FD4">
        <w:t>705</w:t>
      </w:r>
      <w:r w:rsidR="00967FD4">
        <w:noBreakHyphen/>
      </w:r>
      <w:r w:rsidRPr="00967FD4">
        <w:t>145</w:t>
      </w:r>
      <w:r w:rsidRPr="00967FD4">
        <w:tab/>
        <w:t>Order in which tax cost setting amounts are to be worked out where subsidiary members have membership interests in other subsidiary members</w:t>
      </w:r>
    </w:p>
    <w:p w:rsidR="00832DA0" w:rsidRPr="00967FD4" w:rsidRDefault="00832DA0" w:rsidP="00832DA0">
      <w:pPr>
        <w:pStyle w:val="TofSectsSection"/>
      </w:pPr>
      <w:r w:rsidRPr="00967FD4">
        <w:t>705</w:t>
      </w:r>
      <w:r w:rsidR="00967FD4">
        <w:noBreakHyphen/>
      </w:r>
      <w:r w:rsidRPr="00967FD4">
        <w:t>147</w:t>
      </w:r>
      <w:r w:rsidRPr="00967FD4">
        <w:tab/>
        <w:t>Adjustment in working out step 3A of allocable cost amount to take account of membership interests held by subsidiary members in other such members</w:t>
      </w:r>
    </w:p>
    <w:p w:rsidR="00832DA0" w:rsidRPr="00967FD4" w:rsidRDefault="00832DA0" w:rsidP="00832DA0">
      <w:pPr>
        <w:pStyle w:val="TofSectsSection"/>
      </w:pPr>
      <w:r w:rsidRPr="00967FD4">
        <w:t>705</w:t>
      </w:r>
      <w:r w:rsidR="00967FD4">
        <w:noBreakHyphen/>
      </w:r>
      <w:r w:rsidRPr="00967FD4">
        <w:t>155</w:t>
      </w:r>
      <w:r w:rsidRPr="00967FD4">
        <w:tab/>
      </w:r>
      <w:r w:rsidRPr="00967FD4">
        <w:rPr>
          <w:color w:val="000000"/>
        </w:rPr>
        <w:t>Adjustments to restrict step 4 reduction of allocable cost amount to effective distributions to head company in respect of direct membership interests</w:t>
      </w:r>
    </w:p>
    <w:p w:rsidR="00832DA0" w:rsidRPr="00967FD4" w:rsidRDefault="00832DA0" w:rsidP="00832DA0">
      <w:pPr>
        <w:pStyle w:val="TofSectsSection"/>
        <w:tabs>
          <w:tab w:val="left" w:pos="5830"/>
        </w:tabs>
        <w:rPr>
          <w:color w:val="000000"/>
        </w:rPr>
      </w:pPr>
      <w:r w:rsidRPr="00967FD4">
        <w:rPr>
          <w:color w:val="000000"/>
        </w:rPr>
        <w:t>705</w:t>
      </w:r>
      <w:r w:rsidR="00967FD4">
        <w:rPr>
          <w:color w:val="000000"/>
        </w:rPr>
        <w:noBreakHyphen/>
      </w:r>
      <w:r w:rsidRPr="00967FD4">
        <w:rPr>
          <w:color w:val="000000"/>
        </w:rPr>
        <w:t>160</w:t>
      </w:r>
      <w:r w:rsidRPr="00967FD4">
        <w:rPr>
          <w:color w:val="000000"/>
        </w:rPr>
        <w:tab/>
        <w:t>Adjustment to allocation of allocable cost amount to take account of owned profits or losses of certain entities that become subsidiary members</w:t>
      </w:r>
    </w:p>
    <w:p w:rsidR="00832DA0" w:rsidRPr="00967FD4" w:rsidRDefault="00832DA0" w:rsidP="00832DA0">
      <w:pPr>
        <w:pStyle w:val="TofSectsSection"/>
      </w:pPr>
      <w:r w:rsidRPr="00967FD4">
        <w:t>705</w:t>
      </w:r>
      <w:r w:rsidR="00967FD4">
        <w:noBreakHyphen/>
      </w:r>
      <w:r w:rsidRPr="00967FD4">
        <w:t>163</w:t>
      </w:r>
      <w:r w:rsidRPr="00967FD4">
        <w:tab/>
        <w:t>Modified application of section</w:t>
      </w:r>
      <w:r w:rsidR="00967FD4">
        <w:t> </w:t>
      </w:r>
      <w:r w:rsidRPr="00967FD4">
        <w:t>705</w:t>
      </w:r>
      <w:r w:rsidR="00967FD4">
        <w:noBreakHyphen/>
      </w:r>
      <w:r w:rsidRPr="00967FD4">
        <w:t>57</w:t>
      </w:r>
    </w:p>
    <w:p w:rsidR="00832DA0" w:rsidRPr="00967FD4" w:rsidRDefault="00832DA0" w:rsidP="00832DA0">
      <w:pPr>
        <w:pStyle w:val="ActHead4"/>
      </w:pPr>
      <w:bookmarkStart w:id="145" w:name="_Toc446051092"/>
      <w:r w:rsidRPr="00967FD4">
        <w:t>Application and object</w:t>
      </w:r>
      <w:bookmarkEnd w:id="145"/>
    </w:p>
    <w:p w:rsidR="00832DA0" w:rsidRPr="00967FD4" w:rsidRDefault="00832DA0" w:rsidP="00832DA0">
      <w:pPr>
        <w:pStyle w:val="ActHead5"/>
      </w:pPr>
      <w:bookmarkStart w:id="146" w:name="_Toc446051093"/>
      <w:r w:rsidRPr="00967FD4">
        <w:rPr>
          <w:rStyle w:val="CharSectno"/>
        </w:rPr>
        <w:t>705</w:t>
      </w:r>
      <w:r w:rsidR="00967FD4">
        <w:rPr>
          <w:rStyle w:val="CharSectno"/>
        </w:rPr>
        <w:noBreakHyphen/>
      </w:r>
      <w:r w:rsidRPr="00967FD4">
        <w:rPr>
          <w:rStyle w:val="CharSectno"/>
        </w:rPr>
        <w:t>135</w:t>
      </w:r>
      <w:r w:rsidRPr="00967FD4">
        <w:t xml:space="preserve">  Application and object of this Subdivision</w:t>
      </w:r>
      <w:bookmarkEnd w:id="146"/>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has effect for the head company core purposes set out in subsection</w:t>
      </w:r>
      <w:r w:rsidR="00967FD4">
        <w:t> </w:t>
      </w:r>
      <w:r w:rsidRPr="00967FD4">
        <w:t>701</w:t>
      </w:r>
      <w:r w:rsidR="00967FD4">
        <w:noBreakHyphen/>
      </w:r>
      <w:r w:rsidRPr="00967FD4">
        <w:t xml:space="preserve">1(2) if one or more entities become </w:t>
      </w:r>
      <w:r w:rsidR="00967FD4" w:rsidRPr="00967FD4">
        <w:rPr>
          <w:position w:val="6"/>
          <w:sz w:val="16"/>
        </w:rPr>
        <w:t>*</w:t>
      </w:r>
      <w:r w:rsidRPr="00967FD4">
        <w:t xml:space="preserve">subsidiary members of a </w:t>
      </w:r>
      <w:r w:rsidR="00967FD4" w:rsidRPr="00967FD4">
        <w:rPr>
          <w:position w:val="6"/>
          <w:sz w:val="16"/>
        </w:rPr>
        <w:t>*</w:t>
      </w:r>
      <w:r w:rsidRPr="00967FD4">
        <w:t xml:space="preserve">consolidated group at the time (the </w:t>
      </w:r>
      <w:r w:rsidRPr="00967FD4">
        <w:rPr>
          <w:b/>
          <w:i/>
        </w:rPr>
        <w:t>formation time</w:t>
      </w:r>
      <w:r w:rsidRPr="00967FD4">
        <w:t>) it comes into existence as a consolidated group.</w:t>
      </w:r>
    </w:p>
    <w:p w:rsidR="00832DA0" w:rsidRPr="00967FD4" w:rsidRDefault="00832DA0" w:rsidP="00832DA0">
      <w:pPr>
        <w:pStyle w:val="notetext"/>
      </w:pPr>
      <w:r w:rsidRPr="00967FD4">
        <w:t>Note:</w:t>
      </w:r>
      <w:r w:rsidRPr="00967FD4">
        <w:tab/>
        <w:t>This is the first exception to Subdivision</w:t>
      </w:r>
      <w:r w:rsidR="00967FD4">
        <w:t> </w:t>
      </w:r>
      <w:r w:rsidRPr="00967FD4">
        <w:t>705</w:t>
      </w:r>
      <w:r w:rsidR="00967FD4">
        <w:noBreakHyphen/>
      </w:r>
      <w:r w:rsidRPr="00967FD4">
        <w:t>A: see paragraph</w:t>
      </w:r>
      <w:r w:rsidR="00967FD4">
        <w:t> </w:t>
      </w:r>
      <w:r w:rsidRPr="00967FD4">
        <w:t>705</w:t>
      </w:r>
      <w:r w:rsidR="00967FD4">
        <w:noBreakHyphen/>
      </w:r>
      <w:r w:rsidRPr="00967FD4">
        <w:t>15(a).</w:t>
      </w:r>
    </w:p>
    <w:p w:rsidR="00832DA0" w:rsidRPr="00967FD4" w:rsidRDefault="00832DA0" w:rsidP="00832DA0">
      <w:pPr>
        <w:pStyle w:val="SubsectionHead"/>
      </w:pPr>
      <w:r w:rsidRPr="00967FD4">
        <w:t>Object</w:t>
      </w:r>
    </w:p>
    <w:p w:rsidR="00832DA0" w:rsidRPr="00967FD4" w:rsidRDefault="00832DA0" w:rsidP="00832DA0">
      <w:pPr>
        <w:pStyle w:val="subsection"/>
        <w:rPr>
          <w:sz w:val="18"/>
        </w:rPr>
      </w:pPr>
      <w:r w:rsidRPr="00967FD4">
        <w:tab/>
        <w:t>(2)</w:t>
      </w:r>
      <w:r w:rsidRPr="00967FD4">
        <w:tab/>
        <w:t>The object of this Subdivision is to modify the rules in Subdivision</w:t>
      </w:r>
      <w:r w:rsidR="00967FD4">
        <w:t> </w:t>
      </w:r>
      <w:r w:rsidRPr="00967FD4">
        <w:t>705</w:t>
      </w:r>
      <w:r w:rsidR="00967FD4">
        <w:noBreakHyphen/>
      </w:r>
      <w:r w:rsidRPr="00967FD4">
        <w:t xml:space="preserve">A (which basically determine the tax cost setting amount for assets of an entity joining an existing </w:t>
      </w:r>
      <w:r w:rsidR="00967FD4" w:rsidRPr="00967FD4">
        <w:rPr>
          <w:position w:val="6"/>
          <w:sz w:val="16"/>
        </w:rPr>
        <w:t>*</w:t>
      </w:r>
      <w:r w:rsidRPr="00967FD4">
        <w:t>consolidated group) so that they have effect, and take account of different circumstances that apply, when a consolidated group comes into existence.</w:t>
      </w:r>
    </w:p>
    <w:p w:rsidR="00832DA0" w:rsidRPr="00967FD4" w:rsidRDefault="00832DA0" w:rsidP="00832DA0">
      <w:pPr>
        <w:pStyle w:val="notetext"/>
      </w:pPr>
      <w:r w:rsidRPr="00967FD4">
        <w:t>Note:</w:t>
      </w:r>
      <w:r w:rsidRPr="00967FD4">
        <w:tab/>
        <w:t>The main circumstance is where one of the entities has membership interests in another. In such a case, the order in which the rules in Subdivision</w:t>
      </w:r>
      <w:r w:rsidR="00967FD4">
        <w:t> </w:t>
      </w:r>
      <w:r w:rsidRPr="00967FD4">
        <w:t>705</w:t>
      </w:r>
      <w:r w:rsidR="00967FD4">
        <w:noBreakHyphen/>
      </w:r>
      <w:r w:rsidRPr="00967FD4">
        <w:t>A are applied will affect the tax cost setting amounts for the assets of the entities.</w:t>
      </w:r>
    </w:p>
    <w:p w:rsidR="00832DA0" w:rsidRPr="00967FD4" w:rsidRDefault="00832DA0" w:rsidP="00832DA0">
      <w:pPr>
        <w:pStyle w:val="ActHead4"/>
      </w:pPr>
      <w:bookmarkStart w:id="147" w:name="_Toc446051094"/>
      <w:r w:rsidRPr="00967FD4">
        <w:t>Modified application of Subdivision</w:t>
      </w:r>
      <w:r w:rsidR="00967FD4">
        <w:t> </w:t>
      </w:r>
      <w:r w:rsidRPr="00967FD4">
        <w:t>705</w:t>
      </w:r>
      <w:r w:rsidR="00967FD4">
        <w:noBreakHyphen/>
      </w:r>
      <w:r w:rsidRPr="00967FD4">
        <w:t>A</w:t>
      </w:r>
      <w:bookmarkEnd w:id="147"/>
    </w:p>
    <w:p w:rsidR="00832DA0" w:rsidRPr="00967FD4" w:rsidRDefault="00832DA0" w:rsidP="00832DA0">
      <w:pPr>
        <w:pStyle w:val="ActHead5"/>
      </w:pPr>
      <w:bookmarkStart w:id="148" w:name="_Toc446051095"/>
      <w:r w:rsidRPr="00967FD4">
        <w:rPr>
          <w:rStyle w:val="CharSectno"/>
        </w:rPr>
        <w:t>705</w:t>
      </w:r>
      <w:r w:rsidR="00967FD4">
        <w:rPr>
          <w:rStyle w:val="CharSectno"/>
        </w:rPr>
        <w:noBreakHyphen/>
      </w:r>
      <w:r w:rsidRPr="00967FD4">
        <w:rPr>
          <w:rStyle w:val="CharSectno"/>
        </w:rPr>
        <w:t>140</w:t>
      </w:r>
      <w:r w:rsidRPr="00967FD4">
        <w:t xml:space="preserve">  Subdivision</w:t>
      </w:r>
      <w:r w:rsidR="00967FD4">
        <w:t> </w:t>
      </w:r>
      <w:r w:rsidRPr="00967FD4">
        <w:t>705</w:t>
      </w:r>
      <w:r w:rsidR="00967FD4">
        <w:noBreakHyphen/>
      </w:r>
      <w:r w:rsidRPr="00967FD4">
        <w:t>A has effect with modifications</w:t>
      </w:r>
      <w:bookmarkEnd w:id="148"/>
    </w:p>
    <w:p w:rsidR="00832DA0" w:rsidRPr="00967FD4" w:rsidRDefault="00832DA0" w:rsidP="00832DA0">
      <w:pPr>
        <w:pStyle w:val="subsection"/>
      </w:pPr>
      <w:r w:rsidRPr="00967FD4">
        <w:tab/>
        <w:t>(1)</w:t>
      </w:r>
      <w:r w:rsidRPr="00967FD4">
        <w:tab/>
        <w:t>Subdivision</w:t>
      </w:r>
      <w:r w:rsidR="00967FD4">
        <w:t> </w:t>
      </w:r>
      <w:r w:rsidRPr="00967FD4">
        <w:t>705</w:t>
      </w:r>
      <w:r w:rsidR="00967FD4">
        <w:noBreakHyphen/>
      </w:r>
      <w:r w:rsidRPr="00967FD4">
        <w:t xml:space="preserve">A has effect in relation to each entity becoming a </w:t>
      </w:r>
      <w:r w:rsidR="00967FD4" w:rsidRPr="00967FD4">
        <w:rPr>
          <w:position w:val="6"/>
          <w:sz w:val="16"/>
        </w:rPr>
        <w:t>*</w:t>
      </w:r>
      <w:r w:rsidRPr="00967FD4">
        <w:t xml:space="preserve">subsidiary member of the </w:t>
      </w:r>
      <w:r w:rsidR="00967FD4" w:rsidRPr="00967FD4">
        <w:rPr>
          <w:position w:val="6"/>
          <w:sz w:val="16"/>
        </w:rPr>
        <w:t>*</w:t>
      </w:r>
      <w:r w:rsidRPr="00967FD4">
        <w:t>consolidated group at the formation time in the same way as that Subdivision has effect in relation to an entity becoming a subsidiary member of a consolidated group in circumstances covered by that Subdivision.</w:t>
      </w:r>
    </w:p>
    <w:p w:rsidR="00832DA0" w:rsidRPr="00967FD4" w:rsidRDefault="00832DA0" w:rsidP="00832DA0">
      <w:pPr>
        <w:pStyle w:val="subsection"/>
      </w:pPr>
      <w:r w:rsidRPr="00967FD4">
        <w:tab/>
        <w:t>(2)</w:t>
      </w:r>
      <w:r w:rsidRPr="00967FD4">
        <w:tab/>
        <w:t>However, that effect of Subdivision</w:t>
      </w:r>
      <w:r w:rsidR="00967FD4">
        <w:t> </w:t>
      </w:r>
      <w:r w:rsidRPr="00967FD4">
        <w:t>705</w:t>
      </w:r>
      <w:r w:rsidR="00967FD4">
        <w:noBreakHyphen/>
      </w:r>
      <w:r w:rsidRPr="00967FD4">
        <w:t>A is subject to modifications set out in this Subdivision.</w:t>
      </w:r>
    </w:p>
    <w:p w:rsidR="00832DA0" w:rsidRPr="00967FD4" w:rsidRDefault="00832DA0" w:rsidP="00832DA0">
      <w:pPr>
        <w:pStyle w:val="ActHead5"/>
      </w:pPr>
      <w:bookmarkStart w:id="149" w:name="_Toc446051096"/>
      <w:r w:rsidRPr="00967FD4">
        <w:rPr>
          <w:rStyle w:val="CharSectno"/>
        </w:rPr>
        <w:t>705</w:t>
      </w:r>
      <w:r w:rsidR="00967FD4">
        <w:rPr>
          <w:rStyle w:val="CharSectno"/>
        </w:rPr>
        <w:noBreakHyphen/>
      </w:r>
      <w:r w:rsidRPr="00967FD4">
        <w:rPr>
          <w:rStyle w:val="CharSectno"/>
        </w:rPr>
        <w:t>145</w:t>
      </w:r>
      <w:r w:rsidRPr="00967FD4">
        <w:t xml:space="preserve">  Order in which tax cost setting amounts are to be worked out where subsidiary members have membership interests in other subsidiary members</w:t>
      </w:r>
      <w:bookmarkEnd w:id="149"/>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where, on becoming </w:t>
      </w:r>
      <w:r w:rsidR="00967FD4" w:rsidRPr="00967FD4">
        <w:rPr>
          <w:position w:val="6"/>
          <w:sz w:val="16"/>
        </w:rPr>
        <w:t>*</w:t>
      </w:r>
      <w:r w:rsidRPr="00967FD4">
        <w:t xml:space="preserve">subsidiary members, entities hold assets consisting of </w:t>
      </w:r>
      <w:r w:rsidR="00967FD4" w:rsidRPr="00967FD4">
        <w:rPr>
          <w:position w:val="6"/>
          <w:sz w:val="16"/>
        </w:rPr>
        <w:t>*</w:t>
      </w:r>
      <w:r w:rsidRPr="00967FD4">
        <w:t xml:space="preserve">membership interests in other subsidiary members, the </w:t>
      </w:r>
      <w:r w:rsidR="00967FD4" w:rsidRPr="00967FD4">
        <w:rPr>
          <w:position w:val="6"/>
          <w:sz w:val="16"/>
        </w:rPr>
        <w:t>*</w:t>
      </w:r>
      <w:r w:rsidRPr="00967FD4">
        <w:t>head company’s cost of becoming the holder of the assets of all of the entities that become subsidiary members correctly reflects the group’s cost of acquiring the entities.</w:t>
      </w:r>
    </w:p>
    <w:p w:rsidR="00832DA0" w:rsidRPr="00967FD4" w:rsidRDefault="00832DA0" w:rsidP="00832DA0">
      <w:pPr>
        <w:pStyle w:val="SubsectionHead"/>
      </w:pPr>
      <w:r w:rsidRPr="00967FD4">
        <w:t>Tax cost setting amounts to be worked out from top down</w:t>
      </w:r>
    </w:p>
    <w:p w:rsidR="00832DA0" w:rsidRPr="00967FD4" w:rsidRDefault="00832DA0" w:rsidP="00832DA0">
      <w:pPr>
        <w:pStyle w:val="subsection"/>
      </w:pPr>
      <w:r w:rsidRPr="00967FD4">
        <w:tab/>
        <w:t>(2)</w:t>
      </w:r>
      <w:r w:rsidRPr="00967FD4">
        <w:tab/>
        <w:t xml:space="preserve">If, on becoming </w:t>
      </w:r>
      <w:r w:rsidR="00967FD4" w:rsidRPr="00967FD4">
        <w:rPr>
          <w:position w:val="6"/>
          <w:sz w:val="16"/>
        </w:rPr>
        <w:t>*</w:t>
      </w:r>
      <w:r w:rsidRPr="00967FD4">
        <w:t xml:space="preserve">subsidiary members, entities hold </w:t>
      </w:r>
      <w:r w:rsidR="00967FD4" w:rsidRPr="00967FD4">
        <w:rPr>
          <w:position w:val="6"/>
          <w:sz w:val="16"/>
        </w:rPr>
        <w:t>*</w:t>
      </w:r>
      <w:r w:rsidRPr="00967FD4">
        <w:t xml:space="preserve">membership interests in any other entities that become subsidiary members, the </w:t>
      </w:r>
      <w:r w:rsidR="00967FD4" w:rsidRPr="00967FD4">
        <w:rPr>
          <w:position w:val="6"/>
          <w:sz w:val="16"/>
        </w:rPr>
        <w:t>*</w:t>
      </w:r>
      <w:r w:rsidRPr="00967FD4">
        <w:t>tax cost setting amounts for the assets of entities holding membership interests must be worked out before the tax cost setting amounts for the assets of the entities in which the membership interests are held.</w:t>
      </w:r>
    </w:p>
    <w:p w:rsidR="00832DA0" w:rsidRPr="00967FD4" w:rsidRDefault="00832DA0" w:rsidP="00832DA0">
      <w:pPr>
        <w:pStyle w:val="notetext"/>
      </w:pPr>
      <w:r w:rsidRPr="00967FD4">
        <w:t>Note:</w:t>
      </w:r>
      <w:r w:rsidRPr="00967FD4">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967FD4" w:rsidRDefault="00832DA0" w:rsidP="00832DA0">
      <w:pPr>
        <w:pStyle w:val="SubsectionHead"/>
      </w:pPr>
      <w:r w:rsidRPr="00967FD4">
        <w:t>Tax cost setting amount for higher entity’s membership interests to be used in working out lower entity’s tax cost setting amount</w:t>
      </w:r>
    </w:p>
    <w:p w:rsidR="00832DA0" w:rsidRPr="00967FD4" w:rsidRDefault="00832DA0" w:rsidP="00832DA0">
      <w:pPr>
        <w:pStyle w:val="subsection"/>
      </w:pPr>
      <w:r w:rsidRPr="00967FD4">
        <w:tab/>
        <w:t>(3)</w:t>
      </w:r>
      <w:r w:rsidRPr="00967FD4">
        <w:tab/>
        <w:t xml:space="preserve">The tax cost setting amount worked out for assets of an entity mentioned in </w:t>
      </w:r>
      <w:r w:rsidR="00967FD4">
        <w:t>subsection (</w:t>
      </w:r>
      <w:r w:rsidRPr="00967FD4">
        <w:t xml:space="preserve">2) consisting of </w:t>
      </w:r>
      <w:r w:rsidR="00967FD4" w:rsidRPr="00967FD4">
        <w:rPr>
          <w:position w:val="6"/>
          <w:sz w:val="16"/>
        </w:rPr>
        <w:t>*</w:t>
      </w:r>
      <w:r w:rsidRPr="00967FD4">
        <w:t>membership interests in another such entity is to be used as the amount for those interests under subsection</w:t>
      </w:r>
      <w:r w:rsidR="00967FD4">
        <w:t> </w:t>
      </w:r>
      <w:r w:rsidRPr="00967FD4">
        <w:t>705</w:t>
      </w:r>
      <w:r w:rsidR="00967FD4">
        <w:noBreakHyphen/>
      </w:r>
      <w:r w:rsidRPr="00967FD4">
        <w:t>65(1) (step 1 of allocable cost amount) in working out the tax cost setting amount for assets of that other entity.</w:t>
      </w:r>
    </w:p>
    <w:p w:rsidR="00832DA0" w:rsidRPr="00967FD4" w:rsidRDefault="00832DA0" w:rsidP="00832DA0">
      <w:pPr>
        <w:pStyle w:val="notetext"/>
      </w:pPr>
      <w:r w:rsidRPr="00967FD4">
        <w:t>Note 1:</w:t>
      </w:r>
      <w:r w:rsidRPr="00967FD4">
        <w:tab/>
        <w:t>Subsection</w:t>
      </w:r>
      <w:r w:rsidR="00967FD4">
        <w:t> </w:t>
      </w:r>
      <w:r w:rsidRPr="00967FD4">
        <w:t>705</w:t>
      </w:r>
      <w:r w:rsidR="00967FD4">
        <w:noBreakHyphen/>
      </w:r>
      <w:r w:rsidRPr="00967FD4">
        <w:t>65(1) adds together amounts worked out in accordance with section</w:t>
      </w:r>
      <w:r w:rsidR="00967FD4">
        <w:t> </w:t>
      </w:r>
      <w:r w:rsidRPr="00967FD4">
        <w:t>705</w:t>
      </w:r>
      <w:r w:rsidR="00967FD4">
        <w:noBreakHyphen/>
      </w:r>
      <w:r w:rsidRPr="00967FD4">
        <w:t xml:space="preserve">65 representing the cost of the membership interests that each member of the group holds in the entity. If any of those membership interests is held by another subsidiary member, </w:t>
      </w:r>
      <w:r w:rsidR="00967FD4">
        <w:t>subsection (</w:t>
      </w:r>
      <w:r w:rsidRPr="00967FD4">
        <w:t xml:space="preserve">3) above will replace the amount otherwise applicable with the tax cost setting amount that will have been worked out for the interests in accordance with </w:t>
      </w:r>
      <w:r w:rsidR="00967FD4">
        <w:t>subsection (</w:t>
      </w:r>
      <w:r w:rsidRPr="00967FD4">
        <w:t>2) above.</w:t>
      </w:r>
    </w:p>
    <w:p w:rsidR="00832DA0" w:rsidRPr="00967FD4" w:rsidRDefault="00832DA0" w:rsidP="00832DA0">
      <w:pPr>
        <w:pStyle w:val="notetext"/>
      </w:pPr>
      <w:r w:rsidRPr="00967FD4">
        <w:t>Note 2:</w:t>
      </w:r>
      <w:r w:rsidRPr="00967FD4">
        <w:tab/>
        <w:t xml:space="preserve">The tax cost setting amount worked out for the membership interests has no relevance other than for the purpose mentioned in </w:t>
      </w:r>
      <w:r w:rsidR="00967FD4">
        <w:t>subsection (</w:t>
      </w:r>
      <w:r w:rsidRPr="00967FD4">
        <w:t>3). This is because, under the single entity principle, intra group membership interests are ignored while entities are members of the group. If an entity ceases to be a member, section</w:t>
      </w:r>
      <w:r w:rsidR="00967FD4">
        <w:t> </w:t>
      </w:r>
      <w:r w:rsidRPr="00967FD4">
        <w:t>701</w:t>
      </w:r>
      <w:r w:rsidR="00967FD4">
        <w:noBreakHyphen/>
      </w:r>
      <w:r w:rsidRPr="00967FD4">
        <w:t>15 and Division</w:t>
      </w:r>
      <w:r w:rsidR="00967FD4">
        <w:t> </w:t>
      </w:r>
      <w:r w:rsidRPr="00967FD4">
        <w:t>711 set the tax cost of membership interests in the entity at that time.</w:t>
      </w:r>
    </w:p>
    <w:p w:rsidR="00832DA0" w:rsidRPr="00967FD4" w:rsidRDefault="00832DA0" w:rsidP="00832DA0">
      <w:pPr>
        <w:pStyle w:val="SubsectionHead"/>
      </w:pPr>
      <w:r w:rsidRPr="00967FD4">
        <w:t>Value shifting etc. provisions not to apply to later CGT events involving membership interests</w:t>
      </w:r>
    </w:p>
    <w:p w:rsidR="00832DA0" w:rsidRPr="00967FD4" w:rsidRDefault="00832DA0" w:rsidP="00832DA0">
      <w:pPr>
        <w:pStyle w:val="subsection"/>
      </w:pPr>
      <w:r w:rsidRPr="00967FD4">
        <w:tab/>
        <w:t>(4)</w:t>
      </w:r>
      <w:r w:rsidRPr="00967FD4">
        <w:tab/>
        <w:t xml:space="preserve">However, despite </w:t>
      </w:r>
      <w:r w:rsidR="00967FD4">
        <w:t>subsection (</w:t>
      </w:r>
      <w:r w:rsidRPr="00967FD4">
        <w:t>3), subsection</w:t>
      </w:r>
      <w:r w:rsidR="00967FD4">
        <w:t> </w:t>
      </w:r>
      <w:r w:rsidRPr="00967FD4">
        <w:t>705</w:t>
      </w:r>
      <w:r w:rsidR="00967FD4">
        <w:noBreakHyphen/>
      </w:r>
      <w:r w:rsidRPr="00967FD4">
        <w:t xml:space="preserve">65(4) (which prevents the later operation of value shifting etc. provisions) still applies to the </w:t>
      </w:r>
      <w:r w:rsidR="00967FD4" w:rsidRPr="00967FD4">
        <w:rPr>
          <w:position w:val="6"/>
          <w:sz w:val="16"/>
        </w:rPr>
        <w:t>*</w:t>
      </w:r>
      <w:r w:rsidRPr="00967FD4">
        <w:t>membership interests.</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(5)</w:t>
      </w:r>
      <w:r w:rsidRPr="00967FD4">
        <w:tab/>
        <w:t xml:space="preserve">For the purposes of this section, if, on becoming a </w:t>
      </w:r>
      <w:r w:rsidR="00967FD4" w:rsidRPr="00967FD4">
        <w:rPr>
          <w:position w:val="6"/>
          <w:sz w:val="16"/>
        </w:rPr>
        <w:t>*</w:t>
      </w:r>
      <w:r w:rsidRPr="00967FD4">
        <w:t xml:space="preserve">subsidiary member, an entity holds a </w:t>
      </w:r>
      <w:r w:rsidR="00967FD4" w:rsidRPr="00967FD4">
        <w:rPr>
          <w:position w:val="6"/>
          <w:sz w:val="16"/>
        </w:rPr>
        <w:t>*</w:t>
      </w:r>
      <w:r w:rsidRPr="00967FD4">
        <w:t>non</w:t>
      </w:r>
      <w:r w:rsidR="00967FD4">
        <w:noBreakHyphen/>
      </w:r>
      <w:r w:rsidRPr="00967FD4">
        <w:t>membership equity interest in another entity that becomes a subsidiary member at the same time, that non</w:t>
      </w:r>
      <w:r w:rsidR="00967FD4">
        <w:noBreakHyphen/>
      </w:r>
      <w:r w:rsidRPr="00967FD4">
        <w:t xml:space="preserve">membership equity interest is treated as if it were a </w:t>
      </w:r>
      <w:r w:rsidR="00967FD4" w:rsidRPr="00967FD4">
        <w:rPr>
          <w:position w:val="6"/>
          <w:sz w:val="16"/>
        </w:rPr>
        <w:t>*</w:t>
      </w:r>
      <w:r w:rsidRPr="00967FD4">
        <w:t>membership interest in that other entity.</w:t>
      </w:r>
    </w:p>
    <w:p w:rsidR="00832DA0" w:rsidRPr="00967FD4" w:rsidRDefault="00832DA0" w:rsidP="00832DA0">
      <w:pPr>
        <w:pStyle w:val="ActHead5"/>
      </w:pPr>
      <w:bookmarkStart w:id="150" w:name="_Toc446051097"/>
      <w:r w:rsidRPr="00967FD4">
        <w:rPr>
          <w:rStyle w:val="CharSectno"/>
        </w:rPr>
        <w:t>705</w:t>
      </w:r>
      <w:r w:rsidR="00967FD4">
        <w:rPr>
          <w:rStyle w:val="CharSectno"/>
        </w:rPr>
        <w:noBreakHyphen/>
      </w:r>
      <w:r w:rsidRPr="00967FD4">
        <w:rPr>
          <w:rStyle w:val="CharSectno"/>
        </w:rPr>
        <w:t>147</w:t>
      </w:r>
      <w:r w:rsidRPr="00967FD4">
        <w:t xml:space="preserve">  Adjustment in working out step 3A of allocable cost amount to take account of membership interests held by subsidiary members in other such members</w:t>
      </w:r>
      <w:bookmarkEnd w:id="150"/>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modify the effect that section</w:t>
      </w:r>
      <w:r w:rsidR="00967FD4">
        <w:t> </w:t>
      </w:r>
      <w:r w:rsidRPr="00967FD4">
        <w:t>705</w:t>
      </w:r>
      <w:r w:rsidR="00967FD4">
        <w:noBreakHyphen/>
      </w:r>
      <w:r w:rsidRPr="00967FD4">
        <w:t xml:space="preserve">93 (step 3A of allocable cost amount) has in accordance with this Subdivision so that it takes account of </w:t>
      </w:r>
      <w:r w:rsidR="00967FD4" w:rsidRPr="00967FD4">
        <w:rPr>
          <w:position w:val="6"/>
          <w:sz w:val="16"/>
        </w:rPr>
        <w:t>*</w:t>
      </w:r>
      <w:r w:rsidRPr="00967FD4">
        <w:t xml:space="preserve">membership interests that entities that become </w:t>
      </w:r>
      <w:r w:rsidR="00967FD4" w:rsidRPr="00967FD4">
        <w:rPr>
          <w:position w:val="6"/>
          <w:sz w:val="16"/>
        </w:rPr>
        <w:t>*</w:t>
      </w:r>
      <w:r w:rsidRPr="00967FD4">
        <w:t>subsidiary members hold in other such entities.</w:t>
      </w:r>
    </w:p>
    <w:p w:rsidR="00832DA0" w:rsidRPr="00967FD4" w:rsidRDefault="00832DA0" w:rsidP="00832DA0">
      <w:pPr>
        <w:pStyle w:val="SubsectionHead"/>
      </w:pPr>
      <w:r w:rsidRPr="00967FD4">
        <w:t>Apportionment of step 3A amount among first level interposed entities</w:t>
      </w:r>
    </w:p>
    <w:p w:rsidR="00832DA0" w:rsidRPr="00967FD4" w:rsidRDefault="00832DA0" w:rsidP="00832DA0">
      <w:pPr>
        <w:pStyle w:val="subsection"/>
        <w:keepNext/>
      </w:pPr>
      <w:r w:rsidRPr="00967FD4">
        <w:tab/>
        <w:t>(2)</w:t>
      </w:r>
      <w:r w:rsidRPr="00967FD4">
        <w:tab/>
        <w:t>If:</w:t>
      </w:r>
    </w:p>
    <w:p w:rsidR="00832DA0" w:rsidRPr="00967FD4" w:rsidRDefault="00832DA0" w:rsidP="00832DA0">
      <w:pPr>
        <w:pStyle w:val="paragraph"/>
      </w:pPr>
      <w:r w:rsidRPr="00967FD4">
        <w:tab/>
        <w:t>(a)</w:t>
      </w:r>
      <w:r w:rsidRPr="00967FD4">
        <w:tab/>
        <w:t>under section</w:t>
      </w:r>
      <w:r w:rsidR="00967FD4">
        <w:t> </w:t>
      </w:r>
      <w:r w:rsidRPr="00967FD4">
        <w:t>705</w:t>
      </w:r>
      <w:r w:rsidR="00967FD4">
        <w:noBreakHyphen/>
      </w:r>
      <w:r w:rsidRPr="00967FD4">
        <w:t xml:space="preserve">93, in its application in accordance with this Subdivision, there is a step 3A amount for the purpose of working out the group’s </w:t>
      </w:r>
      <w:r w:rsidR="00967FD4" w:rsidRPr="00967FD4">
        <w:rPr>
          <w:position w:val="6"/>
          <w:sz w:val="16"/>
        </w:rPr>
        <w:t>*</w:t>
      </w:r>
      <w:r w:rsidRPr="00967FD4">
        <w:t xml:space="preserve">allocable cost amount for an entity (the </w:t>
      </w:r>
      <w:r w:rsidRPr="00967FD4">
        <w:rPr>
          <w:b/>
          <w:i/>
        </w:rPr>
        <w:t>subject entity</w:t>
      </w:r>
      <w:r w:rsidRPr="00967FD4">
        <w:t xml:space="preserve">) that becomes a </w:t>
      </w:r>
      <w:r w:rsidR="00967FD4" w:rsidRPr="00967FD4">
        <w:rPr>
          <w:color w:val="000000"/>
          <w:position w:val="6"/>
          <w:sz w:val="16"/>
        </w:rPr>
        <w:t>*</w:t>
      </w:r>
      <w:r w:rsidRPr="00967FD4">
        <w:rPr>
          <w:color w:val="000000"/>
        </w:rPr>
        <w:t>subsidiary member of the group at the formation time</w:t>
      </w:r>
      <w:r w:rsidRPr="00967FD4">
        <w:t>; and</w:t>
      </w:r>
    </w:p>
    <w:p w:rsidR="00832DA0" w:rsidRPr="00967FD4" w:rsidRDefault="00832DA0" w:rsidP="00832DA0">
      <w:pPr>
        <w:pStyle w:val="paragraph"/>
        <w:rPr>
          <w:color w:val="000000"/>
        </w:rPr>
      </w:pPr>
      <w:r w:rsidRPr="00967FD4">
        <w:rPr>
          <w:color w:val="000000"/>
        </w:rPr>
        <w:tab/>
        <w:t>(b)</w:t>
      </w:r>
      <w:r w:rsidRPr="00967FD4">
        <w:rPr>
          <w:color w:val="000000"/>
        </w:rPr>
        <w:tab/>
        <w:t xml:space="preserve">at that time one or more entities (the </w:t>
      </w:r>
      <w:r w:rsidRPr="00967FD4">
        <w:rPr>
          <w:b/>
          <w:i/>
          <w:color w:val="000000"/>
        </w:rPr>
        <w:t>first level entities</w:t>
      </w:r>
      <w:r w:rsidRPr="00967FD4">
        <w:rPr>
          <w:color w:val="000000"/>
        </w:rPr>
        <w:t xml:space="preserve">), that become subsidiary members of the group and in which the </w:t>
      </w:r>
      <w:r w:rsidR="00967FD4" w:rsidRPr="00967FD4">
        <w:rPr>
          <w:color w:val="000000"/>
          <w:position w:val="6"/>
          <w:sz w:val="16"/>
        </w:rPr>
        <w:t>*</w:t>
      </w:r>
      <w:r w:rsidRPr="00967FD4">
        <w:rPr>
          <w:color w:val="000000"/>
        </w:rPr>
        <w:t xml:space="preserve">head company holds </w:t>
      </w:r>
      <w:r w:rsidR="00967FD4" w:rsidRPr="00967FD4">
        <w:rPr>
          <w:color w:val="000000"/>
          <w:position w:val="6"/>
          <w:sz w:val="16"/>
        </w:rPr>
        <w:t>*</w:t>
      </w:r>
      <w:r w:rsidRPr="00967FD4">
        <w:rPr>
          <w:color w:val="000000"/>
        </w:rPr>
        <w:t>membership interests, are interposed between the head company and the subject entity;</w:t>
      </w:r>
    </w:p>
    <w:p w:rsidR="00832DA0" w:rsidRPr="00967FD4" w:rsidRDefault="00832DA0" w:rsidP="00832DA0">
      <w:pPr>
        <w:pStyle w:val="subsection2"/>
      </w:pPr>
      <w:r w:rsidRPr="00967FD4">
        <w:t>then the step 3A amount is apportioned among the first level entities and the subject entity on the following basis:</w:t>
      </w:r>
    </w:p>
    <w:p w:rsidR="00832DA0" w:rsidRPr="00967FD4" w:rsidRDefault="00832DA0" w:rsidP="00832DA0">
      <w:pPr>
        <w:pStyle w:val="paragraph"/>
      </w:pPr>
      <w:r w:rsidRPr="00967FD4">
        <w:tab/>
        <w:t>(c)</w:t>
      </w:r>
      <w:r w:rsidRPr="00967FD4">
        <w:tab/>
        <w:t>each first level entity has the following proportion of the step 3A amount:</w:t>
      </w:r>
    </w:p>
    <w:p w:rsidR="00832DA0" w:rsidRPr="00967FD4" w:rsidRDefault="00832DA0" w:rsidP="00832DA0">
      <w:pPr>
        <w:pStyle w:val="Formula"/>
        <w:spacing w:before="60" w:after="60"/>
        <w:ind w:left="1701"/>
      </w:pPr>
      <w:r w:rsidRPr="00967FD4">
        <w:rPr>
          <w:noProof/>
        </w:rPr>
        <w:drawing>
          <wp:inline distT="0" distB="0" distL="0" distR="0" wp14:anchorId="12FFD609" wp14:editId="7BC2D80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967FD4" w:rsidRDefault="00832DA0" w:rsidP="00832DA0">
      <w:pPr>
        <w:pStyle w:val="paragraph"/>
      </w:pPr>
      <w:r w:rsidRPr="00967FD4">
        <w:tab/>
      </w:r>
      <w:r w:rsidRPr="00967FD4">
        <w:tab/>
        <w:t>where:</w:t>
      </w:r>
    </w:p>
    <w:p w:rsidR="00832DA0" w:rsidRPr="00967FD4" w:rsidRDefault="00832DA0" w:rsidP="00832DA0">
      <w:pPr>
        <w:pStyle w:val="paragraph"/>
      </w:pPr>
      <w:r w:rsidRPr="00967FD4">
        <w:rPr>
          <w:b/>
          <w:i/>
        </w:rPr>
        <w:tab/>
      </w:r>
      <w:r w:rsidRPr="00967FD4">
        <w:rPr>
          <w:b/>
          <w:i/>
        </w:rPr>
        <w:tab/>
        <w:t xml:space="preserve">market value of all membership interests in subject entity </w:t>
      </w:r>
      <w:r w:rsidRPr="00967FD4">
        <w:t xml:space="preserve">means the </w:t>
      </w:r>
      <w:r w:rsidR="00967FD4" w:rsidRPr="00967FD4">
        <w:rPr>
          <w:position w:val="6"/>
          <w:sz w:val="16"/>
        </w:rPr>
        <w:t>*</w:t>
      </w:r>
      <w:r w:rsidRPr="00967FD4">
        <w:t xml:space="preserve">market value, at the formation time, of all </w:t>
      </w:r>
      <w:r w:rsidR="00967FD4" w:rsidRPr="00967FD4">
        <w:rPr>
          <w:position w:val="6"/>
          <w:sz w:val="16"/>
        </w:rPr>
        <w:t>*</w:t>
      </w:r>
      <w:r w:rsidRPr="00967FD4">
        <w:t xml:space="preserve">membership interests in the subject entity that are held by entities that become </w:t>
      </w:r>
      <w:r w:rsidR="00967FD4" w:rsidRPr="00967FD4">
        <w:rPr>
          <w:position w:val="6"/>
          <w:sz w:val="16"/>
        </w:rPr>
        <w:t>*</w:t>
      </w:r>
      <w:r w:rsidRPr="00967FD4">
        <w:t>members of the group at that time.</w:t>
      </w:r>
    </w:p>
    <w:p w:rsidR="00832DA0" w:rsidRPr="00967FD4" w:rsidRDefault="00832DA0" w:rsidP="00832DA0">
      <w:pPr>
        <w:pStyle w:val="paragraph"/>
      </w:pPr>
      <w:r w:rsidRPr="00967FD4">
        <w:rPr>
          <w:b/>
          <w:i/>
        </w:rPr>
        <w:tab/>
      </w:r>
      <w:r w:rsidRPr="00967FD4">
        <w:rPr>
          <w:b/>
          <w:i/>
        </w:rPr>
        <w:tab/>
        <w:t xml:space="preserve">market value of first level entity’s direct and indirect membership interests in subject entity </w:t>
      </w:r>
      <w:r w:rsidRPr="00967FD4">
        <w:t xml:space="preserve">means so much of the </w:t>
      </w:r>
      <w:r w:rsidR="00967FD4" w:rsidRPr="00967FD4">
        <w:rPr>
          <w:position w:val="6"/>
          <w:sz w:val="16"/>
        </w:rPr>
        <w:t>*</w:t>
      </w:r>
      <w:r w:rsidRPr="00967FD4">
        <w:t xml:space="preserve">market value of all membership interests in the subject entity (as defined above) as is attributable to </w:t>
      </w:r>
      <w:r w:rsidR="00967FD4" w:rsidRPr="00967FD4">
        <w:rPr>
          <w:position w:val="6"/>
          <w:sz w:val="16"/>
        </w:rPr>
        <w:t>*</w:t>
      </w:r>
      <w:r w:rsidRPr="00967FD4">
        <w:t xml:space="preserve">membership interests that the first level entity holds directly, or indirectly through other interposed entities that become </w:t>
      </w:r>
      <w:r w:rsidR="00967FD4" w:rsidRPr="00967FD4">
        <w:rPr>
          <w:position w:val="6"/>
          <w:sz w:val="16"/>
        </w:rPr>
        <w:t>*</w:t>
      </w:r>
      <w:r w:rsidRPr="00967FD4">
        <w:t>subsidiary members of the group at the formation time; and</w:t>
      </w:r>
    </w:p>
    <w:p w:rsidR="00832DA0" w:rsidRPr="00967FD4" w:rsidRDefault="00832DA0" w:rsidP="00832DA0">
      <w:pPr>
        <w:pStyle w:val="paragraph"/>
      </w:pPr>
      <w:r w:rsidRPr="00967FD4">
        <w:tab/>
        <w:t>(d)</w:t>
      </w:r>
      <w:r w:rsidRPr="00967FD4">
        <w:tab/>
        <w:t>the subject entity has the remainder of the step 3A amount.</w:t>
      </w:r>
    </w:p>
    <w:p w:rsidR="00832DA0" w:rsidRPr="00967FD4" w:rsidRDefault="00832DA0" w:rsidP="00832DA0">
      <w:pPr>
        <w:pStyle w:val="SubsectionHead"/>
      </w:pPr>
      <w:r w:rsidRPr="00967FD4">
        <w:t>Membership interests in subsidiary members of group</w:t>
      </w:r>
    </w:p>
    <w:p w:rsidR="00832DA0" w:rsidRPr="00967FD4" w:rsidRDefault="00832DA0" w:rsidP="00832DA0">
      <w:pPr>
        <w:pStyle w:val="subsection"/>
      </w:pPr>
      <w:r w:rsidRPr="00967FD4">
        <w:tab/>
        <w:t>(3)</w:t>
      </w:r>
      <w:r w:rsidRPr="00967FD4">
        <w:tab/>
        <w:t>In applying section</w:t>
      </w:r>
      <w:r w:rsidR="00967FD4">
        <w:t> </w:t>
      </w:r>
      <w:r w:rsidRPr="00967FD4">
        <w:t>705</w:t>
      </w:r>
      <w:r w:rsidR="00967FD4">
        <w:noBreakHyphen/>
      </w:r>
      <w:r w:rsidRPr="00967FD4">
        <w:t>93 for the purposes of this Subdivision, disregard paragraph</w:t>
      </w:r>
      <w:r w:rsidR="00967FD4">
        <w:t> </w:t>
      </w:r>
      <w:r w:rsidRPr="00967FD4">
        <w:t>705</w:t>
      </w:r>
      <w:r w:rsidR="00967FD4">
        <w:noBreakHyphen/>
      </w:r>
      <w:r w:rsidRPr="00967FD4">
        <w:t>93(1)(f) if:</w:t>
      </w:r>
    </w:p>
    <w:p w:rsidR="00832DA0" w:rsidRPr="00967FD4" w:rsidRDefault="00832DA0" w:rsidP="00832DA0">
      <w:pPr>
        <w:pStyle w:val="paragraph"/>
      </w:pPr>
      <w:r w:rsidRPr="00967FD4">
        <w:tab/>
        <w:t>(a)</w:t>
      </w:r>
      <w:r w:rsidRPr="00967FD4">
        <w:tab/>
        <w:t xml:space="preserve">the rollover asset mentioned in that section is a </w:t>
      </w:r>
      <w:r w:rsidR="00967FD4" w:rsidRPr="00967FD4">
        <w:rPr>
          <w:position w:val="6"/>
          <w:sz w:val="16"/>
        </w:rPr>
        <w:t>*</w:t>
      </w:r>
      <w:r w:rsidRPr="00967FD4">
        <w:t xml:space="preserve">membership interest in an entity that becomes a </w:t>
      </w:r>
      <w:r w:rsidR="00967FD4" w:rsidRPr="00967FD4">
        <w:rPr>
          <w:position w:val="6"/>
          <w:sz w:val="16"/>
        </w:rPr>
        <w:t>*</w:t>
      </w:r>
      <w:r w:rsidRPr="00967FD4">
        <w:t>subsidiary member at the formation time; and</w:t>
      </w:r>
    </w:p>
    <w:p w:rsidR="00832DA0" w:rsidRPr="00967FD4" w:rsidRDefault="00832DA0" w:rsidP="00832DA0">
      <w:pPr>
        <w:pStyle w:val="paragraph"/>
      </w:pPr>
      <w:r w:rsidRPr="00967FD4">
        <w:tab/>
        <w:t>(b)</w:t>
      </w:r>
      <w:r w:rsidRPr="00967FD4">
        <w:tab/>
        <w:t xml:space="preserve">the rollover asset is </w:t>
      </w:r>
      <w:r w:rsidRPr="00967FD4">
        <w:rPr>
          <w:i/>
        </w:rPr>
        <w:t>not</w:t>
      </w:r>
      <w:r w:rsidRPr="00967FD4">
        <w:t xml:space="preserve"> held at that time by the entity that becomes the </w:t>
      </w:r>
      <w:r w:rsidR="00967FD4" w:rsidRPr="00967FD4">
        <w:rPr>
          <w:position w:val="6"/>
          <w:sz w:val="16"/>
        </w:rPr>
        <w:t>*</w:t>
      </w:r>
      <w:r w:rsidRPr="00967FD4">
        <w:t>head company of the group.</w:t>
      </w:r>
    </w:p>
    <w:p w:rsidR="00832DA0" w:rsidRPr="00967FD4" w:rsidRDefault="00832DA0" w:rsidP="00832DA0">
      <w:pPr>
        <w:pStyle w:val="notetext"/>
      </w:pPr>
      <w:r w:rsidRPr="00967FD4">
        <w:t>Note:</w:t>
      </w:r>
      <w:r w:rsidRPr="00967FD4">
        <w:tab/>
        <w:t>The step 3A amount is worked out under section</w:t>
      </w:r>
      <w:r w:rsidR="00967FD4">
        <w:t> </w:t>
      </w:r>
      <w:r w:rsidRPr="00967FD4">
        <w:t>705</w:t>
      </w:r>
      <w:r w:rsidR="00967FD4">
        <w:noBreakHyphen/>
      </w:r>
      <w:r w:rsidRPr="00967FD4">
        <w:t>93.</w:t>
      </w:r>
    </w:p>
    <w:p w:rsidR="00832DA0" w:rsidRPr="00967FD4" w:rsidRDefault="00832DA0" w:rsidP="00832DA0">
      <w:pPr>
        <w:pStyle w:val="ActHead5"/>
      </w:pPr>
      <w:bookmarkStart w:id="151" w:name="_Toc446051098"/>
      <w:r w:rsidRPr="00967FD4">
        <w:rPr>
          <w:rStyle w:val="CharSectno"/>
        </w:rPr>
        <w:t>705</w:t>
      </w:r>
      <w:r w:rsidR="00967FD4">
        <w:rPr>
          <w:rStyle w:val="CharSectno"/>
        </w:rPr>
        <w:noBreakHyphen/>
      </w:r>
      <w:r w:rsidRPr="00967FD4">
        <w:rPr>
          <w:rStyle w:val="CharSectno"/>
        </w:rPr>
        <w:t>155</w:t>
      </w:r>
      <w:r w:rsidRPr="00967FD4">
        <w:rPr>
          <w:color w:val="000000"/>
        </w:rPr>
        <w:t xml:space="preserve">  Adjustments to restrict step 4 reduction of allocable cost amount to effective distributions to head company in respect of direct membership interests</w:t>
      </w:r>
      <w:bookmarkEnd w:id="151"/>
    </w:p>
    <w:p w:rsidR="00832DA0" w:rsidRPr="00967FD4" w:rsidRDefault="00832DA0" w:rsidP="00832DA0">
      <w:pPr>
        <w:pStyle w:val="SubsectionHead"/>
      </w:pPr>
      <w:r w:rsidRPr="00967FD4">
        <w:rPr>
          <w:color w:val="000000"/>
        </w:rPr>
        <w:t>Object</w:t>
      </w:r>
    </w:p>
    <w:p w:rsidR="00832DA0" w:rsidRPr="00967FD4" w:rsidRDefault="00832DA0" w:rsidP="00832DA0">
      <w:pPr>
        <w:pStyle w:val="subsection"/>
      </w:pPr>
      <w:r w:rsidRPr="00967FD4">
        <w:tab/>
        <w:t>(1)</w:t>
      </w:r>
      <w:r w:rsidRPr="00967FD4">
        <w:tab/>
        <w:t xml:space="preserve">The object of this section is to ensure that, in working out the group’s </w:t>
      </w:r>
      <w:r w:rsidR="00967FD4" w:rsidRPr="00967FD4">
        <w:rPr>
          <w:position w:val="6"/>
          <w:sz w:val="16"/>
        </w:rPr>
        <w:t>*</w:t>
      </w:r>
      <w:r w:rsidRPr="00967FD4">
        <w:t xml:space="preserve">allocable cost amount for entities that become </w:t>
      </w:r>
      <w:r w:rsidR="00967FD4" w:rsidRPr="00967FD4">
        <w:rPr>
          <w:position w:val="6"/>
          <w:sz w:val="16"/>
        </w:rPr>
        <w:t>*</w:t>
      </w:r>
      <w:r w:rsidRPr="00967FD4">
        <w:t>subsidiary members of the group at the formation time, the reduction under step 4 in the table in section</w:t>
      </w:r>
      <w:r w:rsidR="00967FD4">
        <w:t> </w:t>
      </w:r>
      <w:r w:rsidRPr="00967FD4">
        <w:t>705</w:t>
      </w:r>
      <w:r w:rsidR="00967FD4">
        <w:noBreakHyphen/>
      </w:r>
      <w:r w:rsidRPr="00967FD4">
        <w:t>60 (about pre</w:t>
      </w:r>
      <w:r w:rsidR="00967FD4">
        <w:noBreakHyphen/>
      </w:r>
      <w:r w:rsidRPr="00967FD4">
        <w:t xml:space="preserve">formation time distributions out of certain profits) is made only for profits that have been effectively distributed to the </w:t>
      </w:r>
      <w:r w:rsidR="00967FD4" w:rsidRPr="00967FD4">
        <w:rPr>
          <w:position w:val="6"/>
          <w:sz w:val="16"/>
        </w:rPr>
        <w:t>*</w:t>
      </w:r>
      <w:r w:rsidRPr="00967FD4">
        <w:t xml:space="preserve">head company in respect of its direct </w:t>
      </w:r>
      <w:r w:rsidR="00967FD4" w:rsidRPr="00967FD4">
        <w:rPr>
          <w:position w:val="6"/>
          <w:sz w:val="16"/>
        </w:rPr>
        <w:t>*</w:t>
      </w:r>
      <w:r w:rsidRPr="00967FD4">
        <w:t>membership interests in the entities. This ensures consistency with the ordering rule in section</w:t>
      </w:r>
      <w:r w:rsidR="00967FD4">
        <w:t> </w:t>
      </w:r>
      <w:r w:rsidRPr="00967FD4">
        <w:t>705</w:t>
      </w:r>
      <w:r w:rsidR="00967FD4">
        <w:noBreakHyphen/>
      </w:r>
      <w:r w:rsidRPr="00967FD4">
        <w:t>145.</w:t>
      </w:r>
    </w:p>
    <w:p w:rsidR="00832DA0" w:rsidRPr="00967FD4" w:rsidRDefault="00832DA0" w:rsidP="00832DA0">
      <w:pPr>
        <w:pStyle w:val="SubsectionHead"/>
      </w:pPr>
      <w:r w:rsidRPr="00967FD4">
        <w:t>When section applies</w:t>
      </w:r>
    </w:p>
    <w:p w:rsidR="00832DA0" w:rsidRPr="00967FD4" w:rsidRDefault="00832DA0" w:rsidP="00832DA0">
      <w:pPr>
        <w:pStyle w:val="subsection"/>
        <w:keepNext/>
        <w:keepLines/>
      </w:pPr>
      <w:r w:rsidRPr="00967FD4">
        <w:tab/>
        <w:t>(2)</w:t>
      </w:r>
      <w:r w:rsidRPr="00967FD4">
        <w:tab/>
        <w:t xml:space="preserve">This section applies to a distribution (the </w:t>
      </w:r>
      <w:r w:rsidRPr="00967FD4">
        <w:rPr>
          <w:b/>
          <w:i/>
        </w:rPr>
        <w:t>subject distribution</w:t>
      </w:r>
      <w:r w:rsidRPr="00967FD4">
        <w:t>) to the extent that the following conditions are satisfied:</w:t>
      </w:r>
    </w:p>
    <w:p w:rsidR="00832DA0" w:rsidRPr="00967FD4" w:rsidRDefault="00832DA0" w:rsidP="00832DA0">
      <w:pPr>
        <w:pStyle w:val="paragraph"/>
      </w:pPr>
      <w:r w:rsidRPr="00967FD4">
        <w:tab/>
        <w:t>(a)</w:t>
      </w:r>
      <w:r w:rsidRPr="00967FD4">
        <w:tab/>
        <w:t xml:space="preserve">the distribution is made by an entity (the </w:t>
      </w:r>
      <w:r w:rsidRPr="00967FD4">
        <w:rPr>
          <w:b/>
          <w:i/>
        </w:rPr>
        <w:t>subject entity</w:t>
      </w:r>
      <w:r w:rsidRPr="00967FD4">
        <w:t xml:space="preserve">) that becomes a </w:t>
      </w:r>
      <w:r w:rsidR="00967FD4" w:rsidRPr="00967FD4">
        <w:rPr>
          <w:position w:val="6"/>
          <w:sz w:val="16"/>
        </w:rPr>
        <w:t>*</w:t>
      </w:r>
      <w:r w:rsidRPr="00967FD4">
        <w:t>subsidiary member of the group at the formation time;</w:t>
      </w:r>
    </w:p>
    <w:p w:rsidR="00832DA0" w:rsidRPr="00967FD4" w:rsidRDefault="00832DA0" w:rsidP="00832DA0">
      <w:pPr>
        <w:pStyle w:val="paragraph"/>
      </w:pPr>
      <w:r w:rsidRPr="00967FD4">
        <w:tab/>
        <w:t>(b)</w:t>
      </w:r>
      <w:r w:rsidRPr="00967FD4">
        <w:tab/>
        <w:t xml:space="preserve">in working out the group’s </w:t>
      </w:r>
      <w:r w:rsidR="00967FD4" w:rsidRPr="00967FD4">
        <w:rPr>
          <w:position w:val="6"/>
          <w:sz w:val="16"/>
        </w:rPr>
        <w:t>*</w:t>
      </w:r>
      <w:r w:rsidRPr="00967FD4">
        <w:t>allocable cost amount for the subject entity there would, apart from this section, be a reduction under step 4 in the table in section</w:t>
      </w:r>
      <w:r w:rsidR="00967FD4">
        <w:t> </w:t>
      </w:r>
      <w:r w:rsidRPr="00967FD4">
        <w:t>705</w:t>
      </w:r>
      <w:r w:rsidR="00967FD4">
        <w:noBreakHyphen/>
      </w:r>
      <w:r w:rsidRPr="00967FD4">
        <w:t>60 for the distribution.</w:t>
      </w:r>
    </w:p>
    <w:p w:rsidR="00832DA0" w:rsidRPr="00967FD4" w:rsidRDefault="00832DA0" w:rsidP="00832DA0">
      <w:pPr>
        <w:pStyle w:val="SubsectionHead"/>
      </w:pPr>
      <w:r w:rsidRPr="00967FD4">
        <w:t>Step 4 reduction only if subject distribution is made to head company etc.</w:t>
      </w:r>
    </w:p>
    <w:p w:rsidR="00832DA0" w:rsidRPr="00967FD4" w:rsidRDefault="00832DA0" w:rsidP="00832DA0">
      <w:pPr>
        <w:pStyle w:val="subsection"/>
      </w:pPr>
      <w:r w:rsidRPr="00967FD4">
        <w:tab/>
        <w:t>(3)</w:t>
      </w:r>
      <w:r w:rsidRPr="00967FD4">
        <w:tab/>
        <w:t xml:space="preserve">There is no reduction as mentioned in </w:t>
      </w:r>
      <w:r w:rsidR="00967FD4">
        <w:t>paragraph (</w:t>
      </w:r>
      <w:r w:rsidRPr="00967FD4">
        <w:t>2)(b) for the subject distribution unless:</w:t>
      </w:r>
    </w:p>
    <w:p w:rsidR="00832DA0" w:rsidRPr="00967FD4" w:rsidRDefault="00832DA0" w:rsidP="00832DA0">
      <w:pPr>
        <w:pStyle w:val="paragraph"/>
      </w:pPr>
      <w:r w:rsidRPr="00967FD4">
        <w:tab/>
        <w:t>(a)</w:t>
      </w:r>
      <w:r w:rsidRPr="00967FD4">
        <w:tab/>
        <w:t xml:space="preserve">the subject distribution is made to the </w:t>
      </w:r>
      <w:r w:rsidR="00967FD4" w:rsidRPr="00967FD4">
        <w:rPr>
          <w:position w:val="6"/>
          <w:sz w:val="16"/>
        </w:rPr>
        <w:t>*</w:t>
      </w:r>
      <w:r w:rsidRPr="00967FD4">
        <w:t>head company of the group; or</w:t>
      </w:r>
    </w:p>
    <w:p w:rsidR="00832DA0" w:rsidRPr="00967FD4" w:rsidRDefault="00832DA0" w:rsidP="00832DA0">
      <w:pPr>
        <w:pStyle w:val="paragraph"/>
      </w:pPr>
      <w:r w:rsidRPr="00967FD4">
        <w:tab/>
        <w:t>(b)</w:t>
      </w:r>
      <w:r w:rsidRPr="00967FD4">
        <w:tab/>
        <w:t xml:space="preserve">the reduction is in accordance with </w:t>
      </w:r>
      <w:r w:rsidR="00967FD4">
        <w:t>subsection (</w:t>
      </w:r>
      <w:r w:rsidRPr="00967FD4">
        <w:t>5).</w:t>
      </w:r>
    </w:p>
    <w:p w:rsidR="00832DA0" w:rsidRPr="00967FD4" w:rsidRDefault="00832DA0" w:rsidP="00832DA0">
      <w:pPr>
        <w:pStyle w:val="SubsectionHead"/>
      </w:pPr>
      <w:r w:rsidRPr="00967FD4">
        <w:t>Step 4 reduction for effective distribution to head company</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at the formation time, the </w:t>
      </w:r>
      <w:r w:rsidR="00967FD4" w:rsidRPr="00967FD4">
        <w:rPr>
          <w:position w:val="6"/>
          <w:sz w:val="16"/>
        </w:rPr>
        <w:t>*</w:t>
      </w:r>
      <w:r w:rsidRPr="00967FD4">
        <w:t xml:space="preserve">head company of the group has a direct </w:t>
      </w:r>
      <w:r w:rsidR="00967FD4" w:rsidRPr="00967FD4">
        <w:rPr>
          <w:position w:val="6"/>
          <w:sz w:val="16"/>
        </w:rPr>
        <w:t>*</w:t>
      </w:r>
      <w:r w:rsidRPr="00967FD4">
        <w:t>membership interest in the subject entity; and</w:t>
      </w:r>
    </w:p>
    <w:p w:rsidR="00832DA0" w:rsidRPr="00967FD4" w:rsidRDefault="00832DA0" w:rsidP="00832DA0">
      <w:pPr>
        <w:pStyle w:val="paragraph"/>
      </w:pPr>
      <w:r w:rsidRPr="00967FD4">
        <w:tab/>
        <w:t>(b)</w:t>
      </w:r>
      <w:r w:rsidRPr="00967FD4">
        <w:tab/>
        <w:t>the head company acquired the membership interest directly from another entity, or indirectly as a result of one or more acquisitions from other entities, where:</w:t>
      </w:r>
    </w:p>
    <w:p w:rsidR="00832DA0" w:rsidRPr="00967FD4" w:rsidRDefault="00832DA0" w:rsidP="00832DA0">
      <w:pPr>
        <w:pStyle w:val="paragraphsub"/>
      </w:pPr>
      <w:r w:rsidRPr="00967FD4">
        <w:tab/>
        <w:t>(i)</w:t>
      </w:r>
      <w:r w:rsidRPr="00967FD4">
        <w:tab/>
        <w:t>former section</w:t>
      </w:r>
      <w:r w:rsidR="00967FD4">
        <w:t> </w:t>
      </w:r>
      <w:r w:rsidRPr="00967FD4">
        <w:t xml:space="preserve">160ZZ0 of the </w:t>
      </w:r>
      <w:r w:rsidRPr="00967FD4">
        <w:rPr>
          <w:i/>
        </w:rPr>
        <w:t>Income Tax Assessment Act 1936</w:t>
      </w:r>
      <w:r w:rsidRPr="00967FD4">
        <w:t xml:space="preserve"> applied to each acquisition; or</w:t>
      </w:r>
    </w:p>
    <w:p w:rsidR="00832DA0" w:rsidRPr="00967FD4" w:rsidRDefault="00832DA0" w:rsidP="00832DA0">
      <w:pPr>
        <w:pStyle w:val="paragraphsub"/>
      </w:pPr>
      <w:r w:rsidRPr="00967FD4">
        <w:tab/>
        <w:t>(ii)</w:t>
      </w:r>
      <w:r w:rsidRPr="00967FD4">
        <w:tab/>
        <w:t>there was a roll</w:t>
      </w:r>
      <w:r w:rsidR="00967FD4">
        <w:noBreakHyphen/>
      </w:r>
      <w:r w:rsidRPr="00967FD4">
        <w:t>over under Subdivision</w:t>
      </w:r>
      <w:r w:rsidR="00967FD4">
        <w:t> </w:t>
      </w:r>
      <w:r w:rsidRPr="00967FD4">
        <w:t>126</w:t>
      </w:r>
      <w:r w:rsidR="00967FD4">
        <w:noBreakHyphen/>
      </w:r>
      <w:r w:rsidRPr="00967FD4">
        <w:t>B for each acquisition;</w:t>
      </w:r>
    </w:p>
    <w:p w:rsidR="00832DA0" w:rsidRPr="00967FD4" w:rsidRDefault="00832DA0" w:rsidP="00832DA0">
      <w:pPr>
        <w:pStyle w:val="paragraph"/>
      </w:pPr>
      <w:r w:rsidRPr="00967FD4">
        <w:tab/>
      </w:r>
      <w:r w:rsidRPr="00967FD4">
        <w:tab/>
        <w:t>or a combination of these happened; and</w:t>
      </w:r>
    </w:p>
    <w:p w:rsidR="00832DA0" w:rsidRPr="00967FD4" w:rsidRDefault="00832DA0" w:rsidP="00832DA0">
      <w:pPr>
        <w:pStyle w:val="paragraph"/>
      </w:pPr>
      <w:r w:rsidRPr="00967FD4">
        <w:tab/>
        <w:t>(c)</w:t>
      </w:r>
      <w:r w:rsidRPr="00967FD4">
        <w:tab/>
        <w:t xml:space="preserve">while it held the membership interest, the entity, or one of the entities, mentioned in </w:t>
      </w:r>
      <w:r w:rsidR="00967FD4">
        <w:t>paragraph (</w:t>
      </w:r>
      <w:r w:rsidRPr="00967FD4">
        <w:t xml:space="preserve">b) (the </w:t>
      </w:r>
      <w:r w:rsidRPr="00967FD4">
        <w:rPr>
          <w:b/>
          <w:i/>
        </w:rPr>
        <w:t>recipient of the further distribution</w:t>
      </w:r>
      <w:r w:rsidRPr="00967FD4">
        <w:t xml:space="preserve">) received a distribution (the </w:t>
      </w:r>
      <w:r w:rsidRPr="00967FD4">
        <w:rPr>
          <w:b/>
          <w:i/>
        </w:rPr>
        <w:t>further distribution</w:t>
      </w:r>
      <w:r w:rsidRPr="00967FD4">
        <w:t>) of some of the subject distribution from the subject entity;</w:t>
      </w:r>
    </w:p>
    <w:p w:rsidR="00832DA0" w:rsidRPr="00967FD4" w:rsidRDefault="00832DA0" w:rsidP="00832DA0">
      <w:pPr>
        <w:pStyle w:val="subsection2"/>
      </w:pPr>
      <w:r w:rsidRPr="00967FD4">
        <w:t xml:space="preserve">the consequences in </w:t>
      </w:r>
      <w:r w:rsidR="00967FD4">
        <w:t>subsections (</w:t>
      </w:r>
      <w:r w:rsidRPr="00967FD4">
        <w:t>5) and (6) apply.</w:t>
      </w:r>
    </w:p>
    <w:p w:rsidR="00832DA0" w:rsidRPr="00967FD4" w:rsidRDefault="00832DA0" w:rsidP="00832DA0">
      <w:pPr>
        <w:pStyle w:val="SubsectionHead"/>
      </w:pPr>
      <w:r w:rsidRPr="00967FD4">
        <w:t>Reduction for further distribution that remains with recipient</w:t>
      </w:r>
    </w:p>
    <w:p w:rsidR="00832DA0" w:rsidRPr="00967FD4" w:rsidRDefault="00832DA0" w:rsidP="00832DA0">
      <w:pPr>
        <w:pStyle w:val="subsection"/>
      </w:pPr>
      <w:r w:rsidRPr="00967FD4">
        <w:tab/>
        <w:t>(5)</w:t>
      </w:r>
      <w:r w:rsidRPr="00967FD4">
        <w:tab/>
        <w:t>If:</w:t>
      </w:r>
    </w:p>
    <w:p w:rsidR="00832DA0" w:rsidRPr="00967FD4" w:rsidRDefault="00832DA0" w:rsidP="00832DA0">
      <w:pPr>
        <w:pStyle w:val="paragraph"/>
      </w:pPr>
      <w:r w:rsidRPr="00967FD4">
        <w:tab/>
        <w:t>(a)</w:t>
      </w:r>
      <w:r w:rsidRPr="00967FD4">
        <w:tab/>
        <w:t>the following happen:</w:t>
      </w:r>
    </w:p>
    <w:p w:rsidR="00832DA0" w:rsidRPr="00967FD4" w:rsidRDefault="00832DA0" w:rsidP="00832DA0">
      <w:pPr>
        <w:pStyle w:val="paragraphsub"/>
      </w:pPr>
      <w:r w:rsidRPr="00967FD4">
        <w:tab/>
        <w:t>(i)</w:t>
      </w:r>
      <w:r w:rsidRPr="00967FD4">
        <w:tab/>
        <w:t xml:space="preserve">by the formation time, any of the further distribution (the </w:t>
      </w:r>
      <w:r w:rsidRPr="00967FD4">
        <w:rPr>
          <w:b/>
          <w:i/>
        </w:rPr>
        <w:t>eligible reduction amount</w:t>
      </w:r>
      <w:r w:rsidRPr="00967FD4">
        <w:t>) had not again been distributed by the recipient of the further distribution;</w:t>
      </w:r>
    </w:p>
    <w:p w:rsidR="00832DA0" w:rsidRPr="00967FD4" w:rsidRDefault="00832DA0" w:rsidP="00832DA0">
      <w:pPr>
        <w:pStyle w:val="paragraphsub"/>
      </w:pPr>
      <w:r w:rsidRPr="00967FD4">
        <w:tab/>
        <w:t>(ii)</w:t>
      </w:r>
      <w:r w:rsidRPr="00967FD4">
        <w:tab/>
        <w:t xml:space="preserve">the recipient of the further distribution does not become a </w:t>
      </w:r>
      <w:r w:rsidR="00967FD4" w:rsidRPr="00967FD4">
        <w:rPr>
          <w:position w:val="6"/>
          <w:sz w:val="16"/>
        </w:rPr>
        <w:t>*</w:t>
      </w:r>
      <w:r w:rsidRPr="00967FD4">
        <w:t>subsidiary member of the group at the formation time; or</w:t>
      </w:r>
    </w:p>
    <w:p w:rsidR="00832DA0" w:rsidRPr="00967FD4" w:rsidRDefault="00832DA0" w:rsidP="00832DA0">
      <w:pPr>
        <w:pStyle w:val="paragraph"/>
      </w:pPr>
      <w:r w:rsidRPr="00967FD4">
        <w:tab/>
        <w:t>(b)</w:t>
      </w:r>
      <w:r w:rsidRPr="00967FD4">
        <w:tab/>
        <w:t>the following happen:</w:t>
      </w:r>
    </w:p>
    <w:p w:rsidR="00832DA0" w:rsidRPr="00967FD4" w:rsidRDefault="00832DA0" w:rsidP="00832DA0">
      <w:pPr>
        <w:pStyle w:val="paragraphsub"/>
      </w:pPr>
      <w:r w:rsidRPr="00967FD4">
        <w:tab/>
        <w:t>(i)</w:t>
      </w:r>
      <w:r w:rsidRPr="00967FD4">
        <w:tab/>
        <w:t xml:space="preserve">by the formation time, any of the further distribution (the </w:t>
      </w:r>
      <w:r w:rsidRPr="00967FD4">
        <w:rPr>
          <w:b/>
          <w:i/>
        </w:rPr>
        <w:t>eligible reduction amount</w:t>
      </w:r>
      <w:r w:rsidRPr="00967FD4">
        <w:t>) had been distributed by the recipient of the further distribution to another entity directly, or indirectly though successive distributions by interposed entities;</w:t>
      </w:r>
    </w:p>
    <w:p w:rsidR="00832DA0" w:rsidRPr="00967FD4" w:rsidRDefault="00832DA0" w:rsidP="00832DA0">
      <w:pPr>
        <w:pStyle w:val="paragraphsub"/>
      </w:pPr>
      <w:r w:rsidRPr="00967FD4">
        <w:tab/>
        <w:t>(ii)</w:t>
      </w:r>
      <w:r w:rsidRPr="00967FD4">
        <w:tab/>
        <w:t>that other entity does not become a subsidiary member of the group at the formation time; or</w:t>
      </w:r>
    </w:p>
    <w:p w:rsidR="00832DA0" w:rsidRPr="00967FD4" w:rsidRDefault="00832DA0" w:rsidP="00832DA0">
      <w:pPr>
        <w:pStyle w:val="paragraph"/>
      </w:pPr>
      <w:r w:rsidRPr="00967FD4">
        <w:tab/>
        <w:t>(c)</w:t>
      </w:r>
      <w:r w:rsidRPr="00967FD4">
        <w:tab/>
        <w:t>both of the above paragraphs apply;</w:t>
      </w:r>
    </w:p>
    <w:p w:rsidR="00832DA0" w:rsidRPr="00967FD4" w:rsidRDefault="00832DA0" w:rsidP="00832DA0">
      <w:pPr>
        <w:pStyle w:val="subsection2"/>
      </w:pPr>
      <w:r w:rsidRPr="00967FD4">
        <w:t xml:space="preserve">then, in working out the group’s </w:t>
      </w:r>
      <w:r w:rsidR="00967FD4" w:rsidRPr="00967FD4">
        <w:rPr>
          <w:position w:val="6"/>
          <w:sz w:val="16"/>
        </w:rPr>
        <w:t>*</w:t>
      </w:r>
      <w:r w:rsidRPr="00967FD4">
        <w:t>allocable cost amount for the subject entity, the reduction under step 4 in the table in section</w:t>
      </w:r>
      <w:r w:rsidR="00967FD4">
        <w:t> </w:t>
      </w:r>
      <w:r w:rsidRPr="00967FD4">
        <w:t>705</w:t>
      </w:r>
      <w:r w:rsidR="00967FD4">
        <w:noBreakHyphen/>
      </w:r>
      <w:r w:rsidRPr="00967FD4">
        <w:t>60 for the subject distribution only takes place to the extent that it equals the sum of all eligible reduction amounts.</w:t>
      </w:r>
    </w:p>
    <w:p w:rsidR="00832DA0" w:rsidRPr="00967FD4" w:rsidRDefault="00832DA0" w:rsidP="00832DA0">
      <w:pPr>
        <w:pStyle w:val="SubsectionHead"/>
      </w:pPr>
      <w:r w:rsidRPr="00967FD4">
        <w:t>Step 1 reduced cost base adjustment to reverse effect of reduction for further distribution</w:t>
      </w:r>
    </w:p>
    <w:p w:rsidR="00832DA0" w:rsidRPr="00967FD4" w:rsidRDefault="00832DA0" w:rsidP="00832DA0">
      <w:pPr>
        <w:pStyle w:val="subsection"/>
      </w:pPr>
      <w:r w:rsidRPr="00967FD4">
        <w:tab/>
        <w:t>(6)</w:t>
      </w:r>
      <w:r w:rsidRPr="00967FD4">
        <w:tab/>
        <w:t>Also, if former subsection</w:t>
      </w:r>
      <w:r w:rsidR="00967FD4">
        <w:t> </w:t>
      </w:r>
      <w:r w:rsidRPr="00967FD4">
        <w:t xml:space="preserve">160ZK(5) of the </w:t>
      </w:r>
      <w:r w:rsidRPr="00967FD4">
        <w:rPr>
          <w:i/>
        </w:rPr>
        <w:t>Income Tax Assessment Act 1936</w:t>
      </w:r>
      <w:r w:rsidRPr="00967FD4">
        <w:t xml:space="preserve"> or subsection</w:t>
      </w:r>
      <w:r w:rsidR="00967FD4">
        <w:t> </w:t>
      </w:r>
      <w:r w:rsidRPr="00967FD4">
        <w:t>110</w:t>
      </w:r>
      <w:r w:rsidR="00967FD4">
        <w:noBreakHyphen/>
      </w:r>
      <w:r w:rsidRPr="00967FD4">
        <w:t>55(7) of this Act applied to the further distribution, then for the purposes of step 1 in the table in section</w:t>
      </w:r>
      <w:r w:rsidR="00967FD4">
        <w:t> </w:t>
      </w:r>
      <w:r w:rsidRPr="00967FD4">
        <w:t>705</w:t>
      </w:r>
      <w:r w:rsidR="00967FD4">
        <w:noBreakHyphen/>
      </w:r>
      <w:r w:rsidRPr="00967FD4">
        <w:t xml:space="preserve">60 in working out the group’s </w:t>
      </w:r>
      <w:r w:rsidR="00967FD4" w:rsidRPr="00967FD4">
        <w:rPr>
          <w:position w:val="6"/>
          <w:sz w:val="16"/>
        </w:rPr>
        <w:t>*</w:t>
      </w:r>
      <w:r w:rsidRPr="00967FD4">
        <w:t>allocable cost amount for the subject entity:</w:t>
      </w:r>
    </w:p>
    <w:p w:rsidR="00832DA0" w:rsidRPr="00967FD4" w:rsidRDefault="00832DA0" w:rsidP="00832DA0">
      <w:pPr>
        <w:pStyle w:val="paragraph"/>
      </w:pPr>
      <w:r w:rsidRPr="00967FD4">
        <w:tab/>
        <w:t>(a)</w:t>
      </w:r>
      <w:r w:rsidRPr="00967FD4">
        <w:tab/>
        <w:t>the reference in subsection</w:t>
      </w:r>
      <w:r w:rsidR="00967FD4">
        <w:t> </w:t>
      </w:r>
      <w:r w:rsidRPr="00967FD4">
        <w:t>705</w:t>
      </w:r>
      <w:r w:rsidR="00967FD4">
        <w:noBreakHyphen/>
      </w:r>
      <w:r w:rsidRPr="00967FD4">
        <w:t>65(3) to a reduction resulting from the application of former subsection</w:t>
      </w:r>
      <w:r w:rsidR="00967FD4">
        <w:t> </w:t>
      </w:r>
      <w:r w:rsidRPr="00967FD4">
        <w:t xml:space="preserve">160ZK(5) of the </w:t>
      </w:r>
      <w:r w:rsidRPr="00967FD4">
        <w:rPr>
          <w:i/>
        </w:rPr>
        <w:t>Income Tax Assessment Act 1936</w:t>
      </w:r>
      <w:r w:rsidRPr="00967FD4">
        <w:t>; and</w:t>
      </w:r>
    </w:p>
    <w:p w:rsidR="00832DA0" w:rsidRPr="00967FD4" w:rsidRDefault="00832DA0" w:rsidP="00832DA0">
      <w:pPr>
        <w:pStyle w:val="paragraph"/>
      </w:pPr>
      <w:r w:rsidRPr="00967FD4">
        <w:tab/>
        <w:t>(b)</w:t>
      </w:r>
      <w:r w:rsidRPr="00967FD4">
        <w:tab/>
        <w:t>the reference in subsection</w:t>
      </w:r>
      <w:r w:rsidR="00967FD4">
        <w:t> </w:t>
      </w:r>
      <w:r w:rsidRPr="00967FD4">
        <w:t>705</w:t>
      </w:r>
      <w:r w:rsidR="00967FD4">
        <w:noBreakHyphen/>
      </w:r>
      <w:r w:rsidRPr="00967FD4">
        <w:t>65(5) to a reduction that has taken place under subsection</w:t>
      </w:r>
      <w:r w:rsidR="00967FD4">
        <w:t> </w:t>
      </w:r>
      <w:r w:rsidRPr="00967FD4">
        <w:t>110</w:t>
      </w:r>
      <w:r w:rsidR="00967FD4">
        <w:noBreakHyphen/>
      </w:r>
      <w:r w:rsidRPr="00967FD4">
        <w:t>55(7);</w:t>
      </w:r>
    </w:p>
    <w:p w:rsidR="00832DA0" w:rsidRPr="00967FD4" w:rsidRDefault="00832DA0" w:rsidP="00832DA0">
      <w:pPr>
        <w:pStyle w:val="subsection2"/>
      </w:pPr>
      <w:r w:rsidRPr="00967FD4">
        <w:t xml:space="preserve">include a reference to the reduction in the </w:t>
      </w:r>
      <w:r w:rsidR="00967FD4" w:rsidRPr="00967FD4">
        <w:rPr>
          <w:position w:val="6"/>
          <w:sz w:val="16"/>
        </w:rPr>
        <w:t>*</w:t>
      </w:r>
      <w:r w:rsidRPr="00967FD4">
        <w:t>reduced cost base of the membership interest in the subject entity resulting from the application of former subsection</w:t>
      </w:r>
      <w:r w:rsidR="00967FD4">
        <w:t> </w:t>
      </w:r>
      <w:r w:rsidRPr="00967FD4">
        <w:t xml:space="preserve">160ZK(5) of the </w:t>
      </w:r>
      <w:r w:rsidRPr="00967FD4">
        <w:rPr>
          <w:i/>
        </w:rPr>
        <w:t>Income Tax Assessment Act 1936</w:t>
      </w:r>
      <w:r w:rsidRPr="00967FD4">
        <w:t>, or subsection</w:t>
      </w:r>
      <w:r w:rsidR="00967FD4">
        <w:t> </w:t>
      </w:r>
      <w:r w:rsidRPr="00967FD4">
        <w:t>110</w:t>
      </w:r>
      <w:r w:rsidR="00967FD4">
        <w:noBreakHyphen/>
      </w:r>
      <w:r w:rsidRPr="00967FD4">
        <w:t>55(7) of this Act, to the further distribution.</w:t>
      </w:r>
    </w:p>
    <w:p w:rsidR="00832DA0" w:rsidRPr="00967FD4" w:rsidRDefault="00832DA0" w:rsidP="00832DA0">
      <w:pPr>
        <w:pStyle w:val="ActHead5"/>
      </w:pPr>
      <w:bookmarkStart w:id="152" w:name="_Toc446051099"/>
      <w:r w:rsidRPr="00967FD4">
        <w:rPr>
          <w:rStyle w:val="CharSectno"/>
        </w:rPr>
        <w:t>705</w:t>
      </w:r>
      <w:r w:rsidR="00967FD4">
        <w:rPr>
          <w:rStyle w:val="CharSectno"/>
        </w:rPr>
        <w:noBreakHyphen/>
      </w:r>
      <w:r w:rsidRPr="00967FD4">
        <w:rPr>
          <w:rStyle w:val="CharSectno"/>
        </w:rPr>
        <w:t>160</w:t>
      </w:r>
      <w:r w:rsidRPr="00967FD4">
        <w:rPr>
          <w:color w:val="000000"/>
        </w:rPr>
        <w:t xml:space="preserve">  Adjustment to allocation of allocable cost amount to take account of owned profits or losses of certain entities that become subsidiary members</w:t>
      </w:r>
      <w:bookmarkEnd w:id="152"/>
    </w:p>
    <w:p w:rsidR="00832DA0" w:rsidRPr="00967FD4" w:rsidRDefault="00832DA0" w:rsidP="00832DA0">
      <w:pPr>
        <w:pStyle w:val="SubsectionHead"/>
      </w:pPr>
      <w:r w:rsidRPr="00967FD4">
        <w:rPr>
          <w:color w:val="000000"/>
        </w:rPr>
        <w:t>Object</w:t>
      </w:r>
    </w:p>
    <w:p w:rsidR="00832DA0" w:rsidRPr="00967FD4" w:rsidRDefault="00832DA0" w:rsidP="00832DA0">
      <w:pPr>
        <w:pStyle w:val="subsection"/>
        <w:keepNext/>
        <w:keepLines/>
        <w:rPr>
          <w:color w:val="000000"/>
        </w:rPr>
      </w:pPr>
      <w:r w:rsidRPr="00967FD4">
        <w:rPr>
          <w:color w:val="000000"/>
        </w:rPr>
        <w:tab/>
        <w:t>(1)</w:t>
      </w:r>
      <w:r w:rsidRPr="00967FD4">
        <w:rPr>
          <w:color w:val="000000"/>
        </w:rPr>
        <w:tab/>
        <w:t>The object of this section is to prevent a distortion under section</w:t>
      </w:r>
      <w:r w:rsidR="00967FD4">
        <w:rPr>
          <w:color w:val="000000"/>
        </w:rPr>
        <w:t> </w:t>
      </w:r>
      <w:r w:rsidRPr="00967FD4">
        <w:rPr>
          <w:color w:val="000000"/>
        </w:rPr>
        <w:t>705</w:t>
      </w:r>
      <w:r w:rsidR="00967FD4">
        <w:rPr>
          <w:color w:val="000000"/>
        </w:rPr>
        <w:noBreakHyphen/>
      </w:r>
      <w:r w:rsidRPr="00967FD4">
        <w:rPr>
          <w:color w:val="000000"/>
        </w:rPr>
        <w:t xml:space="preserve">35 in the allocation of </w:t>
      </w:r>
      <w:r w:rsidR="00967FD4" w:rsidRPr="00967FD4">
        <w:rPr>
          <w:color w:val="000000"/>
          <w:position w:val="6"/>
          <w:sz w:val="16"/>
        </w:rPr>
        <w:t>*</w:t>
      </w:r>
      <w:r w:rsidRPr="00967FD4">
        <w:rPr>
          <w:color w:val="000000"/>
        </w:rPr>
        <w:t xml:space="preserve">allocable cost amount to an entity that becomes a </w:t>
      </w:r>
      <w:r w:rsidR="00967FD4" w:rsidRPr="00967FD4">
        <w:rPr>
          <w:color w:val="000000"/>
          <w:position w:val="6"/>
          <w:sz w:val="16"/>
        </w:rPr>
        <w:t>*</w:t>
      </w:r>
      <w:r w:rsidRPr="00967FD4">
        <w:rPr>
          <w:color w:val="000000"/>
        </w:rPr>
        <w:t xml:space="preserve">subsidiary member of the group where that entity has direct or indirect </w:t>
      </w:r>
      <w:r w:rsidR="00967FD4" w:rsidRPr="00967FD4">
        <w:rPr>
          <w:color w:val="000000"/>
          <w:position w:val="6"/>
          <w:sz w:val="16"/>
        </w:rPr>
        <w:t>*</w:t>
      </w:r>
      <w:r w:rsidRPr="00967FD4">
        <w:rPr>
          <w:color w:val="000000"/>
        </w:rPr>
        <w:t>membership interests in another entity that has certain profits or tax losses when it becomes a subsidiary member.</w:t>
      </w:r>
    </w:p>
    <w:p w:rsidR="00832DA0" w:rsidRPr="00967FD4" w:rsidRDefault="00832DA0" w:rsidP="00832DA0">
      <w:pPr>
        <w:pStyle w:val="SubsectionHead"/>
      </w:pPr>
      <w:r w:rsidRPr="00967FD4">
        <w:rPr>
          <w:color w:val="000000"/>
        </w:rPr>
        <w:t>Adjustment to allocation of allocable cost amount where direct interest in entity with profits/losses</w:t>
      </w:r>
    </w:p>
    <w:p w:rsidR="00832DA0" w:rsidRPr="00967FD4" w:rsidRDefault="00832DA0" w:rsidP="00832DA0">
      <w:pPr>
        <w:pStyle w:val="subsection"/>
        <w:rPr>
          <w:color w:val="000000"/>
        </w:rPr>
      </w:pPr>
      <w:r w:rsidRPr="00967FD4">
        <w:rPr>
          <w:color w:val="000000"/>
        </w:rPr>
        <w:tab/>
        <w:t>(2)</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an entity becomes a </w:t>
      </w:r>
      <w:r w:rsidR="00967FD4" w:rsidRPr="00967FD4">
        <w:rPr>
          <w:color w:val="000000"/>
          <w:position w:val="6"/>
          <w:sz w:val="16"/>
        </w:rPr>
        <w:t>*</w:t>
      </w:r>
      <w:r w:rsidRPr="00967FD4">
        <w:rPr>
          <w:color w:val="000000"/>
        </w:rPr>
        <w:t>subsidiary member of the group at the formation time; and</w:t>
      </w:r>
    </w:p>
    <w:p w:rsidR="00832DA0" w:rsidRPr="00967FD4" w:rsidRDefault="00832DA0" w:rsidP="00832DA0">
      <w:pPr>
        <w:pStyle w:val="paragraph"/>
        <w:rPr>
          <w:color w:val="000000"/>
        </w:rPr>
      </w:pPr>
      <w:r w:rsidRPr="00967FD4">
        <w:rPr>
          <w:color w:val="000000"/>
        </w:rPr>
        <w:tab/>
        <w:t>(b)</w:t>
      </w:r>
      <w:r w:rsidRPr="00967FD4">
        <w:rPr>
          <w:color w:val="000000"/>
        </w:rPr>
        <w:tab/>
        <w:t xml:space="preserve">the entity has </w:t>
      </w:r>
      <w:r w:rsidR="00967FD4" w:rsidRPr="00967FD4">
        <w:rPr>
          <w:color w:val="000000"/>
          <w:position w:val="6"/>
          <w:sz w:val="16"/>
        </w:rPr>
        <w:t>*</w:t>
      </w:r>
      <w:r w:rsidRPr="00967FD4">
        <w:rPr>
          <w:color w:val="000000"/>
        </w:rPr>
        <w:t>membership interests in a second entity that becomes a subsidiary member of the group at that time; and</w:t>
      </w:r>
    </w:p>
    <w:p w:rsidR="00832DA0" w:rsidRPr="00967FD4" w:rsidRDefault="00832DA0" w:rsidP="00832DA0">
      <w:pPr>
        <w:pStyle w:val="paragraph"/>
        <w:rPr>
          <w:color w:val="000000"/>
        </w:rPr>
      </w:pPr>
      <w:r w:rsidRPr="00967FD4">
        <w:rPr>
          <w:color w:val="000000"/>
        </w:rPr>
        <w:tab/>
        <w:t>(c)</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second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second 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second 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entity, the </w:t>
      </w:r>
      <w:r w:rsidR="00967FD4" w:rsidRPr="00967FD4">
        <w:rPr>
          <w:position w:val="6"/>
          <w:sz w:val="16"/>
        </w:rPr>
        <w:t>*</w:t>
      </w:r>
      <w:r w:rsidRPr="00967FD4">
        <w:t xml:space="preserve">market value of the first entity’s membership interests in the second entity is reduced (in a </w:t>
      </w:r>
      <w:r w:rsidR="00967FD4">
        <w:t>subparagraph (</w:t>
      </w:r>
      <w:r w:rsidRPr="00967FD4">
        <w:t xml:space="preserve">c)(i) case) or increased (in a </w:t>
      </w:r>
      <w:r w:rsidR="00967FD4">
        <w:t>subparagraph (</w:t>
      </w:r>
      <w:r w:rsidRPr="00967FD4">
        <w:t xml:space="preserve">c)(ii) case) by the first entity’s interest in the second entity’s profit/loss adjustment amount (see </w:t>
      </w:r>
      <w:r w:rsidR="00967FD4">
        <w:t>subsection (</w:t>
      </w:r>
      <w:r w:rsidRPr="00967FD4">
        <w:t>3)).</w:t>
      </w:r>
    </w:p>
    <w:p w:rsidR="00832DA0" w:rsidRPr="00967FD4" w:rsidRDefault="00832DA0" w:rsidP="00832DA0">
      <w:pPr>
        <w:pStyle w:val="SubsectionHead"/>
      </w:pPr>
      <w:r w:rsidRPr="00967FD4">
        <w:rPr>
          <w:color w:val="000000"/>
        </w:rPr>
        <w:t>First entity’s interest in second entity’s profit/loss adjustment amount</w:t>
      </w:r>
    </w:p>
    <w:p w:rsidR="00832DA0" w:rsidRPr="00967FD4" w:rsidRDefault="00832DA0" w:rsidP="00832DA0">
      <w:pPr>
        <w:pStyle w:val="subsection"/>
        <w:rPr>
          <w:color w:val="000000"/>
        </w:rPr>
      </w:pPr>
      <w:r w:rsidRPr="00967FD4">
        <w:rPr>
          <w:color w:val="000000"/>
        </w:rPr>
        <w:tab/>
        <w:t>(3)</w:t>
      </w:r>
      <w:r w:rsidRPr="00967FD4">
        <w:rPr>
          <w:color w:val="000000"/>
        </w:rPr>
        <w:tab/>
        <w:t>The first entity’s interest in the second entity’s profit/loss adjustment amount is worked out using the formula:</w:t>
      </w:r>
    </w:p>
    <w:p w:rsidR="00832DA0" w:rsidRPr="00967FD4" w:rsidRDefault="00832DA0" w:rsidP="00832DA0">
      <w:pPr>
        <w:pStyle w:val="Formula"/>
        <w:spacing w:before="60" w:after="60"/>
      </w:pPr>
      <w:r w:rsidRPr="00967FD4">
        <w:rPr>
          <w:noProof/>
        </w:rPr>
        <w:drawing>
          <wp:inline distT="0" distB="0" distL="0" distR="0" wp14:anchorId="1382513E" wp14:editId="09737066">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967FD4" w:rsidRDefault="00832DA0" w:rsidP="00832DA0">
      <w:pPr>
        <w:pStyle w:val="SubsectionHead"/>
      </w:pPr>
      <w:r w:rsidRPr="00967FD4">
        <w:t>Adjustment to allocation of allocable cost amount for indirect interest in entity with profits/losses</w:t>
      </w:r>
    </w:p>
    <w:p w:rsidR="00832DA0" w:rsidRPr="00967FD4" w:rsidRDefault="00832DA0" w:rsidP="00832DA0">
      <w:pPr>
        <w:pStyle w:val="subsection"/>
        <w:rPr>
          <w:color w:val="000000"/>
        </w:rPr>
      </w:pPr>
      <w:r w:rsidRPr="00967FD4">
        <w:rPr>
          <w:color w:val="000000"/>
        </w:rPr>
        <w:tab/>
        <w:t>(4)</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an entity becomes a </w:t>
      </w:r>
      <w:r w:rsidR="00967FD4" w:rsidRPr="00967FD4">
        <w:rPr>
          <w:color w:val="000000"/>
          <w:position w:val="6"/>
          <w:sz w:val="16"/>
        </w:rPr>
        <w:t>*</w:t>
      </w:r>
      <w:r w:rsidRPr="00967FD4">
        <w:rPr>
          <w:color w:val="000000"/>
        </w:rPr>
        <w:t>subsidiary member of the group at the formation time; and</w:t>
      </w:r>
    </w:p>
    <w:p w:rsidR="00832DA0" w:rsidRPr="00967FD4" w:rsidRDefault="00832DA0" w:rsidP="00832DA0">
      <w:pPr>
        <w:pStyle w:val="paragraph"/>
        <w:rPr>
          <w:color w:val="000000"/>
        </w:rPr>
      </w:pPr>
      <w:r w:rsidRPr="00967FD4">
        <w:rPr>
          <w:color w:val="000000"/>
        </w:rPr>
        <w:tab/>
        <w:t>(b)</w:t>
      </w:r>
      <w:r w:rsidRPr="00967FD4">
        <w:rPr>
          <w:color w:val="000000"/>
        </w:rPr>
        <w:tab/>
        <w:t xml:space="preserve">the entity has </w:t>
      </w:r>
      <w:r w:rsidR="00967FD4" w:rsidRPr="00967FD4">
        <w:rPr>
          <w:color w:val="000000"/>
          <w:position w:val="6"/>
          <w:sz w:val="16"/>
        </w:rPr>
        <w:t>*</w:t>
      </w:r>
      <w:r w:rsidRPr="00967FD4">
        <w:rPr>
          <w:color w:val="000000"/>
        </w:rPr>
        <w:t>membership interests in a second entity that becomes a subsidiary member of the group at that time; and</w:t>
      </w:r>
    </w:p>
    <w:p w:rsidR="00832DA0" w:rsidRPr="00967FD4" w:rsidRDefault="00832DA0" w:rsidP="00832DA0">
      <w:pPr>
        <w:pStyle w:val="paragraph"/>
      </w:pPr>
      <w:r w:rsidRPr="00967FD4">
        <w:tab/>
        <w:t>(c)</w:t>
      </w:r>
      <w:r w:rsidRPr="00967FD4">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967FD4" w:rsidRDefault="00832DA0" w:rsidP="00832DA0">
      <w:pPr>
        <w:pStyle w:val="paragraph"/>
        <w:rPr>
          <w:color w:val="000000"/>
        </w:rPr>
      </w:pPr>
      <w:r w:rsidRPr="00967FD4">
        <w:rPr>
          <w:color w:val="000000"/>
        </w:rPr>
        <w:tab/>
        <w:t>(d)</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third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third 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third 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entity, the </w:t>
      </w:r>
      <w:r w:rsidR="00967FD4" w:rsidRPr="00967FD4">
        <w:rPr>
          <w:position w:val="6"/>
          <w:sz w:val="16"/>
        </w:rPr>
        <w:t>*</w:t>
      </w:r>
      <w:r w:rsidRPr="00967FD4">
        <w:t xml:space="preserve">market value of the first entity’s membership interests in the second entity is reduced (in a </w:t>
      </w:r>
      <w:r w:rsidR="00967FD4">
        <w:t>subparagraph (</w:t>
      </w:r>
      <w:r w:rsidRPr="00967FD4">
        <w:t xml:space="preserve">d)(i) case) or increased (in a </w:t>
      </w:r>
      <w:r w:rsidR="00967FD4">
        <w:t>subparagraph (</w:t>
      </w:r>
      <w:r w:rsidRPr="00967FD4">
        <w:t xml:space="preserve">d)(ii) case) by the first entity’s interest in the third entity’s profit/loss adjustment amount (see </w:t>
      </w:r>
      <w:r w:rsidR="00967FD4">
        <w:t>subsection (</w:t>
      </w:r>
      <w:r w:rsidRPr="00967FD4">
        <w:t>5)).</w:t>
      </w:r>
    </w:p>
    <w:p w:rsidR="00832DA0" w:rsidRPr="00967FD4" w:rsidRDefault="00832DA0" w:rsidP="00832DA0">
      <w:pPr>
        <w:pStyle w:val="SubsectionHead"/>
      </w:pPr>
      <w:r w:rsidRPr="00967FD4">
        <w:t xml:space="preserve">First entity’s interest in third entity’s </w:t>
      </w:r>
      <w:r w:rsidRPr="00967FD4">
        <w:rPr>
          <w:color w:val="000000"/>
        </w:rPr>
        <w:t>profit/loss adjustment amount</w:t>
      </w:r>
    </w:p>
    <w:p w:rsidR="00832DA0" w:rsidRPr="00967FD4" w:rsidRDefault="00832DA0" w:rsidP="00832DA0">
      <w:pPr>
        <w:pStyle w:val="subsection"/>
      </w:pPr>
      <w:r w:rsidRPr="00967FD4">
        <w:tab/>
        <w:t>(5)</w:t>
      </w:r>
      <w:r w:rsidRPr="00967FD4">
        <w:tab/>
        <w:t xml:space="preserve">The first entity’s interest in the third entity’s </w:t>
      </w:r>
      <w:r w:rsidRPr="00967FD4">
        <w:rPr>
          <w:color w:val="000000"/>
        </w:rPr>
        <w:t>profit/loss adjustment amount</w:t>
      </w:r>
      <w:r w:rsidRPr="00967FD4">
        <w:t xml:space="preserve"> is worked out using the formula:</w:t>
      </w:r>
    </w:p>
    <w:p w:rsidR="00832DA0" w:rsidRPr="00967FD4" w:rsidRDefault="00832DA0" w:rsidP="00832DA0">
      <w:pPr>
        <w:pStyle w:val="Formula"/>
        <w:spacing w:before="60" w:after="60"/>
      </w:pPr>
      <w:r w:rsidRPr="00967FD4">
        <w:rPr>
          <w:noProof/>
        </w:rPr>
        <w:drawing>
          <wp:inline distT="0" distB="0" distL="0" distR="0" wp14:anchorId="27959008" wp14:editId="2FC34418">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 xml:space="preserve">market value of first entity’s membership interests in third entity held through second entity </w:t>
      </w:r>
      <w:r w:rsidRPr="00967FD4">
        <w:t xml:space="preserve">means the </w:t>
      </w:r>
      <w:r w:rsidR="00967FD4" w:rsidRPr="00967FD4">
        <w:rPr>
          <w:position w:val="6"/>
          <w:sz w:val="16"/>
        </w:rPr>
        <w:t>*</w:t>
      </w:r>
      <w:r w:rsidRPr="00967FD4">
        <w:t xml:space="preserve">market value of all </w:t>
      </w:r>
      <w:r w:rsidR="00967FD4" w:rsidRPr="00967FD4">
        <w:rPr>
          <w:position w:val="6"/>
          <w:sz w:val="16"/>
        </w:rPr>
        <w:t>*</w:t>
      </w:r>
      <w:r w:rsidRPr="00967FD4">
        <w:t xml:space="preserve">membership interests in the third entity that the first entity holds indirectly through the second entity (including through that entity and one or more other entities that become </w:t>
      </w:r>
      <w:r w:rsidR="00967FD4" w:rsidRPr="00967FD4">
        <w:rPr>
          <w:position w:val="6"/>
          <w:sz w:val="16"/>
        </w:rPr>
        <w:t>*</w:t>
      </w:r>
      <w:r w:rsidRPr="00967FD4">
        <w:t>subsidiary members of the group and are interposed between the second entity and the third entity).</w:t>
      </w:r>
    </w:p>
    <w:p w:rsidR="00832DA0" w:rsidRPr="00967FD4" w:rsidRDefault="00832DA0" w:rsidP="00832DA0">
      <w:pPr>
        <w:pStyle w:val="ActHead5"/>
      </w:pPr>
      <w:bookmarkStart w:id="153" w:name="_Toc446051100"/>
      <w:r w:rsidRPr="00967FD4">
        <w:rPr>
          <w:rStyle w:val="CharSectno"/>
        </w:rPr>
        <w:t>705</w:t>
      </w:r>
      <w:r w:rsidR="00967FD4">
        <w:rPr>
          <w:rStyle w:val="CharSectno"/>
        </w:rPr>
        <w:noBreakHyphen/>
      </w:r>
      <w:r w:rsidRPr="00967FD4">
        <w:rPr>
          <w:rStyle w:val="CharSectno"/>
        </w:rPr>
        <w:t>163</w:t>
      </w:r>
      <w:r w:rsidRPr="00967FD4">
        <w:t xml:space="preserve">  Modified application of section</w:t>
      </w:r>
      <w:r w:rsidR="00967FD4">
        <w:t> </w:t>
      </w:r>
      <w:r w:rsidRPr="00967FD4">
        <w:t>705</w:t>
      </w:r>
      <w:r w:rsidR="00967FD4">
        <w:noBreakHyphen/>
      </w:r>
      <w:r w:rsidRPr="00967FD4">
        <w:t>57</w:t>
      </w:r>
      <w:bookmarkEnd w:id="153"/>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in working out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or </w:t>
      </w:r>
      <w:r w:rsidR="00967FD4" w:rsidRPr="00967FD4">
        <w:rPr>
          <w:position w:val="6"/>
          <w:sz w:val="16"/>
        </w:rPr>
        <w:t>*</w:t>
      </w:r>
      <w:r w:rsidRPr="00967FD4">
        <w:t xml:space="preserve">revenue assets of entities that become </w:t>
      </w:r>
      <w:r w:rsidR="00967FD4" w:rsidRPr="00967FD4">
        <w:rPr>
          <w:position w:val="6"/>
          <w:sz w:val="16"/>
        </w:rPr>
        <w:t>*</w:t>
      </w:r>
      <w:r w:rsidRPr="00967FD4">
        <w:t>subsidiary members of the group at the formation time, section</w:t>
      </w:r>
      <w:r w:rsidR="00967FD4">
        <w:t> </w:t>
      </w:r>
      <w:r w:rsidRPr="00967FD4">
        <w:t>705</w:t>
      </w:r>
      <w:r w:rsidR="00967FD4">
        <w:noBreakHyphen/>
      </w:r>
      <w:r w:rsidRPr="00967FD4">
        <w:t>57 (about loss of pre</w:t>
      </w:r>
      <w:r w:rsidR="00967FD4">
        <w:noBreakHyphen/>
      </w:r>
      <w:r w:rsidRPr="00967FD4">
        <w:t xml:space="preserve">CGT status of certain </w:t>
      </w:r>
      <w:r w:rsidR="00967FD4" w:rsidRPr="00967FD4">
        <w:rPr>
          <w:position w:val="6"/>
          <w:sz w:val="16"/>
        </w:rPr>
        <w:t>*</w:t>
      </w:r>
      <w:r w:rsidRPr="00967FD4">
        <w:t xml:space="preserve">membership interests) only applies if the </w:t>
      </w:r>
      <w:r w:rsidR="00967FD4" w:rsidRPr="00967FD4">
        <w:rPr>
          <w:position w:val="6"/>
          <w:sz w:val="16"/>
        </w:rPr>
        <w:t>*</w:t>
      </w:r>
      <w:r w:rsidRPr="00967FD4">
        <w:t xml:space="preserve">membership interests held directly by the </w:t>
      </w:r>
      <w:r w:rsidR="00967FD4" w:rsidRPr="00967FD4">
        <w:rPr>
          <w:position w:val="6"/>
          <w:sz w:val="16"/>
        </w:rPr>
        <w:t>*</w:t>
      </w:r>
      <w:r w:rsidRPr="00967FD4">
        <w:t>head company of the group are affected.</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57—basic modification</w:t>
      </w:r>
    </w:p>
    <w:p w:rsidR="00832DA0" w:rsidRPr="00967FD4" w:rsidRDefault="00832DA0" w:rsidP="00832DA0">
      <w:pPr>
        <w:pStyle w:val="subsection"/>
      </w:pPr>
      <w:r w:rsidRPr="00967FD4">
        <w:tab/>
        <w:t>(2)</w:t>
      </w:r>
      <w:r w:rsidRPr="00967FD4">
        <w:tab/>
        <w:t>For the purposes of applying section</w:t>
      </w:r>
      <w:r w:rsidR="00967FD4">
        <w:t> </w:t>
      </w:r>
      <w:r w:rsidRPr="00967FD4">
        <w:t>705</w:t>
      </w:r>
      <w:r w:rsidR="00967FD4">
        <w:noBreakHyphen/>
      </w:r>
      <w:r w:rsidRPr="00967FD4">
        <w:t xml:space="preserve">57 in accordance with this Subdivision, a reference in that section to 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holds in the joining entity at the joining time is taken to be a reference to a </w:t>
      </w:r>
      <w:r w:rsidR="00967FD4" w:rsidRPr="00967FD4">
        <w:rPr>
          <w:position w:val="6"/>
          <w:sz w:val="16"/>
        </w:rPr>
        <w:t>*</w:t>
      </w:r>
      <w:r w:rsidRPr="00967FD4">
        <w:t xml:space="preserve">membership interest that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holds directly in an entity becoming a </w:t>
      </w:r>
      <w:r w:rsidR="00967FD4" w:rsidRPr="00967FD4">
        <w:rPr>
          <w:position w:val="6"/>
          <w:sz w:val="16"/>
        </w:rPr>
        <w:t>*</w:t>
      </w:r>
      <w:r w:rsidRPr="00967FD4">
        <w:t>subsidiary member at the formation time.</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57—additional modifications where section</w:t>
      </w:r>
      <w:r w:rsidR="00967FD4">
        <w:t> </w:t>
      </w:r>
      <w:r w:rsidRPr="00967FD4">
        <w:t>705</w:t>
      </w:r>
      <w:r w:rsidR="00967FD4">
        <w:noBreakHyphen/>
      </w:r>
      <w:r w:rsidRPr="00967FD4">
        <w:t>145 applies</w:t>
      </w:r>
    </w:p>
    <w:p w:rsidR="00832DA0" w:rsidRPr="00967FD4" w:rsidRDefault="00832DA0" w:rsidP="00832DA0">
      <w:pPr>
        <w:pStyle w:val="subsection"/>
      </w:pPr>
      <w:r w:rsidRPr="00967FD4">
        <w:tab/>
        <w:t>(3)</w:t>
      </w:r>
      <w:r w:rsidRPr="00967FD4">
        <w:tab/>
        <w:t xml:space="preserve">Also, if an entity (the </w:t>
      </w:r>
      <w:r w:rsidRPr="00967FD4">
        <w:rPr>
          <w:b/>
          <w:i/>
        </w:rPr>
        <w:t>first entity</w:t>
      </w:r>
      <w:r w:rsidRPr="00967FD4">
        <w:t xml:space="preserve">) that becomes a </w:t>
      </w:r>
      <w:r w:rsidR="00967FD4" w:rsidRPr="00967FD4">
        <w:rPr>
          <w:position w:val="6"/>
          <w:sz w:val="16"/>
        </w:rPr>
        <w:t>*</w:t>
      </w:r>
      <w:r w:rsidRPr="00967FD4">
        <w:t xml:space="preserve">subsidiary member holds a </w:t>
      </w:r>
      <w:r w:rsidR="00967FD4" w:rsidRPr="00967FD4">
        <w:rPr>
          <w:position w:val="6"/>
          <w:sz w:val="16"/>
        </w:rPr>
        <w:t>*</w:t>
      </w:r>
      <w:r w:rsidRPr="00967FD4">
        <w:t xml:space="preserve">membership interest (the </w:t>
      </w:r>
      <w:r w:rsidRPr="00967FD4">
        <w:rPr>
          <w:b/>
          <w:i/>
        </w:rPr>
        <w:t>subject membership interest</w:t>
      </w:r>
      <w:r w:rsidRPr="00967FD4">
        <w:t xml:space="preserve">) in another entity (the </w:t>
      </w:r>
      <w:r w:rsidRPr="00967FD4">
        <w:rPr>
          <w:b/>
          <w:i/>
        </w:rPr>
        <w:t>second entity</w:t>
      </w:r>
      <w:r w:rsidRPr="00967FD4">
        <w:t>) that becomes a subsidiary member, section</w:t>
      </w:r>
      <w:r w:rsidR="00967FD4">
        <w:t> </w:t>
      </w:r>
      <w:r w:rsidRPr="00967FD4">
        <w:t>705</w:t>
      </w:r>
      <w:r w:rsidR="00967FD4">
        <w:noBreakHyphen/>
      </w:r>
      <w:r w:rsidRPr="00967FD4">
        <w:t xml:space="preserve">57 (as modified in accordance with </w:t>
      </w:r>
      <w:r w:rsidR="00967FD4">
        <w:t>subsection (</w:t>
      </w:r>
      <w:r w:rsidRPr="00967FD4">
        <w:t>2)) is to be applied in relation to the subject membership interest as follows.</w:t>
      </w:r>
    </w:p>
    <w:p w:rsidR="00832DA0" w:rsidRPr="00967FD4" w:rsidRDefault="00832DA0" w:rsidP="00832DA0">
      <w:pPr>
        <w:pStyle w:val="subsection"/>
      </w:pPr>
      <w:r w:rsidRPr="00967FD4">
        <w:tab/>
        <w:t>(4)</w:t>
      </w:r>
      <w:r w:rsidRPr="00967FD4">
        <w:tab/>
        <w:t xml:space="preserve">First work out whether there would be a reduction under that section in the </w:t>
      </w:r>
      <w:r w:rsidR="00967FD4" w:rsidRPr="00967FD4">
        <w:rPr>
          <w:position w:val="6"/>
          <w:sz w:val="16"/>
        </w:rPr>
        <w:t>*</w:t>
      </w:r>
      <w:r w:rsidRPr="00967FD4">
        <w:t>tax cost setting amount for the subject membership interest that is used as mentioned in subsection</w:t>
      </w:r>
      <w:r w:rsidR="00967FD4">
        <w:t> </w:t>
      </w:r>
      <w:r w:rsidRPr="00967FD4">
        <w:t>705</w:t>
      </w:r>
      <w:r w:rsidR="00967FD4">
        <w:noBreakHyphen/>
      </w:r>
      <w:r w:rsidRPr="00967FD4">
        <w:t xml:space="preserve">145(3) (the </w:t>
      </w:r>
      <w:r w:rsidRPr="00967FD4">
        <w:rPr>
          <w:b/>
          <w:i/>
        </w:rPr>
        <w:t>subsection</w:t>
      </w:r>
      <w:r w:rsidR="00967FD4">
        <w:rPr>
          <w:b/>
          <w:i/>
        </w:rPr>
        <w:t> </w:t>
      </w:r>
      <w:r w:rsidRPr="00967FD4">
        <w:rPr>
          <w:b/>
          <w:i/>
        </w:rPr>
        <w:t>705</w:t>
      </w:r>
      <w:r w:rsidR="00967FD4">
        <w:rPr>
          <w:b/>
          <w:i/>
        </w:rPr>
        <w:noBreakHyphen/>
      </w:r>
      <w:r w:rsidRPr="00967FD4">
        <w:rPr>
          <w:b/>
          <w:i/>
        </w:rPr>
        <w:t>145(3) tax cost setting amount</w:t>
      </w:r>
      <w:r w:rsidRPr="00967FD4">
        <w:t>) if:</w:t>
      </w:r>
    </w:p>
    <w:p w:rsidR="00832DA0" w:rsidRPr="00967FD4" w:rsidRDefault="00832DA0" w:rsidP="00832DA0">
      <w:pPr>
        <w:pStyle w:val="paragraph"/>
      </w:pPr>
      <w:r w:rsidRPr="00967FD4">
        <w:tab/>
        <w:t>(a)</w:t>
      </w:r>
      <w:r w:rsidRPr="00967FD4">
        <w:tab/>
        <w:t>the subject membership interest, if it is not a revenue etc. asset of the first entity, were taken to be such an asset; and</w:t>
      </w:r>
    </w:p>
    <w:p w:rsidR="00832DA0" w:rsidRPr="00967FD4" w:rsidRDefault="00832DA0" w:rsidP="00832DA0">
      <w:pPr>
        <w:pStyle w:val="paragraph"/>
      </w:pPr>
      <w:r w:rsidRPr="00967FD4">
        <w:tab/>
        <w:t>(b)</w:t>
      </w:r>
      <w:r w:rsidRPr="00967FD4">
        <w:tab/>
        <w:t>paragraphs 705</w:t>
      </w:r>
      <w:r w:rsidR="00967FD4">
        <w:noBreakHyphen/>
      </w:r>
      <w:r w:rsidRPr="00967FD4">
        <w:t>57(2)(c) and (d) and subsection</w:t>
      </w:r>
      <w:r w:rsidR="00967FD4">
        <w:t> </w:t>
      </w:r>
      <w:r w:rsidRPr="00967FD4">
        <w:t>705</w:t>
      </w:r>
      <w:r w:rsidR="00967FD4">
        <w:noBreakHyphen/>
      </w:r>
      <w:r w:rsidRPr="00967FD4">
        <w:t>57(7) did not apply to the subject membership interest.</w:t>
      </w:r>
    </w:p>
    <w:p w:rsidR="00832DA0" w:rsidRPr="00967FD4" w:rsidRDefault="00832DA0" w:rsidP="00832DA0">
      <w:pPr>
        <w:pStyle w:val="subsection"/>
      </w:pPr>
      <w:r w:rsidRPr="00967FD4">
        <w:tab/>
        <w:t>(5)</w:t>
      </w:r>
      <w:r w:rsidRPr="00967FD4">
        <w:tab/>
        <w:t xml:space="preserve">Next, if there would be such a reduction (whose amount is the </w:t>
      </w:r>
      <w:r w:rsidRPr="00967FD4">
        <w:rPr>
          <w:b/>
          <w:i/>
        </w:rPr>
        <w:t>notional section</w:t>
      </w:r>
      <w:r w:rsidR="00967FD4">
        <w:rPr>
          <w:b/>
          <w:i/>
        </w:rPr>
        <w:t> </w:t>
      </w:r>
      <w:r w:rsidRPr="00967FD4">
        <w:rPr>
          <w:b/>
          <w:i/>
        </w:rPr>
        <w:t>705</w:t>
      </w:r>
      <w:r w:rsidR="00967FD4">
        <w:rPr>
          <w:b/>
          <w:i/>
        </w:rPr>
        <w:noBreakHyphen/>
      </w:r>
      <w:r w:rsidRPr="00967FD4">
        <w:rPr>
          <w:b/>
          <w:i/>
        </w:rPr>
        <w:t>57 reduction amount</w:t>
      </w:r>
      <w:r w:rsidRPr="00967FD4">
        <w:t>):</w:t>
      </w:r>
    </w:p>
    <w:p w:rsidR="00832DA0" w:rsidRPr="00967FD4" w:rsidRDefault="00832DA0" w:rsidP="00832DA0">
      <w:pPr>
        <w:pStyle w:val="paragraph"/>
      </w:pPr>
      <w:r w:rsidRPr="00967FD4">
        <w:tab/>
        <w:t>(a)</w:t>
      </w:r>
      <w:r w:rsidRPr="00967FD4">
        <w:tab/>
        <w:t>apply section</w:t>
      </w:r>
      <w:r w:rsidR="00967FD4">
        <w:t> </w:t>
      </w:r>
      <w:r w:rsidRPr="00967FD4">
        <w:t>705</w:t>
      </w:r>
      <w:r w:rsidR="00967FD4">
        <w:noBreakHyphen/>
      </w:r>
      <w:r w:rsidRPr="00967FD4">
        <w:t xml:space="preserve">57 to reduce the </w:t>
      </w:r>
      <w:r w:rsidR="00967FD4" w:rsidRPr="00967FD4">
        <w:rPr>
          <w:position w:val="6"/>
          <w:sz w:val="16"/>
        </w:rPr>
        <w:t>*</w:t>
      </w:r>
      <w:r w:rsidRPr="00967FD4">
        <w:t>tax cost setting amount for any revenue etc. asset of the second entity; and</w:t>
      </w:r>
    </w:p>
    <w:p w:rsidR="00832DA0" w:rsidRPr="00967FD4" w:rsidRDefault="00832DA0" w:rsidP="00832DA0">
      <w:pPr>
        <w:pStyle w:val="paragraph"/>
      </w:pPr>
      <w:r w:rsidRPr="00967FD4">
        <w:tab/>
        <w:t>(b)</w:t>
      </w:r>
      <w:r w:rsidRPr="00967FD4">
        <w:tab/>
        <w:t xml:space="preserve">if the second entity holds a </w:t>
      </w:r>
      <w:r w:rsidR="00967FD4" w:rsidRPr="00967FD4">
        <w:rPr>
          <w:position w:val="6"/>
          <w:sz w:val="16"/>
        </w:rPr>
        <w:t>*</w:t>
      </w:r>
      <w:r w:rsidRPr="00967FD4">
        <w:t xml:space="preserve">membership interest in another entity that becomes a </w:t>
      </w:r>
      <w:r w:rsidR="00967FD4" w:rsidRPr="00967FD4">
        <w:rPr>
          <w:position w:val="6"/>
          <w:sz w:val="16"/>
        </w:rPr>
        <w:t>*</w:t>
      </w:r>
      <w:r w:rsidRPr="00967FD4">
        <w:t>subsidiary member—apply section</w:t>
      </w:r>
      <w:r w:rsidR="00967FD4">
        <w:t> </w:t>
      </w:r>
      <w:r w:rsidRPr="00967FD4">
        <w:t>705</w:t>
      </w:r>
      <w:r w:rsidR="00967FD4">
        <w:noBreakHyphen/>
      </w:r>
      <w:r w:rsidRPr="00967FD4">
        <w:t xml:space="preserve">57 in relation to that interest in accordance with </w:t>
      </w:r>
      <w:r w:rsidR="00967FD4">
        <w:t>subsection (</w:t>
      </w:r>
      <w:r w:rsidRPr="00967FD4">
        <w:t>3) of this section;</w:t>
      </w:r>
    </w:p>
    <w:p w:rsidR="00832DA0" w:rsidRPr="00967FD4" w:rsidRDefault="00832DA0" w:rsidP="00832DA0">
      <w:pPr>
        <w:pStyle w:val="subsection2"/>
      </w:pPr>
      <w:r w:rsidRPr="00967FD4">
        <w:t>and for those purposes:</w:t>
      </w:r>
    </w:p>
    <w:p w:rsidR="00832DA0" w:rsidRPr="00967FD4" w:rsidRDefault="00832DA0" w:rsidP="00832DA0">
      <w:pPr>
        <w:pStyle w:val="paragraph"/>
      </w:pPr>
      <w:r w:rsidRPr="00967FD4">
        <w:tab/>
        <w:t>(c)</w:t>
      </w:r>
      <w:r w:rsidRPr="00967FD4">
        <w:tab/>
        <w:t xml:space="preserve">the subject membership interest is taken to be a membership interest that the </w:t>
      </w:r>
      <w:r w:rsidR="00967FD4" w:rsidRPr="00967FD4">
        <w:rPr>
          <w:position w:val="6"/>
          <w:sz w:val="16"/>
        </w:rPr>
        <w:t>*</w:t>
      </w:r>
      <w:r w:rsidRPr="00967FD4">
        <w:t>head company of the group holds directly in the second entity at the formation time; and</w:t>
      </w:r>
    </w:p>
    <w:p w:rsidR="00832DA0" w:rsidRPr="00967FD4" w:rsidRDefault="00832DA0" w:rsidP="00832DA0">
      <w:pPr>
        <w:pStyle w:val="paragraph"/>
      </w:pPr>
      <w:r w:rsidRPr="00967FD4">
        <w:tab/>
        <w:t>(d)</w:t>
      </w:r>
      <w:r w:rsidRPr="00967FD4">
        <w:tab/>
        <w:t>the requirements of paragraphs 705</w:t>
      </w:r>
      <w:r w:rsidR="00967FD4">
        <w:noBreakHyphen/>
      </w:r>
      <w:r w:rsidRPr="00967FD4">
        <w:t>57(2)(a) and (b) are taken to be satisfied in relation to the subject membership interest; and</w:t>
      </w:r>
    </w:p>
    <w:p w:rsidR="00832DA0" w:rsidRPr="00967FD4" w:rsidRDefault="00832DA0" w:rsidP="00832DA0">
      <w:pPr>
        <w:pStyle w:val="paragraph"/>
      </w:pPr>
      <w:r w:rsidRPr="00967FD4">
        <w:tab/>
        <w:t>(e)</w:t>
      </w:r>
      <w:r w:rsidRPr="00967FD4">
        <w:tab/>
        <w:t xml:space="preserve">the subject membership interest is taken to have a </w:t>
      </w:r>
      <w:r w:rsidR="00967FD4" w:rsidRPr="00967FD4">
        <w:rPr>
          <w:position w:val="6"/>
          <w:sz w:val="16"/>
        </w:rPr>
        <w:t>*</w:t>
      </w:r>
      <w:r w:rsidRPr="00967FD4">
        <w:t xml:space="preserve">cost base and </w:t>
      </w:r>
      <w:r w:rsidR="00967FD4" w:rsidRPr="00967FD4">
        <w:rPr>
          <w:position w:val="6"/>
          <w:sz w:val="16"/>
        </w:rPr>
        <w:t>*</w:t>
      </w:r>
      <w:r w:rsidRPr="00967FD4">
        <w:t>reduced cost base equal to the subsection</w:t>
      </w:r>
      <w:r w:rsidR="00967FD4">
        <w:t> </w:t>
      </w:r>
      <w:r w:rsidRPr="00967FD4">
        <w:t>705</w:t>
      </w:r>
      <w:r w:rsidR="00967FD4">
        <w:noBreakHyphen/>
      </w:r>
      <w:r w:rsidRPr="00967FD4">
        <w:t>145(3) tax cost setting amount; and</w:t>
      </w:r>
    </w:p>
    <w:p w:rsidR="00832DA0" w:rsidRPr="00967FD4" w:rsidRDefault="00832DA0" w:rsidP="00832DA0">
      <w:pPr>
        <w:pStyle w:val="paragraph"/>
      </w:pPr>
      <w:r w:rsidRPr="00967FD4">
        <w:tab/>
        <w:t>(f)</w:t>
      </w:r>
      <w:r w:rsidRPr="00967FD4">
        <w:tab/>
        <w:t>the subject membership interest is taken to have a loss of pre</w:t>
      </w:r>
      <w:r w:rsidR="00967FD4">
        <w:noBreakHyphen/>
      </w:r>
      <w:r w:rsidRPr="00967FD4">
        <w:t>CGT status adjustment amount equal to the notional section</w:t>
      </w:r>
      <w:r w:rsidR="00967FD4">
        <w:t> </w:t>
      </w:r>
      <w:r w:rsidRPr="00967FD4">
        <w:t>705</w:t>
      </w:r>
      <w:r w:rsidR="00967FD4">
        <w:noBreakHyphen/>
      </w:r>
      <w:r w:rsidRPr="00967FD4">
        <w:t>57 reduction amount.</w:t>
      </w:r>
    </w:p>
    <w:p w:rsidR="00832DA0" w:rsidRPr="00967FD4" w:rsidRDefault="00832DA0" w:rsidP="00832DA0">
      <w:pPr>
        <w:pStyle w:val="notetext"/>
      </w:pPr>
      <w:r w:rsidRPr="00967FD4">
        <w:t>Note:</w:t>
      </w:r>
      <w:r w:rsidRPr="00967FD4">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967FD4">
        <w:t>paragraph (</w:t>
      </w:r>
      <w:r w:rsidRPr="00967FD4">
        <w:t xml:space="preserve">a) and in applying </w:t>
      </w:r>
      <w:r w:rsidR="00967FD4">
        <w:t>paragraph (</w:t>
      </w:r>
      <w:r w:rsidRPr="00967FD4">
        <w:t>b).</w:t>
      </w:r>
    </w:p>
    <w:p w:rsidR="00832DA0" w:rsidRPr="00967FD4" w:rsidRDefault="00832DA0" w:rsidP="00832DA0">
      <w:pPr>
        <w:pStyle w:val="SubsectionHead"/>
      </w:pPr>
      <w:r w:rsidRPr="00967FD4">
        <w:t>Section</w:t>
      </w:r>
      <w:r w:rsidR="00967FD4">
        <w:t> </w:t>
      </w:r>
      <w:r w:rsidRPr="00967FD4">
        <w:t>705</w:t>
      </w:r>
      <w:r w:rsidR="00967FD4">
        <w:noBreakHyphen/>
      </w:r>
      <w:r w:rsidRPr="00967FD4">
        <w:t>57 not to apply where membership interests effectively acquired on normal market basis</w:t>
      </w:r>
    </w:p>
    <w:p w:rsidR="00832DA0" w:rsidRPr="00967FD4" w:rsidRDefault="00832DA0" w:rsidP="00832DA0">
      <w:pPr>
        <w:pStyle w:val="subsection"/>
      </w:pPr>
      <w:r w:rsidRPr="00967FD4">
        <w:tab/>
        <w:t>(6)</w:t>
      </w:r>
      <w:r w:rsidRPr="00967FD4">
        <w:tab/>
        <w:t>If:</w:t>
      </w:r>
    </w:p>
    <w:p w:rsidR="00832DA0" w:rsidRPr="00967FD4" w:rsidRDefault="00832DA0" w:rsidP="00832DA0">
      <w:pPr>
        <w:pStyle w:val="paragraph"/>
      </w:pPr>
      <w:r w:rsidRPr="00967FD4">
        <w:tab/>
        <w:t>(a)</w:t>
      </w:r>
      <w:r w:rsidRPr="00967FD4">
        <w:tab/>
        <w:t>apart from this subsection, subsection</w:t>
      </w:r>
      <w:r w:rsidR="00967FD4">
        <w:t> </w:t>
      </w:r>
      <w:r w:rsidRPr="00967FD4">
        <w:t>705</w:t>
      </w:r>
      <w:r w:rsidR="00967FD4">
        <w:noBreakHyphen/>
      </w:r>
      <w:r w:rsidRPr="00967FD4">
        <w:t xml:space="preserve">57(6) would apply in accordance with this Subdivision to the revenue etc. assets of an entity (the </w:t>
      </w:r>
      <w:r w:rsidRPr="00967FD4">
        <w:rPr>
          <w:b/>
          <w:i/>
        </w:rPr>
        <w:t>subject entity</w:t>
      </w:r>
      <w:r w:rsidRPr="00967FD4">
        <w:t xml:space="preserve">) that becomes a </w:t>
      </w:r>
      <w:r w:rsidR="00967FD4" w:rsidRPr="00967FD4">
        <w:rPr>
          <w:position w:val="6"/>
          <w:sz w:val="16"/>
        </w:rPr>
        <w:t>*</w:t>
      </w:r>
      <w:r w:rsidRPr="00967FD4">
        <w:t>subsidiary member of the group at the formation time; and</w:t>
      </w:r>
    </w:p>
    <w:p w:rsidR="00832DA0" w:rsidRPr="00967FD4" w:rsidRDefault="00832DA0" w:rsidP="00832DA0">
      <w:pPr>
        <w:pStyle w:val="paragraph"/>
      </w:pPr>
      <w:r w:rsidRPr="00967FD4">
        <w:tab/>
        <w:t>(b)</w:t>
      </w:r>
      <w:r w:rsidRPr="00967FD4">
        <w:tab/>
        <w:t xml:space="preserve">at the formation time, the </w:t>
      </w:r>
      <w:r w:rsidR="00967FD4" w:rsidRPr="00967FD4">
        <w:rPr>
          <w:position w:val="6"/>
          <w:sz w:val="16"/>
        </w:rPr>
        <w:t>*</w:t>
      </w:r>
      <w:r w:rsidRPr="00967FD4">
        <w:t xml:space="preserve">head company of the group holds all of the </w:t>
      </w:r>
      <w:r w:rsidR="00967FD4" w:rsidRPr="00967FD4">
        <w:rPr>
          <w:position w:val="6"/>
          <w:sz w:val="16"/>
        </w:rPr>
        <w:t>*</w:t>
      </w:r>
      <w:r w:rsidRPr="00967FD4">
        <w:t>membership interests in the subject entity; and</w:t>
      </w:r>
    </w:p>
    <w:p w:rsidR="00832DA0" w:rsidRPr="00967FD4" w:rsidRDefault="00832DA0" w:rsidP="00832DA0">
      <w:pPr>
        <w:pStyle w:val="paragraph"/>
      </w:pPr>
      <w:r w:rsidRPr="00967FD4">
        <w:tab/>
        <w:t>(c)</w:t>
      </w:r>
      <w:r w:rsidRPr="00967FD4">
        <w:tab/>
        <w:t>subsection</w:t>
      </w:r>
      <w:r w:rsidR="00967FD4">
        <w:t> </w:t>
      </w:r>
      <w:r w:rsidRPr="00967FD4">
        <w:t>705</w:t>
      </w:r>
      <w:r w:rsidR="00967FD4">
        <w:noBreakHyphen/>
      </w:r>
      <w:r w:rsidRPr="00967FD4">
        <w:t>57(6) would apply because a circumstance covered by subsection</w:t>
      </w:r>
      <w:r w:rsidR="00967FD4">
        <w:t> </w:t>
      </w:r>
      <w:r w:rsidRPr="00967FD4">
        <w:t>705</w:t>
      </w:r>
      <w:r w:rsidR="00967FD4">
        <w:noBreakHyphen/>
      </w:r>
      <w:r w:rsidRPr="00967FD4">
        <w:t>57(4) (about loss of pre</w:t>
      </w:r>
      <w:r w:rsidR="00967FD4">
        <w:noBreakHyphen/>
      </w:r>
      <w:r w:rsidRPr="00967FD4">
        <w:t>CGT status because Division</w:t>
      </w:r>
      <w:r w:rsidR="00967FD4">
        <w:t> </w:t>
      </w:r>
      <w:r w:rsidRPr="00967FD4">
        <w:t>149 etc. applied) existed; and</w:t>
      </w:r>
    </w:p>
    <w:p w:rsidR="00832DA0" w:rsidRPr="00967FD4" w:rsidRDefault="00832DA0" w:rsidP="00832DA0">
      <w:pPr>
        <w:pStyle w:val="paragraph"/>
      </w:pPr>
      <w:r w:rsidRPr="00967FD4">
        <w:tab/>
        <w:t>(d)</w:t>
      </w:r>
      <w:r w:rsidRPr="00967FD4">
        <w:tab/>
        <w:t>the application of Division</w:t>
      </w:r>
      <w:r w:rsidR="00967FD4">
        <w:t> </w:t>
      </w:r>
      <w:r w:rsidRPr="00967FD4">
        <w:t xml:space="preserve">149 of this Act, or the provision of the </w:t>
      </w:r>
      <w:r w:rsidRPr="00967FD4">
        <w:rPr>
          <w:i/>
        </w:rPr>
        <w:t>Income Tax Assessment Act 1936</w:t>
      </w:r>
      <w:r w:rsidRPr="00967FD4">
        <w:t>, as mentioned in paragraph</w:t>
      </w:r>
      <w:r w:rsidR="00967FD4">
        <w:t> </w:t>
      </w:r>
      <w:r w:rsidRPr="00967FD4">
        <w:t>705</w:t>
      </w:r>
      <w:r w:rsidR="00967FD4">
        <w:noBreakHyphen/>
      </w:r>
      <w:r w:rsidRPr="00967FD4">
        <w:t xml:space="preserve">57(4)(b) of this Act happened because the entity that became the </w:t>
      </w:r>
      <w:r w:rsidR="00967FD4" w:rsidRPr="00967FD4">
        <w:rPr>
          <w:position w:val="6"/>
          <w:sz w:val="16"/>
        </w:rPr>
        <w:t>*</w:t>
      </w:r>
      <w:r w:rsidRPr="00967FD4">
        <w:t xml:space="preserve">head company of the group (the </w:t>
      </w:r>
      <w:r w:rsidRPr="00967FD4">
        <w:rPr>
          <w:b/>
          <w:i/>
        </w:rPr>
        <w:t>potential head entity</w:t>
      </w:r>
      <w:r w:rsidRPr="00967FD4">
        <w:t xml:space="preserve">) </w:t>
      </w:r>
      <w:r w:rsidR="00967FD4" w:rsidRPr="00967FD4">
        <w:rPr>
          <w:position w:val="6"/>
          <w:sz w:val="16"/>
        </w:rPr>
        <w:t>*</w:t>
      </w:r>
      <w:r w:rsidRPr="00967FD4">
        <w:t xml:space="preserve">acquired all of the </w:t>
      </w:r>
      <w:r w:rsidR="00967FD4" w:rsidRPr="00967FD4">
        <w:rPr>
          <w:position w:val="6"/>
          <w:sz w:val="16"/>
        </w:rPr>
        <w:t>*</w:t>
      </w:r>
      <w:r w:rsidRPr="00967FD4">
        <w:t xml:space="preserve">membership interests in the other entity mentioned in that paragraph directly or indirectly from another entity (the </w:t>
      </w:r>
      <w:r w:rsidRPr="00967FD4">
        <w:rPr>
          <w:b/>
          <w:i/>
        </w:rPr>
        <w:t>vendor</w:t>
      </w:r>
      <w:r w:rsidRPr="00967FD4">
        <w:t>); and</w:t>
      </w:r>
    </w:p>
    <w:p w:rsidR="00832DA0" w:rsidRPr="00967FD4" w:rsidRDefault="00832DA0" w:rsidP="00832DA0">
      <w:pPr>
        <w:pStyle w:val="paragraph"/>
      </w:pPr>
      <w:r w:rsidRPr="00967FD4">
        <w:tab/>
        <w:t>(e)</w:t>
      </w:r>
      <w:r w:rsidRPr="00967FD4">
        <w:tab/>
        <w:t>at the time of the acquisition, the potential head entity did not control (for value shifting purposes) the vendor, and vice</w:t>
      </w:r>
      <w:r w:rsidR="00967FD4">
        <w:noBreakHyphen/>
      </w:r>
      <w:r w:rsidRPr="00967FD4">
        <w:t>versa, and another entity did not control (for value shifting purposes) the potential head entity and the vendor; and</w:t>
      </w:r>
    </w:p>
    <w:p w:rsidR="00832DA0" w:rsidRPr="00967FD4" w:rsidRDefault="00832DA0" w:rsidP="00832DA0">
      <w:pPr>
        <w:pStyle w:val="paragraph"/>
      </w:pPr>
      <w:r w:rsidRPr="00967FD4">
        <w:tab/>
        <w:t>(f)</w:t>
      </w:r>
      <w:r w:rsidRPr="00967FD4">
        <w:tab/>
        <w:t>the acquisition, or each of the acquisitions, mentioned in subsection</w:t>
      </w:r>
      <w:r w:rsidR="00967FD4">
        <w:t> </w:t>
      </w:r>
      <w:r w:rsidRPr="00967FD4">
        <w:t>705</w:t>
      </w:r>
      <w:r w:rsidR="00967FD4">
        <w:noBreakHyphen/>
      </w:r>
      <w:r w:rsidRPr="00967FD4">
        <w:t xml:space="preserve">57(4) was a </w:t>
      </w:r>
      <w:r w:rsidR="00967FD4" w:rsidRPr="00967FD4">
        <w:rPr>
          <w:position w:val="6"/>
          <w:sz w:val="16"/>
        </w:rPr>
        <w:t>*</w:t>
      </w:r>
      <w:r w:rsidRPr="00967FD4">
        <w:t>same asset roll</w:t>
      </w:r>
      <w:r w:rsidR="00967FD4">
        <w:noBreakHyphen/>
      </w:r>
      <w:r w:rsidRPr="00967FD4">
        <w:t>over or was one to which any of former sections</w:t>
      </w:r>
      <w:r w:rsidR="00967FD4">
        <w:t> </w:t>
      </w:r>
      <w:r w:rsidRPr="00967FD4">
        <w:t xml:space="preserve">160ZZN to 160ZZOC, 160ZZPA and 160ZZPJ of the </w:t>
      </w:r>
      <w:r w:rsidRPr="00967FD4">
        <w:rPr>
          <w:i/>
        </w:rPr>
        <w:t xml:space="preserve">Income Tax Assessment Act 1936 </w:t>
      </w:r>
      <w:r w:rsidRPr="00967FD4">
        <w:t>applied;</w:t>
      </w:r>
    </w:p>
    <w:p w:rsidR="00832DA0" w:rsidRPr="00967FD4" w:rsidRDefault="00832DA0" w:rsidP="00832DA0">
      <w:pPr>
        <w:pStyle w:val="subsection2"/>
      </w:pPr>
      <w:r w:rsidRPr="00967FD4">
        <w:t>then subsection</w:t>
      </w:r>
      <w:r w:rsidR="00967FD4">
        <w:t> </w:t>
      </w:r>
      <w:r w:rsidRPr="00967FD4">
        <w:t>705</w:t>
      </w:r>
      <w:r w:rsidR="00967FD4">
        <w:noBreakHyphen/>
      </w:r>
      <w:r w:rsidRPr="00967FD4">
        <w:t xml:space="preserve">57(6) does not apply as mentioned in </w:t>
      </w:r>
      <w:r w:rsidR="00967FD4">
        <w:t>paragraph (</w:t>
      </w:r>
      <w:r w:rsidRPr="00967FD4">
        <w:t>a) of this subsection.</w:t>
      </w:r>
    </w:p>
    <w:p w:rsidR="00832DA0" w:rsidRPr="00967FD4" w:rsidRDefault="00832DA0" w:rsidP="00832DA0">
      <w:pPr>
        <w:pStyle w:val="ActHead4"/>
      </w:pPr>
      <w:bookmarkStart w:id="154" w:name="_Toc446051101"/>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C</w:t>
      </w:r>
      <w:r w:rsidRPr="00967FD4">
        <w:t>—</w:t>
      </w:r>
      <w:r w:rsidRPr="00967FD4">
        <w:rPr>
          <w:rStyle w:val="CharSubdText"/>
        </w:rPr>
        <w:t>Case where a consolidated group is acquired by another</w:t>
      </w:r>
      <w:bookmarkEnd w:id="154"/>
    </w:p>
    <w:p w:rsidR="00832DA0" w:rsidRPr="00967FD4" w:rsidRDefault="00832DA0" w:rsidP="00832DA0">
      <w:pPr>
        <w:pStyle w:val="ActHead4"/>
      </w:pPr>
      <w:bookmarkStart w:id="155" w:name="_Toc446051102"/>
      <w:r w:rsidRPr="00967FD4">
        <w:t>Guide to Subdivision</w:t>
      </w:r>
      <w:r w:rsidR="00967FD4">
        <w:t> </w:t>
      </w:r>
      <w:r w:rsidRPr="00967FD4">
        <w:t>705</w:t>
      </w:r>
      <w:r w:rsidR="00967FD4">
        <w:noBreakHyphen/>
      </w:r>
      <w:r w:rsidRPr="00967FD4">
        <w:t>C</w:t>
      </w:r>
      <w:bookmarkEnd w:id="155"/>
    </w:p>
    <w:p w:rsidR="00832DA0" w:rsidRPr="00967FD4" w:rsidRDefault="00832DA0" w:rsidP="00832DA0">
      <w:pPr>
        <w:pStyle w:val="ActHead5"/>
      </w:pPr>
      <w:bookmarkStart w:id="156" w:name="_Toc446051103"/>
      <w:r w:rsidRPr="00967FD4">
        <w:rPr>
          <w:rStyle w:val="CharSectno"/>
        </w:rPr>
        <w:t>705</w:t>
      </w:r>
      <w:r w:rsidR="00967FD4">
        <w:rPr>
          <w:rStyle w:val="CharSectno"/>
        </w:rPr>
        <w:noBreakHyphen/>
      </w:r>
      <w:r w:rsidRPr="00967FD4">
        <w:rPr>
          <w:rStyle w:val="CharSectno"/>
        </w:rPr>
        <w:t>170</w:t>
      </w:r>
      <w:r w:rsidRPr="00967FD4">
        <w:t xml:space="preserve">  What this Subdivision is about</w:t>
      </w:r>
      <w:bookmarkEnd w:id="156"/>
    </w:p>
    <w:p w:rsidR="00832DA0" w:rsidRPr="00967FD4" w:rsidRDefault="00832DA0" w:rsidP="00832DA0">
      <w:pPr>
        <w:pStyle w:val="BoxText"/>
        <w:keepNext/>
        <w:keepLines/>
        <w:spacing w:before="180"/>
      </w:pPr>
      <w:r w:rsidRPr="00967FD4">
        <w:t>When a consolidated group is acquired by another consolidated group, modifications are made to the operation of Division</w:t>
      </w:r>
      <w:r w:rsidR="00967FD4">
        <w:t> </w:t>
      </w:r>
      <w:r w:rsidRPr="00967FD4">
        <w:t>701 (the core rules) and Subdivision</w:t>
      </w:r>
      <w:r w:rsidR="00967FD4">
        <w:t> </w:t>
      </w:r>
      <w:r w:rsidRPr="00967FD4">
        <w:t>705</w:t>
      </w:r>
      <w:r w:rsidR="00967FD4">
        <w:noBreakHyphen/>
      </w:r>
      <w:r w:rsidRPr="00967FD4">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w:t>
      </w:r>
    </w:p>
    <w:p w:rsidR="00832DA0" w:rsidRPr="00967FD4" w:rsidRDefault="00832DA0" w:rsidP="00832DA0">
      <w:pPr>
        <w:pStyle w:val="TofSectsSection"/>
      </w:pPr>
      <w:r w:rsidRPr="00967FD4">
        <w:t>705</w:t>
      </w:r>
      <w:r w:rsidR="00967FD4">
        <w:noBreakHyphen/>
      </w:r>
      <w:r w:rsidRPr="00967FD4">
        <w:t>175</w:t>
      </w:r>
      <w:r w:rsidRPr="00967FD4">
        <w:tab/>
        <w:t>Application and object of this Subdivision</w:t>
      </w:r>
    </w:p>
    <w:p w:rsidR="00832DA0" w:rsidRPr="00967FD4" w:rsidRDefault="00832DA0" w:rsidP="00044D03">
      <w:pPr>
        <w:pStyle w:val="TofSectsGroupHeading"/>
        <w:keepNext/>
      </w:pPr>
      <w:r w:rsidRPr="00967FD4">
        <w:t>Modified application of Division</w:t>
      </w:r>
      <w:r w:rsidR="00967FD4">
        <w:t> </w:t>
      </w:r>
      <w:r w:rsidRPr="00967FD4">
        <w:t>701 in relation to acquired group etc.</w:t>
      </w:r>
    </w:p>
    <w:p w:rsidR="00832DA0" w:rsidRPr="00967FD4" w:rsidRDefault="00832DA0" w:rsidP="00832DA0">
      <w:pPr>
        <w:pStyle w:val="TofSectsSection"/>
      </w:pPr>
      <w:r w:rsidRPr="00967FD4">
        <w:t>705</w:t>
      </w:r>
      <w:r w:rsidR="00967FD4">
        <w:noBreakHyphen/>
      </w:r>
      <w:r w:rsidRPr="00967FD4">
        <w:t>180</w:t>
      </w:r>
      <w:r w:rsidRPr="00967FD4">
        <w:tab/>
        <w:t>Modifications of Division</w:t>
      </w:r>
      <w:r w:rsidR="00967FD4">
        <w:t> </w:t>
      </w:r>
      <w:r w:rsidRPr="00967FD4">
        <w:t>701</w:t>
      </w:r>
    </w:p>
    <w:p w:rsidR="00832DA0" w:rsidRPr="00967FD4" w:rsidRDefault="00832DA0" w:rsidP="00832DA0">
      <w:pPr>
        <w:pStyle w:val="TofSectsGroupHeading"/>
        <w:keepNext/>
      </w:pPr>
      <w:r w:rsidRPr="00967FD4">
        <w:t>Modified application of Subdivision</w:t>
      </w:r>
      <w:r w:rsidR="00967FD4">
        <w:t> </w:t>
      </w:r>
      <w:r w:rsidRPr="00967FD4">
        <w:t>705</w:t>
      </w:r>
      <w:r w:rsidR="00967FD4">
        <w:noBreakHyphen/>
      </w:r>
      <w:r w:rsidRPr="00967FD4">
        <w:t>A in relation to acquiring group</w:t>
      </w:r>
    </w:p>
    <w:p w:rsidR="00832DA0" w:rsidRPr="00967FD4" w:rsidRDefault="00832DA0" w:rsidP="00832DA0">
      <w:pPr>
        <w:pStyle w:val="TofSectsSection"/>
      </w:pPr>
      <w:r w:rsidRPr="00967FD4">
        <w:t>705</w:t>
      </w:r>
      <w:r w:rsidR="00967FD4">
        <w:noBreakHyphen/>
      </w:r>
      <w:r w:rsidRPr="00967FD4">
        <w:t>185</w:t>
      </w:r>
      <w:r w:rsidRPr="00967FD4">
        <w:tab/>
        <w:t>Subdivision</w:t>
      </w:r>
      <w:r w:rsidR="00967FD4">
        <w:t> </w:t>
      </w:r>
      <w:r w:rsidRPr="00967FD4">
        <w:t>705</w:t>
      </w:r>
      <w:r w:rsidR="00967FD4">
        <w:noBreakHyphen/>
      </w:r>
      <w:r w:rsidRPr="00967FD4">
        <w:t>A has effect with modifications</w:t>
      </w:r>
    </w:p>
    <w:p w:rsidR="00832DA0" w:rsidRPr="00967FD4" w:rsidRDefault="00832DA0" w:rsidP="00832DA0">
      <w:pPr>
        <w:pStyle w:val="TofSectsGroupHeading"/>
      </w:pPr>
      <w:r w:rsidRPr="00967FD4">
        <w:t>Modifications of Subdivision</w:t>
      </w:r>
      <w:r w:rsidR="00967FD4">
        <w:t> </w:t>
      </w:r>
      <w:r w:rsidRPr="00967FD4">
        <w:t>705</w:t>
      </w:r>
      <w:r w:rsidR="00967FD4">
        <w:noBreakHyphen/>
      </w:r>
      <w:r w:rsidRPr="00967FD4">
        <w:t>A for the purposes of this Subdivision</w:t>
      </w:r>
    </w:p>
    <w:p w:rsidR="00832DA0" w:rsidRPr="00967FD4" w:rsidRDefault="00832DA0" w:rsidP="00832DA0">
      <w:pPr>
        <w:pStyle w:val="TofSectsSection"/>
      </w:pPr>
      <w:r w:rsidRPr="00967FD4">
        <w:t>705</w:t>
      </w:r>
      <w:r w:rsidR="00967FD4">
        <w:noBreakHyphen/>
      </w:r>
      <w:r w:rsidRPr="00967FD4">
        <w:t>195</w:t>
      </w:r>
      <w:r w:rsidRPr="00967FD4">
        <w:tab/>
        <w:t>Modified application of subsection</w:t>
      </w:r>
      <w:r w:rsidR="00967FD4">
        <w:t> </w:t>
      </w:r>
      <w:r w:rsidRPr="00967FD4">
        <w:t>705</w:t>
      </w:r>
      <w:r w:rsidR="00967FD4">
        <w:noBreakHyphen/>
      </w:r>
      <w:r w:rsidRPr="00967FD4">
        <w:t>65(6)</w:t>
      </w:r>
    </w:p>
    <w:p w:rsidR="00832DA0" w:rsidRPr="00967FD4" w:rsidRDefault="00832DA0" w:rsidP="00832DA0">
      <w:pPr>
        <w:pStyle w:val="TofSectsSection"/>
      </w:pPr>
      <w:r w:rsidRPr="00967FD4">
        <w:t>705</w:t>
      </w:r>
      <w:r w:rsidR="00967FD4">
        <w:noBreakHyphen/>
      </w:r>
      <w:r w:rsidRPr="00967FD4">
        <w:t>200</w:t>
      </w:r>
      <w:r w:rsidRPr="00967FD4">
        <w:tab/>
        <w:t>Modified application of section</w:t>
      </w:r>
      <w:r w:rsidR="00967FD4">
        <w:t> </w:t>
      </w:r>
      <w:r w:rsidRPr="00967FD4">
        <w:t>705</w:t>
      </w:r>
      <w:r w:rsidR="00967FD4">
        <w:noBreakHyphen/>
      </w:r>
      <w:r w:rsidRPr="00967FD4">
        <w:t>85</w:t>
      </w:r>
    </w:p>
    <w:p w:rsidR="00832DA0" w:rsidRPr="00967FD4" w:rsidRDefault="00832DA0" w:rsidP="00832DA0">
      <w:pPr>
        <w:pStyle w:val="ActHead4"/>
      </w:pPr>
      <w:bookmarkStart w:id="157" w:name="_Toc446051104"/>
      <w:r w:rsidRPr="00967FD4">
        <w:t>Application and object</w:t>
      </w:r>
      <w:bookmarkEnd w:id="157"/>
    </w:p>
    <w:p w:rsidR="00832DA0" w:rsidRPr="00967FD4" w:rsidRDefault="00832DA0" w:rsidP="00832DA0">
      <w:pPr>
        <w:pStyle w:val="ActHead5"/>
      </w:pPr>
      <w:bookmarkStart w:id="158" w:name="_Toc446051105"/>
      <w:r w:rsidRPr="00967FD4">
        <w:rPr>
          <w:rStyle w:val="CharSectno"/>
        </w:rPr>
        <w:t>705</w:t>
      </w:r>
      <w:r w:rsidR="00967FD4">
        <w:rPr>
          <w:rStyle w:val="CharSectno"/>
        </w:rPr>
        <w:noBreakHyphen/>
      </w:r>
      <w:r w:rsidRPr="00967FD4">
        <w:rPr>
          <w:rStyle w:val="CharSectno"/>
        </w:rPr>
        <w:t>175</w:t>
      </w:r>
      <w:r w:rsidRPr="00967FD4">
        <w:t xml:space="preserve">  Application and object of this Subdivision</w:t>
      </w:r>
      <w:bookmarkEnd w:id="158"/>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 xml:space="preserve">This Subdivision applies if all of the </w:t>
      </w:r>
      <w:r w:rsidR="00967FD4" w:rsidRPr="00967FD4">
        <w:rPr>
          <w:position w:val="6"/>
          <w:sz w:val="16"/>
        </w:rPr>
        <w:t>*</w:t>
      </w:r>
      <w:r w:rsidRPr="00967FD4">
        <w:t xml:space="preserve">members of a </w:t>
      </w:r>
      <w:r w:rsidR="00967FD4" w:rsidRPr="00967FD4">
        <w:rPr>
          <w:position w:val="6"/>
          <w:sz w:val="16"/>
        </w:rPr>
        <w:t>*</w:t>
      </w:r>
      <w:r w:rsidRPr="00967FD4">
        <w:t xml:space="preserve">consolidated group (the </w:t>
      </w:r>
      <w:r w:rsidRPr="00967FD4">
        <w:rPr>
          <w:b/>
          <w:i/>
        </w:rPr>
        <w:t>acquired group</w:t>
      </w:r>
      <w:r w:rsidRPr="00967FD4">
        <w:t xml:space="preserve">) become members of another consolidated group (the </w:t>
      </w:r>
      <w:r w:rsidRPr="00967FD4">
        <w:rPr>
          <w:b/>
          <w:i/>
        </w:rPr>
        <w:t>acquiring group</w:t>
      </w:r>
      <w:r w:rsidRPr="00967FD4">
        <w:t xml:space="preserve">) at a particular time (the </w:t>
      </w:r>
      <w:r w:rsidRPr="00967FD4">
        <w:rPr>
          <w:b/>
          <w:i/>
        </w:rPr>
        <w:t>acquisition time</w:t>
      </w:r>
      <w:r w:rsidRPr="00967FD4">
        <w:t xml:space="preserve">) as a result of the </w:t>
      </w:r>
      <w:r w:rsidR="00967FD4" w:rsidRPr="00967FD4">
        <w:rPr>
          <w:position w:val="6"/>
          <w:sz w:val="16"/>
        </w:rPr>
        <w:t>*</w:t>
      </w:r>
      <w:r w:rsidRPr="00967FD4">
        <w:t xml:space="preserve">acquisition of </w:t>
      </w:r>
      <w:r w:rsidR="00967FD4" w:rsidRPr="00967FD4">
        <w:rPr>
          <w:position w:val="6"/>
          <w:sz w:val="16"/>
        </w:rPr>
        <w:t>*</w:t>
      </w:r>
      <w:r w:rsidRPr="00967FD4">
        <w:t xml:space="preserve">membership interests in the </w:t>
      </w:r>
      <w:r w:rsidR="00967FD4" w:rsidRPr="00967FD4">
        <w:rPr>
          <w:position w:val="6"/>
          <w:sz w:val="16"/>
        </w:rPr>
        <w:t>*</w:t>
      </w:r>
      <w:r w:rsidRPr="00967FD4">
        <w:t>head company of the acquired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Subdivision is:</w:t>
      </w:r>
    </w:p>
    <w:p w:rsidR="00832DA0" w:rsidRPr="00967FD4" w:rsidRDefault="00832DA0" w:rsidP="00832DA0">
      <w:pPr>
        <w:pStyle w:val="paragraph"/>
      </w:pPr>
      <w:r w:rsidRPr="00967FD4">
        <w:tab/>
        <w:t>(a)</w:t>
      </w:r>
      <w:r w:rsidRPr="00967FD4">
        <w:tab/>
        <w:t>to modify the rules in Division</w:t>
      </w:r>
      <w:r w:rsidR="00967FD4">
        <w:t> </w:t>
      </w:r>
      <w:r w:rsidRPr="00967FD4">
        <w:t>701 (the core rules) to complement the treatment of the acquired group as a single entity that applied before the acquisition time; and</w:t>
      </w:r>
    </w:p>
    <w:p w:rsidR="00832DA0" w:rsidRPr="00967FD4" w:rsidRDefault="00832DA0" w:rsidP="00832DA0">
      <w:pPr>
        <w:pStyle w:val="paragraph"/>
        <w:rPr>
          <w:sz w:val="18"/>
        </w:rPr>
      </w:pPr>
      <w:r w:rsidRPr="00967FD4">
        <w:tab/>
        <w:t>(b)</w:t>
      </w:r>
      <w:r w:rsidRPr="00967FD4">
        <w:tab/>
        <w:t>to modify Subdivision</w:t>
      </w:r>
      <w:r w:rsidR="00967FD4">
        <w:t> </w:t>
      </w:r>
      <w:r w:rsidRPr="00967FD4">
        <w:t>705</w:t>
      </w:r>
      <w:r w:rsidR="00967FD4">
        <w:noBreakHyphen/>
      </w:r>
      <w:r w:rsidRPr="00967FD4">
        <w:t xml:space="preserve">A (which basically determines the tax cost setting amount for assets of an entity joining a consolidated group) to ensure that the </w:t>
      </w:r>
      <w:r w:rsidR="00967FD4" w:rsidRPr="00967FD4">
        <w:rPr>
          <w:position w:val="6"/>
          <w:sz w:val="16"/>
        </w:rPr>
        <w:t>*</w:t>
      </w:r>
      <w:r w:rsidRPr="00967FD4">
        <w:t>tax cost setting amount for assets of the acquired group that become those of the acquiring group reflects the cost to the latter group of acquiring the former.</w:t>
      </w:r>
    </w:p>
    <w:p w:rsidR="00832DA0" w:rsidRPr="00967FD4" w:rsidRDefault="00832DA0" w:rsidP="00832DA0">
      <w:pPr>
        <w:pStyle w:val="ActHead4"/>
      </w:pPr>
      <w:bookmarkStart w:id="159" w:name="_Toc446051106"/>
      <w:r w:rsidRPr="00967FD4">
        <w:t>Modified application of Division</w:t>
      </w:r>
      <w:r w:rsidR="00967FD4">
        <w:t> </w:t>
      </w:r>
      <w:r w:rsidRPr="00967FD4">
        <w:t>701 in relation to acquired group etc.</w:t>
      </w:r>
      <w:bookmarkEnd w:id="159"/>
    </w:p>
    <w:p w:rsidR="00832DA0" w:rsidRPr="00967FD4" w:rsidRDefault="00832DA0" w:rsidP="00832DA0">
      <w:pPr>
        <w:pStyle w:val="ActHead5"/>
      </w:pPr>
      <w:bookmarkStart w:id="160" w:name="_Toc446051107"/>
      <w:r w:rsidRPr="00967FD4">
        <w:rPr>
          <w:rStyle w:val="CharSectno"/>
        </w:rPr>
        <w:t>705</w:t>
      </w:r>
      <w:r w:rsidR="00967FD4">
        <w:rPr>
          <w:rStyle w:val="CharSectno"/>
        </w:rPr>
        <w:noBreakHyphen/>
      </w:r>
      <w:r w:rsidRPr="00967FD4">
        <w:rPr>
          <w:rStyle w:val="CharSectno"/>
        </w:rPr>
        <w:t>180</w:t>
      </w:r>
      <w:r w:rsidRPr="00967FD4">
        <w:t xml:space="preserve">  Modifications of Division</w:t>
      </w:r>
      <w:r w:rsidR="00967FD4">
        <w:t> </w:t>
      </w:r>
      <w:r w:rsidRPr="00967FD4">
        <w:t>701</w:t>
      </w:r>
      <w:bookmarkEnd w:id="160"/>
    </w:p>
    <w:p w:rsidR="00832DA0" w:rsidRPr="00967FD4" w:rsidRDefault="00832DA0" w:rsidP="00832DA0">
      <w:pPr>
        <w:pStyle w:val="SubsectionHead"/>
      </w:pPr>
      <w:r w:rsidRPr="00967FD4">
        <w:t>Certain provisions of Division</w:t>
      </w:r>
      <w:r w:rsidR="00967FD4">
        <w:t> </w:t>
      </w:r>
      <w:r w:rsidRPr="00967FD4">
        <w:t>701 not to apply</w:t>
      </w:r>
    </w:p>
    <w:p w:rsidR="00832DA0" w:rsidRPr="00967FD4" w:rsidRDefault="00832DA0" w:rsidP="00832DA0">
      <w:pPr>
        <w:pStyle w:val="subsection"/>
      </w:pPr>
      <w:r w:rsidRPr="00967FD4">
        <w:tab/>
        <w:t>(1)</w:t>
      </w:r>
      <w:r w:rsidRPr="00967FD4">
        <w:tab/>
        <w:t xml:space="preserve">If, because an entity ceases to be a </w:t>
      </w:r>
      <w:r w:rsidR="00967FD4" w:rsidRPr="00967FD4">
        <w:rPr>
          <w:position w:val="6"/>
          <w:sz w:val="16"/>
        </w:rPr>
        <w:t>*</w:t>
      </w:r>
      <w:r w:rsidRPr="00967FD4">
        <w:t>subsidiary member of the acquired group when this Subdivision applies, a provision of Division</w:t>
      </w:r>
      <w:r w:rsidR="00967FD4">
        <w:t> </w:t>
      </w:r>
      <w:r w:rsidRPr="00967FD4">
        <w:t>701 (other than section</w:t>
      </w:r>
      <w:r w:rsidR="00967FD4">
        <w:t> </w:t>
      </w:r>
      <w:r w:rsidRPr="00967FD4">
        <w:t>701</w:t>
      </w:r>
      <w:r w:rsidR="00967FD4">
        <w:noBreakHyphen/>
      </w:r>
      <w:r w:rsidRPr="00967FD4">
        <w:t>25) would otherwise apply, in relation to the acquired group for the head company core purposes set out in subsection</w:t>
      </w:r>
      <w:r w:rsidR="00967FD4">
        <w:t> </w:t>
      </w:r>
      <w:r w:rsidRPr="00967FD4">
        <w:t>701</w:t>
      </w:r>
      <w:r w:rsidR="00967FD4">
        <w:noBreakHyphen/>
      </w:r>
      <w:r w:rsidRPr="00967FD4">
        <w:t>1(2) or for the entity core purposes set out in subsection</w:t>
      </w:r>
      <w:r w:rsidR="00967FD4">
        <w:t> </w:t>
      </w:r>
      <w:r w:rsidRPr="00967FD4">
        <w:t>701</w:t>
      </w:r>
      <w:r w:rsidR="00967FD4">
        <w:noBreakHyphen/>
      </w:r>
      <w:r w:rsidRPr="00967FD4">
        <w:t>1(3), the provision does not so apply.</w:t>
      </w:r>
    </w:p>
    <w:p w:rsidR="00832DA0" w:rsidRPr="00967FD4" w:rsidRDefault="00832DA0" w:rsidP="00832DA0">
      <w:pPr>
        <w:pStyle w:val="SubsectionHead"/>
      </w:pPr>
      <w:r w:rsidRPr="00967FD4">
        <w:t>Modified application of section</w:t>
      </w:r>
      <w:r w:rsidR="00967FD4">
        <w:t> </w:t>
      </w:r>
      <w:r w:rsidRPr="00967FD4">
        <w:t>701</w:t>
      </w:r>
      <w:r w:rsidR="00967FD4">
        <w:noBreakHyphen/>
      </w:r>
      <w:r w:rsidRPr="00967FD4">
        <w:t>5</w:t>
      </w:r>
    </w:p>
    <w:p w:rsidR="00832DA0" w:rsidRPr="00967FD4" w:rsidRDefault="00832DA0" w:rsidP="00832DA0">
      <w:pPr>
        <w:pStyle w:val="subsection"/>
      </w:pPr>
      <w:r w:rsidRPr="00967FD4">
        <w:tab/>
        <w:t>(2)</w:t>
      </w:r>
      <w:r w:rsidRPr="00967FD4">
        <w:tab/>
        <w:t>Section</w:t>
      </w:r>
      <w:r w:rsidR="00967FD4">
        <w:t> </w:t>
      </w:r>
      <w:r w:rsidRPr="00967FD4">
        <w:t>701</w:t>
      </w:r>
      <w:r w:rsidR="00967FD4">
        <w:noBreakHyphen/>
      </w:r>
      <w:r w:rsidRPr="00967FD4">
        <w:t>5 (the entry history rule) applies in relation to the acquiring group for the head company core purposes set out in subsection</w:t>
      </w:r>
      <w:r w:rsidR="00967FD4">
        <w:t> </w:t>
      </w:r>
      <w:r w:rsidRPr="00967FD4">
        <w:t>701</w:t>
      </w:r>
      <w:r w:rsidR="00967FD4">
        <w:noBreakHyphen/>
      </w:r>
      <w:r w:rsidRPr="00967FD4">
        <w:t xml:space="preserve">1(2) as if entities that are or have been the </w:t>
      </w:r>
      <w:r w:rsidR="00967FD4" w:rsidRPr="00967FD4">
        <w:rPr>
          <w:position w:val="6"/>
          <w:sz w:val="16"/>
        </w:rPr>
        <w:t>*</w:t>
      </w:r>
      <w:r w:rsidRPr="00967FD4">
        <w:t xml:space="preserve">subsidiary members of the acquired group were or had been parts of the </w:t>
      </w:r>
      <w:r w:rsidR="00967FD4" w:rsidRPr="00967FD4">
        <w:rPr>
          <w:position w:val="6"/>
          <w:sz w:val="16"/>
        </w:rPr>
        <w:t>*</w:t>
      </w:r>
      <w:r w:rsidRPr="00967FD4">
        <w:t>head company of the acquired group.</w:t>
      </w:r>
    </w:p>
    <w:p w:rsidR="00832DA0" w:rsidRPr="00967FD4" w:rsidRDefault="00832DA0" w:rsidP="00832DA0">
      <w:pPr>
        <w:pStyle w:val="SubsectionHead"/>
      </w:pPr>
      <w:r w:rsidRPr="00967FD4">
        <w:t>Modified application of section</w:t>
      </w:r>
      <w:r w:rsidR="00967FD4">
        <w:t> </w:t>
      </w:r>
      <w:r w:rsidRPr="00967FD4">
        <w:t>701</w:t>
      </w:r>
      <w:r w:rsidR="00967FD4">
        <w:noBreakHyphen/>
      </w:r>
      <w:r w:rsidRPr="00967FD4">
        <w:t>25</w:t>
      </w:r>
    </w:p>
    <w:p w:rsidR="00832DA0" w:rsidRPr="00967FD4" w:rsidRDefault="00832DA0" w:rsidP="00832DA0">
      <w:pPr>
        <w:pStyle w:val="subsection"/>
      </w:pPr>
      <w:r w:rsidRPr="00967FD4">
        <w:tab/>
        <w:t>(3)</w:t>
      </w:r>
      <w:r w:rsidRPr="00967FD4">
        <w:tab/>
        <w:t>The application of section</w:t>
      </w:r>
      <w:r w:rsidR="00967FD4">
        <w:t> </w:t>
      </w:r>
      <w:r w:rsidRPr="00967FD4">
        <w:t>701</w:t>
      </w:r>
      <w:r w:rsidR="00967FD4">
        <w:noBreakHyphen/>
      </w:r>
      <w:r w:rsidRPr="00967FD4">
        <w:t>25 (which ensures tax</w:t>
      </w:r>
      <w:r w:rsidR="00967FD4">
        <w:noBreakHyphen/>
      </w:r>
      <w:r w:rsidRPr="00967FD4">
        <w:t>neutral consequences for a head company ceasing to hold assets when an entity leaves a group), in relation to the acquired group for the head company core purposes set out in subsection</w:t>
      </w:r>
      <w:r w:rsidR="00967FD4">
        <w:t> </w:t>
      </w:r>
      <w:r w:rsidRPr="00967FD4">
        <w:t>701</w:t>
      </w:r>
      <w:r w:rsidR="00967FD4">
        <w:noBreakHyphen/>
      </w:r>
      <w:r w:rsidRPr="00967FD4">
        <w:t>1(2) and for the entity core purposes set out in subsection</w:t>
      </w:r>
      <w:r w:rsidR="00967FD4">
        <w:t> </w:t>
      </w:r>
      <w:r w:rsidRPr="00967FD4">
        <w:t>701</w:t>
      </w:r>
      <w:r w:rsidR="00967FD4">
        <w:noBreakHyphen/>
      </w:r>
      <w:r w:rsidRPr="00967FD4">
        <w:t>1(3), is modified as follows:</w:t>
      </w:r>
    </w:p>
    <w:p w:rsidR="00832DA0" w:rsidRPr="00967FD4" w:rsidRDefault="00832DA0" w:rsidP="00832DA0">
      <w:pPr>
        <w:pStyle w:val="paragraph"/>
      </w:pPr>
      <w:r w:rsidRPr="00967FD4">
        <w:tab/>
        <w:t>(a)</w:t>
      </w:r>
      <w:r w:rsidRPr="00967FD4">
        <w:tab/>
        <w:t xml:space="preserve">the reference in </w:t>
      </w:r>
      <w:r w:rsidR="00967FD4">
        <w:t>subsection (</w:t>
      </w:r>
      <w:r w:rsidRPr="00967FD4">
        <w:t>4) of that section to the end of the income year is taken to be a reference to the end of the income year that ends or, if subsection</w:t>
      </w:r>
      <w:r w:rsidR="00967FD4">
        <w:t> </w:t>
      </w:r>
      <w:r w:rsidRPr="00967FD4">
        <w:t>701</w:t>
      </w:r>
      <w:r w:rsidR="00967FD4">
        <w:noBreakHyphen/>
      </w:r>
      <w:r w:rsidRPr="00967FD4">
        <w:t xml:space="preserve">30(3) as modified by </w:t>
      </w:r>
      <w:r w:rsidR="00967FD4">
        <w:t>subsection (</w:t>
      </w:r>
      <w:r w:rsidRPr="00967FD4">
        <w:t xml:space="preserve">4) of this section applies, of the income year that is taken to end, when the entity ceases to be a </w:t>
      </w:r>
      <w:r w:rsidR="00967FD4" w:rsidRPr="00967FD4">
        <w:rPr>
          <w:position w:val="6"/>
          <w:sz w:val="16"/>
        </w:rPr>
        <w:t>*</w:t>
      </w:r>
      <w:r w:rsidRPr="00967FD4">
        <w:t>subsidiary member of the acquired group;</w:t>
      </w:r>
    </w:p>
    <w:p w:rsidR="00832DA0" w:rsidRPr="00967FD4" w:rsidRDefault="00832DA0" w:rsidP="00832DA0">
      <w:pPr>
        <w:pStyle w:val="paragraph"/>
        <w:keepNext/>
        <w:keepLines/>
      </w:pPr>
      <w:r w:rsidRPr="00967FD4">
        <w:tab/>
        <w:t>(b)</w:t>
      </w:r>
      <w:r w:rsidRPr="00967FD4">
        <w:tab/>
        <w:t xml:space="preserve">the section applies (as modified by </w:t>
      </w:r>
      <w:r w:rsidR="00967FD4">
        <w:t>paragraph (</w:t>
      </w:r>
      <w:r w:rsidRPr="00967FD4">
        <w:t xml:space="preserve">a) of this subsection) to the entity that is the </w:t>
      </w:r>
      <w:r w:rsidR="00967FD4" w:rsidRPr="00967FD4">
        <w:rPr>
          <w:position w:val="6"/>
          <w:sz w:val="16"/>
        </w:rPr>
        <w:t>*</w:t>
      </w:r>
      <w:r w:rsidRPr="00967FD4">
        <w:t xml:space="preserve">head company of the acquired group ceasing to be a </w:t>
      </w:r>
      <w:r w:rsidR="00967FD4" w:rsidRPr="00967FD4">
        <w:rPr>
          <w:position w:val="6"/>
          <w:sz w:val="16"/>
        </w:rPr>
        <w:t>*</w:t>
      </w:r>
      <w:r w:rsidRPr="00967FD4">
        <w:t>member of that group in the same way as it applies to an entity that is a subsidiary member of that group ceasing to be a subsidiary member.</w:t>
      </w:r>
    </w:p>
    <w:p w:rsidR="00832DA0" w:rsidRPr="00967FD4" w:rsidRDefault="00832DA0" w:rsidP="00832DA0">
      <w:pPr>
        <w:pStyle w:val="SubsectionHead"/>
      </w:pPr>
      <w:r w:rsidRPr="00967FD4">
        <w:t>Modified application of section</w:t>
      </w:r>
      <w:r w:rsidR="00967FD4">
        <w:t> </w:t>
      </w:r>
      <w:r w:rsidRPr="00967FD4">
        <w:t>701</w:t>
      </w:r>
      <w:r w:rsidR="00967FD4">
        <w:noBreakHyphen/>
      </w:r>
      <w:r w:rsidRPr="00967FD4">
        <w:t>30</w:t>
      </w:r>
    </w:p>
    <w:p w:rsidR="00832DA0" w:rsidRPr="00967FD4" w:rsidRDefault="00832DA0" w:rsidP="00832DA0">
      <w:pPr>
        <w:pStyle w:val="subsection"/>
      </w:pPr>
      <w:r w:rsidRPr="00967FD4">
        <w:tab/>
        <w:t>(4)</w:t>
      </w:r>
      <w:r w:rsidRPr="00967FD4">
        <w:tab/>
        <w:t>If the acquired group only exists for part of the income year, section</w:t>
      </w:r>
      <w:r w:rsidR="00967FD4">
        <w:t> </w:t>
      </w:r>
      <w:r w:rsidRPr="00967FD4">
        <w:t>701</w:t>
      </w:r>
      <w:r w:rsidR="00967FD4">
        <w:noBreakHyphen/>
      </w:r>
      <w:r w:rsidRPr="00967FD4">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967FD4" w:rsidRPr="00967FD4">
        <w:rPr>
          <w:position w:val="6"/>
          <w:sz w:val="16"/>
        </w:rPr>
        <w:t>*</w:t>
      </w:r>
      <w:r w:rsidRPr="00967FD4">
        <w:t>sort for an entity for a non</w:t>
      </w:r>
      <w:r w:rsidR="00967FD4">
        <w:noBreakHyphen/>
      </w:r>
      <w:r w:rsidRPr="00967FD4">
        <w:t>membership period.</w:t>
      </w:r>
    </w:p>
    <w:p w:rsidR="00832DA0" w:rsidRPr="00967FD4" w:rsidRDefault="00832DA0" w:rsidP="00832DA0">
      <w:pPr>
        <w:pStyle w:val="ActHead4"/>
      </w:pPr>
      <w:bookmarkStart w:id="161" w:name="_Toc446051108"/>
      <w:r w:rsidRPr="00967FD4">
        <w:t>Modified application of Subdivision</w:t>
      </w:r>
      <w:r w:rsidR="00967FD4">
        <w:t> </w:t>
      </w:r>
      <w:r w:rsidRPr="00967FD4">
        <w:t>705</w:t>
      </w:r>
      <w:r w:rsidR="00967FD4">
        <w:noBreakHyphen/>
      </w:r>
      <w:r w:rsidRPr="00967FD4">
        <w:t>A in relation to acquiring group</w:t>
      </w:r>
      <w:bookmarkEnd w:id="161"/>
    </w:p>
    <w:p w:rsidR="00832DA0" w:rsidRPr="00967FD4" w:rsidRDefault="00832DA0" w:rsidP="00832DA0">
      <w:pPr>
        <w:pStyle w:val="ActHead5"/>
      </w:pPr>
      <w:bookmarkStart w:id="162" w:name="_Toc446051109"/>
      <w:r w:rsidRPr="00967FD4">
        <w:rPr>
          <w:rStyle w:val="CharSectno"/>
        </w:rPr>
        <w:t>705</w:t>
      </w:r>
      <w:r w:rsidR="00967FD4">
        <w:rPr>
          <w:rStyle w:val="CharSectno"/>
        </w:rPr>
        <w:noBreakHyphen/>
      </w:r>
      <w:r w:rsidRPr="00967FD4">
        <w:rPr>
          <w:rStyle w:val="CharSectno"/>
        </w:rPr>
        <w:t>185</w:t>
      </w:r>
      <w:r w:rsidRPr="00967FD4">
        <w:t xml:space="preserve">  Subdivision</w:t>
      </w:r>
      <w:r w:rsidR="00967FD4">
        <w:t> </w:t>
      </w:r>
      <w:r w:rsidRPr="00967FD4">
        <w:t>705</w:t>
      </w:r>
      <w:r w:rsidR="00967FD4">
        <w:noBreakHyphen/>
      </w:r>
      <w:r w:rsidRPr="00967FD4">
        <w:t>A has effect with modifications</w:t>
      </w:r>
      <w:bookmarkEnd w:id="162"/>
    </w:p>
    <w:p w:rsidR="00832DA0" w:rsidRPr="00967FD4" w:rsidRDefault="00832DA0" w:rsidP="00832DA0">
      <w:pPr>
        <w:pStyle w:val="subsection"/>
      </w:pPr>
      <w:r w:rsidRPr="00967FD4">
        <w:tab/>
        <w:t>(1)</w:t>
      </w:r>
      <w:r w:rsidRPr="00967FD4">
        <w:tab/>
        <w:t>Subdivision</w:t>
      </w:r>
      <w:r w:rsidR="00967FD4">
        <w:t> </w:t>
      </w:r>
      <w:r w:rsidRPr="00967FD4">
        <w:t>705</w:t>
      </w:r>
      <w:r w:rsidR="00967FD4">
        <w:noBreakHyphen/>
      </w:r>
      <w:r w:rsidRPr="00967FD4">
        <w:t>A has effect in relation to the acquiring group for the head company core purposes set out in subsection</w:t>
      </w:r>
      <w:r w:rsidR="00967FD4">
        <w:t> </w:t>
      </w:r>
      <w:r w:rsidRPr="00967FD4">
        <w:t>701</w:t>
      </w:r>
      <w:r w:rsidR="00967FD4">
        <w:noBreakHyphen/>
      </w:r>
      <w:r w:rsidRPr="00967FD4">
        <w:t>1(2) as if:</w:t>
      </w:r>
    </w:p>
    <w:p w:rsidR="00832DA0" w:rsidRPr="00967FD4" w:rsidRDefault="00832DA0" w:rsidP="00832DA0">
      <w:pPr>
        <w:pStyle w:val="paragraph"/>
      </w:pPr>
      <w:r w:rsidRPr="00967FD4">
        <w:tab/>
        <w:t>(a)</w:t>
      </w:r>
      <w:r w:rsidRPr="00967FD4">
        <w:tab/>
        <w:t xml:space="preserve">the only </w:t>
      </w:r>
      <w:r w:rsidR="00967FD4" w:rsidRPr="00967FD4">
        <w:rPr>
          <w:position w:val="6"/>
          <w:sz w:val="16"/>
        </w:rPr>
        <w:t>*</w:t>
      </w:r>
      <w:r w:rsidRPr="00967FD4">
        <w:t xml:space="preserve">member of the acquired group that is a joining entity of the acquiring group were the entity that, just before the acquisition time, was the </w:t>
      </w:r>
      <w:r w:rsidR="00967FD4" w:rsidRPr="00967FD4">
        <w:rPr>
          <w:position w:val="6"/>
          <w:sz w:val="16"/>
        </w:rPr>
        <w:t>*</w:t>
      </w:r>
      <w:r w:rsidRPr="00967FD4">
        <w:t>head company of the acquired group; and</w:t>
      </w:r>
    </w:p>
    <w:p w:rsidR="00832DA0" w:rsidRPr="00967FD4" w:rsidRDefault="00832DA0" w:rsidP="00832DA0">
      <w:pPr>
        <w:pStyle w:val="paragraph"/>
        <w:rPr>
          <w:i/>
        </w:rPr>
      </w:pPr>
      <w:r w:rsidRPr="00967FD4">
        <w:rPr>
          <w:i/>
        </w:rPr>
        <w:tab/>
      </w:r>
      <w:r w:rsidRPr="00967FD4">
        <w:t>(b)</w:t>
      </w:r>
      <w:r w:rsidRPr="00967FD4">
        <w:tab/>
        <w:t xml:space="preserve">the operation of this Part for the head company core purposes in relation to the head company and the entities that were </w:t>
      </w:r>
      <w:r w:rsidR="00967FD4" w:rsidRPr="00967FD4">
        <w:rPr>
          <w:position w:val="6"/>
          <w:sz w:val="16"/>
        </w:rPr>
        <w:t>*</w:t>
      </w:r>
      <w:r w:rsidRPr="00967FD4">
        <w:t>subsidiary members of the acquired group continued to have effect for the purposes of Subdivision</w:t>
      </w:r>
      <w:r w:rsidR="00967FD4">
        <w:t> </w:t>
      </w:r>
      <w:r w:rsidRPr="00967FD4">
        <w:t>705</w:t>
      </w:r>
      <w:r w:rsidR="00967FD4">
        <w:noBreakHyphen/>
      </w:r>
      <w:r w:rsidRPr="00967FD4">
        <w:t>A.</w:t>
      </w:r>
    </w:p>
    <w:p w:rsidR="00832DA0" w:rsidRPr="00967FD4" w:rsidRDefault="00832DA0" w:rsidP="00832DA0">
      <w:pPr>
        <w:pStyle w:val="notetext"/>
      </w:pPr>
      <w:r w:rsidRPr="00967FD4">
        <w:t>Note 1:</w:t>
      </w:r>
      <w:r w:rsidRPr="00967FD4">
        <w:tab/>
        <w:t>This means that for Subdivision</w:t>
      </w:r>
      <w:r w:rsidR="00967FD4">
        <w:t> </w:t>
      </w:r>
      <w:r w:rsidRPr="00967FD4">
        <w:t>705</w:t>
      </w:r>
      <w:r w:rsidR="00967FD4">
        <w:noBreakHyphen/>
      </w:r>
      <w:r w:rsidRPr="00967FD4">
        <w:t>A purposes the subsidiary members of the acquired group are treated as part of the head company of that group, and as a result their assets (other than e.g. internal membership interests) have their tax costs set at the acquisition time.</w:t>
      </w:r>
    </w:p>
    <w:p w:rsidR="00832DA0" w:rsidRPr="00967FD4" w:rsidRDefault="00832DA0" w:rsidP="00832DA0">
      <w:pPr>
        <w:pStyle w:val="notetext"/>
      </w:pPr>
      <w:r w:rsidRPr="00967FD4">
        <w:t>Note 2:</w:t>
      </w:r>
      <w:r w:rsidRPr="00967FD4">
        <w:tab/>
        <w:t>It also means e.g. that for Subdivision</w:t>
      </w:r>
      <w:r w:rsidR="00967FD4">
        <w:t> </w:t>
      </w:r>
      <w:r w:rsidRPr="00967FD4">
        <w:t>705</w:t>
      </w:r>
      <w:r w:rsidR="00967FD4">
        <w:noBreakHyphen/>
      </w:r>
      <w:r w:rsidRPr="00967FD4">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967FD4" w:rsidRDefault="00832DA0" w:rsidP="00832DA0">
      <w:pPr>
        <w:pStyle w:val="subsection"/>
      </w:pPr>
      <w:r w:rsidRPr="00967FD4">
        <w:tab/>
        <w:t>(2)</w:t>
      </w:r>
      <w:r w:rsidRPr="00967FD4">
        <w:tab/>
        <w:t>However, that effect of Subdivision</w:t>
      </w:r>
      <w:r w:rsidR="00967FD4">
        <w:t> </w:t>
      </w:r>
      <w:r w:rsidRPr="00967FD4">
        <w:t>705</w:t>
      </w:r>
      <w:r w:rsidR="00967FD4">
        <w:noBreakHyphen/>
      </w:r>
      <w:r w:rsidRPr="00967FD4">
        <w:t>A is subject to modifications set out in this Subdivision.</w:t>
      </w:r>
    </w:p>
    <w:p w:rsidR="00832DA0" w:rsidRPr="00967FD4" w:rsidRDefault="00832DA0" w:rsidP="00832DA0">
      <w:pPr>
        <w:pStyle w:val="notetext"/>
      </w:pPr>
      <w:r w:rsidRPr="00967FD4">
        <w:t>Note:</w:t>
      </w:r>
      <w:r w:rsidRPr="00967FD4">
        <w:tab/>
        <w:t>The modifications of Subdivision</w:t>
      </w:r>
      <w:r w:rsidR="00967FD4">
        <w:t> </w:t>
      </w:r>
      <w:r w:rsidRPr="00967FD4">
        <w:t>705</w:t>
      </w:r>
      <w:r w:rsidR="00967FD4">
        <w:noBreakHyphen/>
      </w:r>
      <w:r w:rsidRPr="00967FD4">
        <w:t>A made in this Subdivision constitute the second exception to Subdivision</w:t>
      </w:r>
      <w:r w:rsidR="00967FD4">
        <w:t> </w:t>
      </w:r>
      <w:r w:rsidRPr="00967FD4">
        <w:t>705</w:t>
      </w:r>
      <w:r w:rsidR="00967FD4">
        <w:noBreakHyphen/>
      </w:r>
      <w:r w:rsidRPr="00967FD4">
        <w:t>A: see paragraph</w:t>
      </w:r>
      <w:r w:rsidR="00967FD4">
        <w:t> </w:t>
      </w:r>
      <w:r w:rsidRPr="00967FD4">
        <w:t>705</w:t>
      </w:r>
      <w:r w:rsidR="00967FD4">
        <w:noBreakHyphen/>
      </w:r>
      <w:r w:rsidRPr="00967FD4">
        <w:t>15(b).</w:t>
      </w:r>
    </w:p>
    <w:p w:rsidR="00832DA0" w:rsidRPr="00967FD4" w:rsidRDefault="00832DA0" w:rsidP="00832DA0">
      <w:pPr>
        <w:pStyle w:val="ActHead4"/>
      </w:pPr>
      <w:bookmarkStart w:id="163" w:name="_Toc446051110"/>
      <w:r w:rsidRPr="00967FD4">
        <w:t>Modifications of Subdivision</w:t>
      </w:r>
      <w:r w:rsidR="00967FD4">
        <w:t> </w:t>
      </w:r>
      <w:r w:rsidRPr="00967FD4">
        <w:t>705</w:t>
      </w:r>
      <w:r w:rsidR="00967FD4">
        <w:noBreakHyphen/>
      </w:r>
      <w:r w:rsidRPr="00967FD4">
        <w:t>A for the purposes of this Subdivision</w:t>
      </w:r>
      <w:bookmarkEnd w:id="163"/>
    </w:p>
    <w:p w:rsidR="00832DA0" w:rsidRPr="00967FD4" w:rsidRDefault="00832DA0" w:rsidP="00832DA0">
      <w:pPr>
        <w:pStyle w:val="ActHead5"/>
      </w:pPr>
      <w:bookmarkStart w:id="164" w:name="_Toc446051111"/>
      <w:r w:rsidRPr="00967FD4">
        <w:rPr>
          <w:rStyle w:val="CharSectno"/>
        </w:rPr>
        <w:t>705</w:t>
      </w:r>
      <w:r w:rsidR="00967FD4">
        <w:rPr>
          <w:rStyle w:val="CharSectno"/>
        </w:rPr>
        <w:noBreakHyphen/>
      </w:r>
      <w:r w:rsidRPr="00967FD4">
        <w:rPr>
          <w:rStyle w:val="CharSectno"/>
        </w:rPr>
        <w:t>195</w:t>
      </w:r>
      <w:r w:rsidRPr="00967FD4">
        <w:t xml:space="preserve">  Modified application of subsection</w:t>
      </w:r>
      <w:r w:rsidR="00967FD4">
        <w:t> </w:t>
      </w:r>
      <w:r w:rsidRPr="00967FD4">
        <w:t>705</w:t>
      </w:r>
      <w:r w:rsidR="00967FD4">
        <w:noBreakHyphen/>
      </w:r>
      <w:r w:rsidRPr="00967FD4">
        <w:t>65(6)</w:t>
      </w:r>
      <w:bookmarkEnd w:id="164"/>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certain </w:t>
      </w:r>
      <w:r w:rsidR="00967FD4" w:rsidRPr="00967FD4">
        <w:rPr>
          <w:position w:val="6"/>
          <w:sz w:val="16"/>
        </w:rPr>
        <w:t>*</w:t>
      </w:r>
      <w:r w:rsidRPr="00967FD4">
        <w:t>non</w:t>
      </w:r>
      <w:r w:rsidR="00967FD4">
        <w:noBreakHyphen/>
      </w:r>
      <w:r w:rsidRPr="00967FD4">
        <w:t xml:space="preserve">membership equity interests held by </w:t>
      </w:r>
      <w:r w:rsidR="00967FD4" w:rsidRPr="00967FD4">
        <w:rPr>
          <w:position w:val="6"/>
          <w:sz w:val="16"/>
        </w:rPr>
        <w:t>*</w:t>
      </w:r>
      <w:r w:rsidRPr="00967FD4">
        <w:t xml:space="preserve">members of the acquiring group that are part of the cost of acquiring the acquired group are taken into account in working out the acquiring group’s </w:t>
      </w:r>
      <w:r w:rsidR="00967FD4" w:rsidRPr="00967FD4">
        <w:rPr>
          <w:position w:val="6"/>
          <w:sz w:val="16"/>
        </w:rPr>
        <w:t>*</w:t>
      </w:r>
      <w:r w:rsidRPr="00967FD4">
        <w:t>allocable cost amount for the acquired group.</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(2)</w:t>
      </w:r>
      <w:r w:rsidRPr="00967FD4">
        <w:tab/>
        <w:t>Subsection</w:t>
      </w:r>
      <w:r w:rsidR="00967FD4">
        <w:t> </w:t>
      </w:r>
      <w:r w:rsidRPr="00967FD4">
        <w:t>705</w:t>
      </w:r>
      <w:r w:rsidR="00967FD4">
        <w:noBreakHyphen/>
      </w:r>
      <w:r w:rsidRPr="00967FD4">
        <w:t xml:space="preserve">65(6) has effect as if it also treated as a </w:t>
      </w:r>
      <w:r w:rsidR="00967FD4" w:rsidRPr="00967FD4">
        <w:rPr>
          <w:position w:val="6"/>
          <w:sz w:val="16"/>
        </w:rPr>
        <w:t>*</w:t>
      </w:r>
      <w:r w:rsidRPr="00967FD4">
        <w:t xml:space="preserve">membership interest in the </w:t>
      </w:r>
      <w:r w:rsidR="00967FD4" w:rsidRPr="00967FD4">
        <w:rPr>
          <w:position w:val="6"/>
          <w:sz w:val="16"/>
        </w:rPr>
        <w:t>*</w:t>
      </w:r>
      <w:r w:rsidRPr="00967FD4">
        <w:t xml:space="preserve">head company of the acquired group a </w:t>
      </w:r>
      <w:r w:rsidR="00967FD4" w:rsidRPr="00967FD4">
        <w:rPr>
          <w:position w:val="6"/>
          <w:sz w:val="16"/>
        </w:rPr>
        <w:t>*</w:t>
      </w:r>
      <w:r w:rsidRPr="00967FD4">
        <w:t>non</w:t>
      </w:r>
      <w:r w:rsidR="00967FD4">
        <w:noBreakHyphen/>
      </w:r>
      <w:r w:rsidRPr="00967FD4">
        <w:t xml:space="preserve">membership equity interest in a </w:t>
      </w:r>
      <w:r w:rsidR="00967FD4" w:rsidRPr="00967FD4">
        <w:rPr>
          <w:position w:val="6"/>
          <w:sz w:val="16"/>
        </w:rPr>
        <w:t>*</w:t>
      </w:r>
      <w:r w:rsidRPr="00967FD4">
        <w:t xml:space="preserve">subsidiary member of the acquired group, where that interest was held at the acquisition time by a </w:t>
      </w:r>
      <w:r w:rsidR="00967FD4" w:rsidRPr="00967FD4">
        <w:rPr>
          <w:position w:val="6"/>
          <w:sz w:val="16"/>
        </w:rPr>
        <w:t>*</w:t>
      </w:r>
      <w:r w:rsidRPr="00967FD4">
        <w:t>member of the acquiring group.</w:t>
      </w:r>
    </w:p>
    <w:p w:rsidR="00832DA0" w:rsidRPr="00967FD4" w:rsidRDefault="00832DA0" w:rsidP="00832DA0">
      <w:pPr>
        <w:pStyle w:val="ActHead5"/>
      </w:pPr>
      <w:bookmarkStart w:id="165" w:name="_Toc446051112"/>
      <w:r w:rsidRPr="00967FD4">
        <w:rPr>
          <w:rStyle w:val="CharSectno"/>
        </w:rPr>
        <w:t>705</w:t>
      </w:r>
      <w:r w:rsidR="00967FD4">
        <w:rPr>
          <w:rStyle w:val="CharSectno"/>
        </w:rPr>
        <w:noBreakHyphen/>
      </w:r>
      <w:r w:rsidRPr="00967FD4">
        <w:rPr>
          <w:rStyle w:val="CharSectno"/>
        </w:rPr>
        <w:t>200</w:t>
      </w:r>
      <w:r w:rsidRPr="00967FD4">
        <w:t xml:space="preserve">  Modified application of section</w:t>
      </w:r>
      <w:r w:rsidR="00967FD4">
        <w:t> </w:t>
      </w:r>
      <w:r w:rsidRPr="00967FD4">
        <w:t>705</w:t>
      </w:r>
      <w:r w:rsidR="00967FD4">
        <w:noBreakHyphen/>
      </w:r>
      <w:r w:rsidRPr="00967FD4">
        <w:t>85</w:t>
      </w:r>
      <w:bookmarkEnd w:id="165"/>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if any of the following are not held by </w:t>
      </w:r>
      <w:r w:rsidR="00967FD4" w:rsidRPr="00967FD4">
        <w:rPr>
          <w:position w:val="6"/>
          <w:sz w:val="16"/>
        </w:rPr>
        <w:t>*</w:t>
      </w:r>
      <w:r w:rsidRPr="00967FD4">
        <w:t>members of either group:</w:t>
      </w:r>
    </w:p>
    <w:p w:rsidR="00832DA0" w:rsidRPr="00967FD4" w:rsidRDefault="00832DA0" w:rsidP="00832DA0">
      <w:pPr>
        <w:pStyle w:val="paragraph"/>
      </w:pPr>
      <w:r w:rsidRPr="00967FD4">
        <w:tab/>
        <w:t>(a)</w:t>
      </w:r>
      <w:r w:rsidRPr="00967FD4">
        <w:tab/>
        <w:t xml:space="preserve">certain employee share interests in </w:t>
      </w:r>
      <w:r w:rsidR="00967FD4" w:rsidRPr="00967FD4">
        <w:rPr>
          <w:position w:val="6"/>
          <w:sz w:val="16"/>
        </w:rPr>
        <w:t>*</w:t>
      </w:r>
      <w:r w:rsidRPr="00967FD4">
        <w:t>subsidiary members of the acquired group;</w:t>
      </w:r>
    </w:p>
    <w:p w:rsidR="00832DA0" w:rsidRPr="00967FD4" w:rsidRDefault="00832DA0" w:rsidP="00832DA0">
      <w:pPr>
        <w:pStyle w:val="paragraph"/>
      </w:pPr>
      <w:r w:rsidRPr="00967FD4">
        <w:tab/>
        <w:t>(b)</w:t>
      </w:r>
      <w:r w:rsidRPr="00967FD4">
        <w:tab/>
        <w:t xml:space="preserve">certain </w:t>
      </w:r>
      <w:r w:rsidR="00967FD4" w:rsidRPr="00967FD4">
        <w:rPr>
          <w:position w:val="6"/>
          <w:sz w:val="16"/>
        </w:rPr>
        <w:t>*</w:t>
      </w:r>
      <w:r w:rsidRPr="00967FD4">
        <w:t>non</w:t>
      </w:r>
      <w:r w:rsidR="00967FD4">
        <w:noBreakHyphen/>
      </w:r>
      <w:r w:rsidRPr="00967FD4">
        <w:t>membership equity interests in subsidiary members of the acquired group;</w:t>
      </w:r>
    </w:p>
    <w:p w:rsidR="00832DA0" w:rsidRPr="00967FD4" w:rsidRDefault="00832DA0" w:rsidP="00832DA0">
      <w:pPr>
        <w:pStyle w:val="paragraph"/>
        <w:keepNext/>
        <w:keepLines/>
      </w:pPr>
      <w:r w:rsidRPr="00967FD4">
        <w:tab/>
        <w:t>(c)</w:t>
      </w:r>
      <w:r w:rsidRPr="00967FD4">
        <w:tab/>
        <w:t>certain preference share interests in subsidiary members of the acquired group;</w:t>
      </w:r>
    </w:p>
    <w:p w:rsidR="00832DA0" w:rsidRPr="00967FD4" w:rsidRDefault="00832DA0" w:rsidP="00832DA0">
      <w:pPr>
        <w:pStyle w:val="subsection2"/>
      </w:pPr>
      <w:r w:rsidRPr="00967FD4">
        <w:t xml:space="preserve">and are therefore part of the cost of acquiring the acquired group, they increase the acquiring group’s </w:t>
      </w:r>
      <w:r w:rsidR="00967FD4" w:rsidRPr="00967FD4">
        <w:rPr>
          <w:position w:val="6"/>
          <w:sz w:val="16"/>
        </w:rPr>
        <w:t>*</w:t>
      </w:r>
      <w:r w:rsidRPr="00967FD4">
        <w:t>allocable cost amount for the acquired group.</w:t>
      </w:r>
    </w:p>
    <w:p w:rsidR="00832DA0" w:rsidRPr="00967FD4" w:rsidRDefault="00832DA0" w:rsidP="00832DA0">
      <w:pPr>
        <w:pStyle w:val="SubsectionHead"/>
      </w:pPr>
      <w:r w:rsidRPr="00967FD4">
        <w:t>Increase for certain membership interests in subsidiary members of acquired group</w:t>
      </w:r>
    </w:p>
    <w:p w:rsidR="00832DA0" w:rsidRPr="00967FD4" w:rsidRDefault="00832DA0" w:rsidP="00832DA0">
      <w:pPr>
        <w:pStyle w:val="subsection"/>
      </w:pPr>
      <w:r w:rsidRPr="00967FD4">
        <w:tab/>
        <w:t>(2)</w:t>
      </w:r>
      <w:r w:rsidRPr="00967FD4">
        <w:tab/>
        <w:t>Subsections</w:t>
      </w:r>
      <w:r w:rsidR="00967FD4">
        <w:t> </w:t>
      </w:r>
      <w:r w:rsidRPr="00967FD4">
        <w:t>705</w:t>
      </w:r>
      <w:r w:rsidR="00967FD4">
        <w:noBreakHyphen/>
      </w:r>
      <w:r w:rsidRPr="00967FD4">
        <w:t xml:space="preserve">85(1), (2) and (4) have effect as if a </w:t>
      </w:r>
      <w:r w:rsidR="00967FD4" w:rsidRPr="00967FD4">
        <w:rPr>
          <w:position w:val="6"/>
          <w:sz w:val="16"/>
        </w:rPr>
        <w:t>*</w:t>
      </w:r>
      <w:r w:rsidRPr="00967FD4">
        <w:t xml:space="preserve">membership interest in a </w:t>
      </w:r>
      <w:r w:rsidR="00967FD4" w:rsidRPr="00967FD4">
        <w:rPr>
          <w:position w:val="6"/>
          <w:sz w:val="16"/>
        </w:rPr>
        <w:t>*</w:t>
      </w:r>
      <w:r w:rsidRPr="00967FD4">
        <w:t xml:space="preserve">subsidiary member of the acquired group were a membership interest in the </w:t>
      </w:r>
      <w:r w:rsidR="00967FD4" w:rsidRPr="00967FD4">
        <w:rPr>
          <w:position w:val="6"/>
          <w:sz w:val="16"/>
        </w:rPr>
        <w:t>*</w:t>
      </w:r>
      <w:r w:rsidRPr="00967FD4">
        <w:t>head company of that group.</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(3)</w:t>
      </w:r>
      <w:r w:rsidRPr="00967FD4">
        <w:tab/>
        <w:t>Paragraph 705</w:t>
      </w:r>
      <w:r w:rsidR="00967FD4">
        <w:noBreakHyphen/>
      </w:r>
      <w:r w:rsidRPr="00967FD4">
        <w:t>85(3)(a) has effect as if it also increased the step 2 amount worked out under section</w:t>
      </w:r>
      <w:r w:rsidR="00967FD4">
        <w:t> </w:t>
      </w:r>
      <w:r w:rsidRPr="00967FD4">
        <w:t>705</w:t>
      </w:r>
      <w:r w:rsidR="00967FD4">
        <w:noBreakHyphen/>
      </w:r>
      <w:r w:rsidRPr="00967FD4">
        <w:t xml:space="preserve">70 by the amount that would be the sum of the balances of the </w:t>
      </w:r>
      <w:r w:rsidR="00967FD4" w:rsidRPr="00967FD4">
        <w:rPr>
          <w:position w:val="6"/>
          <w:sz w:val="16"/>
        </w:rPr>
        <w:t>*</w:t>
      </w:r>
      <w:r w:rsidRPr="00967FD4">
        <w:t>non</w:t>
      </w:r>
      <w:r w:rsidR="00967FD4">
        <w:noBreakHyphen/>
      </w:r>
      <w:r w:rsidRPr="00967FD4">
        <w:t xml:space="preserve">share capital accounts of the </w:t>
      </w:r>
      <w:r w:rsidR="00967FD4" w:rsidRPr="00967FD4">
        <w:rPr>
          <w:position w:val="6"/>
          <w:sz w:val="16"/>
        </w:rPr>
        <w:t>*</w:t>
      </w:r>
      <w:r w:rsidRPr="00967FD4">
        <w:t>subsidiary members of the acquired group, assuming that:</w:t>
      </w:r>
    </w:p>
    <w:p w:rsidR="00832DA0" w:rsidRPr="00967FD4" w:rsidRDefault="00832DA0" w:rsidP="00832DA0">
      <w:pPr>
        <w:pStyle w:val="paragraph"/>
      </w:pPr>
      <w:r w:rsidRPr="00967FD4">
        <w:tab/>
        <w:t>(a)</w:t>
      </w:r>
      <w:r w:rsidRPr="00967FD4">
        <w:tab/>
        <w:t>for a subsidiary member that is not a company—the subsidiary member were a company;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non</w:t>
      </w:r>
      <w:r w:rsidR="00967FD4">
        <w:noBreakHyphen/>
      </w:r>
      <w:r w:rsidRPr="00967FD4">
        <w:t xml:space="preserve">membership equity interest (if any) in a subsidiary member held at the acquisition time by a person other than a </w:t>
      </w:r>
      <w:r w:rsidR="00967FD4" w:rsidRPr="00967FD4">
        <w:rPr>
          <w:position w:val="6"/>
          <w:sz w:val="16"/>
        </w:rPr>
        <w:t>*</w:t>
      </w:r>
      <w:r w:rsidRPr="00967FD4">
        <w:t xml:space="preserve">member of the acquiring group or acquired group were a </w:t>
      </w:r>
      <w:r w:rsidR="00967FD4" w:rsidRPr="00967FD4">
        <w:rPr>
          <w:position w:val="6"/>
          <w:sz w:val="16"/>
        </w:rPr>
        <w:t>*</w:t>
      </w:r>
      <w:r w:rsidRPr="00967FD4">
        <w:t>non</w:t>
      </w:r>
      <w:r w:rsidR="00967FD4">
        <w:noBreakHyphen/>
      </w:r>
      <w:r w:rsidRPr="00967FD4">
        <w:t>share equity interest in the subsidiary member; and</w:t>
      </w:r>
    </w:p>
    <w:p w:rsidR="00832DA0" w:rsidRPr="00967FD4" w:rsidRDefault="00832DA0" w:rsidP="00832DA0">
      <w:pPr>
        <w:pStyle w:val="paragraph"/>
      </w:pPr>
      <w:r w:rsidRPr="00967FD4">
        <w:tab/>
        <w:t>(c)</w:t>
      </w:r>
      <w:r w:rsidRPr="00967FD4">
        <w:tab/>
        <w:t>the non</w:t>
      </w:r>
      <w:r w:rsidR="00967FD4">
        <w:noBreakHyphen/>
      </w:r>
      <w:r w:rsidRPr="00967FD4">
        <w:t xml:space="preserve">share equity interests (if any) mentioned in </w:t>
      </w:r>
      <w:r w:rsidR="00967FD4">
        <w:t>paragraph (</w:t>
      </w:r>
      <w:r w:rsidRPr="00967FD4">
        <w:t>b) were the only non</w:t>
      </w:r>
      <w:r w:rsidR="00967FD4">
        <w:noBreakHyphen/>
      </w:r>
      <w:r w:rsidRPr="00967FD4">
        <w:t>share equity interests in the subsidiary member.</w:t>
      </w:r>
    </w:p>
    <w:p w:rsidR="00832DA0" w:rsidRPr="00967FD4" w:rsidRDefault="00832DA0" w:rsidP="00832DA0">
      <w:pPr>
        <w:pStyle w:val="ActHead4"/>
      </w:pPr>
      <w:bookmarkStart w:id="166" w:name="_Toc446051113"/>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D</w:t>
      </w:r>
      <w:r w:rsidRPr="00967FD4">
        <w:t>—</w:t>
      </w:r>
      <w:r w:rsidRPr="00967FD4">
        <w:rPr>
          <w:rStyle w:val="CharSubdText"/>
        </w:rPr>
        <w:t>Where multiple entities are linked by membership interests</w:t>
      </w:r>
      <w:bookmarkEnd w:id="166"/>
    </w:p>
    <w:p w:rsidR="00832DA0" w:rsidRPr="00967FD4" w:rsidRDefault="00832DA0" w:rsidP="00832DA0">
      <w:pPr>
        <w:pStyle w:val="ActHead4"/>
      </w:pPr>
      <w:bookmarkStart w:id="167" w:name="_Toc446051114"/>
      <w:r w:rsidRPr="00967FD4">
        <w:t>Guide to Subdivision</w:t>
      </w:r>
      <w:r w:rsidR="00967FD4">
        <w:t> </w:t>
      </w:r>
      <w:r w:rsidRPr="00967FD4">
        <w:t>705</w:t>
      </w:r>
      <w:r w:rsidR="00967FD4">
        <w:noBreakHyphen/>
      </w:r>
      <w:r w:rsidRPr="00967FD4">
        <w:t>D</w:t>
      </w:r>
      <w:bookmarkEnd w:id="167"/>
    </w:p>
    <w:p w:rsidR="00832DA0" w:rsidRPr="00967FD4" w:rsidRDefault="00832DA0" w:rsidP="00832DA0">
      <w:pPr>
        <w:pStyle w:val="ActHead5"/>
      </w:pPr>
      <w:bookmarkStart w:id="168" w:name="_Toc446051115"/>
      <w:r w:rsidRPr="00967FD4">
        <w:rPr>
          <w:rStyle w:val="CharSectno"/>
        </w:rPr>
        <w:t>705</w:t>
      </w:r>
      <w:r w:rsidR="00967FD4">
        <w:rPr>
          <w:rStyle w:val="CharSectno"/>
        </w:rPr>
        <w:noBreakHyphen/>
      </w:r>
      <w:r w:rsidRPr="00967FD4">
        <w:rPr>
          <w:rStyle w:val="CharSectno"/>
        </w:rPr>
        <w:t>210</w:t>
      </w:r>
      <w:r w:rsidRPr="00967FD4">
        <w:t xml:space="preserve">  What this Subdivision is about</w:t>
      </w:r>
      <w:bookmarkEnd w:id="168"/>
    </w:p>
    <w:p w:rsidR="00832DA0" w:rsidRPr="00967FD4" w:rsidRDefault="00832DA0" w:rsidP="00832DA0">
      <w:pPr>
        <w:pStyle w:val="BoxText"/>
        <w:keepNext/>
        <w:keepLines/>
      </w:pPr>
      <w:r w:rsidRPr="00967FD4">
        <w:t>When entities that are linked by membership interests join a consolidated group, the tax cost setting amount for the assets of each entity that becomes a subsidiary member is worked out by modifying the rules in Subdivision</w:t>
      </w:r>
      <w:r w:rsidR="00967FD4">
        <w:t> </w:t>
      </w:r>
      <w:r w:rsidRPr="00967FD4">
        <w:t>705</w:t>
      </w:r>
      <w:r w:rsidR="00967FD4">
        <w:noBreakHyphen/>
      </w:r>
      <w:r w:rsidRPr="00967FD4">
        <w:t>A, so that the amount reflects the cost to the group of acquiring the entities.</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Application and object</w:t>
      </w:r>
    </w:p>
    <w:p w:rsidR="00832DA0" w:rsidRPr="00967FD4" w:rsidRDefault="00832DA0" w:rsidP="00832DA0">
      <w:pPr>
        <w:pStyle w:val="TofSectsSection"/>
        <w:keepNext/>
      </w:pPr>
      <w:r w:rsidRPr="00967FD4">
        <w:t>705</w:t>
      </w:r>
      <w:r w:rsidR="00967FD4">
        <w:noBreakHyphen/>
      </w:r>
      <w:r w:rsidRPr="00967FD4">
        <w:t>215</w:t>
      </w:r>
      <w:r w:rsidRPr="00967FD4">
        <w:tab/>
        <w:t>Application and object of this Subdivision</w:t>
      </w:r>
    </w:p>
    <w:p w:rsidR="00832DA0" w:rsidRPr="00967FD4" w:rsidRDefault="00832DA0" w:rsidP="00832DA0">
      <w:pPr>
        <w:pStyle w:val="TofSectsGroupHeading"/>
        <w:keepNext/>
      </w:pPr>
      <w:r w:rsidRPr="00967FD4">
        <w:t>Modified application of Subdivision</w:t>
      </w:r>
      <w:r w:rsidR="00967FD4">
        <w:t> </w:t>
      </w:r>
      <w:r w:rsidRPr="00967FD4">
        <w:t>705</w:t>
      </w:r>
      <w:r w:rsidR="00967FD4">
        <w:noBreakHyphen/>
      </w:r>
      <w:r w:rsidRPr="00967FD4">
        <w:t>A</w:t>
      </w:r>
    </w:p>
    <w:p w:rsidR="00832DA0" w:rsidRPr="00967FD4" w:rsidRDefault="00832DA0" w:rsidP="00832DA0">
      <w:pPr>
        <w:pStyle w:val="TofSectsSection"/>
        <w:keepNext/>
      </w:pPr>
      <w:r w:rsidRPr="00967FD4">
        <w:t>705</w:t>
      </w:r>
      <w:r w:rsidR="00967FD4">
        <w:noBreakHyphen/>
      </w:r>
      <w:r w:rsidRPr="00967FD4">
        <w:t>220</w:t>
      </w:r>
      <w:r w:rsidRPr="00967FD4">
        <w:tab/>
        <w:t>Subdivision</w:t>
      </w:r>
      <w:r w:rsidR="00967FD4">
        <w:t> </w:t>
      </w:r>
      <w:r w:rsidRPr="00967FD4">
        <w:t>705</w:t>
      </w:r>
      <w:r w:rsidR="00967FD4">
        <w:noBreakHyphen/>
      </w:r>
      <w:r w:rsidRPr="00967FD4">
        <w:t>A has effect with modifications</w:t>
      </w:r>
    </w:p>
    <w:p w:rsidR="00832DA0" w:rsidRPr="00967FD4" w:rsidRDefault="00832DA0" w:rsidP="00832DA0">
      <w:pPr>
        <w:pStyle w:val="TofSectsSection"/>
        <w:keepNext/>
      </w:pPr>
      <w:r w:rsidRPr="00967FD4">
        <w:t>705</w:t>
      </w:r>
      <w:r w:rsidR="00967FD4">
        <w:noBreakHyphen/>
      </w:r>
      <w:r w:rsidRPr="00967FD4">
        <w:t>225</w:t>
      </w:r>
      <w:r w:rsidRPr="00967FD4">
        <w:tab/>
        <w:t>Order in which tax cost setting amounts are to be worked out where linked entities have membership interests in other linked entities</w:t>
      </w:r>
    </w:p>
    <w:p w:rsidR="00832DA0" w:rsidRPr="00967FD4" w:rsidRDefault="00832DA0" w:rsidP="00832DA0">
      <w:pPr>
        <w:pStyle w:val="TofSectsSection"/>
      </w:pPr>
      <w:r w:rsidRPr="00967FD4">
        <w:t>705</w:t>
      </w:r>
      <w:r w:rsidR="00967FD4">
        <w:noBreakHyphen/>
      </w:r>
      <w:r w:rsidRPr="00967FD4">
        <w:t>227</w:t>
      </w:r>
      <w:r w:rsidRPr="00967FD4">
        <w:tab/>
        <w:t>Adjustment in working out step 3A of allocable cost amount to take account of membership interests held by linked entities in other linked entities</w:t>
      </w:r>
    </w:p>
    <w:p w:rsidR="00832DA0" w:rsidRPr="00967FD4" w:rsidRDefault="00832DA0" w:rsidP="00832DA0">
      <w:pPr>
        <w:pStyle w:val="TofSectsSection"/>
      </w:pPr>
      <w:r w:rsidRPr="00967FD4">
        <w:t>705</w:t>
      </w:r>
      <w:r w:rsidR="00967FD4">
        <w:noBreakHyphen/>
      </w:r>
      <w:r w:rsidRPr="00967FD4">
        <w:t>230</w:t>
      </w:r>
      <w:r w:rsidRPr="00967FD4">
        <w:tab/>
      </w:r>
      <w:r w:rsidRPr="00967FD4">
        <w:rPr>
          <w:color w:val="000000"/>
        </w:rPr>
        <w:t>Adjustments to restrict step 4 reduction of allocable cost amount to effective distributions to head company in respect of direct membership interests</w:t>
      </w:r>
    </w:p>
    <w:p w:rsidR="00832DA0" w:rsidRPr="00967FD4" w:rsidRDefault="00832DA0" w:rsidP="00832DA0">
      <w:pPr>
        <w:pStyle w:val="TofSectsSection"/>
        <w:rPr>
          <w:color w:val="000000"/>
        </w:rPr>
      </w:pPr>
      <w:r w:rsidRPr="00967FD4">
        <w:t>705</w:t>
      </w:r>
      <w:r w:rsidR="00967FD4">
        <w:noBreakHyphen/>
      </w:r>
      <w:r w:rsidRPr="00967FD4">
        <w:t>235</w:t>
      </w:r>
      <w:r w:rsidRPr="00967FD4">
        <w:tab/>
      </w:r>
      <w:r w:rsidRPr="00967FD4">
        <w:rPr>
          <w:color w:val="000000"/>
        </w:rPr>
        <w:t>Adjustment to allocation of allocable cost amount to take account of owned profits or losses of certain linked entities</w:t>
      </w:r>
    </w:p>
    <w:p w:rsidR="00832DA0" w:rsidRPr="00967FD4" w:rsidRDefault="00832DA0" w:rsidP="00832DA0">
      <w:pPr>
        <w:pStyle w:val="TofSectsSection"/>
      </w:pPr>
      <w:r w:rsidRPr="00967FD4">
        <w:t>705</w:t>
      </w:r>
      <w:r w:rsidR="00967FD4">
        <w:noBreakHyphen/>
      </w:r>
      <w:r w:rsidRPr="00967FD4">
        <w:t>240</w:t>
      </w:r>
      <w:r w:rsidRPr="00967FD4">
        <w:tab/>
        <w:t>Modified application of section</w:t>
      </w:r>
      <w:r w:rsidR="00967FD4">
        <w:t> </w:t>
      </w:r>
      <w:r w:rsidRPr="00967FD4">
        <w:t>705</w:t>
      </w:r>
      <w:r w:rsidR="00967FD4">
        <w:noBreakHyphen/>
      </w:r>
      <w:r w:rsidRPr="00967FD4">
        <w:t>57</w:t>
      </w:r>
    </w:p>
    <w:p w:rsidR="00832DA0" w:rsidRPr="00967FD4" w:rsidRDefault="00832DA0" w:rsidP="00832DA0">
      <w:pPr>
        <w:pStyle w:val="ActHead4"/>
      </w:pPr>
      <w:bookmarkStart w:id="169" w:name="_Toc446051116"/>
      <w:r w:rsidRPr="00967FD4">
        <w:t>Application and object</w:t>
      </w:r>
      <w:bookmarkEnd w:id="169"/>
    </w:p>
    <w:p w:rsidR="00832DA0" w:rsidRPr="00967FD4" w:rsidRDefault="00832DA0" w:rsidP="00832DA0">
      <w:pPr>
        <w:pStyle w:val="ActHead5"/>
      </w:pPr>
      <w:bookmarkStart w:id="170" w:name="_Toc446051117"/>
      <w:r w:rsidRPr="00967FD4">
        <w:rPr>
          <w:rStyle w:val="CharSectno"/>
        </w:rPr>
        <w:t>705</w:t>
      </w:r>
      <w:r w:rsidR="00967FD4">
        <w:rPr>
          <w:rStyle w:val="CharSectno"/>
        </w:rPr>
        <w:noBreakHyphen/>
      </w:r>
      <w:r w:rsidRPr="00967FD4">
        <w:rPr>
          <w:rStyle w:val="CharSectno"/>
        </w:rPr>
        <w:t>215</w:t>
      </w:r>
      <w:r w:rsidRPr="00967FD4">
        <w:t xml:space="preserve">  Application and object of this Subdivision</w:t>
      </w:r>
      <w:bookmarkEnd w:id="170"/>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has effect for the head company core purposes set out in subsection</w:t>
      </w:r>
      <w:r w:rsidR="00967FD4">
        <w:t> </w:t>
      </w:r>
      <w:r w:rsidRPr="00967FD4">
        <w:t>701</w:t>
      </w:r>
      <w:r w:rsidR="00967FD4">
        <w:noBreakHyphen/>
      </w:r>
      <w:r w:rsidRPr="00967FD4">
        <w:t>1(2) if:</w:t>
      </w:r>
    </w:p>
    <w:p w:rsidR="00832DA0" w:rsidRPr="00967FD4" w:rsidRDefault="00832DA0" w:rsidP="00832DA0">
      <w:pPr>
        <w:pStyle w:val="paragraph"/>
      </w:pPr>
      <w:r w:rsidRPr="00967FD4">
        <w:tab/>
        <w:t>(a)</w:t>
      </w:r>
      <w:r w:rsidRPr="00967FD4">
        <w:tab/>
        <w:t xml:space="preserve">2 or more entities (each of which is a </w:t>
      </w:r>
      <w:r w:rsidRPr="00967FD4">
        <w:rPr>
          <w:b/>
          <w:i/>
        </w:rPr>
        <w:t>linked entity</w:t>
      </w:r>
      <w:r w:rsidRPr="00967FD4">
        <w:t xml:space="preserve">) become members of a </w:t>
      </w:r>
      <w:r w:rsidR="00967FD4" w:rsidRPr="00967FD4">
        <w:rPr>
          <w:position w:val="6"/>
          <w:sz w:val="16"/>
        </w:rPr>
        <w:t>*</w:t>
      </w:r>
      <w:r w:rsidRPr="00967FD4">
        <w:t>consolidated group at the same time as a result of an event that happens in relation to one of them; and</w:t>
      </w:r>
    </w:p>
    <w:p w:rsidR="00832DA0" w:rsidRPr="00967FD4" w:rsidRDefault="00832DA0" w:rsidP="00832DA0">
      <w:pPr>
        <w:pStyle w:val="paragraph"/>
      </w:pPr>
      <w:r w:rsidRPr="00967FD4">
        <w:tab/>
        <w:t>(b)</w:t>
      </w:r>
      <w:r w:rsidRPr="00967FD4">
        <w:tab/>
        <w:t>the case is not covered by Subdivision</w:t>
      </w:r>
      <w:r w:rsidR="00967FD4">
        <w:t> </w:t>
      </w:r>
      <w:r w:rsidRPr="00967FD4">
        <w:t>705</w:t>
      </w:r>
      <w:r w:rsidR="00967FD4">
        <w:noBreakHyphen/>
      </w:r>
      <w:r w:rsidRPr="00967FD4">
        <w:t>C.</w:t>
      </w:r>
    </w:p>
    <w:p w:rsidR="00832DA0" w:rsidRPr="00967FD4" w:rsidRDefault="00832DA0" w:rsidP="00832DA0">
      <w:pPr>
        <w:pStyle w:val="notetext"/>
      </w:pPr>
      <w:r w:rsidRPr="00967FD4">
        <w:t>Note:</w:t>
      </w:r>
      <w:r w:rsidRPr="00967FD4">
        <w:tab/>
        <w:t>This is the third exception to Subdivision</w:t>
      </w:r>
      <w:r w:rsidR="00967FD4">
        <w:t> </w:t>
      </w:r>
      <w:r w:rsidRPr="00967FD4">
        <w:t>705</w:t>
      </w:r>
      <w:r w:rsidR="00967FD4">
        <w:noBreakHyphen/>
      </w:r>
      <w:r w:rsidRPr="00967FD4">
        <w:t>A: see paragraph</w:t>
      </w:r>
      <w:r w:rsidR="00967FD4">
        <w:t> </w:t>
      </w:r>
      <w:r w:rsidRPr="00967FD4">
        <w:t>705</w:t>
      </w:r>
      <w:r w:rsidR="00967FD4">
        <w:noBreakHyphen/>
      </w:r>
      <w:r w:rsidRPr="00967FD4">
        <w:t>15(c). In order for this Subdivision to have effect, one of the entities would need to hold directly or indirectly, just before the joining time, membership interests in all of the other entities.</w:t>
      </w:r>
    </w:p>
    <w:p w:rsidR="00832DA0" w:rsidRPr="00967FD4" w:rsidRDefault="00832DA0" w:rsidP="00832DA0">
      <w:pPr>
        <w:pStyle w:val="notetext"/>
      </w:pPr>
      <w:r w:rsidRPr="00967FD4">
        <w:t>Example:</w:t>
      </w:r>
      <w:r w:rsidRPr="00967FD4">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Subdivision is to modify the rules in Subdivision</w:t>
      </w:r>
      <w:r w:rsidR="00967FD4">
        <w:t> </w:t>
      </w:r>
      <w:r w:rsidRPr="00967FD4">
        <w:t>705</w:t>
      </w:r>
      <w:r w:rsidR="00967FD4">
        <w:noBreakHyphen/>
      </w:r>
      <w:r w:rsidRPr="00967FD4">
        <w:t>A (which basically determine the tax cost setting amount for assets of an entity joining an existing consolidated group) so that they take account of the different circumstances that apply where linked entities join.</w:t>
      </w:r>
    </w:p>
    <w:p w:rsidR="00832DA0" w:rsidRPr="00967FD4" w:rsidRDefault="00832DA0" w:rsidP="00832DA0">
      <w:pPr>
        <w:pStyle w:val="ActHead4"/>
      </w:pPr>
      <w:bookmarkStart w:id="171" w:name="_Toc446051118"/>
      <w:r w:rsidRPr="00967FD4">
        <w:t>Modified application of Subdivision</w:t>
      </w:r>
      <w:r w:rsidR="00967FD4">
        <w:t> </w:t>
      </w:r>
      <w:r w:rsidRPr="00967FD4">
        <w:t>705</w:t>
      </w:r>
      <w:r w:rsidR="00967FD4">
        <w:noBreakHyphen/>
      </w:r>
      <w:r w:rsidRPr="00967FD4">
        <w:t>A</w:t>
      </w:r>
      <w:bookmarkEnd w:id="171"/>
    </w:p>
    <w:p w:rsidR="00832DA0" w:rsidRPr="00967FD4" w:rsidRDefault="00832DA0" w:rsidP="00832DA0">
      <w:pPr>
        <w:pStyle w:val="ActHead5"/>
      </w:pPr>
      <w:bookmarkStart w:id="172" w:name="_Toc446051119"/>
      <w:r w:rsidRPr="00967FD4">
        <w:rPr>
          <w:rStyle w:val="CharSectno"/>
        </w:rPr>
        <w:t>705</w:t>
      </w:r>
      <w:r w:rsidR="00967FD4">
        <w:rPr>
          <w:rStyle w:val="CharSectno"/>
        </w:rPr>
        <w:noBreakHyphen/>
      </w:r>
      <w:r w:rsidRPr="00967FD4">
        <w:rPr>
          <w:rStyle w:val="CharSectno"/>
        </w:rPr>
        <w:t>220</w:t>
      </w:r>
      <w:r w:rsidRPr="00967FD4">
        <w:t xml:space="preserve">  Subdivision</w:t>
      </w:r>
      <w:r w:rsidR="00967FD4">
        <w:t> </w:t>
      </w:r>
      <w:r w:rsidRPr="00967FD4">
        <w:t>705</w:t>
      </w:r>
      <w:r w:rsidR="00967FD4">
        <w:noBreakHyphen/>
      </w:r>
      <w:r w:rsidRPr="00967FD4">
        <w:t>A has effect with modifications</w:t>
      </w:r>
      <w:bookmarkEnd w:id="172"/>
    </w:p>
    <w:p w:rsidR="00832DA0" w:rsidRPr="00967FD4" w:rsidRDefault="00832DA0" w:rsidP="00832DA0">
      <w:pPr>
        <w:pStyle w:val="subsection"/>
      </w:pPr>
      <w:r w:rsidRPr="00967FD4">
        <w:tab/>
        <w:t>(1)</w:t>
      </w:r>
      <w:r w:rsidRPr="00967FD4">
        <w:tab/>
        <w:t>Subdivision</w:t>
      </w:r>
      <w:r w:rsidR="00967FD4">
        <w:t> </w:t>
      </w:r>
      <w:r w:rsidRPr="00967FD4">
        <w:t>705</w:t>
      </w:r>
      <w:r w:rsidR="00967FD4">
        <w:noBreakHyphen/>
      </w:r>
      <w:r w:rsidRPr="00967FD4">
        <w:t xml:space="preserve">A has effect in relation to each linked entity becoming a </w:t>
      </w:r>
      <w:r w:rsidR="00967FD4" w:rsidRPr="00967FD4">
        <w:rPr>
          <w:position w:val="6"/>
          <w:sz w:val="16"/>
        </w:rPr>
        <w:t>*</w:t>
      </w:r>
      <w:r w:rsidRPr="00967FD4">
        <w:t xml:space="preserve">subsidiary member of the </w:t>
      </w:r>
      <w:r w:rsidR="00967FD4" w:rsidRPr="00967FD4">
        <w:rPr>
          <w:position w:val="6"/>
          <w:sz w:val="16"/>
        </w:rPr>
        <w:t>*</w:t>
      </w:r>
      <w:r w:rsidRPr="00967FD4">
        <w:t>consolidated group in the same way as that Subdivision operates in relation to an entity becoming a subsidiary member of a consolidated group in circumstances covered by that Subdivision.</w:t>
      </w:r>
    </w:p>
    <w:p w:rsidR="00832DA0" w:rsidRPr="00967FD4" w:rsidRDefault="00832DA0" w:rsidP="00832DA0">
      <w:pPr>
        <w:pStyle w:val="subsection"/>
      </w:pPr>
      <w:r w:rsidRPr="00967FD4">
        <w:tab/>
        <w:t>(2)</w:t>
      </w:r>
      <w:r w:rsidRPr="00967FD4">
        <w:tab/>
        <w:t>However, that effect of Subdivision</w:t>
      </w:r>
      <w:r w:rsidR="00967FD4">
        <w:t> </w:t>
      </w:r>
      <w:r w:rsidRPr="00967FD4">
        <w:t>705</w:t>
      </w:r>
      <w:r w:rsidR="00967FD4">
        <w:noBreakHyphen/>
      </w:r>
      <w:r w:rsidRPr="00967FD4">
        <w:t>A is subject to modifications set out in this Subdivision.</w:t>
      </w:r>
    </w:p>
    <w:p w:rsidR="00832DA0" w:rsidRPr="00967FD4" w:rsidRDefault="00832DA0" w:rsidP="00832DA0">
      <w:pPr>
        <w:pStyle w:val="ActHead5"/>
      </w:pPr>
      <w:bookmarkStart w:id="173" w:name="_Toc446051120"/>
      <w:r w:rsidRPr="00967FD4">
        <w:rPr>
          <w:rStyle w:val="CharSectno"/>
        </w:rPr>
        <w:t>705</w:t>
      </w:r>
      <w:r w:rsidR="00967FD4">
        <w:rPr>
          <w:rStyle w:val="CharSectno"/>
        </w:rPr>
        <w:noBreakHyphen/>
      </w:r>
      <w:r w:rsidRPr="00967FD4">
        <w:rPr>
          <w:rStyle w:val="CharSectno"/>
        </w:rPr>
        <w:t>225</w:t>
      </w:r>
      <w:r w:rsidRPr="00967FD4">
        <w:t xml:space="preserve">  Order in which tax cost setting amounts are to be worked out where linked entities have membership interests in other linked entities</w:t>
      </w:r>
      <w:bookmarkEnd w:id="173"/>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where, on becoming </w:t>
      </w:r>
      <w:r w:rsidR="00967FD4" w:rsidRPr="00967FD4">
        <w:rPr>
          <w:position w:val="6"/>
          <w:sz w:val="16"/>
        </w:rPr>
        <w:t>*</w:t>
      </w:r>
      <w:r w:rsidRPr="00967FD4">
        <w:t xml:space="preserve">subsidiary members, linked entities hold assets consisting of </w:t>
      </w:r>
      <w:r w:rsidR="00967FD4" w:rsidRPr="00967FD4">
        <w:rPr>
          <w:position w:val="6"/>
          <w:sz w:val="16"/>
        </w:rPr>
        <w:t>*</w:t>
      </w:r>
      <w:r w:rsidRPr="00967FD4">
        <w:t xml:space="preserve">membership interests in other linked entities, the </w:t>
      </w:r>
      <w:r w:rsidR="00967FD4" w:rsidRPr="00967FD4">
        <w:rPr>
          <w:position w:val="6"/>
          <w:sz w:val="16"/>
        </w:rPr>
        <w:t>*</w:t>
      </w:r>
      <w:r w:rsidRPr="00967FD4">
        <w:t>head company’s cost of becoming the holder of the assets of all of the linked entities correctly reflects the group’s cost of acquiring the linked entities.</w:t>
      </w:r>
    </w:p>
    <w:p w:rsidR="00832DA0" w:rsidRPr="00967FD4" w:rsidRDefault="00832DA0" w:rsidP="00832DA0">
      <w:pPr>
        <w:pStyle w:val="SubsectionHead"/>
      </w:pPr>
      <w:r w:rsidRPr="00967FD4">
        <w:t>Tax cost setting amounts to be worked out from top down</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tax cost setting amounts for the assets of linked entities holding </w:t>
      </w:r>
      <w:r w:rsidR="00967FD4" w:rsidRPr="00967FD4">
        <w:rPr>
          <w:position w:val="6"/>
          <w:sz w:val="16"/>
        </w:rPr>
        <w:t>*</w:t>
      </w:r>
      <w:r w:rsidRPr="00967FD4">
        <w:t>membership interests must be worked out before the tax cost setting amounts for the assets of the linked entities in which the membership interests are held.</w:t>
      </w:r>
    </w:p>
    <w:p w:rsidR="00832DA0" w:rsidRPr="00967FD4" w:rsidRDefault="00832DA0" w:rsidP="00832DA0">
      <w:pPr>
        <w:pStyle w:val="notetext"/>
      </w:pPr>
      <w:r w:rsidRPr="00967FD4">
        <w:t>Note:</w:t>
      </w:r>
      <w:r w:rsidRPr="00967FD4">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967FD4" w:rsidRDefault="00832DA0" w:rsidP="00832DA0">
      <w:pPr>
        <w:pStyle w:val="SubsectionHead"/>
      </w:pPr>
      <w:r w:rsidRPr="00967FD4">
        <w:t>Tax cost setting amount for higher linked entity’s membership interests to be used in working out lower linked entity’s tax cost setting amount</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tax cost setting amount worked out for assets of a linked entity mentioned in </w:t>
      </w:r>
      <w:r w:rsidR="00967FD4">
        <w:t>subsection (</w:t>
      </w:r>
      <w:r w:rsidRPr="00967FD4">
        <w:t xml:space="preserve">2) consisting of </w:t>
      </w:r>
      <w:r w:rsidR="00967FD4" w:rsidRPr="00967FD4">
        <w:rPr>
          <w:position w:val="6"/>
          <w:sz w:val="16"/>
        </w:rPr>
        <w:t>*</w:t>
      </w:r>
      <w:r w:rsidRPr="00967FD4">
        <w:t>membership interests in another such entity is to be used as the amount for those interests under subsection</w:t>
      </w:r>
      <w:r w:rsidR="00967FD4">
        <w:t> </w:t>
      </w:r>
      <w:r w:rsidRPr="00967FD4">
        <w:t>705</w:t>
      </w:r>
      <w:r w:rsidR="00967FD4">
        <w:noBreakHyphen/>
      </w:r>
      <w:r w:rsidRPr="00967FD4">
        <w:t>65(1) (step 1 of allocable cost amount) in working out the tax cost setting amount for assets of that other linked entity.</w:t>
      </w:r>
    </w:p>
    <w:p w:rsidR="00832DA0" w:rsidRPr="00967FD4" w:rsidRDefault="00832DA0" w:rsidP="00832DA0">
      <w:pPr>
        <w:pStyle w:val="notetext"/>
      </w:pPr>
      <w:r w:rsidRPr="00967FD4">
        <w:t>Note 1:</w:t>
      </w:r>
      <w:r w:rsidRPr="00967FD4">
        <w:tab/>
        <w:t>Subsection</w:t>
      </w:r>
      <w:r w:rsidR="00967FD4">
        <w:t> </w:t>
      </w:r>
      <w:r w:rsidRPr="00967FD4">
        <w:t>705</w:t>
      </w:r>
      <w:r w:rsidR="00967FD4">
        <w:noBreakHyphen/>
      </w:r>
      <w:r w:rsidRPr="00967FD4">
        <w:t>65(1) adds together amounts worked out in accordance with section</w:t>
      </w:r>
      <w:r w:rsidR="00967FD4">
        <w:t> </w:t>
      </w:r>
      <w:r w:rsidRPr="00967FD4">
        <w:t>705</w:t>
      </w:r>
      <w:r w:rsidR="00967FD4">
        <w:noBreakHyphen/>
      </w:r>
      <w:r w:rsidRPr="00967FD4">
        <w:t xml:space="preserve">65 representing the cost of the membership interests that each member of the group holds in the linked entity. If any of those membership interests is held by another linked entity, </w:t>
      </w:r>
      <w:r w:rsidR="00967FD4">
        <w:t>subsection (</w:t>
      </w:r>
      <w:r w:rsidRPr="00967FD4">
        <w:t xml:space="preserve">3) of this section will replace the amount otherwise applicable with the tax cost setting amount that will have been worked out for the interests in accordance with </w:t>
      </w:r>
      <w:r w:rsidR="00967FD4">
        <w:t>subsection (</w:t>
      </w:r>
      <w:r w:rsidRPr="00967FD4">
        <w:t>2) of this section.</w:t>
      </w:r>
    </w:p>
    <w:p w:rsidR="00832DA0" w:rsidRPr="00967FD4" w:rsidRDefault="00832DA0" w:rsidP="00832DA0">
      <w:pPr>
        <w:pStyle w:val="notetext"/>
      </w:pPr>
      <w:r w:rsidRPr="00967FD4">
        <w:t>Note 2:</w:t>
      </w:r>
      <w:r w:rsidRPr="00967FD4">
        <w:tab/>
        <w:t xml:space="preserve">The tax cost setting amount worked out for the membership interests has no relevance other than for the purpose mentioned in </w:t>
      </w:r>
      <w:r w:rsidR="00967FD4">
        <w:t>subsection (</w:t>
      </w:r>
      <w:r w:rsidRPr="00967FD4">
        <w:t>3) of this subsection. This is because, under the single entity principle, intra group membership interests are ignored while entities are members of the group. If an entity ceases to be a member, section</w:t>
      </w:r>
      <w:r w:rsidR="00967FD4">
        <w:t> </w:t>
      </w:r>
      <w:r w:rsidRPr="00967FD4">
        <w:t>701</w:t>
      </w:r>
      <w:r w:rsidR="00967FD4">
        <w:noBreakHyphen/>
      </w:r>
      <w:r w:rsidRPr="00967FD4">
        <w:t>15 and Division</w:t>
      </w:r>
      <w:r w:rsidR="00967FD4">
        <w:t> </w:t>
      </w:r>
      <w:r w:rsidRPr="00967FD4">
        <w:t>711 set the tax cost of membership interests in the entity at that time.</w:t>
      </w:r>
    </w:p>
    <w:p w:rsidR="00832DA0" w:rsidRPr="00967FD4" w:rsidRDefault="00832DA0" w:rsidP="00832DA0">
      <w:pPr>
        <w:pStyle w:val="SubsectionHead"/>
      </w:pPr>
      <w:r w:rsidRPr="00967FD4">
        <w:t>Value shifting etc. provisions not to apply to later CGT events involving membership interests</w:t>
      </w:r>
    </w:p>
    <w:p w:rsidR="00832DA0" w:rsidRPr="00967FD4" w:rsidRDefault="00832DA0" w:rsidP="00832DA0">
      <w:pPr>
        <w:pStyle w:val="subsection"/>
      </w:pPr>
      <w:r w:rsidRPr="00967FD4">
        <w:tab/>
        <w:t>(4)</w:t>
      </w:r>
      <w:r w:rsidRPr="00967FD4">
        <w:tab/>
        <w:t xml:space="preserve">However, despite </w:t>
      </w:r>
      <w:r w:rsidR="00967FD4">
        <w:t>subsection (</w:t>
      </w:r>
      <w:r w:rsidRPr="00967FD4">
        <w:t>3), subsection</w:t>
      </w:r>
      <w:r w:rsidR="00967FD4">
        <w:t> </w:t>
      </w:r>
      <w:r w:rsidRPr="00967FD4">
        <w:t>705</w:t>
      </w:r>
      <w:r w:rsidR="00967FD4">
        <w:noBreakHyphen/>
      </w:r>
      <w:r w:rsidRPr="00967FD4">
        <w:t xml:space="preserve">65(4) (which prevents the later operation of value shifting etc. provisions) still applies to the </w:t>
      </w:r>
      <w:r w:rsidR="00967FD4" w:rsidRPr="00967FD4">
        <w:rPr>
          <w:position w:val="6"/>
          <w:sz w:val="16"/>
        </w:rPr>
        <w:t>*</w:t>
      </w:r>
      <w:r w:rsidRPr="00967FD4">
        <w:t>membership interests.</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(5)</w:t>
      </w:r>
      <w:r w:rsidRPr="00967FD4">
        <w:tab/>
        <w:t xml:space="preserve">For the purposes of this section, if, on becoming a </w:t>
      </w:r>
      <w:r w:rsidR="00967FD4" w:rsidRPr="00967FD4">
        <w:rPr>
          <w:position w:val="6"/>
          <w:sz w:val="16"/>
        </w:rPr>
        <w:t>*</w:t>
      </w:r>
      <w:r w:rsidRPr="00967FD4">
        <w:t xml:space="preserve">subsidiary member, a linked entity holds a </w:t>
      </w:r>
      <w:r w:rsidR="00967FD4" w:rsidRPr="00967FD4">
        <w:rPr>
          <w:position w:val="6"/>
          <w:sz w:val="16"/>
        </w:rPr>
        <w:t>*</w:t>
      </w:r>
      <w:r w:rsidRPr="00967FD4">
        <w:t>non</w:t>
      </w:r>
      <w:r w:rsidR="00967FD4">
        <w:noBreakHyphen/>
      </w:r>
      <w:r w:rsidRPr="00967FD4">
        <w:t xml:space="preserve">membership equity interest in another linked entity, that interest is treated as if it were a </w:t>
      </w:r>
      <w:r w:rsidR="00967FD4" w:rsidRPr="00967FD4">
        <w:rPr>
          <w:position w:val="6"/>
          <w:sz w:val="16"/>
        </w:rPr>
        <w:t>*</w:t>
      </w:r>
      <w:r w:rsidRPr="00967FD4">
        <w:t>membership interest in that other linked entity.</w:t>
      </w:r>
    </w:p>
    <w:p w:rsidR="00832DA0" w:rsidRPr="00967FD4" w:rsidRDefault="00832DA0" w:rsidP="00832DA0">
      <w:pPr>
        <w:pStyle w:val="ActHead5"/>
      </w:pPr>
      <w:bookmarkStart w:id="174" w:name="_Toc446051121"/>
      <w:r w:rsidRPr="00967FD4">
        <w:rPr>
          <w:rStyle w:val="CharSectno"/>
        </w:rPr>
        <w:t>705</w:t>
      </w:r>
      <w:r w:rsidR="00967FD4">
        <w:rPr>
          <w:rStyle w:val="CharSectno"/>
        </w:rPr>
        <w:noBreakHyphen/>
      </w:r>
      <w:r w:rsidRPr="00967FD4">
        <w:rPr>
          <w:rStyle w:val="CharSectno"/>
        </w:rPr>
        <w:t>227</w:t>
      </w:r>
      <w:r w:rsidRPr="00967FD4">
        <w:t xml:space="preserve">  Adjustment in working out step 3A of allocable cost amount to take account of membership interests held by linked entities in other linked entities</w:t>
      </w:r>
      <w:bookmarkEnd w:id="174"/>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modify the effect that section</w:t>
      </w:r>
      <w:r w:rsidR="00967FD4">
        <w:t> </w:t>
      </w:r>
      <w:r w:rsidRPr="00967FD4">
        <w:t>705</w:t>
      </w:r>
      <w:r w:rsidR="00967FD4">
        <w:noBreakHyphen/>
      </w:r>
      <w:r w:rsidRPr="00967FD4">
        <w:t xml:space="preserve">93 (step 3A of allocable cost amount) has in accordance with this Subdivision so that it takes account of </w:t>
      </w:r>
      <w:r w:rsidR="00967FD4" w:rsidRPr="00967FD4">
        <w:rPr>
          <w:position w:val="6"/>
          <w:sz w:val="16"/>
        </w:rPr>
        <w:t>*</w:t>
      </w:r>
      <w:r w:rsidRPr="00967FD4">
        <w:t xml:space="preserve">membership interests that linked entities hold in other linked entities at the </w:t>
      </w:r>
      <w:r w:rsidRPr="00967FD4">
        <w:rPr>
          <w:color w:val="000000"/>
        </w:rPr>
        <w:t xml:space="preserve">time (the </w:t>
      </w:r>
      <w:r w:rsidRPr="00967FD4">
        <w:rPr>
          <w:b/>
          <w:i/>
          <w:color w:val="000000"/>
        </w:rPr>
        <w:t>linked entity joining time</w:t>
      </w:r>
      <w:r w:rsidRPr="00967FD4">
        <w:rPr>
          <w:color w:val="000000"/>
        </w:rPr>
        <w:t xml:space="preserve">) when the linked entities become </w:t>
      </w:r>
      <w:r w:rsidR="00967FD4" w:rsidRPr="00967FD4">
        <w:rPr>
          <w:color w:val="000000"/>
          <w:position w:val="6"/>
          <w:sz w:val="16"/>
        </w:rPr>
        <w:t>*</w:t>
      </w:r>
      <w:r w:rsidRPr="00967FD4">
        <w:rPr>
          <w:color w:val="000000"/>
        </w:rPr>
        <w:t>subsidiary members of the group</w:t>
      </w:r>
      <w:r w:rsidRPr="00967FD4">
        <w:t>.</w:t>
      </w:r>
    </w:p>
    <w:p w:rsidR="00832DA0" w:rsidRPr="00967FD4" w:rsidRDefault="00832DA0" w:rsidP="00832DA0">
      <w:pPr>
        <w:pStyle w:val="SubsectionHead"/>
      </w:pPr>
      <w:r w:rsidRPr="00967FD4">
        <w:t>Apportionment of step 3A amount among first level interposed entities</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under section</w:t>
      </w:r>
      <w:r w:rsidR="00967FD4">
        <w:t> </w:t>
      </w:r>
      <w:r w:rsidRPr="00967FD4">
        <w:t>705</w:t>
      </w:r>
      <w:r w:rsidR="00967FD4">
        <w:noBreakHyphen/>
      </w:r>
      <w:r w:rsidRPr="00967FD4">
        <w:t xml:space="preserve">93, in its application in accordance with this Subdivision, there is a step 3A amount for the purpose of working out the group’s </w:t>
      </w:r>
      <w:r w:rsidR="00967FD4" w:rsidRPr="00967FD4">
        <w:rPr>
          <w:position w:val="6"/>
          <w:sz w:val="16"/>
        </w:rPr>
        <w:t>*</w:t>
      </w:r>
      <w:r w:rsidRPr="00967FD4">
        <w:t xml:space="preserve">allocable cost amount for a particular linked entity (the </w:t>
      </w:r>
      <w:r w:rsidRPr="00967FD4">
        <w:rPr>
          <w:b/>
          <w:i/>
        </w:rPr>
        <w:t>subject entity</w:t>
      </w:r>
      <w:r w:rsidRPr="00967FD4">
        <w:t>); and</w:t>
      </w:r>
    </w:p>
    <w:p w:rsidR="00832DA0" w:rsidRPr="00967FD4" w:rsidRDefault="00832DA0" w:rsidP="00832DA0">
      <w:pPr>
        <w:pStyle w:val="paragraph"/>
        <w:rPr>
          <w:color w:val="000000"/>
        </w:rPr>
      </w:pPr>
      <w:r w:rsidRPr="00967FD4">
        <w:rPr>
          <w:color w:val="000000"/>
        </w:rPr>
        <w:tab/>
        <w:t>(b)</w:t>
      </w:r>
      <w:r w:rsidRPr="00967FD4">
        <w:rPr>
          <w:color w:val="000000"/>
        </w:rPr>
        <w:tab/>
        <w:t xml:space="preserve">at the linked entity joining time, one or more of the linked entities (the </w:t>
      </w:r>
      <w:r w:rsidRPr="00967FD4">
        <w:rPr>
          <w:b/>
          <w:i/>
          <w:color w:val="000000"/>
        </w:rPr>
        <w:t>first level entities</w:t>
      </w:r>
      <w:r w:rsidRPr="00967FD4">
        <w:rPr>
          <w:color w:val="000000"/>
        </w:rPr>
        <w:t xml:space="preserve">) in which the </w:t>
      </w:r>
      <w:r w:rsidR="00967FD4" w:rsidRPr="00967FD4">
        <w:rPr>
          <w:color w:val="000000"/>
          <w:position w:val="6"/>
          <w:sz w:val="16"/>
        </w:rPr>
        <w:t>*</w:t>
      </w:r>
      <w:r w:rsidRPr="00967FD4">
        <w:rPr>
          <w:color w:val="000000"/>
        </w:rPr>
        <w:t xml:space="preserve">head company holds </w:t>
      </w:r>
      <w:r w:rsidR="00967FD4" w:rsidRPr="00967FD4">
        <w:rPr>
          <w:color w:val="000000"/>
          <w:position w:val="6"/>
          <w:sz w:val="16"/>
        </w:rPr>
        <w:t>*</w:t>
      </w:r>
      <w:r w:rsidRPr="00967FD4">
        <w:rPr>
          <w:color w:val="000000"/>
        </w:rPr>
        <w:t>membership interests are interposed between the head company and the subject entity;</w:t>
      </w:r>
    </w:p>
    <w:p w:rsidR="00832DA0" w:rsidRPr="00967FD4" w:rsidRDefault="00832DA0" w:rsidP="00832DA0">
      <w:pPr>
        <w:pStyle w:val="subsection2"/>
      </w:pPr>
      <w:r w:rsidRPr="00967FD4">
        <w:t>then the step 3A amount is apportioned among the first level entities and the subject entity on the following basis:</w:t>
      </w:r>
    </w:p>
    <w:p w:rsidR="00832DA0" w:rsidRPr="00967FD4" w:rsidRDefault="00832DA0" w:rsidP="00832DA0">
      <w:pPr>
        <w:pStyle w:val="paragraph"/>
      </w:pPr>
      <w:r w:rsidRPr="00967FD4">
        <w:tab/>
        <w:t>(c)</w:t>
      </w:r>
      <w:r w:rsidRPr="00967FD4">
        <w:tab/>
        <w:t>each first level entity has the following proportion of the step 3A amount:</w:t>
      </w:r>
    </w:p>
    <w:p w:rsidR="00832DA0" w:rsidRPr="00967FD4" w:rsidRDefault="00832DA0" w:rsidP="00832DA0">
      <w:pPr>
        <w:pStyle w:val="Formula"/>
        <w:spacing w:before="60" w:after="60"/>
        <w:ind w:left="1701"/>
      </w:pPr>
      <w:r w:rsidRPr="00967FD4">
        <w:rPr>
          <w:noProof/>
        </w:rPr>
        <w:drawing>
          <wp:inline distT="0" distB="0" distL="0" distR="0" wp14:anchorId="3D570BD1" wp14:editId="4F6D2538">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967FD4" w:rsidRDefault="00832DA0" w:rsidP="00832DA0">
      <w:pPr>
        <w:pStyle w:val="paragraph"/>
      </w:pPr>
      <w:r w:rsidRPr="00967FD4">
        <w:tab/>
      </w:r>
      <w:r w:rsidRPr="00967FD4">
        <w:tab/>
        <w:t>where:</w:t>
      </w:r>
    </w:p>
    <w:p w:rsidR="00832DA0" w:rsidRPr="00967FD4" w:rsidRDefault="00832DA0" w:rsidP="00832DA0">
      <w:pPr>
        <w:pStyle w:val="paragraph"/>
      </w:pPr>
      <w:r w:rsidRPr="00967FD4">
        <w:rPr>
          <w:b/>
          <w:i/>
        </w:rPr>
        <w:tab/>
      </w:r>
      <w:r w:rsidRPr="00967FD4">
        <w:rPr>
          <w:b/>
          <w:i/>
        </w:rPr>
        <w:tab/>
        <w:t xml:space="preserve">market value of all membership interests in subject entity </w:t>
      </w:r>
      <w:r w:rsidRPr="00967FD4">
        <w:t xml:space="preserve">means the </w:t>
      </w:r>
      <w:r w:rsidR="00967FD4" w:rsidRPr="00967FD4">
        <w:rPr>
          <w:position w:val="6"/>
          <w:sz w:val="16"/>
        </w:rPr>
        <w:t>*</w:t>
      </w:r>
      <w:r w:rsidRPr="00967FD4">
        <w:t xml:space="preserve">market value, at the linked entity joining time, of all </w:t>
      </w:r>
      <w:r w:rsidR="00967FD4" w:rsidRPr="00967FD4">
        <w:rPr>
          <w:position w:val="6"/>
          <w:sz w:val="16"/>
        </w:rPr>
        <w:t>*</w:t>
      </w:r>
      <w:r w:rsidRPr="00967FD4">
        <w:t xml:space="preserve">membership interests in the subject entity that are held by entities that become </w:t>
      </w:r>
      <w:r w:rsidR="00967FD4" w:rsidRPr="00967FD4">
        <w:rPr>
          <w:position w:val="6"/>
          <w:sz w:val="16"/>
        </w:rPr>
        <w:t>*</w:t>
      </w:r>
      <w:r w:rsidRPr="00967FD4">
        <w:t>members of the group at that time.</w:t>
      </w:r>
    </w:p>
    <w:p w:rsidR="00832DA0" w:rsidRPr="00967FD4" w:rsidRDefault="00832DA0" w:rsidP="00832DA0">
      <w:pPr>
        <w:pStyle w:val="paragraph"/>
      </w:pPr>
      <w:r w:rsidRPr="00967FD4">
        <w:rPr>
          <w:b/>
          <w:i/>
        </w:rPr>
        <w:tab/>
      </w:r>
      <w:r w:rsidRPr="00967FD4">
        <w:rPr>
          <w:b/>
          <w:i/>
        </w:rPr>
        <w:tab/>
        <w:t xml:space="preserve">market value of first level entity’s direct and indirect membership interests in subject entity </w:t>
      </w:r>
      <w:r w:rsidRPr="00967FD4">
        <w:t xml:space="preserve">means so much of the </w:t>
      </w:r>
      <w:r w:rsidR="00967FD4" w:rsidRPr="00967FD4">
        <w:rPr>
          <w:position w:val="6"/>
          <w:sz w:val="16"/>
        </w:rPr>
        <w:t>*</w:t>
      </w:r>
      <w:r w:rsidRPr="00967FD4">
        <w:t xml:space="preserve">market value of all membership interests in the subject entity (as defined above) as is attributable to </w:t>
      </w:r>
      <w:r w:rsidR="00967FD4" w:rsidRPr="00967FD4">
        <w:rPr>
          <w:position w:val="6"/>
          <w:sz w:val="16"/>
        </w:rPr>
        <w:t>*</w:t>
      </w:r>
      <w:r w:rsidRPr="00967FD4">
        <w:t>membership interests that the first level entity holds directly, or indirectly through other linked entities; and</w:t>
      </w:r>
    </w:p>
    <w:p w:rsidR="00832DA0" w:rsidRPr="00967FD4" w:rsidRDefault="00832DA0" w:rsidP="00832DA0">
      <w:pPr>
        <w:pStyle w:val="paragraph"/>
      </w:pPr>
      <w:r w:rsidRPr="00967FD4">
        <w:tab/>
        <w:t>(d)</w:t>
      </w:r>
      <w:r w:rsidRPr="00967FD4">
        <w:tab/>
        <w:t>the subject entity has the remainder of the step 3A amount.</w:t>
      </w:r>
    </w:p>
    <w:p w:rsidR="00832DA0" w:rsidRPr="00967FD4" w:rsidRDefault="00832DA0" w:rsidP="00832DA0">
      <w:pPr>
        <w:pStyle w:val="SubsectionHead"/>
      </w:pPr>
      <w:r w:rsidRPr="00967FD4">
        <w:t>Membership interests in subsidiary members of group</w:t>
      </w:r>
    </w:p>
    <w:p w:rsidR="00832DA0" w:rsidRPr="00967FD4" w:rsidRDefault="00832DA0" w:rsidP="00832DA0">
      <w:pPr>
        <w:pStyle w:val="subsection"/>
        <w:keepNext/>
        <w:keepLines/>
      </w:pPr>
      <w:r w:rsidRPr="00967FD4">
        <w:tab/>
        <w:t>(3)</w:t>
      </w:r>
      <w:r w:rsidRPr="00967FD4">
        <w:tab/>
        <w:t>In applying section</w:t>
      </w:r>
      <w:r w:rsidR="00967FD4">
        <w:t> </w:t>
      </w:r>
      <w:r w:rsidRPr="00967FD4">
        <w:t>705</w:t>
      </w:r>
      <w:r w:rsidR="00967FD4">
        <w:noBreakHyphen/>
      </w:r>
      <w:r w:rsidRPr="00967FD4">
        <w:t>93 for the purposes of this Subdivision, disregard paragraph</w:t>
      </w:r>
      <w:r w:rsidR="00967FD4">
        <w:t> </w:t>
      </w:r>
      <w:r w:rsidRPr="00967FD4">
        <w:t>705</w:t>
      </w:r>
      <w:r w:rsidR="00967FD4">
        <w:noBreakHyphen/>
      </w:r>
      <w:r w:rsidRPr="00967FD4">
        <w:t>93(1)(f) if:</w:t>
      </w:r>
    </w:p>
    <w:p w:rsidR="00832DA0" w:rsidRPr="00967FD4" w:rsidRDefault="00832DA0" w:rsidP="00832DA0">
      <w:pPr>
        <w:pStyle w:val="paragraph"/>
      </w:pPr>
      <w:r w:rsidRPr="00967FD4">
        <w:tab/>
        <w:t>(a)</w:t>
      </w:r>
      <w:r w:rsidRPr="00967FD4">
        <w:tab/>
        <w:t xml:space="preserve">the rollover asset mentioned in that section is a </w:t>
      </w:r>
      <w:r w:rsidR="00967FD4" w:rsidRPr="00967FD4">
        <w:rPr>
          <w:position w:val="6"/>
          <w:sz w:val="16"/>
        </w:rPr>
        <w:t>*</w:t>
      </w:r>
      <w:r w:rsidRPr="00967FD4">
        <w:t xml:space="preserve">membership interest in an entity that becomes a </w:t>
      </w:r>
      <w:r w:rsidR="00967FD4" w:rsidRPr="00967FD4">
        <w:rPr>
          <w:position w:val="6"/>
          <w:sz w:val="16"/>
        </w:rPr>
        <w:t>*</w:t>
      </w:r>
      <w:r w:rsidRPr="00967FD4">
        <w:t>subsidiary member at the linked entity joining time; and</w:t>
      </w:r>
    </w:p>
    <w:p w:rsidR="00832DA0" w:rsidRPr="00967FD4" w:rsidRDefault="00832DA0" w:rsidP="00832DA0">
      <w:pPr>
        <w:pStyle w:val="paragraph"/>
      </w:pPr>
      <w:r w:rsidRPr="00967FD4">
        <w:tab/>
        <w:t>(b)</w:t>
      </w:r>
      <w:r w:rsidRPr="00967FD4">
        <w:tab/>
        <w:t xml:space="preserve">the rollover asset is </w:t>
      </w:r>
      <w:r w:rsidRPr="00967FD4">
        <w:rPr>
          <w:i/>
        </w:rPr>
        <w:t>not</w:t>
      </w:r>
      <w:r w:rsidRPr="00967FD4">
        <w:t xml:space="preserve"> held at that time by the entity that becomes the </w:t>
      </w:r>
      <w:r w:rsidR="00967FD4" w:rsidRPr="00967FD4">
        <w:rPr>
          <w:position w:val="6"/>
          <w:sz w:val="16"/>
        </w:rPr>
        <w:t>*</w:t>
      </w:r>
      <w:r w:rsidRPr="00967FD4">
        <w:t>head company of the group.</w:t>
      </w:r>
    </w:p>
    <w:p w:rsidR="00832DA0" w:rsidRPr="00967FD4" w:rsidRDefault="00832DA0" w:rsidP="00832DA0">
      <w:pPr>
        <w:pStyle w:val="notetext"/>
      </w:pPr>
      <w:r w:rsidRPr="00967FD4">
        <w:t>Note:</w:t>
      </w:r>
      <w:r w:rsidRPr="00967FD4">
        <w:tab/>
        <w:t>The step 3A amount is worked out under section</w:t>
      </w:r>
      <w:r w:rsidR="00967FD4">
        <w:t> </w:t>
      </w:r>
      <w:r w:rsidRPr="00967FD4">
        <w:t>705</w:t>
      </w:r>
      <w:r w:rsidR="00967FD4">
        <w:noBreakHyphen/>
      </w:r>
      <w:r w:rsidRPr="00967FD4">
        <w:t>93.</w:t>
      </w:r>
    </w:p>
    <w:p w:rsidR="00832DA0" w:rsidRPr="00967FD4" w:rsidRDefault="00832DA0" w:rsidP="00832DA0">
      <w:pPr>
        <w:pStyle w:val="ActHead5"/>
      </w:pPr>
      <w:bookmarkStart w:id="175" w:name="_Toc446051122"/>
      <w:r w:rsidRPr="00967FD4">
        <w:rPr>
          <w:rStyle w:val="CharSectno"/>
        </w:rPr>
        <w:t>705</w:t>
      </w:r>
      <w:r w:rsidR="00967FD4">
        <w:rPr>
          <w:rStyle w:val="CharSectno"/>
        </w:rPr>
        <w:noBreakHyphen/>
      </w:r>
      <w:r w:rsidRPr="00967FD4">
        <w:rPr>
          <w:rStyle w:val="CharSectno"/>
        </w:rPr>
        <w:t>230</w:t>
      </w:r>
      <w:r w:rsidRPr="00967FD4">
        <w:rPr>
          <w:color w:val="000000"/>
        </w:rPr>
        <w:t xml:space="preserve">  Adjustments to restrict step 4 reduction of allocable cost amount to effective distributions to head company in respect of direct membership interests</w:t>
      </w:r>
      <w:bookmarkEnd w:id="175"/>
    </w:p>
    <w:p w:rsidR="00832DA0" w:rsidRPr="00967FD4" w:rsidRDefault="00832DA0" w:rsidP="00832DA0">
      <w:pPr>
        <w:pStyle w:val="SubsectionHead"/>
      </w:pPr>
      <w:r w:rsidRPr="00967FD4">
        <w:rPr>
          <w:color w:val="000000"/>
        </w:rPr>
        <w:t>Object</w:t>
      </w:r>
    </w:p>
    <w:p w:rsidR="00832DA0" w:rsidRPr="00967FD4" w:rsidRDefault="00832DA0" w:rsidP="00832DA0">
      <w:pPr>
        <w:pStyle w:val="subsection"/>
      </w:pPr>
      <w:r w:rsidRPr="00967FD4">
        <w:tab/>
        <w:t>(1)</w:t>
      </w:r>
      <w:r w:rsidRPr="00967FD4">
        <w:tab/>
        <w:t xml:space="preserve">The object of this section is to ensure that, in working out the group’s </w:t>
      </w:r>
      <w:r w:rsidR="00967FD4" w:rsidRPr="00967FD4">
        <w:rPr>
          <w:position w:val="6"/>
          <w:sz w:val="16"/>
        </w:rPr>
        <w:t>*</w:t>
      </w:r>
      <w:r w:rsidRPr="00967FD4">
        <w:t>allocable cost amount for the linked entities, the reduction under step 4 in the table in section</w:t>
      </w:r>
      <w:r w:rsidR="00967FD4">
        <w:t> </w:t>
      </w:r>
      <w:r w:rsidRPr="00967FD4">
        <w:t>705</w:t>
      </w:r>
      <w:r w:rsidR="00967FD4">
        <w:noBreakHyphen/>
      </w:r>
      <w:r w:rsidRPr="00967FD4">
        <w:t>60 (about pre</w:t>
      </w:r>
      <w:r w:rsidR="00967FD4">
        <w:noBreakHyphen/>
      </w:r>
      <w:r w:rsidRPr="00967FD4">
        <w:t xml:space="preserve">formation time distributions out of certain profits) is made only for profits that have been effectively distributed to the </w:t>
      </w:r>
      <w:r w:rsidR="00967FD4" w:rsidRPr="00967FD4">
        <w:rPr>
          <w:position w:val="6"/>
          <w:sz w:val="16"/>
        </w:rPr>
        <w:t>*</w:t>
      </w:r>
      <w:r w:rsidRPr="00967FD4">
        <w:t xml:space="preserve">head company in respect of its direct </w:t>
      </w:r>
      <w:r w:rsidR="00967FD4" w:rsidRPr="00967FD4">
        <w:rPr>
          <w:position w:val="6"/>
          <w:sz w:val="16"/>
        </w:rPr>
        <w:t>*</w:t>
      </w:r>
      <w:r w:rsidRPr="00967FD4">
        <w:t>membership interests in the entities. This ensures consistency with the ordering rule in section</w:t>
      </w:r>
      <w:r w:rsidR="00967FD4">
        <w:t> </w:t>
      </w:r>
      <w:r w:rsidRPr="00967FD4">
        <w:t>705</w:t>
      </w:r>
      <w:r w:rsidR="00967FD4">
        <w:noBreakHyphen/>
      </w:r>
      <w:r w:rsidRPr="00967FD4">
        <w:t>225.</w:t>
      </w:r>
    </w:p>
    <w:p w:rsidR="00832DA0" w:rsidRPr="00967FD4" w:rsidRDefault="00832DA0" w:rsidP="00832DA0">
      <w:pPr>
        <w:pStyle w:val="SubsectionHead"/>
      </w:pPr>
      <w:r w:rsidRPr="00967FD4">
        <w:t>When section applies</w:t>
      </w:r>
    </w:p>
    <w:p w:rsidR="00832DA0" w:rsidRPr="00967FD4" w:rsidRDefault="00832DA0" w:rsidP="00832DA0">
      <w:pPr>
        <w:pStyle w:val="subsection"/>
      </w:pPr>
      <w:r w:rsidRPr="00967FD4">
        <w:tab/>
        <w:t>(2)</w:t>
      </w:r>
      <w:r w:rsidRPr="00967FD4">
        <w:tab/>
        <w:t>This section applies to a distribution to the extent that the following conditions are satisfied:</w:t>
      </w:r>
    </w:p>
    <w:p w:rsidR="00832DA0" w:rsidRPr="00967FD4" w:rsidRDefault="00832DA0" w:rsidP="00832DA0">
      <w:pPr>
        <w:pStyle w:val="paragraph"/>
      </w:pPr>
      <w:r w:rsidRPr="00967FD4">
        <w:tab/>
        <w:t>(a)</w:t>
      </w:r>
      <w:r w:rsidRPr="00967FD4">
        <w:tab/>
        <w:t>the distribution is made by a linked entity;</w:t>
      </w:r>
    </w:p>
    <w:p w:rsidR="00832DA0" w:rsidRPr="00967FD4" w:rsidRDefault="00832DA0" w:rsidP="00832DA0">
      <w:pPr>
        <w:pStyle w:val="paragraph"/>
      </w:pPr>
      <w:r w:rsidRPr="00967FD4">
        <w:tab/>
        <w:t>(b)</w:t>
      </w:r>
      <w:r w:rsidRPr="00967FD4">
        <w:tab/>
        <w:t xml:space="preserve">in working out the group’s </w:t>
      </w:r>
      <w:r w:rsidR="00967FD4" w:rsidRPr="00967FD4">
        <w:rPr>
          <w:position w:val="6"/>
          <w:sz w:val="16"/>
        </w:rPr>
        <w:t>*</w:t>
      </w:r>
      <w:r w:rsidRPr="00967FD4">
        <w:t>allocable cost amount for the linked entity there would, apart from this section, be a reduction under step 4 in the table in section</w:t>
      </w:r>
      <w:r w:rsidR="00967FD4">
        <w:t> </w:t>
      </w:r>
      <w:r w:rsidRPr="00967FD4">
        <w:t>705</w:t>
      </w:r>
      <w:r w:rsidR="00967FD4">
        <w:noBreakHyphen/>
      </w:r>
      <w:r w:rsidRPr="00967FD4">
        <w:t>60 for the distribution.</w:t>
      </w:r>
    </w:p>
    <w:p w:rsidR="00832DA0" w:rsidRPr="00967FD4" w:rsidRDefault="00832DA0" w:rsidP="00832DA0">
      <w:pPr>
        <w:pStyle w:val="SubsectionHead"/>
      </w:pPr>
      <w:r w:rsidRPr="00967FD4">
        <w:t>Step 4 reduction only if subject distribution is made to head company</w:t>
      </w:r>
    </w:p>
    <w:p w:rsidR="00832DA0" w:rsidRPr="00967FD4" w:rsidRDefault="00832DA0" w:rsidP="00832DA0">
      <w:pPr>
        <w:pStyle w:val="subsection"/>
      </w:pPr>
      <w:r w:rsidRPr="00967FD4">
        <w:tab/>
        <w:t>(3)</w:t>
      </w:r>
      <w:r w:rsidRPr="00967FD4">
        <w:tab/>
        <w:t xml:space="preserve">There is no reduction as mentioned in </w:t>
      </w:r>
      <w:r w:rsidR="00967FD4">
        <w:t>subsection (</w:t>
      </w:r>
      <w:r w:rsidRPr="00967FD4">
        <w:t xml:space="preserve">2) for the distribution unless it is made to the </w:t>
      </w:r>
      <w:r w:rsidR="00967FD4" w:rsidRPr="00967FD4">
        <w:rPr>
          <w:position w:val="6"/>
          <w:sz w:val="16"/>
        </w:rPr>
        <w:t>*</w:t>
      </w:r>
      <w:r w:rsidRPr="00967FD4">
        <w:t>head company of the group.</w:t>
      </w:r>
    </w:p>
    <w:p w:rsidR="00832DA0" w:rsidRPr="00967FD4" w:rsidRDefault="00832DA0" w:rsidP="00832DA0">
      <w:pPr>
        <w:pStyle w:val="ActHead5"/>
      </w:pPr>
      <w:bookmarkStart w:id="176" w:name="_Toc446051123"/>
      <w:r w:rsidRPr="00967FD4">
        <w:rPr>
          <w:rStyle w:val="CharSectno"/>
        </w:rPr>
        <w:t>705</w:t>
      </w:r>
      <w:r w:rsidR="00967FD4">
        <w:rPr>
          <w:rStyle w:val="CharSectno"/>
        </w:rPr>
        <w:noBreakHyphen/>
      </w:r>
      <w:r w:rsidRPr="00967FD4">
        <w:rPr>
          <w:rStyle w:val="CharSectno"/>
        </w:rPr>
        <w:t>235</w:t>
      </w:r>
      <w:r w:rsidRPr="00967FD4">
        <w:rPr>
          <w:color w:val="000000"/>
        </w:rPr>
        <w:t xml:space="preserve">  Adjustment to allocation of allocable cost amount to take account of owned profits or losses of certain linked entities</w:t>
      </w:r>
      <w:bookmarkEnd w:id="176"/>
    </w:p>
    <w:p w:rsidR="00832DA0" w:rsidRPr="00967FD4" w:rsidRDefault="00832DA0" w:rsidP="00832DA0">
      <w:pPr>
        <w:pStyle w:val="SubsectionHead"/>
      </w:pPr>
      <w:r w:rsidRPr="00967FD4">
        <w:rPr>
          <w:color w:val="000000"/>
        </w:rPr>
        <w:t>Object</w:t>
      </w:r>
    </w:p>
    <w:p w:rsidR="00832DA0" w:rsidRPr="00967FD4" w:rsidRDefault="00832DA0" w:rsidP="00832DA0">
      <w:pPr>
        <w:pStyle w:val="subsection"/>
        <w:rPr>
          <w:color w:val="000000"/>
        </w:rPr>
      </w:pPr>
      <w:r w:rsidRPr="00967FD4">
        <w:rPr>
          <w:color w:val="000000"/>
        </w:rPr>
        <w:tab/>
        <w:t>(1)</w:t>
      </w:r>
      <w:r w:rsidRPr="00967FD4">
        <w:rPr>
          <w:color w:val="000000"/>
        </w:rPr>
        <w:tab/>
        <w:t>The object of this section is to prevent a distortion under section</w:t>
      </w:r>
      <w:r w:rsidR="00967FD4">
        <w:rPr>
          <w:color w:val="000000"/>
        </w:rPr>
        <w:t> </w:t>
      </w:r>
      <w:r w:rsidRPr="00967FD4">
        <w:rPr>
          <w:color w:val="000000"/>
        </w:rPr>
        <w:t>705</w:t>
      </w:r>
      <w:r w:rsidR="00967FD4">
        <w:rPr>
          <w:color w:val="000000"/>
        </w:rPr>
        <w:noBreakHyphen/>
      </w:r>
      <w:r w:rsidRPr="00967FD4">
        <w:rPr>
          <w:color w:val="000000"/>
        </w:rPr>
        <w:t xml:space="preserve">35 in the allocation of </w:t>
      </w:r>
      <w:r w:rsidR="00967FD4" w:rsidRPr="00967FD4">
        <w:rPr>
          <w:color w:val="000000"/>
          <w:position w:val="6"/>
          <w:sz w:val="16"/>
        </w:rPr>
        <w:t>*</w:t>
      </w:r>
      <w:r w:rsidRPr="00967FD4">
        <w:rPr>
          <w:color w:val="000000"/>
        </w:rPr>
        <w:t xml:space="preserve">allocable cost amount to a linked entity where that entity has direct or indirect </w:t>
      </w:r>
      <w:r w:rsidR="00967FD4" w:rsidRPr="00967FD4">
        <w:rPr>
          <w:color w:val="000000"/>
          <w:position w:val="6"/>
          <w:sz w:val="16"/>
        </w:rPr>
        <w:t>*</w:t>
      </w:r>
      <w:r w:rsidRPr="00967FD4">
        <w:rPr>
          <w:color w:val="000000"/>
        </w:rPr>
        <w:t>membership interests in another linked entity that has certain profits or tax losses.</w:t>
      </w:r>
    </w:p>
    <w:p w:rsidR="00832DA0" w:rsidRPr="00967FD4" w:rsidRDefault="00832DA0" w:rsidP="00832DA0">
      <w:pPr>
        <w:pStyle w:val="SubsectionHead"/>
      </w:pPr>
      <w:r w:rsidRPr="00967FD4">
        <w:rPr>
          <w:color w:val="000000"/>
        </w:rPr>
        <w:t>Adjustment to allocation of allocable cost amount where direct interest in linked entity with profits/losses</w:t>
      </w:r>
    </w:p>
    <w:p w:rsidR="00832DA0" w:rsidRPr="00967FD4" w:rsidRDefault="00832DA0" w:rsidP="00832DA0">
      <w:pPr>
        <w:pStyle w:val="subsection"/>
        <w:rPr>
          <w:color w:val="000000"/>
        </w:rPr>
      </w:pPr>
      <w:r w:rsidRPr="00967FD4">
        <w:rPr>
          <w:color w:val="000000"/>
        </w:rPr>
        <w:tab/>
        <w:t>(2)</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 linked entity has </w:t>
      </w:r>
      <w:r w:rsidR="00967FD4" w:rsidRPr="00967FD4">
        <w:rPr>
          <w:color w:val="000000"/>
          <w:position w:val="6"/>
          <w:sz w:val="16"/>
        </w:rPr>
        <w:t>*</w:t>
      </w:r>
      <w:r w:rsidRPr="00967FD4">
        <w:rPr>
          <w:color w:val="000000"/>
        </w:rPr>
        <w:t>membership interests in a second linked entity; and</w:t>
      </w:r>
    </w:p>
    <w:p w:rsidR="00832DA0" w:rsidRPr="00967FD4" w:rsidRDefault="00832DA0" w:rsidP="00832DA0">
      <w:pPr>
        <w:pStyle w:val="paragraph"/>
        <w:rPr>
          <w:color w:val="000000"/>
        </w:rPr>
      </w:pPr>
      <w:r w:rsidRPr="00967FD4">
        <w:rPr>
          <w:color w:val="000000"/>
        </w:rPr>
        <w:tab/>
        <w:t>(b)</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second linked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 xml:space="preserve">second </w:t>
      </w:r>
      <w:r w:rsidRPr="00967FD4">
        <w:rPr>
          <w:b/>
          <w:i/>
          <w:color w:val="000000"/>
        </w:rPr>
        <w:t xml:space="preserve">linked </w:t>
      </w:r>
      <w:r w:rsidRPr="00967FD4">
        <w:rPr>
          <w:b/>
          <w:i/>
        </w:rPr>
        <w:t>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 xml:space="preserve">second </w:t>
      </w:r>
      <w:r w:rsidRPr="00967FD4">
        <w:rPr>
          <w:b/>
          <w:i/>
          <w:color w:val="000000"/>
        </w:rPr>
        <w:t xml:space="preserve">linked </w:t>
      </w:r>
      <w:r w:rsidRPr="00967FD4">
        <w:rPr>
          <w:b/>
          <w:i/>
        </w:rPr>
        <w:t>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linked entity, the </w:t>
      </w:r>
      <w:r w:rsidR="00967FD4" w:rsidRPr="00967FD4">
        <w:rPr>
          <w:position w:val="6"/>
          <w:sz w:val="16"/>
        </w:rPr>
        <w:t>*</w:t>
      </w:r>
      <w:r w:rsidRPr="00967FD4">
        <w:t xml:space="preserve">market value of the first linked entity’s membership interests in the second linked entity is reduced (in a </w:t>
      </w:r>
      <w:r w:rsidR="00967FD4">
        <w:t>subparagraph (</w:t>
      </w:r>
      <w:r w:rsidRPr="00967FD4">
        <w:t xml:space="preserve">b)(i) case) or increased (in a </w:t>
      </w:r>
      <w:r w:rsidR="00967FD4">
        <w:t>subparagraph (</w:t>
      </w:r>
      <w:r w:rsidRPr="00967FD4">
        <w:t xml:space="preserve">b)(ii) case) by the first linked entity’s interest in the second linked entity’s profit/loss adjustment amount (see </w:t>
      </w:r>
      <w:r w:rsidR="00967FD4">
        <w:t>subsection (</w:t>
      </w:r>
      <w:r w:rsidRPr="00967FD4">
        <w:t>3)).</w:t>
      </w:r>
    </w:p>
    <w:p w:rsidR="00832DA0" w:rsidRPr="00967FD4" w:rsidRDefault="00832DA0" w:rsidP="00832DA0">
      <w:pPr>
        <w:pStyle w:val="SubsectionHead"/>
      </w:pPr>
      <w:r w:rsidRPr="00967FD4">
        <w:rPr>
          <w:color w:val="000000"/>
        </w:rPr>
        <w:t>First linked entity’s interest in second linked entity’s profit/loss adjustment amount</w:t>
      </w:r>
    </w:p>
    <w:p w:rsidR="00832DA0" w:rsidRPr="00967FD4" w:rsidRDefault="00832DA0" w:rsidP="00832DA0">
      <w:pPr>
        <w:pStyle w:val="subsection"/>
        <w:rPr>
          <w:color w:val="000000"/>
        </w:rPr>
      </w:pPr>
      <w:r w:rsidRPr="00967FD4">
        <w:rPr>
          <w:color w:val="000000"/>
        </w:rPr>
        <w:tab/>
        <w:t>(3)</w:t>
      </w:r>
      <w:r w:rsidRPr="00967FD4">
        <w:rPr>
          <w:color w:val="000000"/>
        </w:rPr>
        <w:tab/>
        <w:t>The first linked entity’s interest in the second linked entity’s profit/loss adjustment amount is worked out using the formula:</w:t>
      </w:r>
    </w:p>
    <w:p w:rsidR="00832DA0" w:rsidRPr="00967FD4" w:rsidRDefault="00832DA0" w:rsidP="00832DA0">
      <w:pPr>
        <w:pStyle w:val="Formula"/>
        <w:spacing w:before="60" w:after="60"/>
      </w:pPr>
      <w:r w:rsidRPr="00967FD4">
        <w:rPr>
          <w:noProof/>
        </w:rPr>
        <w:drawing>
          <wp:inline distT="0" distB="0" distL="0" distR="0" wp14:anchorId="60B315EC" wp14:editId="515CD7AC">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967FD4" w:rsidRDefault="00832DA0" w:rsidP="00832DA0">
      <w:pPr>
        <w:pStyle w:val="SubsectionHead"/>
      </w:pPr>
      <w:r w:rsidRPr="00967FD4">
        <w:t>Adjustment to allocation of allocable cost amount for indirect interest in linked</w:t>
      </w:r>
      <w:r w:rsidRPr="00967FD4">
        <w:rPr>
          <w:color w:val="000000"/>
        </w:rPr>
        <w:t xml:space="preserve"> </w:t>
      </w:r>
      <w:r w:rsidRPr="00967FD4">
        <w:t>entity with profits/losses</w:t>
      </w:r>
    </w:p>
    <w:p w:rsidR="00832DA0" w:rsidRPr="00967FD4" w:rsidRDefault="00832DA0" w:rsidP="00832DA0">
      <w:pPr>
        <w:pStyle w:val="subsection"/>
        <w:rPr>
          <w:color w:val="000000"/>
        </w:rPr>
      </w:pPr>
      <w:r w:rsidRPr="00967FD4">
        <w:rPr>
          <w:color w:val="000000"/>
        </w:rPr>
        <w:tab/>
        <w:t>(4)</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 linked entity has </w:t>
      </w:r>
      <w:r w:rsidR="00967FD4" w:rsidRPr="00967FD4">
        <w:rPr>
          <w:color w:val="000000"/>
          <w:position w:val="6"/>
          <w:sz w:val="16"/>
        </w:rPr>
        <w:t>*</w:t>
      </w:r>
      <w:r w:rsidRPr="00967FD4">
        <w:rPr>
          <w:color w:val="000000"/>
        </w:rPr>
        <w:t>membership interests in a second linked entity; and</w:t>
      </w:r>
    </w:p>
    <w:p w:rsidR="00832DA0" w:rsidRPr="00967FD4" w:rsidRDefault="00832DA0" w:rsidP="00832DA0">
      <w:pPr>
        <w:pStyle w:val="paragraph"/>
      </w:pPr>
      <w:r w:rsidRPr="00967FD4">
        <w:tab/>
        <w:t>(b)</w:t>
      </w:r>
      <w:r w:rsidRPr="00967FD4">
        <w:tab/>
        <w:t xml:space="preserve">the second </w:t>
      </w:r>
      <w:r w:rsidRPr="00967FD4">
        <w:rPr>
          <w:color w:val="000000"/>
        </w:rPr>
        <w:t xml:space="preserve">linked </w:t>
      </w:r>
      <w:r w:rsidRPr="00967FD4">
        <w:t xml:space="preserve">entity has, directly or indirectly through one or more interposed </w:t>
      </w:r>
      <w:r w:rsidRPr="00967FD4">
        <w:rPr>
          <w:color w:val="000000"/>
        </w:rPr>
        <w:t xml:space="preserve">linked </w:t>
      </w:r>
      <w:r w:rsidRPr="00967FD4">
        <w:t xml:space="preserve">entities, membership interests in a third </w:t>
      </w:r>
      <w:r w:rsidRPr="00967FD4">
        <w:rPr>
          <w:color w:val="000000"/>
        </w:rPr>
        <w:t xml:space="preserve">linked </w:t>
      </w:r>
      <w:r w:rsidRPr="00967FD4">
        <w:t>entity; and</w:t>
      </w:r>
    </w:p>
    <w:p w:rsidR="00832DA0" w:rsidRPr="00967FD4" w:rsidRDefault="00832DA0" w:rsidP="00832DA0">
      <w:pPr>
        <w:pStyle w:val="paragraph"/>
        <w:rPr>
          <w:color w:val="000000"/>
        </w:rPr>
      </w:pPr>
      <w:r w:rsidRPr="00967FD4">
        <w:rPr>
          <w:color w:val="000000"/>
        </w:rPr>
        <w:tab/>
        <w:t>(c)</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third linked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 xml:space="preserve">third </w:t>
      </w:r>
      <w:r w:rsidRPr="00967FD4">
        <w:rPr>
          <w:b/>
          <w:i/>
          <w:color w:val="000000"/>
        </w:rPr>
        <w:t xml:space="preserve">linked </w:t>
      </w:r>
      <w:r w:rsidRPr="00967FD4">
        <w:rPr>
          <w:b/>
          <w:i/>
        </w:rPr>
        <w:t>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 xml:space="preserve">third </w:t>
      </w:r>
      <w:r w:rsidRPr="00967FD4">
        <w:rPr>
          <w:b/>
          <w:i/>
          <w:color w:val="000000"/>
        </w:rPr>
        <w:t xml:space="preserve">linked </w:t>
      </w:r>
      <w:r w:rsidRPr="00967FD4">
        <w:rPr>
          <w:b/>
          <w:i/>
        </w:rPr>
        <w:t>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linked entity, the </w:t>
      </w:r>
      <w:r w:rsidR="00967FD4" w:rsidRPr="00967FD4">
        <w:rPr>
          <w:position w:val="6"/>
          <w:sz w:val="16"/>
        </w:rPr>
        <w:t>*</w:t>
      </w:r>
      <w:r w:rsidRPr="00967FD4">
        <w:t xml:space="preserve">market value of the first linked entity’s membership interests in the second linked entity is reduced (in a </w:t>
      </w:r>
      <w:r w:rsidR="00967FD4">
        <w:t>subparagraph (</w:t>
      </w:r>
      <w:r w:rsidRPr="00967FD4">
        <w:t xml:space="preserve">c)(i) case) or increased (in a </w:t>
      </w:r>
      <w:r w:rsidR="00967FD4">
        <w:t>subparagraph (</w:t>
      </w:r>
      <w:r w:rsidRPr="00967FD4">
        <w:t xml:space="preserve">c)(ii) case) by the first linked entity’s interest in the third linked entity’s profit/loss adjustment amount (see </w:t>
      </w:r>
      <w:r w:rsidR="00967FD4">
        <w:t>subsection (</w:t>
      </w:r>
      <w:r w:rsidRPr="00967FD4">
        <w:t>5)).</w:t>
      </w:r>
    </w:p>
    <w:p w:rsidR="00832DA0" w:rsidRPr="00967FD4" w:rsidRDefault="00832DA0" w:rsidP="00832DA0">
      <w:pPr>
        <w:pStyle w:val="SubsectionHead"/>
      </w:pPr>
      <w:r w:rsidRPr="00967FD4">
        <w:t xml:space="preserve">First </w:t>
      </w:r>
      <w:r w:rsidRPr="00967FD4">
        <w:rPr>
          <w:color w:val="000000"/>
        </w:rPr>
        <w:t xml:space="preserve">linked </w:t>
      </w:r>
      <w:r w:rsidRPr="00967FD4">
        <w:t xml:space="preserve">entity’s interest in third </w:t>
      </w:r>
      <w:r w:rsidRPr="00967FD4">
        <w:rPr>
          <w:color w:val="000000"/>
        </w:rPr>
        <w:t xml:space="preserve">linked </w:t>
      </w:r>
      <w:r w:rsidRPr="00967FD4">
        <w:t xml:space="preserve">entity’s </w:t>
      </w:r>
      <w:r w:rsidRPr="00967FD4">
        <w:rPr>
          <w:color w:val="000000"/>
        </w:rPr>
        <w:t>profit/loss adjustment amount</w:t>
      </w:r>
    </w:p>
    <w:p w:rsidR="00832DA0" w:rsidRPr="00967FD4" w:rsidRDefault="00832DA0" w:rsidP="00832DA0">
      <w:pPr>
        <w:pStyle w:val="subsection"/>
      </w:pPr>
      <w:r w:rsidRPr="00967FD4">
        <w:tab/>
        <w:t>(5)</w:t>
      </w:r>
      <w:r w:rsidRPr="00967FD4">
        <w:tab/>
        <w:t xml:space="preserve">The first </w:t>
      </w:r>
      <w:r w:rsidRPr="00967FD4">
        <w:rPr>
          <w:color w:val="000000"/>
        </w:rPr>
        <w:t xml:space="preserve">linked </w:t>
      </w:r>
      <w:r w:rsidRPr="00967FD4">
        <w:t xml:space="preserve">entity’s interest in the third </w:t>
      </w:r>
      <w:r w:rsidRPr="00967FD4">
        <w:rPr>
          <w:color w:val="000000"/>
        </w:rPr>
        <w:t xml:space="preserve">linked </w:t>
      </w:r>
      <w:r w:rsidRPr="00967FD4">
        <w:t xml:space="preserve">entity’s </w:t>
      </w:r>
      <w:r w:rsidRPr="00967FD4">
        <w:rPr>
          <w:color w:val="000000"/>
        </w:rPr>
        <w:t>profit/loss adjustment amount</w:t>
      </w:r>
      <w:r w:rsidRPr="00967FD4">
        <w:t xml:space="preserve"> is worked out using the formula:</w:t>
      </w:r>
    </w:p>
    <w:p w:rsidR="00832DA0" w:rsidRPr="00967FD4" w:rsidRDefault="00832DA0" w:rsidP="00832DA0">
      <w:pPr>
        <w:pStyle w:val="Formula"/>
        <w:spacing w:before="60" w:after="60"/>
      </w:pPr>
      <w:r w:rsidRPr="00967FD4">
        <w:rPr>
          <w:noProof/>
        </w:rPr>
        <w:drawing>
          <wp:inline distT="0" distB="0" distL="0" distR="0" wp14:anchorId="09F14B83" wp14:editId="08EA84A2">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 xml:space="preserve">market value of first </w:t>
      </w:r>
      <w:r w:rsidRPr="00967FD4">
        <w:rPr>
          <w:b/>
          <w:i/>
          <w:color w:val="000000"/>
        </w:rPr>
        <w:t xml:space="preserve">linked </w:t>
      </w:r>
      <w:r w:rsidRPr="00967FD4">
        <w:rPr>
          <w:b/>
          <w:i/>
        </w:rPr>
        <w:t xml:space="preserve">entity’s membership interests in third </w:t>
      </w:r>
      <w:r w:rsidRPr="00967FD4">
        <w:rPr>
          <w:b/>
          <w:i/>
          <w:color w:val="000000"/>
        </w:rPr>
        <w:t xml:space="preserve">linked </w:t>
      </w:r>
      <w:r w:rsidRPr="00967FD4">
        <w:rPr>
          <w:b/>
          <w:i/>
        </w:rPr>
        <w:t xml:space="preserve">entity held through second </w:t>
      </w:r>
      <w:r w:rsidRPr="00967FD4">
        <w:rPr>
          <w:b/>
          <w:i/>
          <w:color w:val="000000"/>
        </w:rPr>
        <w:t xml:space="preserve">linked </w:t>
      </w:r>
      <w:r w:rsidRPr="00967FD4">
        <w:rPr>
          <w:b/>
          <w:i/>
        </w:rPr>
        <w:t xml:space="preserve">entity </w:t>
      </w:r>
      <w:r w:rsidRPr="00967FD4">
        <w:t xml:space="preserve">means the </w:t>
      </w:r>
      <w:r w:rsidR="00967FD4" w:rsidRPr="00967FD4">
        <w:rPr>
          <w:position w:val="6"/>
          <w:sz w:val="16"/>
        </w:rPr>
        <w:t>*</w:t>
      </w:r>
      <w:r w:rsidRPr="00967FD4">
        <w:t xml:space="preserve">market value of all </w:t>
      </w:r>
      <w:r w:rsidR="00967FD4" w:rsidRPr="00967FD4">
        <w:rPr>
          <w:position w:val="6"/>
          <w:sz w:val="16"/>
        </w:rPr>
        <w:t>*</w:t>
      </w:r>
      <w:r w:rsidRPr="00967FD4">
        <w:t xml:space="preserve">membership interests in the third </w:t>
      </w:r>
      <w:r w:rsidRPr="00967FD4">
        <w:rPr>
          <w:color w:val="000000"/>
        </w:rPr>
        <w:t xml:space="preserve">linked </w:t>
      </w:r>
      <w:r w:rsidRPr="00967FD4">
        <w:t xml:space="preserve">entity that the first </w:t>
      </w:r>
      <w:r w:rsidRPr="00967FD4">
        <w:rPr>
          <w:color w:val="000000"/>
        </w:rPr>
        <w:t xml:space="preserve">linked </w:t>
      </w:r>
      <w:r w:rsidRPr="00967FD4">
        <w:t xml:space="preserve">entity holds indirectly through the second </w:t>
      </w:r>
      <w:r w:rsidRPr="00967FD4">
        <w:rPr>
          <w:color w:val="000000"/>
        </w:rPr>
        <w:t xml:space="preserve">linked </w:t>
      </w:r>
      <w:r w:rsidRPr="00967FD4">
        <w:t xml:space="preserve">entity (including through that entity and one or more other </w:t>
      </w:r>
      <w:r w:rsidRPr="00967FD4">
        <w:rPr>
          <w:color w:val="000000"/>
        </w:rPr>
        <w:t xml:space="preserve">linked </w:t>
      </w:r>
      <w:r w:rsidRPr="00967FD4">
        <w:t xml:space="preserve">entities that are interposed between the second </w:t>
      </w:r>
      <w:r w:rsidRPr="00967FD4">
        <w:rPr>
          <w:color w:val="000000"/>
        </w:rPr>
        <w:t xml:space="preserve">linked </w:t>
      </w:r>
      <w:r w:rsidRPr="00967FD4">
        <w:t xml:space="preserve">entity and the third </w:t>
      </w:r>
      <w:r w:rsidRPr="00967FD4">
        <w:rPr>
          <w:color w:val="000000"/>
        </w:rPr>
        <w:t xml:space="preserve">linked </w:t>
      </w:r>
      <w:r w:rsidRPr="00967FD4">
        <w:t>entity).</w:t>
      </w:r>
    </w:p>
    <w:p w:rsidR="00832DA0" w:rsidRPr="00967FD4" w:rsidRDefault="00832DA0" w:rsidP="00832DA0">
      <w:pPr>
        <w:pStyle w:val="ActHead5"/>
      </w:pPr>
      <w:bookmarkStart w:id="177" w:name="_Toc446051124"/>
      <w:r w:rsidRPr="00967FD4">
        <w:rPr>
          <w:rStyle w:val="CharSectno"/>
        </w:rPr>
        <w:t>705</w:t>
      </w:r>
      <w:r w:rsidR="00967FD4">
        <w:rPr>
          <w:rStyle w:val="CharSectno"/>
        </w:rPr>
        <w:noBreakHyphen/>
      </w:r>
      <w:r w:rsidRPr="00967FD4">
        <w:rPr>
          <w:rStyle w:val="CharSectno"/>
        </w:rPr>
        <w:t>240</w:t>
      </w:r>
      <w:r w:rsidRPr="00967FD4">
        <w:t xml:space="preserve">  Modified application of section</w:t>
      </w:r>
      <w:r w:rsidR="00967FD4">
        <w:t> </w:t>
      </w:r>
      <w:r w:rsidRPr="00967FD4">
        <w:t>705</w:t>
      </w:r>
      <w:r w:rsidR="00967FD4">
        <w:noBreakHyphen/>
      </w:r>
      <w:r w:rsidRPr="00967FD4">
        <w:t>57</w:t>
      </w:r>
      <w:bookmarkEnd w:id="177"/>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in working out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or </w:t>
      </w:r>
      <w:r w:rsidR="00967FD4" w:rsidRPr="00967FD4">
        <w:rPr>
          <w:position w:val="6"/>
          <w:sz w:val="16"/>
        </w:rPr>
        <w:t>*</w:t>
      </w:r>
      <w:r w:rsidRPr="00967FD4">
        <w:t>revenue assets of the linked entities, section</w:t>
      </w:r>
      <w:r w:rsidR="00967FD4">
        <w:t> </w:t>
      </w:r>
      <w:r w:rsidRPr="00967FD4">
        <w:t>705</w:t>
      </w:r>
      <w:r w:rsidR="00967FD4">
        <w:noBreakHyphen/>
      </w:r>
      <w:r w:rsidRPr="00967FD4">
        <w:t>57 (about loss of pre</w:t>
      </w:r>
      <w:r w:rsidR="00967FD4">
        <w:noBreakHyphen/>
      </w:r>
      <w:r w:rsidRPr="00967FD4">
        <w:t xml:space="preserve">CGT status of certain membership interests) only applies if the </w:t>
      </w:r>
      <w:r w:rsidR="00967FD4" w:rsidRPr="00967FD4">
        <w:rPr>
          <w:position w:val="6"/>
          <w:sz w:val="16"/>
        </w:rPr>
        <w:t>*</w:t>
      </w:r>
      <w:r w:rsidRPr="00967FD4">
        <w:t xml:space="preserve">membership interests held directly by the </w:t>
      </w:r>
      <w:r w:rsidR="00967FD4" w:rsidRPr="00967FD4">
        <w:rPr>
          <w:position w:val="6"/>
          <w:sz w:val="16"/>
        </w:rPr>
        <w:t>*</w:t>
      </w:r>
      <w:r w:rsidRPr="00967FD4">
        <w:t>head company of the group are affected.</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57—basic modification</w:t>
      </w:r>
    </w:p>
    <w:p w:rsidR="00832DA0" w:rsidRPr="00967FD4" w:rsidRDefault="00832DA0" w:rsidP="00832DA0">
      <w:pPr>
        <w:pStyle w:val="subsection"/>
      </w:pPr>
      <w:r w:rsidRPr="00967FD4">
        <w:tab/>
        <w:t>(2)</w:t>
      </w:r>
      <w:r w:rsidRPr="00967FD4">
        <w:tab/>
        <w:t>For the purposes of applying section</w:t>
      </w:r>
      <w:r w:rsidR="00967FD4">
        <w:t> </w:t>
      </w:r>
      <w:r w:rsidRPr="00967FD4">
        <w:t>705</w:t>
      </w:r>
      <w:r w:rsidR="00967FD4">
        <w:noBreakHyphen/>
      </w:r>
      <w:r w:rsidRPr="00967FD4">
        <w:t xml:space="preserve">57 in accordance with this Subdivision, a reference in that section to 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holds in the joining entity at the joining time is taken to be a reference to a membership interest that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holds directly in a linked entity at the time the linked entity becomes a </w:t>
      </w:r>
      <w:r w:rsidR="00967FD4" w:rsidRPr="00967FD4">
        <w:rPr>
          <w:position w:val="6"/>
          <w:sz w:val="16"/>
        </w:rPr>
        <w:t>*</w:t>
      </w:r>
      <w:r w:rsidRPr="00967FD4">
        <w:t>subsidiary member.</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57—additional modifications where section</w:t>
      </w:r>
      <w:r w:rsidR="00967FD4">
        <w:t> </w:t>
      </w:r>
      <w:r w:rsidRPr="00967FD4">
        <w:t>705</w:t>
      </w:r>
      <w:r w:rsidR="00967FD4">
        <w:noBreakHyphen/>
      </w:r>
      <w:r w:rsidRPr="00967FD4">
        <w:t>225 applies</w:t>
      </w:r>
    </w:p>
    <w:p w:rsidR="00832DA0" w:rsidRPr="00967FD4" w:rsidRDefault="00832DA0" w:rsidP="00832DA0">
      <w:pPr>
        <w:pStyle w:val="subsection"/>
      </w:pPr>
      <w:r w:rsidRPr="00967FD4">
        <w:tab/>
        <w:t>(3)</w:t>
      </w:r>
      <w:r w:rsidRPr="00967FD4">
        <w:tab/>
        <w:t xml:space="preserve">Also, if a linked entity (the </w:t>
      </w:r>
      <w:r w:rsidRPr="00967FD4">
        <w:rPr>
          <w:b/>
          <w:i/>
        </w:rPr>
        <w:t>first linked entity</w:t>
      </w:r>
      <w:r w:rsidRPr="00967FD4">
        <w:t xml:space="preserve">) holds a </w:t>
      </w:r>
      <w:r w:rsidR="00967FD4" w:rsidRPr="00967FD4">
        <w:rPr>
          <w:position w:val="6"/>
          <w:sz w:val="16"/>
        </w:rPr>
        <w:t>*</w:t>
      </w:r>
      <w:r w:rsidRPr="00967FD4">
        <w:t xml:space="preserve">membership interest (the </w:t>
      </w:r>
      <w:r w:rsidRPr="00967FD4">
        <w:rPr>
          <w:b/>
          <w:i/>
        </w:rPr>
        <w:t>subject membership interest</w:t>
      </w:r>
      <w:r w:rsidRPr="00967FD4">
        <w:t xml:space="preserve">) in another linked entity (the </w:t>
      </w:r>
      <w:r w:rsidRPr="00967FD4">
        <w:rPr>
          <w:b/>
          <w:i/>
        </w:rPr>
        <w:t>second linked entity</w:t>
      </w:r>
      <w:r w:rsidRPr="00967FD4">
        <w:t>), section</w:t>
      </w:r>
      <w:r w:rsidR="00967FD4">
        <w:t> </w:t>
      </w:r>
      <w:r w:rsidRPr="00967FD4">
        <w:t>705</w:t>
      </w:r>
      <w:r w:rsidR="00967FD4">
        <w:noBreakHyphen/>
      </w:r>
      <w:r w:rsidRPr="00967FD4">
        <w:t xml:space="preserve">57 (as modified in accordance with </w:t>
      </w:r>
      <w:r w:rsidR="00967FD4">
        <w:t>subsection (</w:t>
      </w:r>
      <w:r w:rsidRPr="00967FD4">
        <w:t>2)) is to be applied in relation to the subject membership interest as follows.</w:t>
      </w:r>
    </w:p>
    <w:p w:rsidR="00832DA0" w:rsidRPr="00967FD4" w:rsidRDefault="00832DA0" w:rsidP="00832DA0">
      <w:pPr>
        <w:pStyle w:val="subsection"/>
      </w:pPr>
      <w:r w:rsidRPr="00967FD4">
        <w:tab/>
        <w:t>(4)</w:t>
      </w:r>
      <w:r w:rsidRPr="00967FD4">
        <w:tab/>
        <w:t xml:space="preserve">First work out whether there would be a reduction under that section in the </w:t>
      </w:r>
      <w:r w:rsidR="00967FD4" w:rsidRPr="00967FD4">
        <w:rPr>
          <w:position w:val="6"/>
          <w:sz w:val="16"/>
        </w:rPr>
        <w:t>*</w:t>
      </w:r>
      <w:r w:rsidRPr="00967FD4">
        <w:t>tax cost setting amount for the subject membership interest that is used as mentioned in subsection</w:t>
      </w:r>
      <w:r w:rsidR="00967FD4">
        <w:t> </w:t>
      </w:r>
      <w:r w:rsidRPr="00967FD4">
        <w:t>705</w:t>
      </w:r>
      <w:r w:rsidR="00967FD4">
        <w:noBreakHyphen/>
      </w:r>
      <w:r w:rsidRPr="00967FD4">
        <w:t xml:space="preserve">225(3) (the </w:t>
      </w:r>
      <w:r w:rsidRPr="00967FD4">
        <w:rPr>
          <w:b/>
          <w:i/>
        </w:rPr>
        <w:t>subsection</w:t>
      </w:r>
      <w:r w:rsidR="00967FD4">
        <w:rPr>
          <w:b/>
          <w:i/>
        </w:rPr>
        <w:t> </w:t>
      </w:r>
      <w:r w:rsidRPr="00967FD4">
        <w:rPr>
          <w:b/>
          <w:i/>
        </w:rPr>
        <w:t>705</w:t>
      </w:r>
      <w:r w:rsidR="00967FD4">
        <w:rPr>
          <w:b/>
          <w:i/>
        </w:rPr>
        <w:noBreakHyphen/>
      </w:r>
      <w:r w:rsidRPr="00967FD4">
        <w:rPr>
          <w:b/>
          <w:i/>
        </w:rPr>
        <w:t>225(3) tax cost setting amount</w:t>
      </w:r>
      <w:r w:rsidRPr="00967FD4">
        <w:t>) if:</w:t>
      </w:r>
    </w:p>
    <w:p w:rsidR="00832DA0" w:rsidRPr="00967FD4" w:rsidRDefault="00832DA0" w:rsidP="00832DA0">
      <w:pPr>
        <w:pStyle w:val="paragraph"/>
      </w:pPr>
      <w:r w:rsidRPr="00967FD4">
        <w:tab/>
        <w:t>(a)</w:t>
      </w:r>
      <w:r w:rsidRPr="00967FD4">
        <w:tab/>
        <w:t>the subject membership interest, if it is not a revenue etc. asset of the first linked entity, were taken to be such an asset; and</w:t>
      </w:r>
    </w:p>
    <w:p w:rsidR="00832DA0" w:rsidRPr="00967FD4" w:rsidRDefault="00832DA0" w:rsidP="00832DA0">
      <w:pPr>
        <w:pStyle w:val="paragraph"/>
      </w:pPr>
      <w:r w:rsidRPr="00967FD4">
        <w:tab/>
        <w:t>(b)</w:t>
      </w:r>
      <w:r w:rsidRPr="00967FD4">
        <w:tab/>
        <w:t>paragraphs 705</w:t>
      </w:r>
      <w:r w:rsidR="00967FD4">
        <w:noBreakHyphen/>
      </w:r>
      <w:r w:rsidRPr="00967FD4">
        <w:t>57(2)(c) and (d) and subsection</w:t>
      </w:r>
      <w:r w:rsidR="00967FD4">
        <w:t> </w:t>
      </w:r>
      <w:r w:rsidRPr="00967FD4">
        <w:t>705</w:t>
      </w:r>
      <w:r w:rsidR="00967FD4">
        <w:noBreakHyphen/>
      </w:r>
      <w:r w:rsidRPr="00967FD4">
        <w:t>57(7) did not apply to the subject membership interest.</w:t>
      </w:r>
    </w:p>
    <w:p w:rsidR="00832DA0" w:rsidRPr="00967FD4" w:rsidRDefault="00832DA0" w:rsidP="00832DA0">
      <w:pPr>
        <w:pStyle w:val="subsection"/>
      </w:pPr>
      <w:r w:rsidRPr="00967FD4">
        <w:tab/>
        <w:t>(5)</w:t>
      </w:r>
      <w:r w:rsidRPr="00967FD4">
        <w:tab/>
        <w:t xml:space="preserve">Next, if there would be such a reduction (whose amount is the </w:t>
      </w:r>
      <w:r w:rsidRPr="00967FD4">
        <w:rPr>
          <w:b/>
          <w:i/>
        </w:rPr>
        <w:t>notional section</w:t>
      </w:r>
      <w:r w:rsidR="00967FD4">
        <w:rPr>
          <w:b/>
          <w:i/>
        </w:rPr>
        <w:t> </w:t>
      </w:r>
      <w:r w:rsidRPr="00967FD4">
        <w:rPr>
          <w:b/>
          <w:i/>
        </w:rPr>
        <w:t>705</w:t>
      </w:r>
      <w:r w:rsidR="00967FD4">
        <w:rPr>
          <w:b/>
          <w:i/>
        </w:rPr>
        <w:noBreakHyphen/>
      </w:r>
      <w:r w:rsidRPr="00967FD4">
        <w:rPr>
          <w:b/>
          <w:i/>
        </w:rPr>
        <w:t>57 reduction amount</w:t>
      </w:r>
      <w:r w:rsidRPr="00967FD4">
        <w:t>):</w:t>
      </w:r>
    </w:p>
    <w:p w:rsidR="00832DA0" w:rsidRPr="00967FD4" w:rsidRDefault="00832DA0" w:rsidP="00832DA0">
      <w:pPr>
        <w:pStyle w:val="paragraph"/>
      </w:pPr>
      <w:r w:rsidRPr="00967FD4">
        <w:tab/>
        <w:t>(a)</w:t>
      </w:r>
      <w:r w:rsidRPr="00967FD4">
        <w:tab/>
        <w:t>apply section</w:t>
      </w:r>
      <w:r w:rsidR="00967FD4">
        <w:t> </w:t>
      </w:r>
      <w:r w:rsidRPr="00967FD4">
        <w:t>705</w:t>
      </w:r>
      <w:r w:rsidR="00967FD4">
        <w:noBreakHyphen/>
      </w:r>
      <w:r w:rsidRPr="00967FD4">
        <w:t xml:space="preserve">57 to reduce the </w:t>
      </w:r>
      <w:r w:rsidR="00967FD4" w:rsidRPr="00967FD4">
        <w:rPr>
          <w:position w:val="6"/>
          <w:sz w:val="16"/>
        </w:rPr>
        <w:t>*</w:t>
      </w:r>
      <w:r w:rsidRPr="00967FD4">
        <w:t>tax cost setting amount for any revenue etc. asset of the second linked entity; and</w:t>
      </w:r>
    </w:p>
    <w:p w:rsidR="00832DA0" w:rsidRPr="00967FD4" w:rsidRDefault="00832DA0" w:rsidP="00832DA0">
      <w:pPr>
        <w:pStyle w:val="paragraph"/>
      </w:pPr>
      <w:r w:rsidRPr="00967FD4">
        <w:tab/>
        <w:t>(b)</w:t>
      </w:r>
      <w:r w:rsidRPr="00967FD4">
        <w:tab/>
        <w:t xml:space="preserve">if the second linked entity holds a </w:t>
      </w:r>
      <w:r w:rsidR="00967FD4" w:rsidRPr="00967FD4">
        <w:rPr>
          <w:position w:val="6"/>
          <w:sz w:val="16"/>
        </w:rPr>
        <w:t>*</w:t>
      </w:r>
      <w:r w:rsidRPr="00967FD4">
        <w:t>membership interest in another linked entity—apply section</w:t>
      </w:r>
      <w:r w:rsidR="00967FD4">
        <w:t> </w:t>
      </w:r>
      <w:r w:rsidRPr="00967FD4">
        <w:t>705</w:t>
      </w:r>
      <w:r w:rsidR="00967FD4">
        <w:noBreakHyphen/>
      </w:r>
      <w:r w:rsidRPr="00967FD4">
        <w:t xml:space="preserve">57 in relation to that interest in accordance with </w:t>
      </w:r>
      <w:r w:rsidR="00967FD4">
        <w:t>subsection (</w:t>
      </w:r>
      <w:r w:rsidRPr="00967FD4">
        <w:t>3) of this section;</w:t>
      </w:r>
    </w:p>
    <w:p w:rsidR="00832DA0" w:rsidRPr="00967FD4" w:rsidRDefault="00832DA0" w:rsidP="00832DA0">
      <w:pPr>
        <w:pStyle w:val="subsection2"/>
      </w:pPr>
      <w:r w:rsidRPr="00967FD4">
        <w:t>and for those purposes:</w:t>
      </w:r>
    </w:p>
    <w:p w:rsidR="00832DA0" w:rsidRPr="00967FD4" w:rsidRDefault="00832DA0" w:rsidP="00832DA0">
      <w:pPr>
        <w:pStyle w:val="paragraph"/>
      </w:pPr>
      <w:r w:rsidRPr="00967FD4">
        <w:tab/>
        <w:t>(c)</w:t>
      </w:r>
      <w:r w:rsidRPr="00967FD4">
        <w:tab/>
        <w:t xml:space="preserve">the subject membership interest is taken to be a membership interest that the </w:t>
      </w:r>
      <w:r w:rsidR="00967FD4" w:rsidRPr="00967FD4">
        <w:rPr>
          <w:position w:val="6"/>
          <w:sz w:val="16"/>
        </w:rPr>
        <w:t>*</w:t>
      </w:r>
      <w:r w:rsidRPr="00967FD4">
        <w:t>head company of the group holds directly in the second linked entity; and</w:t>
      </w:r>
    </w:p>
    <w:p w:rsidR="00832DA0" w:rsidRPr="00967FD4" w:rsidRDefault="00832DA0" w:rsidP="00832DA0">
      <w:pPr>
        <w:pStyle w:val="paragraph"/>
      </w:pPr>
      <w:r w:rsidRPr="00967FD4">
        <w:tab/>
        <w:t>(d)</w:t>
      </w:r>
      <w:r w:rsidRPr="00967FD4">
        <w:tab/>
        <w:t>the requirements of paragraphs 705</w:t>
      </w:r>
      <w:r w:rsidR="00967FD4">
        <w:noBreakHyphen/>
      </w:r>
      <w:r w:rsidRPr="00967FD4">
        <w:t>57(2)(a) and (b) are taken to be satisfied in relation to the subject membership interest; and</w:t>
      </w:r>
    </w:p>
    <w:p w:rsidR="00832DA0" w:rsidRPr="00967FD4" w:rsidRDefault="00832DA0" w:rsidP="00832DA0">
      <w:pPr>
        <w:pStyle w:val="paragraph"/>
      </w:pPr>
      <w:r w:rsidRPr="00967FD4">
        <w:tab/>
        <w:t>(e)</w:t>
      </w:r>
      <w:r w:rsidRPr="00967FD4">
        <w:tab/>
        <w:t xml:space="preserve">the subject membership interest is taken to have a </w:t>
      </w:r>
      <w:r w:rsidR="00967FD4" w:rsidRPr="00967FD4">
        <w:rPr>
          <w:position w:val="6"/>
          <w:sz w:val="16"/>
        </w:rPr>
        <w:t>*</w:t>
      </w:r>
      <w:r w:rsidRPr="00967FD4">
        <w:t xml:space="preserve">cost base and </w:t>
      </w:r>
      <w:r w:rsidR="00967FD4" w:rsidRPr="00967FD4">
        <w:rPr>
          <w:position w:val="6"/>
          <w:sz w:val="16"/>
        </w:rPr>
        <w:t>*</w:t>
      </w:r>
      <w:r w:rsidRPr="00967FD4">
        <w:t>reduced cost base equal to the subsection</w:t>
      </w:r>
      <w:r w:rsidR="00967FD4">
        <w:t> </w:t>
      </w:r>
      <w:r w:rsidRPr="00967FD4">
        <w:t>705</w:t>
      </w:r>
      <w:r w:rsidR="00967FD4">
        <w:noBreakHyphen/>
      </w:r>
      <w:r w:rsidRPr="00967FD4">
        <w:t>225(3) tax cost setting amount; and</w:t>
      </w:r>
    </w:p>
    <w:p w:rsidR="00832DA0" w:rsidRPr="00967FD4" w:rsidRDefault="00832DA0" w:rsidP="00832DA0">
      <w:pPr>
        <w:pStyle w:val="paragraph"/>
      </w:pPr>
      <w:r w:rsidRPr="00967FD4">
        <w:tab/>
        <w:t>(f)</w:t>
      </w:r>
      <w:r w:rsidRPr="00967FD4">
        <w:tab/>
        <w:t>the subject membership interest is taken to have a loss of pre</w:t>
      </w:r>
      <w:r w:rsidR="00967FD4">
        <w:noBreakHyphen/>
      </w:r>
      <w:r w:rsidRPr="00967FD4">
        <w:t>CGT status adjustment amount equal to the notional section</w:t>
      </w:r>
      <w:r w:rsidR="00967FD4">
        <w:t> </w:t>
      </w:r>
      <w:r w:rsidRPr="00967FD4">
        <w:t>705</w:t>
      </w:r>
      <w:r w:rsidR="00967FD4">
        <w:noBreakHyphen/>
      </w:r>
      <w:r w:rsidRPr="00967FD4">
        <w:t>57 reduction amount.</w:t>
      </w:r>
    </w:p>
    <w:p w:rsidR="00832DA0" w:rsidRPr="00967FD4" w:rsidRDefault="00832DA0" w:rsidP="00832DA0">
      <w:pPr>
        <w:pStyle w:val="notetext"/>
      </w:pPr>
      <w:r w:rsidRPr="00967FD4">
        <w:t>Note:</w:t>
      </w:r>
      <w:r w:rsidRPr="00967FD4">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967FD4">
        <w:t>paragraph (</w:t>
      </w:r>
      <w:r w:rsidRPr="00967FD4">
        <w:t xml:space="preserve">a) and in applying </w:t>
      </w:r>
      <w:r w:rsidR="00967FD4">
        <w:t>paragraph (</w:t>
      </w:r>
      <w:r w:rsidRPr="00967FD4">
        <w:t>b).</w:t>
      </w:r>
    </w:p>
    <w:p w:rsidR="00832DA0" w:rsidRPr="00967FD4" w:rsidRDefault="00832DA0" w:rsidP="00832DA0">
      <w:pPr>
        <w:pStyle w:val="ActHead4"/>
      </w:pPr>
      <w:bookmarkStart w:id="178" w:name="_Toc446051125"/>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E</w:t>
      </w:r>
      <w:r w:rsidRPr="00967FD4">
        <w:t>—</w:t>
      </w:r>
      <w:r w:rsidRPr="00967FD4">
        <w:rPr>
          <w:rStyle w:val="CharSubdText"/>
        </w:rPr>
        <w:t>Adjustments for errors etc.</w:t>
      </w:r>
      <w:bookmarkEnd w:id="178"/>
    </w:p>
    <w:p w:rsidR="00832DA0" w:rsidRPr="00967FD4" w:rsidRDefault="00832DA0" w:rsidP="00832DA0">
      <w:pPr>
        <w:pStyle w:val="ActHead4"/>
      </w:pPr>
      <w:bookmarkStart w:id="179" w:name="_Toc446051126"/>
      <w:r w:rsidRPr="00967FD4">
        <w:t>Guide to Subdivision</w:t>
      </w:r>
      <w:r w:rsidR="00967FD4">
        <w:t> </w:t>
      </w:r>
      <w:r w:rsidRPr="00967FD4">
        <w:t>705</w:t>
      </w:r>
      <w:r w:rsidR="00967FD4">
        <w:noBreakHyphen/>
      </w:r>
      <w:r w:rsidRPr="00967FD4">
        <w:t>E</w:t>
      </w:r>
      <w:bookmarkEnd w:id="179"/>
    </w:p>
    <w:p w:rsidR="00832DA0" w:rsidRPr="00967FD4" w:rsidRDefault="00832DA0" w:rsidP="00832DA0">
      <w:pPr>
        <w:pStyle w:val="ActHead5"/>
      </w:pPr>
      <w:bookmarkStart w:id="180" w:name="_Toc446051127"/>
      <w:r w:rsidRPr="00967FD4">
        <w:rPr>
          <w:rStyle w:val="CharSectno"/>
        </w:rPr>
        <w:t>705</w:t>
      </w:r>
      <w:r w:rsidR="00967FD4">
        <w:rPr>
          <w:rStyle w:val="CharSectno"/>
        </w:rPr>
        <w:noBreakHyphen/>
      </w:r>
      <w:r w:rsidRPr="00967FD4">
        <w:rPr>
          <w:rStyle w:val="CharSectno"/>
        </w:rPr>
        <w:t>300</w:t>
      </w:r>
      <w:r w:rsidRPr="00967FD4">
        <w:t xml:space="preserve">  What this Subdivision is about</w:t>
      </w:r>
      <w:bookmarkEnd w:id="180"/>
    </w:p>
    <w:p w:rsidR="00832DA0" w:rsidRPr="00967FD4" w:rsidRDefault="00832DA0" w:rsidP="00832DA0">
      <w:pPr>
        <w:pStyle w:val="BoxText"/>
      </w:pPr>
      <w:r w:rsidRPr="00967FD4">
        <w:t>Errors in making tax cost setting amount calculations are reversed by means of an immediate capital gain or loss if it would be unreasonable to require the calculations to be re</w:t>
      </w:r>
      <w:r w:rsidR="00967FD4">
        <w:noBreakHyphen/>
      </w:r>
      <w:r w:rsidRPr="00967FD4">
        <w:t>done.</w:t>
      </w:r>
    </w:p>
    <w:p w:rsidR="00832DA0" w:rsidRPr="00967FD4" w:rsidRDefault="00832DA0" w:rsidP="00044D03">
      <w:pPr>
        <w:pStyle w:val="TofSectsHeading"/>
        <w:keepNext/>
        <w:keepLines/>
      </w:pPr>
      <w:r w:rsidRPr="00967FD4">
        <w:t>Table of sections</w:t>
      </w:r>
    </w:p>
    <w:p w:rsidR="00832DA0" w:rsidRPr="00967FD4" w:rsidRDefault="00832DA0" w:rsidP="00044D03">
      <w:pPr>
        <w:pStyle w:val="TofSectsGroupHeading"/>
        <w:keepNext/>
      </w:pPr>
      <w:r w:rsidRPr="00967FD4">
        <w:t>Operative provisions</w:t>
      </w:r>
    </w:p>
    <w:p w:rsidR="00832DA0" w:rsidRPr="00967FD4" w:rsidRDefault="00832DA0" w:rsidP="00832DA0">
      <w:pPr>
        <w:pStyle w:val="TofSectsSection"/>
      </w:pPr>
      <w:r w:rsidRPr="00967FD4">
        <w:t>705</w:t>
      </w:r>
      <w:r w:rsidR="00967FD4">
        <w:noBreakHyphen/>
      </w:r>
      <w:r w:rsidRPr="00967FD4">
        <w:t>305</w:t>
      </w:r>
      <w:r w:rsidRPr="00967FD4">
        <w:tab/>
        <w:t>Object of this Subdivision</w:t>
      </w:r>
    </w:p>
    <w:p w:rsidR="00832DA0" w:rsidRPr="00967FD4" w:rsidRDefault="00832DA0" w:rsidP="00832DA0">
      <w:pPr>
        <w:pStyle w:val="TofSectsSection"/>
        <w:rPr>
          <w:rStyle w:val="CharItalic"/>
        </w:rPr>
      </w:pPr>
      <w:r w:rsidRPr="00967FD4">
        <w:t>705</w:t>
      </w:r>
      <w:r w:rsidR="00967FD4">
        <w:noBreakHyphen/>
      </w:r>
      <w:r w:rsidRPr="00967FD4">
        <w:t>310</w:t>
      </w:r>
      <w:r w:rsidRPr="00967FD4">
        <w:tab/>
        <w:t xml:space="preserve">Operation of Part IVA of the </w:t>
      </w:r>
      <w:r w:rsidRPr="00967FD4">
        <w:rPr>
          <w:rStyle w:val="CharItalic"/>
        </w:rPr>
        <w:t>Income Tax Assessment Act 1936</w:t>
      </w:r>
    </w:p>
    <w:p w:rsidR="00832DA0" w:rsidRPr="00967FD4" w:rsidRDefault="00832DA0" w:rsidP="00832DA0">
      <w:pPr>
        <w:pStyle w:val="TofSectsSection"/>
      </w:pPr>
      <w:r w:rsidRPr="00967FD4">
        <w:t>705</w:t>
      </w:r>
      <w:r w:rsidR="00967FD4">
        <w:noBreakHyphen/>
      </w:r>
      <w:r w:rsidRPr="00967FD4">
        <w:t>315</w:t>
      </w:r>
      <w:r w:rsidRPr="00967FD4">
        <w:tab/>
        <w:t>Errors that attract special adjustment action</w:t>
      </w:r>
    </w:p>
    <w:p w:rsidR="00832DA0" w:rsidRPr="00967FD4" w:rsidRDefault="00832DA0" w:rsidP="00832DA0">
      <w:pPr>
        <w:pStyle w:val="TofSectsSection"/>
      </w:pPr>
      <w:r w:rsidRPr="00967FD4">
        <w:t>705</w:t>
      </w:r>
      <w:r w:rsidR="00967FD4">
        <w:noBreakHyphen/>
      </w:r>
      <w:r w:rsidRPr="00967FD4">
        <w:t>320</w:t>
      </w:r>
      <w:r w:rsidRPr="00967FD4">
        <w:tab/>
        <w:t>Tax cost setting amounts taken to be correct</w:t>
      </w:r>
    </w:p>
    <w:p w:rsidR="00832DA0" w:rsidRPr="00967FD4" w:rsidRDefault="00832DA0" w:rsidP="00832DA0">
      <w:pPr>
        <w:pStyle w:val="ActHead4"/>
      </w:pPr>
      <w:bookmarkStart w:id="181" w:name="_Toc446051128"/>
      <w:r w:rsidRPr="00967FD4">
        <w:t>Operative provisions</w:t>
      </w:r>
      <w:bookmarkEnd w:id="181"/>
    </w:p>
    <w:p w:rsidR="00832DA0" w:rsidRPr="00967FD4" w:rsidRDefault="00832DA0" w:rsidP="00832DA0">
      <w:pPr>
        <w:pStyle w:val="ActHead5"/>
      </w:pPr>
      <w:bookmarkStart w:id="182" w:name="_Toc446051129"/>
      <w:r w:rsidRPr="00967FD4">
        <w:rPr>
          <w:rStyle w:val="CharSectno"/>
        </w:rPr>
        <w:t>705</w:t>
      </w:r>
      <w:r w:rsidR="00967FD4">
        <w:rPr>
          <w:rStyle w:val="CharSectno"/>
        </w:rPr>
        <w:noBreakHyphen/>
      </w:r>
      <w:r w:rsidRPr="00967FD4">
        <w:rPr>
          <w:rStyle w:val="CharSectno"/>
        </w:rPr>
        <w:t>305</w:t>
      </w:r>
      <w:r w:rsidRPr="00967FD4">
        <w:t xml:space="preserve">  Object of this Subdivision</w:t>
      </w:r>
      <w:bookmarkEnd w:id="182"/>
    </w:p>
    <w:p w:rsidR="00832DA0" w:rsidRPr="00967FD4" w:rsidRDefault="00832DA0" w:rsidP="00832DA0">
      <w:pPr>
        <w:pStyle w:val="subsection"/>
      </w:pPr>
      <w:r w:rsidRPr="00967FD4">
        <w:tab/>
      </w:r>
      <w:r w:rsidRPr="00967FD4">
        <w:tab/>
        <w:t xml:space="preserve">The object of this Subdivision is to avoid the time and expense involved in correcting errors affecting </w:t>
      </w:r>
      <w:r w:rsidR="00967FD4" w:rsidRPr="00967FD4">
        <w:rPr>
          <w:position w:val="6"/>
          <w:sz w:val="16"/>
        </w:rPr>
        <w:t>*</w:t>
      </w:r>
      <w:r w:rsidRPr="00967FD4">
        <w:t xml:space="preserve">tax cost setting amount calculations. This is done by providing for </w:t>
      </w:r>
      <w:r w:rsidR="00967FD4" w:rsidRPr="00967FD4">
        <w:rPr>
          <w:position w:val="6"/>
          <w:sz w:val="16"/>
        </w:rPr>
        <w:t>*</w:t>
      </w:r>
      <w:r w:rsidRPr="00967FD4">
        <w:t xml:space="preserve">capital gains or </w:t>
      </w:r>
      <w:r w:rsidR="00967FD4" w:rsidRPr="00967FD4">
        <w:rPr>
          <w:position w:val="6"/>
          <w:sz w:val="16"/>
        </w:rPr>
        <w:t>*</w:t>
      </w:r>
      <w:r w:rsidRPr="00967FD4">
        <w:t>capital losses to reverse the errors.</w:t>
      </w:r>
    </w:p>
    <w:p w:rsidR="00832DA0" w:rsidRPr="00967FD4" w:rsidRDefault="00832DA0" w:rsidP="00832DA0">
      <w:pPr>
        <w:pStyle w:val="ActHead5"/>
      </w:pPr>
      <w:bookmarkStart w:id="183" w:name="_Toc446051130"/>
      <w:r w:rsidRPr="00967FD4">
        <w:rPr>
          <w:rStyle w:val="CharSectno"/>
        </w:rPr>
        <w:t>705</w:t>
      </w:r>
      <w:r w:rsidR="00967FD4">
        <w:rPr>
          <w:rStyle w:val="CharSectno"/>
        </w:rPr>
        <w:noBreakHyphen/>
      </w:r>
      <w:r w:rsidRPr="00967FD4">
        <w:rPr>
          <w:rStyle w:val="CharSectno"/>
        </w:rPr>
        <w:t>310</w:t>
      </w:r>
      <w:r w:rsidRPr="00967FD4">
        <w:t xml:space="preserve">  Operation of Part IVA of the </w:t>
      </w:r>
      <w:r w:rsidRPr="00967FD4">
        <w:rPr>
          <w:i/>
        </w:rPr>
        <w:t>Income Tax Assessment Act 1936</w:t>
      </w:r>
      <w:bookmarkEnd w:id="183"/>
    </w:p>
    <w:p w:rsidR="00832DA0" w:rsidRPr="00967FD4" w:rsidRDefault="00832DA0" w:rsidP="00832DA0">
      <w:pPr>
        <w:pStyle w:val="subsection"/>
      </w:pPr>
      <w:r w:rsidRPr="00967FD4">
        <w:tab/>
      </w:r>
      <w:r w:rsidRPr="00967FD4">
        <w:tab/>
        <w:t xml:space="preserve">To avoid doubt, this Subdivision does not limit the operation of Part IVA of the </w:t>
      </w:r>
      <w:r w:rsidRPr="00967FD4">
        <w:rPr>
          <w:i/>
        </w:rPr>
        <w:t>Income Tax Assessment Act 1936</w:t>
      </w:r>
      <w:r w:rsidRPr="00967FD4">
        <w:t>.</w:t>
      </w:r>
    </w:p>
    <w:p w:rsidR="00832DA0" w:rsidRPr="00967FD4" w:rsidRDefault="00832DA0" w:rsidP="00832DA0">
      <w:pPr>
        <w:pStyle w:val="ActHead5"/>
      </w:pPr>
      <w:bookmarkStart w:id="184" w:name="_Toc446051131"/>
      <w:r w:rsidRPr="00967FD4">
        <w:rPr>
          <w:rStyle w:val="CharSectno"/>
        </w:rPr>
        <w:t>705</w:t>
      </w:r>
      <w:r w:rsidR="00967FD4">
        <w:rPr>
          <w:rStyle w:val="CharSectno"/>
        </w:rPr>
        <w:noBreakHyphen/>
      </w:r>
      <w:r w:rsidRPr="00967FD4">
        <w:rPr>
          <w:rStyle w:val="CharSectno"/>
        </w:rPr>
        <w:t>315</w:t>
      </w:r>
      <w:r w:rsidRPr="00967FD4">
        <w:t xml:space="preserve">  Errors that attract special adjustment action</w:t>
      </w:r>
      <w:bookmarkEnd w:id="184"/>
    </w:p>
    <w:p w:rsidR="00832DA0" w:rsidRPr="00967FD4" w:rsidRDefault="00832DA0" w:rsidP="00832DA0">
      <w:pPr>
        <w:pStyle w:val="subsection"/>
      </w:pPr>
      <w:r w:rsidRPr="00967FD4">
        <w:tab/>
        <w:t>(1)</w:t>
      </w:r>
      <w:r w:rsidRPr="00967FD4">
        <w:tab/>
        <w:t>Section</w:t>
      </w:r>
      <w:r w:rsidR="00967FD4">
        <w:t> </w:t>
      </w:r>
      <w:r w:rsidRPr="00967FD4">
        <w:t>705</w:t>
      </w:r>
      <w:r w:rsidR="00967FD4">
        <w:noBreakHyphen/>
      </w:r>
      <w:r w:rsidRPr="00967FD4">
        <w:t xml:space="preserve">320 (about later adjustments to correct </w:t>
      </w:r>
      <w:r w:rsidR="00967FD4" w:rsidRPr="00967FD4">
        <w:rPr>
          <w:position w:val="6"/>
          <w:sz w:val="16"/>
        </w:rPr>
        <w:t>*</w:t>
      </w:r>
      <w:r w:rsidRPr="00967FD4">
        <w:t>tax cost setting amount calculation errors) applies if the conditions in this section are satisfied.</w:t>
      </w:r>
    </w:p>
    <w:p w:rsidR="00832DA0" w:rsidRPr="00967FD4" w:rsidRDefault="00832DA0" w:rsidP="00832DA0">
      <w:pPr>
        <w:pStyle w:val="SubsectionHead"/>
      </w:pPr>
      <w:r w:rsidRPr="00967FD4">
        <w:t>Tax cost setting amount taken into account</w:t>
      </w:r>
    </w:p>
    <w:p w:rsidR="00832DA0" w:rsidRPr="00967FD4" w:rsidRDefault="00832DA0" w:rsidP="00832DA0">
      <w:pPr>
        <w:pStyle w:val="subsection"/>
      </w:pPr>
      <w:r w:rsidRPr="00967FD4">
        <w:tab/>
        <w:t>(2)</w:t>
      </w:r>
      <w:r w:rsidRPr="00967FD4">
        <w:tab/>
        <w:t xml:space="preserve">The first condition is that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worked out a </w:t>
      </w:r>
      <w:r w:rsidR="00967FD4" w:rsidRPr="00967FD4">
        <w:rPr>
          <w:position w:val="6"/>
          <w:sz w:val="16"/>
        </w:rPr>
        <w:t>*</w:t>
      </w:r>
      <w:r w:rsidRPr="00967FD4">
        <w:t xml:space="preserve">tax cost setting amount, in purported compliance with this Division, for an asset of an entity that becomes a </w:t>
      </w:r>
      <w:r w:rsidR="00967FD4" w:rsidRPr="00967FD4">
        <w:rPr>
          <w:position w:val="6"/>
          <w:sz w:val="16"/>
        </w:rPr>
        <w:t>*</w:t>
      </w:r>
      <w:r w:rsidRPr="00967FD4">
        <w:t>subsidiary member of the group that is an asset of a kind referred to in section</w:t>
      </w:r>
      <w:r w:rsidR="00967FD4">
        <w:t> </w:t>
      </w:r>
      <w:r w:rsidRPr="00967FD4">
        <w:t>705</w:t>
      </w:r>
      <w:r w:rsidR="00967FD4">
        <w:noBreakHyphen/>
      </w:r>
      <w:r w:rsidRPr="00967FD4">
        <w:t>35 as a reset cost base asset.</w:t>
      </w:r>
    </w:p>
    <w:p w:rsidR="00832DA0" w:rsidRPr="00967FD4" w:rsidRDefault="00832DA0" w:rsidP="00832DA0">
      <w:pPr>
        <w:pStyle w:val="SubsectionHead"/>
      </w:pPr>
      <w:r w:rsidRPr="00967FD4">
        <w:t>Error in calculation</w:t>
      </w:r>
    </w:p>
    <w:p w:rsidR="00832DA0" w:rsidRPr="00967FD4" w:rsidRDefault="00832DA0" w:rsidP="00832DA0">
      <w:pPr>
        <w:pStyle w:val="subsection"/>
      </w:pPr>
      <w:r w:rsidRPr="00967FD4">
        <w:tab/>
        <w:t>(3)</w:t>
      </w:r>
      <w:r w:rsidRPr="00967FD4">
        <w:tab/>
        <w:t>The second condition is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made one or more errors in working out the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those errors caused the tax cost setting amount to differ from its correct amount.</w:t>
      </w:r>
    </w:p>
    <w:p w:rsidR="00832DA0" w:rsidRPr="00967FD4" w:rsidRDefault="00832DA0" w:rsidP="00832DA0">
      <w:pPr>
        <w:pStyle w:val="subsection2"/>
      </w:pPr>
      <w:r w:rsidRPr="00967FD4">
        <w:t xml:space="preserve">If the errors caused the tax cost setting amount to be more, the difference is an </w:t>
      </w:r>
      <w:r w:rsidRPr="00967FD4">
        <w:rPr>
          <w:b/>
          <w:i/>
        </w:rPr>
        <w:t>overstated amount</w:t>
      </w:r>
      <w:r w:rsidRPr="00967FD4">
        <w:t xml:space="preserve">. If the errors caused the tax cost setting amount to be less, the difference is an </w:t>
      </w:r>
      <w:r w:rsidRPr="00967FD4">
        <w:rPr>
          <w:b/>
          <w:i/>
        </w:rPr>
        <w:t>understated amount</w:t>
      </w:r>
      <w:r w:rsidRPr="00967FD4">
        <w:t>.</w:t>
      </w:r>
    </w:p>
    <w:p w:rsidR="00832DA0" w:rsidRPr="00967FD4" w:rsidRDefault="00832DA0" w:rsidP="00832DA0">
      <w:pPr>
        <w:pStyle w:val="SubsectionHead"/>
      </w:pPr>
      <w:r w:rsidRPr="00967FD4">
        <w:t>Unreasonable to require recalculation</w:t>
      </w:r>
    </w:p>
    <w:p w:rsidR="00832DA0" w:rsidRPr="00967FD4" w:rsidRDefault="00832DA0" w:rsidP="00832DA0">
      <w:pPr>
        <w:pStyle w:val="subsection"/>
      </w:pPr>
      <w:r w:rsidRPr="00967FD4">
        <w:tab/>
        <w:t>(4)</w:t>
      </w:r>
      <w:r w:rsidRPr="00967FD4">
        <w:tab/>
        <w:t>The third condition is that, having regard to the following factors:</w:t>
      </w:r>
    </w:p>
    <w:p w:rsidR="00832DA0" w:rsidRPr="00967FD4" w:rsidRDefault="00832DA0" w:rsidP="00832DA0">
      <w:pPr>
        <w:pStyle w:val="paragraph"/>
      </w:pPr>
      <w:r w:rsidRPr="00967FD4">
        <w:tab/>
        <w:t>(a)</w:t>
      </w:r>
      <w:r w:rsidRPr="00967FD4">
        <w:tab/>
        <w:t xml:space="preserve">the net size of the errors compared to the size of the </w:t>
      </w:r>
      <w:r w:rsidR="00967FD4" w:rsidRPr="00967FD4">
        <w:rPr>
          <w:position w:val="6"/>
          <w:sz w:val="16"/>
        </w:rPr>
        <w:t>*</w:t>
      </w:r>
      <w:r w:rsidRPr="00967FD4">
        <w:t>allocable cost amount for the joining entity;</w:t>
      </w:r>
    </w:p>
    <w:p w:rsidR="00832DA0" w:rsidRPr="00967FD4" w:rsidRDefault="00832DA0" w:rsidP="00832DA0">
      <w:pPr>
        <w:pStyle w:val="paragraph"/>
      </w:pPr>
      <w:r w:rsidRPr="00967FD4">
        <w:tab/>
        <w:t>(b)</w:t>
      </w:r>
      <w:r w:rsidRPr="00967FD4">
        <w:tab/>
        <w:t xml:space="preserve">the number of </w:t>
      </w:r>
      <w:r w:rsidR="00967FD4" w:rsidRPr="00967FD4">
        <w:rPr>
          <w:position w:val="6"/>
          <w:sz w:val="16"/>
        </w:rPr>
        <w:t>*</w:t>
      </w:r>
      <w:r w:rsidRPr="00967FD4">
        <w:t>tax cost setting amounts that would have to be recalculated, and the difficulty of making the recalculations;</w:t>
      </w:r>
    </w:p>
    <w:p w:rsidR="00832DA0" w:rsidRPr="00967FD4" w:rsidRDefault="00832DA0" w:rsidP="00832DA0">
      <w:pPr>
        <w:pStyle w:val="paragraph"/>
      </w:pPr>
      <w:r w:rsidRPr="00967FD4">
        <w:tab/>
        <w:t>(c)</w:t>
      </w:r>
      <w:r w:rsidRPr="00967FD4">
        <w:tab/>
        <w:t xml:space="preserve">the number of adjustments, in assessments that could be amended and in future </w:t>
      </w:r>
      <w:r w:rsidR="00967FD4" w:rsidRPr="00967FD4">
        <w:rPr>
          <w:position w:val="6"/>
          <w:sz w:val="16"/>
        </w:rPr>
        <w:t>*</w:t>
      </w:r>
      <w:r w:rsidRPr="00967FD4">
        <w:t>income tax returns, that would be necessary to correct the errors;</w:t>
      </w:r>
    </w:p>
    <w:p w:rsidR="00832DA0" w:rsidRPr="00967FD4" w:rsidRDefault="00832DA0" w:rsidP="00832DA0">
      <w:pPr>
        <w:pStyle w:val="paragraph"/>
      </w:pPr>
      <w:r w:rsidRPr="00967FD4">
        <w:tab/>
        <w:t>(d)</w:t>
      </w:r>
      <w:r w:rsidRPr="00967FD4">
        <w:tab/>
        <w:t>the difficulty in obtaining any necessary information;</w:t>
      </w:r>
    </w:p>
    <w:p w:rsidR="00832DA0" w:rsidRPr="00967FD4" w:rsidRDefault="00832DA0" w:rsidP="00832DA0">
      <w:pPr>
        <w:pStyle w:val="subsection2"/>
      </w:pPr>
      <w:r w:rsidRPr="00967FD4">
        <w:t>it is not reasonable to require a recalculation of the amounts involved.</w:t>
      </w:r>
    </w:p>
    <w:p w:rsidR="00832DA0" w:rsidRPr="00967FD4" w:rsidRDefault="00832DA0" w:rsidP="00832DA0">
      <w:pPr>
        <w:pStyle w:val="SubsectionHead"/>
      </w:pPr>
      <w:r w:rsidRPr="00967FD4">
        <w:t>Exception where error due to fraud or evasion</w:t>
      </w:r>
    </w:p>
    <w:p w:rsidR="00832DA0" w:rsidRPr="00967FD4" w:rsidRDefault="00832DA0" w:rsidP="00832DA0">
      <w:pPr>
        <w:pStyle w:val="subsection"/>
      </w:pPr>
      <w:r w:rsidRPr="00967FD4">
        <w:rPr>
          <w:b/>
        </w:rPr>
        <w:tab/>
      </w:r>
      <w:r w:rsidRPr="00967FD4">
        <w:t>(5)</w:t>
      </w:r>
      <w:r w:rsidRPr="00967FD4">
        <w:rPr>
          <w:b/>
        </w:rPr>
        <w:tab/>
      </w:r>
      <w:r w:rsidRPr="00967FD4">
        <w:t xml:space="preserve">However, the conditions in this section are </w:t>
      </w:r>
      <w:r w:rsidRPr="00967FD4">
        <w:rPr>
          <w:i/>
        </w:rPr>
        <w:t>not</w:t>
      </w:r>
      <w:r w:rsidRPr="00967FD4">
        <w:t xml:space="preserve"> satisfied if the errors were to any extent due to fraud or evasion.</w:t>
      </w:r>
    </w:p>
    <w:p w:rsidR="00832DA0" w:rsidRPr="00967FD4" w:rsidRDefault="00832DA0" w:rsidP="00832DA0">
      <w:pPr>
        <w:pStyle w:val="SubsectionHead"/>
      </w:pPr>
      <w:r w:rsidRPr="00967FD4">
        <w:t>Requirement to notify</w:t>
      </w:r>
    </w:p>
    <w:p w:rsidR="00832DA0" w:rsidRPr="00967FD4" w:rsidRDefault="00832DA0" w:rsidP="00832DA0">
      <w:pPr>
        <w:pStyle w:val="subsection"/>
      </w:pPr>
      <w:r w:rsidRPr="00967FD4">
        <w:tab/>
        <w:t>(6)</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must, as soon as practicable after becoming aware that it made one or more errors in working out the </w:t>
      </w:r>
      <w:r w:rsidR="00967FD4" w:rsidRPr="00967FD4">
        <w:rPr>
          <w:position w:val="6"/>
          <w:sz w:val="16"/>
        </w:rPr>
        <w:t>*</w:t>
      </w:r>
      <w:r w:rsidRPr="00967FD4">
        <w:t xml:space="preserve">tax cost setting amount, notify the Commissioner in the </w:t>
      </w:r>
      <w:r w:rsidR="00967FD4" w:rsidRPr="00967FD4">
        <w:rPr>
          <w:position w:val="6"/>
          <w:sz w:val="16"/>
        </w:rPr>
        <w:t>*</w:t>
      </w:r>
      <w:r w:rsidRPr="00967FD4">
        <w:t>approved form:</w:t>
      </w:r>
    </w:p>
    <w:p w:rsidR="00832DA0" w:rsidRPr="00967FD4" w:rsidRDefault="00832DA0" w:rsidP="00832DA0">
      <w:pPr>
        <w:pStyle w:val="paragraph"/>
      </w:pPr>
      <w:r w:rsidRPr="00967FD4">
        <w:tab/>
        <w:t>(a)</w:t>
      </w:r>
      <w:r w:rsidRPr="00967FD4">
        <w:tab/>
        <w:t>that it had made the errors; and</w:t>
      </w:r>
    </w:p>
    <w:p w:rsidR="00832DA0" w:rsidRPr="00967FD4" w:rsidRDefault="00832DA0" w:rsidP="00832DA0">
      <w:pPr>
        <w:pStyle w:val="paragraph"/>
      </w:pPr>
      <w:r w:rsidRPr="00967FD4">
        <w:tab/>
        <w:t>(b)</w:t>
      </w:r>
      <w:r w:rsidRPr="00967FD4">
        <w:tab/>
        <w:t>of the amount of the overstated amount or understated amount.</w:t>
      </w:r>
    </w:p>
    <w:p w:rsidR="00832DA0" w:rsidRPr="00967FD4" w:rsidRDefault="00832DA0" w:rsidP="00832DA0">
      <w:pPr>
        <w:pStyle w:val="ActHead5"/>
      </w:pPr>
      <w:bookmarkStart w:id="185" w:name="_Toc446051132"/>
      <w:r w:rsidRPr="00967FD4">
        <w:rPr>
          <w:rStyle w:val="CharSectno"/>
        </w:rPr>
        <w:t>705</w:t>
      </w:r>
      <w:r w:rsidR="00967FD4">
        <w:rPr>
          <w:rStyle w:val="CharSectno"/>
        </w:rPr>
        <w:noBreakHyphen/>
      </w:r>
      <w:r w:rsidRPr="00967FD4">
        <w:rPr>
          <w:rStyle w:val="CharSectno"/>
        </w:rPr>
        <w:t>320</w:t>
      </w:r>
      <w:r w:rsidRPr="00967FD4">
        <w:t xml:space="preserve">  Tax cost setting amounts taken to be correct</w:t>
      </w:r>
      <w:bookmarkEnd w:id="185"/>
    </w:p>
    <w:p w:rsidR="00832DA0" w:rsidRPr="00967FD4" w:rsidRDefault="00832DA0" w:rsidP="00832DA0">
      <w:pPr>
        <w:pStyle w:val="subsection"/>
      </w:pPr>
      <w:r w:rsidRPr="00967FD4">
        <w:tab/>
        <w:t>(1)</w:t>
      </w:r>
      <w:r w:rsidRPr="00967FD4">
        <w:tab/>
        <w:t xml:space="preserve">For the purposes of this Act (other than this Subdivision) and for the purposes of the </w:t>
      </w:r>
      <w:r w:rsidRPr="00967FD4">
        <w:rPr>
          <w:i/>
        </w:rPr>
        <w:t>Taxation Administration Act 1953</w:t>
      </w:r>
      <w:r w:rsidRPr="00967FD4">
        <w:t xml:space="preserve">, any </w:t>
      </w:r>
      <w:r w:rsidR="00967FD4" w:rsidRPr="00967FD4">
        <w:rPr>
          <w:position w:val="6"/>
          <w:sz w:val="16"/>
        </w:rPr>
        <w:t>*</w:t>
      </w:r>
      <w:r w:rsidRPr="00967FD4">
        <w:t xml:space="preserve">tax cost setting amounts that were worked out by the </w:t>
      </w:r>
      <w:r w:rsidR="00967FD4" w:rsidRPr="00967FD4">
        <w:rPr>
          <w:position w:val="6"/>
          <w:sz w:val="16"/>
        </w:rPr>
        <w:t>*</w:t>
      </w:r>
      <w:r w:rsidRPr="00967FD4">
        <w:t>head company, so far as they were due to the errors, are taken to have been correct if the conditions in section</w:t>
      </w:r>
      <w:r w:rsidR="00967FD4">
        <w:t> </w:t>
      </w:r>
      <w:r w:rsidRPr="00967FD4">
        <w:t>705</w:t>
      </w:r>
      <w:r w:rsidR="00967FD4">
        <w:noBreakHyphen/>
      </w:r>
      <w:r w:rsidRPr="00967FD4">
        <w:t>315 are satisfied.</w:t>
      </w:r>
    </w:p>
    <w:p w:rsidR="00832DA0" w:rsidRPr="00967FD4" w:rsidRDefault="00832DA0" w:rsidP="00832DA0">
      <w:pPr>
        <w:pStyle w:val="notetext"/>
      </w:pPr>
      <w:r w:rsidRPr="00967FD4">
        <w:t>Note 1:</w:t>
      </w:r>
      <w:r w:rsidRPr="00967FD4">
        <w:tab/>
        <w:t>If the conditions in section</w:t>
      </w:r>
      <w:r w:rsidR="00967FD4">
        <w:t> </w:t>
      </w:r>
      <w:r w:rsidRPr="00967FD4">
        <w:t>705</w:t>
      </w:r>
      <w:r w:rsidR="00967FD4">
        <w:noBreakHyphen/>
      </w:r>
      <w:r w:rsidRPr="00967FD4">
        <w:t>315 are satisfied, CGT event L6 happens (see section</w:t>
      </w:r>
      <w:r w:rsidR="00967FD4">
        <w:t> </w:t>
      </w:r>
      <w:r w:rsidRPr="00967FD4">
        <w:t>104</w:t>
      </w:r>
      <w:r w:rsidR="00967FD4">
        <w:noBreakHyphen/>
      </w:r>
      <w:r w:rsidRPr="00967FD4">
        <w:t>525).</w:t>
      </w:r>
    </w:p>
    <w:p w:rsidR="00832DA0" w:rsidRPr="00967FD4" w:rsidRDefault="00832DA0" w:rsidP="00832DA0">
      <w:pPr>
        <w:pStyle w:val="notetext"/>
      </w:pPr>
      <w:r w:rsidRPr="00967FD4">
        <w:t>Note 2:</w:t>
      </w:r>
      <w:r w:rsidRPr="00967FD4">
        <w:tab/>
      </w:r>
      <w:r w:rsidR="00967FD4">
        <w:t>Subsection (</w:t>
      </w:r>
      <w:r w:rsidRPr="00967FD4">
        <w:t xml:space="preserve">1) means that the Commissioner cannot amend any assessments necessary to correct the errors, and that (except as mentioned in </w:t>
      </w:r>
      <w:r w:rsidR="00967FD4">
        <w:t>subsection (</w:t>
      </w:r>
      <w:r w:rsidRPr="00967FD4">
        <w:t>2)) no offences or administrative penalties arise in respect of the errors.</w:t>
      </w:r>
    </w:p>
    <w:p w:rsidR="00832DA0" w:rsidRPr="00967FD4" w:rsidRDefault="00832DA0" w:rsidP="00832DA0">
      <w:pPr>
        <w:pStyle w:val="subsection"/>
      </w:pPr>
      <w:r w:rsidRPr="00967FD4">
        <w:tab/>
        <w:t>(2)</w:t>
      </w:r>
      <w:r w:rsidRPr="00967FD4">
        <w:tab/>
      </w:r>
      <w:r w:rsidR="00967FD4">
        <w:t>Subsection (</w:t>
      </w:r>
      <w:r w:rsidRPr="00967FD4">
        <w:t>1) does not apply for the purposes of determining whether there is an offence against section</w:t>
      </w:r>
      <w:r w:rsidR="00967FD4">
        <w:t> </w:t>
      </w:r>
      <w:r w:rsidRPr="00967FD4">
        <w:t xml:space="preserve">8N of the </w:t>
      </w:r>
      <w:r w:rsidRPr="00967FD4">
        <w:rPr>
          <w:i/>
        </w:rPr>
        <w:t>Taxation Administration Act 1953</w:t>
      </w:r>
      <w:r w:rsidRPr="00967FD4">
        <w:t>, or an administrative penalty under section</w:t>
      </w:r>
      <w:r w:rsidR="00967FD4">
        <w:t> </w:t>
      </w:r>
      <w:r w:rsidRPr="00967FD4">
        <w:t>284</w:t>
      </w:r>
      <w:r w:rsidR="00967FD4">
        <w:noBreakHyphen/>
      </w:r>
      <w:r w:rsidRPr="00967FD4">
        <w:t>75 or 284</w:t>
      </w:r>
      <w:r w:rsidR="00967FD4">
        <w:noBreakHyphen/>
      </w:r>
      <w:r w:rsidRPr="00967FD4">
        <w:t>145 in Schedule</w:t>
      </w:r>
      <w:r w:rsidR="00967FD4">
        <w:t> </w:t>
      </w:r>
      <w:r w:rsidRPr="00967FD4">
        <w:t>1 to that Act, in relation to statements made before the Commissioner became aware of the errors.</w:t>
      </w:r>
    </w:p>
    <w:p w:rsidR="00832DA0" w:rsidRPr="00967FD4" w:rsidRDefault="00832DA0" w:rsidP="00832DA0">
      <w:pPr>
        <w:pStyle w:val="notetext"/>
      </w:pPr>
      <w:r w:rsidRPr="00967FD4">
        <w:t>Note 1:</w:t>
      </w:r>
      <w:r w:rsidRPr="00967FD4">
        <w:tab/>
        <w:t>Section</w:t>
      </w:r>
      <w:r w:rsidR="00967FD4">
        <w:t> </w:t>
      </w:r>
      <w:r w:rsidRPr="00967FD4">
        <w:t xml:space="preserve">8N of the </w:t>
      </w:r>
      <w:r w:rsidRPr="00967FD4">
        <w:rPr>
          <w:i/>
        </w:rPr>
        <w:t>Taxation Administration Act 1953</w:t>
      </w:r>
      <w:r w:rsidRPr="00967FD4">
        <w:t xml:space="preserve"> deals with false or misleading statements. Sections</w:t>
      </w:r>
      <w:r w:rsidR="00967FD4">
        <w:t> </w:t>
      </w:r>
      <w:r w:rsidRPr="00967FD4">
        <w:t>284</w:t>
      </w:r>
      <w:r w:rsidR="00967FD4">
        <w:noBreakHyphen/>
      </w:r>
      <w:r w:rsidRPr="00967FD4">
        <w:t>75 and 284</w:t>
      </w:r>
      <w:r w:rsidR="00967FD4">
        <w:noBreakHyphen/>
      </w:r>
      <w:r w:rsidRPr="00967FD4">
        <w:t>145 in Schedule</w:t>
      </w:r>
      <w:r w:rsidR="00967FD4">
        <w:t> </w:t>
      </w:r>
      <w:r w:rsidRPr="00967FD4">
        <w:t>1 to that Act set out the circumstances in which an entity is liable for an administrative penalty.</w:t>
      </w:r>
    </w:p>
    <w:p w:rsidR="00832DA0" w:rsidRPr="00967FD4" w:rsidRDefault="00832DA0" w:rsidP="00832DA0">
      <w:pPr>
        <w:pStyle w:val="notetext"/>
      </w:pPr>
      <w:r w:rsidRPr="00967FD4">
        <w:t>Note 2:</w:t>
      </w:r>
      <w:r w:rsidRPr="00967FD4">
        <w:tab/>
        <w:t>The offence and administrative penalty provisions however apply on a modified basis—see subsection</w:t>
      </w:r>
      <w:r w:rsidR="00967FD4">
        <w:t> </w:t>
      </w:r>
      <w:r w:rsidRPr="00967FD4">
        <w:t xml:space="preserve">8W(1C) of the </w:t>
      </w:r>
      <w:r w:rsidRPr="00967FD4">
        <w:rPr>
          <w:i/>
        </w:rPr>
        <w:t>Taxation Administration Act 1953</w:t>
      </w:r>
      <w:r w:rsidRPr="00967FD4">
        <w:t>, and subsections</w:t>
      </w:r>
      <w:r w:rsidR="00967FD4">
        <w:t> </w:t>
      </w:r>
      <w:r w:rsidRPr="00967FD4">
        <w:t>284</w:t>
      </w:r>
      <w:r w:rsidR="00967FD4">
        <w:noBreakHyphen/>
      </w:r>
      <w:r w:rsidRPr="00967FD4">
        <w:t>80(2) and 284</w:t>
      </w:r>
      <w:r w:rsidR="00967FD4">
        <w:noBreakHyphen/>
      </w:r>
      <w:r w:rsidRPr="00967FD4">
        <w:t>150(2) in Schedule</w:t>
      </w:r>
      <w:r w:rsidR="00967FD4">
        <w:t> </w:t>
      </w:r>
      <w:r w:rsidRPr="00967FD4">
        <w:t>1 to that Act.</w:t>
      </w:r>
    </w:p>
    <w:p w:rsidR="00832DA0" w:rsidRPr="00967FD4" w:rsidRDefault="00832DA0" w:rsidP="00832DA0">
      <w:pPr>
        <w:pStyle w:val="ActHead3"/>
        <w:pageBreakBefore/>
      </w:pPr>
      <w:bookmarkStart w:id="186" w:name="_Toc446051133"/>
      <w:r w:rsidRPr="00967FD4">
        <w:rPr>
          <w:rStyle w:val="CharDivNo"/>
        </w:rPr>
        <w:t>Division</w:t>
      </w:r>
      <w:r w:rsidR="00967FD4">
        <w:rPr>
          <w:rStyle w:val="CharDivNo"/>
        </w:rPr>
        <w:t> </w:t>
      </w:r>
      <w:r w:rsidRPr="00967FD4">
        <w:rPr>
          <w:rStyle w:val="CharDivNo"/>
        </w:rPr>
        <w:t>707</w:t>
      </w:r>
      <w:r w:rsidRPr="00967FD4">
        <w:t>—</w:t>
      </w:r>
      <w:r w:rsidRPr="00967FD4">
        <w:rPr>
          <w:rStyle w:val="CharDivText"/>
        </w:rPr>
        <w:t>Losses for head companies when entities become members etc.</w:t>
      </w:r>
      <w:bookmarkEnd w:id="186"/>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707</w:t>
      </w:r>
      <w:r w:rsidR="00967FD4">
        <w:noBreakHyphen/>
      </w:r>
      <w:r w:rsidRPr="00967FD4">
        <w:t>A</w:t>
      </w:r>
      <w:r w:rsidRPr="00967FD4">
        <w:tab/>
        <w:t>Transfer of losses to head company</w:t>
      </w:r>
    </w:p>
    <w:p w:rsidR="00832DA0" w:rsidRPr="00967FD4" w:rsidRDefault="00832DA0" w:rsidP="00832DA0">
      <w:pPr>
        <w:pStyle w:val="TofSectsSubdiv"/>
      </w:pPr>
      <w:r w:rsidRPr="00967FD4">
        <w:t>707</w:t>
      </w:r>
      <w:r w:rsidR="00967FD4">
        <w:noBreakHyphen/>
      </w:r>
      <w:r w:rsidRPr="00967FD4">
        <w:t>B</w:t>
      </w:r>
      <w:r w:rsidRPr="00967FD4">
        <w:tab/>
        <w:t>Can a transferred loss be utilised?</w:t>
      </w:r>
    </w:p>
    <w:p w:rsidR="00832DA0" w:rsidRPr="00967FD4" w:rsidRDefault="00832DA0" w:rsidP="00832DA0">
      <w:pPr>
        <w:pStyle w:val="TofSectsSubdiv"/>
      </w:pPr>
      <w:r w:rsidRPr="00967FD4">
        <w:t>707</w:t>
      </w:r>
      <w:r w:rsidR="00967FD4">
        <w:noBreakHyphen/>
      </w:r>
      <w:r w:rsidRPr="00967FD4">
        <w:t>C</w:t>
      </w:r>
      <w:r w:rsidRPr="00967FD4">
        <w:tab/>
        <w:t>Amount of transferred losses that can be utilised</w:t>
      </w:r>
    </w:p>
    <w:p w:rsidR="00832DA0" w:rsidRPr="00967FD4" w:rsidRDefault="00832DA0" w:rsidP="00832DA0">
      <w:pPr>
        <w:pStyle w:val="TofSectsSubdiv"/>
      </w:pPr>
      <w:r w:rsidRPr="00967FD4">
        <w:t>707</w:t>
      </w:r>
      <w:r w:rsidR="00967FD4">
        <w:noBreakHyphen/>
      </w:r>
      <w:r w:rsidRPr="00967FD4">
        <w:t>D</w:t>
      </w:r>
      <w:r w:rsidRPr="00967FD4">
        <w:tab/>
        <w:t>Special rules about losses</w:t>
      </w:r>
    </w:p>
    <w:p w:rsidR="00832DA0" w:rsidRPr="00967FD4" w:rsidRDefault="00832DA0" w:rsidP="00832DA0">
      <w:pPr>
        <w:pStyle w:val="ActHead4"/>
      </w:pPr>
      <w:bookmarkStart w:id="187" w:name="_Toc446051134"/>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A</w:t>
      </w:r>
      <w:r w:rsidRPr="00967FD4">
        <w:t>—</w:t>
      </w:r>
      <w:r w:rsidRPr="00967FD4">
        <w:rPr>
          <w:rStyle w:val="CharSubdText"/>
        </w:rPr>
        <w:t>Transfer of losses to head company</w:t>
      </w:r>
      <w:bookmarkEnd w:id="187"/>
    </w:p>
    <w:p w:rsidR="00832DA0" w:rsidRPr="00967FD4" w:rsidRDefault="00832DA0" w:rsidP="00832DA0">
      <w:pPr>
        <w:pStyle w:val="ActHead4"/>
      </w:pPr>
      <w:bookmarkStart w:id="188" w:name="_Toc446051135"/>
      <w:r w:rsidRPr="00967FD4">
        <w:t>Guide to Subdivision</w:t>
      </w:r>
      <w:r w:rsidR="00967FD4">
        <w:t> </w:t>
      </w:r>
      <w:r w:rsidRPr="00967FD4">
        <w:t>707</w:t>
      </w:r>
      <w:r w:rsidR="00967FD4">
        <w:noBreakHyphen/>
      </w:r>
      <w:r w:rsidRPr="00967FD4">
        <w:t>A</w:t>
      </w:r>
      <w:bookmarkEnd w:id="188"/>
    </w:p>
    <w:p w:rsidR="00832DA0" w:rsidRPr="00967FD4" w:rsidRDefault="00832DA0" w:rsidP="00832DA0">
      <w:pPr>
        <w:pStyle w:val="ActHead5"/>
      </w:pPr>
      <w:bookmarkStart w:id="189" w:name="_Toc446051136"/>
      <w:r w:rsidRPr="00967FD4">
        <w:rPr>
          <w:rStyle w:val="CharSectno"/>
        </w:rPr>
        <w:t>707</w:t>
      </w:r>
      <w:r w:rsidR="00967FD4">
        <w:rPr>
          <w:rStyle w:val="CharSectno"/>
        </w:rPr>
        <w:noBreakHyphen/>
      </w:r>
      <w:r w:rsidRPr="00967FD4">
        <w:rPr>
          <w:rStyle w:val="CharSectno"/>
        </w:rPr>
        <w:t>100</w:t>
      </w:r>
      <w:r w:rsidRPr="00967FD4">
        <w:t xml:space="preserve">  What this Subdivision is about</w:t>
      </w:r>
      <w:bookmarkEnd w:id="189"/>
    </w:p>
    <w:p w:rsidR="00832DA0" w:rsidRPr="00967FD4" w:rsidRDefault="00832DA0" w:rsidP="00832DA0">
      <w:pPr>
        <w:pStyle w:val="BoxText"/>
      </w:pPr>
      <w:r w:rsidRPr="00967FD4">
        <w:t>A loss made by an entity before the time it becomes a member of a consolidated group is transferred to the head company of the group at that time if the entity could have utilised the loss had the entity not become a member of the group.</w:t>
      </w:r>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707</w:t>
      </w:r>
      <w:r w:rsidR="00967FD4">
        <w:noBreakHyphen/>
      </w:r>
      <w:r w:rsidRPr="00967FD4">
        <w:t>105</w:t>
      </w:r>
      <w:r w:rsidRPr="00967FD4">
        <w:tab/>
        <w:t>Who can utilise the loss?</w:t>
      </w:r>
    </w:p>
    <w:p w:rsidR="00832DA0" w:rsidRPr="00967FD4" w:rsidRDefault="00832DA0" w:rsidP="00832DA0">
      <w:pPr>
        <w:pStyle w:val="TofSectsGroupHeading"/>
      </w:pPr>
      <w:r w:rsidRPr="00967FD4">
        <w:t>Objects</w:t>
      </w:r>
    </w:p>
    <w:p w:rsidR="00832DA0" w:rsidRPr="00967FD4" w:rsidRDefault="00832DA0" w:rsidP="00832DA0">
      <w:pPr>
        <w:pStyle w:val="TofSectsSection"/>
      </w:pPr>
      <w:r w:rsidRPr="00967FD4">
        <w:t>707</w:t>
      </w:r>
      <w:r w:rsidR="00967FD4">
        <w:noBreakHyphen/>
      </w:r>
      <w:r w:rsidRPr="00967FD4">
        <w:t>110</w:t>
      </w:r>
      <w:r w:rsidRPr="00967FD4">
        <w:tab/>
        <w:t>Objects of this Subdivision</w:t>
      </w:r>
    </w:p>
    <w:p w:rsidR="00832DA0" w:rsidRPr="00967FD4" w:rsidRDefault="00832DA0" w:rsidP="00832DA0">
      <w:pPr>
        <w:pStyle w:val="TofSectsGroupHeading"/>
      </w:pPr>
      <w:r w:rsidRPr="00967FD4">
        <w:t>Application</w:t>
      </w:r>
    </w:p>
    <w:p w:rsidR="00832DA0" w:rsidRPr="00967FD4" w:rsidRDefault="00832DA0" w:rsidP="00832DA0">
      <w:pPr>
        <w:pStyle w:val="TofSectsSection"/>
      </w:pPr>
      <w:r w:rsidRPr="00967FD4">
        <w:t>707</w:t>
      </w:r>
      <w:r w:rsidR="00967FD4">
        <w:noBreakHyphen/>
      </w:r>
      <w:r w:rsidRPr="00967FD4">
        <w:t>115</w:t>
      </w:r>
      <w:r w:rsidRPr="00967FD4">
        <w:tab/>
        <w:t>What losses this Subdivision applies to</w:t>
      </w:r>
    </w:p>
    <w:p w:rsidR="00832DA0" w:rsidRPr="00967FD4" w:rsidRDefault="00832DA0" w:rsidP="00832DA0">
      <w:pPr>
        <w:pStyle w:val="TofSectsGroupHeading"/>
      </w:pPr>
      <w:r w:rsidRPr="00967FD4">
        <w:t>Transfer of loss from joining entity to head company</w:t>
      </w:r>
    </w:p>
    <w:p w:rsidR="00832DA0" w:rsidRPr="00967FD4" w:rsidRDefault="00832DA0" w:rsidP="00832DA0">
      <w:pPr>
        <w:pStyle w:val="TofSectsSection"/>
      </w:pPr>
      <w:r w:rsidRPr="00967FD4">
        <w:t>707</w:t>
      </w:r>
      <w:r w:rsidR="00967FD4">
        <w:noBreakHyphen/>
      </w:r>
      <w:r w:rsidRPr="00967FD4">
        <w:t>120</w:t>
      </w:r>
      <w:r w:rsidRPr="00967FD4">
        <w:tab/>
        <w:t>Transfer of loss from joining entity to head company</w:t>
      </w:r>
    </w:p>
    <w:p w:rsidR="00832DA0" w:rsidRPr="00967FD4" w:rsidRDefault="00832DA0" w:rsidP="00832DA0">
      <w:pPr>
        <w:pStyle w:val="TofSectsSection"/>
      </w:pPr>
      <w:r w:rsidRPr="00967FD4">
        <w:t>707</w:t>
      </w:r>
      <w:r w:rsidR="00967FD4">
        <w:noBreakHyphen/>
      </w:r>
      <w:r w:rsidRPr="00967FD4">
        <w:t>125</w:t>
      </w:r>
      <w:r w:rsidRPr="00967FD4">
        <w:tab/>
        <w:t>Modified same business test for companies’ post</w:t>
      </w:r>
      <w:r w:rsidR="00967FD4">
        <w:noBreakHyphen/>
      </w:r>
      <w:r w:rsidRPr="00967FD4">
        <w:t>1999 losses</w:t>
      </w:r>
    </w:p>
    <w:p w:rsidR="00832DA0" w:rsidRPr="00967FD4" w:rsidRDefault="00832DA0" w:rsidP="00832DA0">
      <w:pPr>
        <w:pStyle w:val="TofSectsSection"/>
      </w:pPr>
      <w:r w:rsidRPr="00967FD4">
        <w:t>707</w:t>
      </w:r>
      <w:r w:rsidR="00967FD4">
        <w:noBreakHyphen/>
      </w:r>
      <w:r w:rsidRPr="00967FD4">
        <w:t>130</w:t>
      </w:r>
      <w:r w:rsidRPr="00967FD4">
        <w:tab/>
        <w:t>Modified pattern of distributions test</w:t>
      </w:r>
    </w:p>
    <w:p w:rsidR="00832DA0" w:rsidRPr="00967FD4" w:rsidRDefault="00832DA0" w:rsidP="00832DA0">
      <w:pPr>
        <w:pStyle w:val="TofSectsSection"/>
      </w:pPr>
      <w:r w:rsidRPr="00967FD4">
        <w:t>707</w:t>
      </w:r>
      <w:r w:rsidR="00967FD4">
        <w:noBreakHyphen/>
      </w:r>
      <w:r w:rsidRPr="00967FD4">
        <w:t>135</w:t>
      </w:r>
      <w:r w:rsidRPr="00967FD4">
        <w:tab/>
        <w:t>Transferring loss transferred to joining entity because same business test was passed</w:t>
      </w:r>
    </w:p>
    <w:p w:rsidR="00832DA0" w:rsidRPr="00967FD4" w:rsidRDefault="00832DA0" w:rsidP="00832DA0">
      <w:pPr>
        <w:pStyle w:val="TofSectsGroupHeading"/>
      </w:pPr>
      <w:r w:rsidRPr="00967FD4">
        <w:t>Effect of transfer of loss</w:t>
      </w:r>
    </w:p>
    <w:p w:rsidR="00832DA0" w:rsidRPr="00967FD4" w:rsidRDefault="00832DA0" w:rsidP="00832DA0">
      <w:pPr>
        <w:pStyle w:val="TofSectsSection"/>
      </w:pPr>
      <w:r w:rsidRPr="00967FD4">
        <w:t>707</w:t>
      </w:r>
      <w:r w:rsidR="00967FD4">
        <w:noBreakHyphen/>
      </w:r>
      <w:r w:rsidRPr="00967FD4">
        <w:t>140</w:t>
      </w:r>
      <w:r w:rsidRPr="00967FD4">
        <w:tab/>
        <w:t>Effect of transfer of loss</w:t>
      </w:r>
    </w:p>
    <w:p w:rsidR="00832DA0" w:rsidRPr="00967FD4" w:rsidRDefault="00832DA0" w:rsidP="00832DA0">
      <w:pPr>
        <w:pStyle w:val="TofSectsGroupHeading"/>
      </w:pPr>
      <w:r w:rsidRPr="00967FD4">
        <w:t>Cancelling the transfer of the loss</w:t>
      </w:r>
    </w:p>
    <w:p w:rsidR="00832DA0" w:rsidRPr="00967FD4" w:rsidRDefault="00832DA0" w:rsidP="00832DA0">
      <w:pPr>
        <w:pStyle w:val="TofSectsSection"/>
      </w:pPr>
      <w:r w:rsidRPr="00967FD4">
        <w:t>707</w:t>
      </w:r>
      <w:r w:rsidR="00967FD4">
        <w:noBreakHyphen/>
      </w:r>
      <w:r w:rsidRPr="00967FD4">
        <w:t>145</w:t>
      </w:r>
      <w:r w:rsidRPr="00967FD4">
        <w:tab/>
        <w:t>Cancelling the transfer of the loss</w:t>
      </w:r>
    </w:p>
    <w:p w:rsidR="00832DA0" w:rsidRPr="00967FD4" w:rsidRDefault="00832DA0" w:rsidP="00832DA0">
      <w:pPr>
        <w:pStyle w:val="TofSectsGroupHeading"/>
      </w:pPr>
      <w:r w:rsidRPr="00967FD4">
        <w:t>What happens if the loss is not transferred?</w:t>
      </w:r>
    </w:p>
    <w:p w:rsidR="00832DA0" w:rsidRPr="00967FD4" w:rsidRDefault="00832DA0" w:rsidP="00832DA0">
      <w:pPr>
        <w:pStyle w:val="TofSectsSection"/>
      </w:pPr>
      <w:r w:rsidRPr="00967FD4">
        <w:t>707</w:t>
      </w:r>
      <w:r w:rsidR="00967FD4">
        <w:noBreakHyphen/>
      </w:r>
      <w:r w:rsidRPr="00967FD4">
        <w:t>150</w:t>
      </w:r>
      <w:r w:rsidRPr="00967FD4">
        <w:tab/>
        <w:t>Loss cannot be utilised for income year ending after the joining time</w:t>
      </w:r>
    </w:p>
    <w:p w:rsidR="00832DA0" w:rsidRPr="00967FD4" w:rsidRDefault="00832DA0" w:rsidP="00832DA0">
      <w:pPr>
        <w:pStyle w:val="ActHead5"/>
      </w:pPr>
      <w:bookmarkStart w:id="190" w:name="_Toc446051137"/>
      <w:r w:rsidRPr="00967FD4">
        <w:rPr>
          <w:rStyle w:val="CharSectno"/>
        </w:rPr>
        <w:t>707</w:t>
      </w:r>
      <w:r w:rsidR="00967FD4">
        <w:rPr>
          <w:rStyle w:val="CharSectno"/>
        </w:rPr>
        <w:noBreakHyphen/>
      </w:r>
      <w:r w:rsidRPr="00967FD4">
        <w:rPr>
          <w:rStyle w:val="CharSectno"/>
        </w:rPr>
        <w:t>105</w:t>
      </w:r>
      <w:r w:rsidRPr="00967FD4">
        <w:t xml:space="preserve">  Who can utilise the loss?</w:t>
      </w:r>
      <w:bookmarkEnd w:id="190"/>
    </w:p>
    <w:p w:rsidR="00832DA0" w:rsidRPr="00967FD4" w:rsidRDefault="00832DA0" w:rsidP="00832DA0">
      <w:pPr>
        <w:pStyle w:val="subsection"/>
      </w:pPr>
      <w:r w:rsidRPr="00967FD4">
        <w:tab/>
        <w:t>(1)</w:t>
      </w:r>
      <w:r w:rsidRPr="00967FD4">
        <w:tab/>
        <w:t>If the loss is transferred, the head company is treated for income years ending after the transfer as having made the loss, so the head company can utilise the loss for those income years to the extent permitted by:</w:t>
      </w:r>
    </w:p>
    <w:p w:rsidR="00832DA0" w:rsidRPr="00967FD4" w:rsidRDefault="00832DA0" w:rsidP="00832DA0">
      <w:pPr>
        <w:pStyle w:val="paragraph"/>
      </w:pPr>
      <w:r w:rsidRPr="00967FD4">
        <w:tab/>
        <w:t>(a)</w:t>
      </w:r>
      <w:r w:rsidRPr="00967FD4">
        <w:tab/>
        <w:t>the general rules (outside this Part) about an entity utilising a loss it has made; and</w:t>
      </w:r>
    </w:p>
    <w:p w:rsidR="00832DA0" w:rsidRPr="00967FD4" w:rsidRDefault="00832DA0" w:rsidP="00832DA0">
      <w:pPr>
        <w:pStyle w:val="paragraph"/>
      </w:pPr>
      <w:r w:rsidRPr="00967FD4">
        <w:tab/>
        <w:t>(b)</w:t>
      </w:r>
      <w:r w:rsidRPr="00967FD4">
        <w:tab/>
        <w:t>the special rules about transferred losses in the other Subdivisions of this Division that supplement and modify those general rules.</w:t>
      </w:r>
    </w:p>
    <w:p w:rsidR="00832DA0" w:rsidRPr="00967FD4" w:rsidRDefault="00832DA0" w:rsidP="00832DA0">
      <w:pPr>
        <w:pStyle w:val="notetext"/>
      </w:pPr>
      <w:r w:rsidRPr="00967FD4">
        <w:t>Note:</w:t>
      </w:r>
      <w:r w:rsidRPr="00967FD4">
        <w:tab/>
        <w:t>If the entity from which the loss was transferred became a subsidiary member of the consolidated group, the entity cannot utilise the loss for those income years because of section</w:t>
      </w:r>
      <w:r w:rsidR="00967FD4">
        <w:t> </w:t>
      </w:r>
      <w:r w:rsidRPr="00967FD4">
        <w:t>701</w:t>
      </w:r>
      <w:r w:rsidR="00967FD4">
        <w:noBreakHyphen/>
      </w:r>
      <w:r w:rsidRPr="00967FD4">
        <w:t>1 (single entity rule) and section</w:t>
      </w:r>
      <w:r w:rsidR="00967FD4">
        <w:t> </w:t>
      </w:r>
      <w:r w:rsidRPr="00967FD4">
        <w:t>707</w:t>
      </w:r>
      <w:r w:rsidR="00967FD4">
        <w:noBreakHyphen/>
      </w:r>
      <w:r w:rsidRPr="00967FD4">
        <w:t>140.</w:t>
      </w:r>
    </w:p>
    <w:p w:rsidR="00832DA0" w:rsidRPr="00967FD4" w:rsidRDefault="00832DA0" w:rsidP="00832DA0">
      <w:pPr>
        <w:pStyle w:val="subsection"/>
      </w:pPr>
      <w:r w:rsidRPr="00967FD4">
        <w:tab/>
        <w:t>(2)</w:t>
      </w:r>
      <w:r w:rsidRPr="00967FD4">
        <w:tab/>
        <w:t xml:space="preserve">If the loss is </w:t>
      </w:r>
      <w:r w:rsidRPr="00967FD4">
        <w:rPr>
          <w:i/>
        </w:rPr>
        <w:t>not</w:t>
      </w:r>
      <w:r w:rsidRPr="00967FD4">
        <w:t xml:space="preserve"> transferred, then, for an income year ending after the time the entity became a member of the consolidated group, the loss cannot be utilised by any entity.</w:t>
      </w:r>
    </w:p>
    <w:p w:rsidR="00832DA0" w:rsidRPr="00967FD4" w:rsidRDefault="00832DA0" w:rsidP="00832DA0">
      <w:pPr>
        <w:pStyle w:val="notetext"/>
      </w:pPr>
      <w:r w:rsidRPr="00967FD4">
        <w:t>Note:</w:t>
      </w:r>
      <w:r w:rsidRPr="00967FD4">
        <w:tab/>
        <w:t>The loss will not be transferred if the entity would not have been able to utilise it or if the transfer is cancelled under section</w:t>
      </w:r>
      <w:r w:rsidR="00967FD4">
        <w:t> </w:t>
      </w:r>
      <w:r w:rsidRPr="00967FD4">
        <w:t>707</w:t>
      </w:r>
      <w:r w:rsidR="00967FD4">
        <w:noBreakHyphen/>
      </w:r>
      <w:r w:rsidRPr="00967FD4">
        <w:t>145.</w:t>
      </w:r>
    </w:p>
    <w:p w:rsidR="00832DA0" w:rsidRPr="00967FD4" w:rsidRDefault="00832DA0" w:rsidP="00832DA0">
      <w:pPr>
        <w:pStyle w:val="ActHead4"/>
      </w:pPr>
      <w:bookmarkStart w:id="191" w:name="_Toc446051138"/>
      <w:r w:rsidRPr="00967FD4">
        <w:t>Objects</w:t>
      </w:r>
      <w:bookmarkEnd w:id="191"/>
    </w:p>
    <w:p w:rsidR="00832DA0" w:rsidRPr="00967FD4" w:rsidRDefault="00832DA0" w:rsidP="00832DA0">
      <w:pPr>
        <w:pStyle w:val="ActHead5"/>
      </w:pPr>
      <w:bookmarkStart w:id="192" w:name="_Toc446051139"/>
      <w:r w:rsidRPr="00967FD4">
        <w:rPr>
          <w:rStyle w:val="CharSectno"/>
        </w:rPr>
        <w:t>707</w:t>
      </w:r>
      <w:r w:rsidR="00967FD4">
        <w:rPr>
          <w:rStyle w:val="CharSectno"/>
        </w:rPr>
        <w:noBreakHyphen/>
      </w:r>
      <w:r w:rsidRPr="00967FD4">
        <w:rPr>
          <w:rStyle w:val="CharSectno"/>
        </w:rPr>
        <w:t>110</w:t>
      </w:r>
      <w:r w:rsidRPr="00967FD4">
        <w:t xml:space="preserve">  Objects of this Subdivision</w:t>
      </w:r>
      <w:bookmarkEnd w:id="192"/>
    </w:p>
    <w:p w:rsidR="00832DA0" w:rsidRPr="00967FD4" w:rsidRDefault="00832DA0" w:rsidP="00832DA0">
      <w:pPr>
        <w:pStyle w:val="subsection"/>
        <w:keepNext/>
        <w:keepLines/>
      </w:pPr>
      <w:r w:rsidRPr="00967FD4">
        <w:tab/>
      </w:r>
      <w:r w:rsidRPr="00967FD4">
        <w:tab/>
        <w:t>The main objects of this Subdivision are:</w:t>
      </w:r>
    </w:p>
    <w:p w:rsidR="00832DA0" w:rsidRPr="00967FD4" w:rsidRDefault="00832DA0" w:rsidP="00832DA0">
      <w:pPr>
        <w:pStyle w:val="paragraph"/>
      </w:pPr>
      <w:r w:rsidRPr="00967FD4">
        <w:tab/>
        <w:t>(a)</w:t>
      </w:r>
      <w:r w:rsidRPr="00967FD4">
        <w:tab/>
        <w:t xml:space="preserve">to provide for the transfer of a loss from an entity (the </w:t>
      </w:r>
      <w:r w:rsidRPr="00967FD4">
        <w:rPr>
          <w:b/>
          <w:i/>
        </w:rPr>
        <w:t>joining entity</w:t>
      </w:r>
      <w:r w:rsidRPr="00967FD4">
        <w:t xml:space="preserve">) becoming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to the </w:t>
      </w:r>
      <w:r w:rsidR="00967FD4" w:rsidRPr="00967FD4">
        <w:rPr>
          <w:position w:val="6"/>
          <w:sz w:val="16"/>
        </w:rPr>
        <w:t>*</w:t>
      </w:r>
      <w:r w:rsidRPr="00967FD4">
        <w:t xml:space="preserve">head company of the group (so the head company may be able to </w:t>
      </w:r>
      <w:r w:rsidR="00967FD4" w:rsidRPr="00967FD4">
        <w:rPr>
          <w:position w:val="6"/>
          <w:sz w:val="16"/>
        </w:rPr>
        <w:t>*</w:t>
      </w:r>
      <w:r w:rsidRPr="00967FD4">
        <w:t>utilise it), if the joining entity could have utilised the loss if it had not become a member of the group; and</w:t>
      </w:r>
    </w:p>
    <w:p w:rsidR="00832DA0" w:rsidRPr="00967FD4" w:rsidRDefault="00832DA0" w:rsidP="00832DA0">
      <w:pPr>
        <w:pStyle w:val="paragraph"/>
      </w:pPr>
      <w:r w:rsidRPr="00967FD4">
        <w:tab/>
        <w:t>(b)</w:t>
      </w:r>
      <w:r w:rsidRPr="00967FD4">
        <w:tab/>
        <w:t>to prevent the utilisation by any entity of a loss made by the joining entity, if the joining entity could not have utilised the loss if it had not become a member of the group.</w:t>
      </w:r>
    </w:p>
    <w:p w:rsidR="00832DA0" w:rsidRPr="00967FD4" w:rsidRDefault="00832DA0" w:rsidP="00832DA0">
      <w:pPr>
        <w:pStyle w:val="ActHead4"/>
      </w:pPr>
      <w:bookmarkStart w:id="193" w:name="_Toc446051140"/>
      <w:r w:rsidRPr="00967FD4">
        <w:t>Application</w:t>
      </w:r>
      <w:bookmarkEnd w:id="193"/>
    </w:p>
    <w:p w:rsidR="00832DA0" w:rsidRPr="00967FD4" w:rsidRDefault="00832DA0" w:rsidP="00832DA0">
      <w:pPr>
        <w:pStyle w:val="ActHead5"/>
      </w:pPr>
      <w:bookmarkStart w:id="194" w:name="_Toc446051141"/>
      <w:r w:rsidRPr="00967FD4">
        <w:rPr>
          <w:rStyle w:val="CharSectno"/>
        </w:rPr>
        <w:t>707</w:t>
      </w:r>
      <w:r w:rsidR="00967FD4">
        <w:rPr>
          <w:rStyle w:val="CharSectno"/>
        </w:rPr>
        <w:noBreakHyphen/>
      </w:r>
      <w:r w:rsidRPr="00967FD4">
        <w:rPr>
          <w:rStyle w:val="CharSectno"/>
        </w:rPr>
        <w:t>115</w:t>
      </w:r>
      <w:r w:rsidRPr="00967FD4">
        <w:t xml:space="preserve">  What losses this Subdivision applies to</w:t>
      </w:r>
      <w:bookmarkEnd w:id="194"/>
    </w:p>
    <w:p w:rsidR="00832DA0" w:rsidRPr="00967FD4" w:rsidRDefault="00832DA0" w:rsidP="00832DA0">
      <w:pPr>
        <w:pStyle w:val="subsection"/>
      </w:pPr>
      <w:r w:rsidRPr="00967FD4">
        <w:tab/>
      </w:r>
      <w:r w:rsidRPr="00967FD4">
        <w:tab/>
        <w:t xml:space="preserve">This Subdivision applies to a loss of any </w:t>
      </w:r>
      <w:r w:rsidR="00967FD4" w:rsidRPr="00967FD4">
        <w:rPr>
          <w:position w:val="6"/>
          <w:sz w:val="16"/>
        </w:rPr>
        <w:t>*</w:t>
      </w:r>
      <w:r w:rsidRPr="00967FD4">
        <w:t>sort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(the </w:t>
      </w:r>
      <w:r w:rsidRPr="00967FD4">
        <w:rPr>
          <w:b/>
          <w:i/>
        </w:rPr>
        <w:t>joined group</w:t>
      </w:r>
      <w:r w:rsidRPr="00967FD4">
        <w:t xml:space="preserve">) at a time (the </w:t>
      </w:r>
      <w:r w:rsidRPr="00967FD4">
        <w:rPr>
          <w:b/>
          <w:i/>
        </w:rPr>
        <w:t>joining time</w:t>
      </w:r>
      <w:r w:rsidRPr="00967FD4">
        <w:t xml:space="preserve">) in an income year (the </w:t>
      </w:r>
      <w:r w:rsidRPr="00967FD4">
        <w:rPr>
          <w:b/>
          <w:i/>
        </w:rPr>
        <w:t>joining year</w:t>
      </w:r>
      <w:r w:rsidRPr="00967FD4">
        <w:t>); and</w:t>
      </w:r>
    </w:p>
    <w:p w:rsidR="00832DA0" w:rsidRPr="00967FD4" w:rsidRDefault="00832DA0" w:rsidP="00832DA0">
      <w:pPr>
        <w:pStyle w:val="paragraph"/>
      </w:pPr>
      <w:r w:rsidRPr="00967FD4">
        <w:tab/>
        <w:t>(b)</w:t>
      </w:r>
      <w:r w:rsidRPr="00967FD4">
        <w:tab/>
        <w:t>the loss was made by the joining entity for an income year ending before the joining time.</w:t>
      </w:r>
    </w:p>
    <w:p w:rsidR="00832DA0" w:rsidRPr="00967FD4" w:rsidRDefault="00832DA0" w:rsidP="00832DA0">
      <w:pPr>
        <w:pStyle w:val="notetext"/>
      </w:pPr>
      <w:r w:rsidRPr="00967FD4">
        <w:t>Note 1:</w:t>
      </w:r>
      <w:r w:rsidRPr="00967FD4">
        <w:tab/>
        <w:t>If the joining entity had a loss transferred to it by a previous operation of this Subdivision (when the entity was the head company of a consolidated group), this Subdivision operates later as if the joining entity had made the loss. See section</w:t>
      </w:r>
      <w:r w:rsidR="00967FD4">
        <w:t> </w:t>
      </w:r>
      <w:r w:rsidRPr="00967FD4">
        <w:t>707</w:t>
      </w:r>
      <w:r w:rsidR="00967FD4">
        <w:noBreakHyphen/>
      </w:r>
      <w:r w:rsidRPr="00967FD4">
        <w:t>140.</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405 may affect the income year for which the joining entity is treated as having made the loss, if the joining entity made the loss and the loss is referable to part of an income year.</w:t>
      </w:r>
    </w:p>
    <w:p w:rsidR="00832DA0" w:rsidRPr="00967FD4" w:rsidRDefault="00832DA0" w:rsidP="00832DA0">
      <w:pPr>
        <w:pStyle w:val="ActHead4"/>
      </w:pPr>
      <w:bookmarkStart w:id="195" w:name="_Toc446051142"/>
      <w:r w:rsidRPr="00967FD4">
        <w:t>Transfer of loss from joining entity to head company</w:t>
      </w:r>
      <w:bookmarkEnd w:id="195"/>
    </w:p>
    <w:p w:rsidR="00832DA0" w:rsidRPr="00967FD4" w:rsidRDefault="00832DA0" w:rsidP="00832DA0">
      <w:pPr>
        <w:pStyle w:val="ActHead5"/>
      </w:pPr>
      <w:bookmarkStart w:id="196" w:name="_Toc446051143"/>
      <w:r w:rsidRPr="00967FD4">
        <w:rPr>
          <w:rStyle w:val="CharSectno"/>
        </w:rPr>
        <w:t>707</w:t>
      </w:r>
      <w:r w:rsidR="00967FD4">
        <w:rPr>
          <w:rStyle w:val="CharSectno"/>
        </w:rPr>
        <w:noBreakHyphen/>
      </w:r>
      <w:r w:rsidRPr="00967FD4">
        <w:rPr>
          <w:rStyle w:val="CharSectno"/>
        </w:rPr>
        <w:t>120</w:t>
      </w:r>
      <w:r w:rsidRPr="00967FD4">
        <w:t xml:space="preserve">  Transfer of loss from joining entity to head company</w:t>
      </w:r>
      <w:bookmarkEnd w:id="196"/>
    </w:p>
    <w:p w:rsidR="00832DA0" w:rsidRPr="00967FD4" w:rsidRDefault="00832DA0" w:rsidP="00832DA0">
      <w:pPr>
        <w:pStyle w:val="SubsectionHead"/>
      </w:pPr>
      <w:r w:rsidRPr="00967FD4">
        <w:t>Transfer of loss from joining entity to head company</w:t>
      </w:r>
    </w:p>
    <w:p w:rsidR="00832DA0" w:rsidRPr="00967FD4" w:rsidRDefault="00832DA0" w:rsidP="00832DA0">
      <w:pPr>
        <w:pStyle w:val="subsection"/>
      </w:pPr>
      <w:r w:rsidRPr="00967FD4">
        <w:tab/>
        <w:t>(1)</w:t>
      </w:r>
      <w:r w:rsidRPr="00967FD4">
        <w:tab/>
        <w:t xml:space="preserve">Subject to </w:t>
      </w:r>
      <w:r w:rsidR="00967FD4">
        <w:t>subsection (</w:t>
      </w:r>
      <w:r w:rsidRPr="00967FD4">
        <w:t xml:space="preserve">1A), the loss is transferred at the joining time from the joining entity to the </w:t>
      </w:r>
      <w:r w:rsidR="00967FD4" w:rsidRPr="00967FD4">
        <w:rPr>
          <w:position w:val="6"/>
          <w:sz w:val="16"/>
        </w:rPr>
        <w:t>*</w:t>
      </w:r>
      <w:r w:rsidRPr="00967FD4">
        <w:t>head company of the joined group (even if they are the same entity).</w:t>
      </w:r>
    </w:p>
    <w:p w:rsidR="00832DA0" w:rsidRPr="00967FD4" w:rsidRDefault="00832DA0" w:rsidP="00832DA0">
      <w:pPr>
        <w:pStyle w:val="subsection"/>
      </w:pPr>
      <w:r w:rsidRPr="00967FD4">
        <w:tab/>
        <w:t>(1A)</w:t>
      </w:r>
      <w:r w:rsidRPr="00967FD4">
        <w:tab/>
        <w:t xml:space="preserve">The loss is transferred under </w:t>
      </w:r>
      <w:r w:rsidR="00967FD4">
        <w:t>subsection (</w:t>
      </w:r>
      <w:r w:rsidRPr="00967FD4">
        <w:t xml:space="preserve">1) only to the extent (if any) that the loss could have been </w:t>
      </w:r>
      <w:r w:rsidR="00967FD4" w:rsidRPr="00967FD4">
        <w:rPr>
          <w:position w:val="6"/>
          <w:sz w:val="16"/>
        </w:rPr>
        <w:t>*</w:t>
      </w:r>
      <w:r w:rsidRPr="00967FD4">
        <w:t xml:space="preserve">utilised by the joining entity for an income year consisting of the </w:t>
      </w:r>
      <w:r w:rsidR="00967FD4" w:rsidRPr="00967FD4">
        <w:rPr>
          <w:position w:val="6"/>
          <w:sz w:val="16"/>
        </w:rPr>
        <w:t>*</w:t>
      </w:r>
      <w:r w:rsidRPr="00967FD4">
        <w:t>trial year if:</w:t>
      </w:r>
    </w:p>
    <w:p w:rsidR="00832DA0" w:rsidRPr="00967FD4" w:rsidRDefault="00832DA0" w:rsidP="00832DA0">
      <w:pPr>
        <w:pStyle w:val="paragraph"/>
      </w:pPr>
      <w:r w:rsidRPr="00967FD4">
        <w:tab/>
        <w:t>(a)</w:t>
      </w:r>
      <w:r w:rsidRPr="00967FD4">
        <w:tab/>
        <w:t xml:space="preserve">at the joining time, the joining entity had not become a </w:t>
      </w:r>
      <w:r w:rsidR="00967FD4" w:rsidRPr="00967FD4">
        <w:rPr>
          <w:position w:val="6"/>
          <w:sz w:val="16"/>
        </w:rPr>
        <w:t>*</w:t>
      </w:r>
      <w:r w:rsidRPr="00967FD4">
        <w:t xml:space="preserve">member of the joined group (but had been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if the joining entity is not the head company); and</w:t>
      </w:r>
    </w:p>
    <w:p w:rsidR="00832DA0" w:rsidRPr="00967FD4" w:rsidRDefault="00832DA0" w:rsidP="00832DA0">
      <w:pPr>
        <w:pStyle w:val="paragraph"/>
      </w:pPr>
      <w:r w:rsidRPr="00967FD4">
        <w:tab/>
        <w:t>(b)</w:t>
      </w:r>
      <w:r w:rsidRPr="00967FD4">
        <w:tab/>
        <w:t>the amount of the loss that could be utilised for the trial year were not limited by the joining entity’s income or gains for the trial year.</w:t>
      </w:r>
    </w:p>
    <w:p w:rsidR="00832DA0" w:rsidRPr="00967FD4" w:rsidRDefault="00832DA0" w:rsidP="00832DA0">
      <w:pPr>
        <w:pStyle w:val="SubsectionHead"/>
      </w:pPr>
      <w:r w:rsidRPr="00967FD4">
        <w:t xml:space="preserve">What is the </w:t>
      </w:r>
      <w:r w:rsidRPr="00967FD4">
        <w:rPr>
          <w:b/>
        </w:rPr>
        <w:t>trial year</w:t>
      </w:r>
      <w:r w:rsidRPr="00967FD4">
        <w:t>?</w:t>
      </w:r>
    </w:p>
    <w:p w:rsidR="00832DA0" w:rsidRPr="00967FD4" w:rsidRDefault="00832DA0" w:rsidP="00832DA0">
      <w:pPr>
        <w:pStyle w:val="subsection"/>
      </w:pPr>
      <w:r w:rsidRPr="00967FD4">
        <w:tab/>
        <w:t>(2)</w:t>
      </w:r>
      <w:r w:rsidRPr="00967FD4">
        <w:tab/>
        <w:t xml:space="preserve">The </w:t>
      </w:r>
      <w:r w:rsidRPr="00967FD4">
        <w:rPr>
          <w:b/>
          <w:i/>
        </w:rPr>
        <w:t>trial year</w:t>
      </w:r>
      <w:r w:rsidRPr="00967FD4">
        <w:t xml:space="preserve"> is the period:</w:t>
      </w:r>
    </w:p>
    <w:p w:rsidR="00832DA0" w:rsidRPr="00967FD4" w:rsidRDefault="00832DA0" w:rsidP="00832DA0">
      <w:pPr>
        <w:pStyle w:val="paragraph"/>
      </w:pPr>
      <w:r w:rsidRPr="00967FD4">
        <w:tab/>
        <w:t>(a)</w:t>
      </w:r>
      <w:r w:rsidRPr="00967FD4">
        <w:tab/>
        <w:t xml:space="preserve">starting at the </w:t>
      </w:r>
      <w:r w:rsidRPr="00967FD4">
        <w:rPr>
          <w:i/>
        </w:rPr>
        <w:t>latest</w:t>
      </w:r>
      <w:r w:rsidRPr="00967FD4">
        <w:t xml:space="preserve"> of these times:</w:t>
      </w:r>
    </w:p>
    <w:p w:rsidR="00832DA0" w:rsidRPr="00967FD4" w:rsidRDefault="00832DA0" w:rsidP="00832DA0">
      <w:pPr>
        <w:pStyle w:val="paragraphsub"/>
      </w:pPr>
      <w:r w:rsidRPr="00967FD4">
        <w:tab/>
        <w:t>(i)</w:t>
      </w:r>
      <w:r w:rsidRPr="00967FD4">
        <w:tab/>
        <w:t>the time 12 months before the joining time;</w:t>
      </w:r>
    </w:p>
    <w:p w:rsidR="00832DA0" w:rsidRPr="00967FD4" w:rsidRDefault="00832DA0" w:rsidP="00832DA0">
      <w:pPr>
        <w:pStyle w:val="paragraphsub"/>
      </w:pPr>
      <w:r w:rsidRPr="00967FD4">
        <w:tab/>
        <w:t>(ii)</w:t>
      </w:r>
      <w:r w:rsidRPr="00967FD4">
        <w:tab/>
        <w:t>the time the joining entity came into existence;</w:t>
      </w:r>
    </w:p>
    <w:p w:rsidR="00832DA0" w:rsidRPr="00967FD4" w:rsidRDefault="00832DA0" w:rsidP="00832DA0">
      <w:pPr>
        <w:pStyle w:val="paragraphsub"/>
      </w:pPr>
      <w:r w:rsidRPr="00967FD4">
        <w:tab/>
        <w:t>(iii)</w:t>
      </w:r>
      <w:r w:rsidRPr="00967FD4">
        <w:tab/>
        <w:t xml:space="preserve">the time the joining entity last ceased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if the joining entity had been a member of a consolidated group before the joining time but was not a </w:t>
      </w:r>
      <w:r w:rsidR="00967FD4" w:rsidRPr="00967FD4">
        <w:rPr>
          <w:position w:val="6"/>
          <w:sz w:val="16"/>
        </w:rPr>
        <w:t>*</w:t>
      </w:r>
      <w:r w:rsidRPr="00967FD4">
        <w:t>member of a consolidated group just before the joining time; and</w:t>
      </w:r>
    </w:p>
    <w:p w:rsidR="00832DA0" w:rsidRPr="00967FD4" w:rsidRDefault="00832DA0" w:rsidP="00832DA0">
      <w:pPr>
        <w:pStyle w:val="paragraph"/>
      </w:pPr>
      <w:r w:rsidRPr="00967FD4">
        <w:tab/>
        <w:t>(b)</w:t>
      </w:r>
      <w:r w:rsidRPr="00967FD4">
        <w:tab/>
        <w:t>ending just after the joining time.</w:t>
      </w:r>
    </w:p>
    <w:p w:rsidR="00832DA0" w:rsidRPr="00967FD4" w:rsidRDefault="00832DA0" w:rsidP="00832DA0">
      <w:pPr>
        <w:pStyle w:val="SubsectionHead"/>
      </w:pPr>
      <w:r w:rsidRPr="00967FD4">
        <w:t>Same business test involving trial year</w:t>
      </w:r>
    </w:p>
    <w:p w:rsidR="00832DA0" w:rsidRPr="00967FD4" w:rsidRDefault="00832DA0" w:rsidP="00832DA0">
      <w:pPr>
        <w:pStyle w:val="subsection"/>
      </w:pPr>
      <w:r w:rsidRPr="00967FD4">
        <w:tab/>
        <w:t>(3)</w:t>
      </w:r>
      <w:r w:rsidRPr="00967FD4">
        <w:tab/>
        <w:t xml:space="preserve">When working out whether the joining entity carried on the same business throughout the </w:t>
      </w:r>
      <w:r w:rsidR="00967FD4" w:rsidRPr="00967FD4">
        <w:rPr>
          <w:position w:val="6"/>
          <w:sz w:val="16"/>
        </w:rPr>
        <w:t>*</w:t>
      </w:r>
      <w:r w:rsidRPr="00967FD4">
        <w:t>trial year (or a period including the trial year) as it carried on at a particular time, assume that the entity carried on at and just after the joining time the same business that it carried on just before the joining time.</w:t>
      </w:r>
    </w:p>
    <w:p w:rsidR="00832DA0" w:rsidRPr="00967FD4" w:rsidRDefault="00832DA0" w:rsidP="00832DA0">
      <w:pPr>
        <w:pStyle w:val="SubsectionHead"/>
      </w:pPr>
      <w:r w:rsidRPr="00967FD4">
        <w:t>Transfer of loss for income year overlapping trial year</w:t>
      </w:r>
    </w:p>
    <w:p w:rsidR="00832DA0" w:rsidRPr="00967FD4" w:rsidRDefault="00832DA0" w:rsidP="00832DA0">
      <w:pPr>
        <w:pStyle w:val="subsection"/>
      </w:pPr>
      <w:r w:rsidRPr="00967FD4">
        <w:tab/>
        <w:t>(4)</w:t>
      </w:r>
      <w:r w:rsidRPr="00967FD4">
        <w:tab/>
        <w:t xml:space="preserve">If the loss was made by the joining entity for an income year all or part of which occurs in the </w:t>
      </w:r>
      <w:r w:rsidR="00967FD4" w:rsidRPr="00967FD4">
        <w:rPr>
          <w:position w:val="6"/>
          <w:sz w:val="16"/>
        </w:rPr>
        <w:t>*</w:t>
      </w:r>
      <w:r w:rsidRPr="00967FD4">
        <w:t xml:space="preserve">trial year, the transfer of the loss under </w:t>
      </w:r>
      <w:r w:rsidR="00967FD4">
        <w:t>subsection (</w:t>
      </w:r>
      <w:r w:rsidRPr="00967FD4">
        <w:t>1) is not prevented by the fact that the loss was made for that income year.</w:t>
      </w:r>
    </w:p>
    <w:p w:rsidR="00832DA0" w:rsidRPr="00967FD4" w:rsidRDefault="00832DA0" w:rsidP="00832DA0">
      <w:pPr>
        <w:pStyle w:val="SubsectionHead"/>
      </w:pPr>
      <w:r w:rsidRPr="00967FD4">
        <w:t>Designated infrastructure project entities</w:t>
      </w:r>
    </w:p>
    <w:p w:rsidR="00832DA0" w:rsidRPr="00967FD4" w:rsidRDefault="00832DA0" w:rsidP="00832DA0">
      <w:pPr>
        <w:pStyle w:val="subsection"/>
      </w:pPr>
      <w:r w:rsidRPr="00967FD4">
        <w:tab/>
        <w:t>(5)</w:t>
      </w:r>
      <w:r w:rsidRPr="00967FD4">
        <w:tab/>
        <w:t xml:space="preserve">Despite </w:t>
      </w:r>
      <w:r w:rsidR="00967FD4">
        <w:t>subsection (</w:t>
      </w:r>
      <w:r w:rsidRPr="00967FD4">
        <w:t xml:space="preserve">1A), the loss is transferred under </w:t>
      </w:r>
      <w:r w:rsidR="00967FD4">
        <w:t>subsection (</w:t>
      </w:r>
      <w:r w:rsidRPr="00967FD4">
        <w:t>1) to the full extent if:</w:t>
      </w:r>
    </w:p>
    <w:p w:rsidR="00832DA0" w:rsidRPr="00967FD4" w:rsidRDefault="00832DA0" w:rsidP="00832DA0">
      <w:pPr>
        <w:pStyle w:val="paragraph"/>
      </w:pPr>
      <w:r w:rsidRPr="00967FD4">
        <w:tab/>
        <w:t>(a)</w:t>
      </w:r>
      <w:r w:rsidRPr="00967FD4">
        <w:tab/>
        <w:t xml:space="preserve">the loss is a </w:t>
      </w:r>
      <w:r w:rsidR="00967FD4" w:rsidRPr="00967FD4">
        <w:rPr>
          <w:position w:val="6"/>
          <w:sz w:val="16"/>
        </w:rPr>
        <w:t>*</w:t>
      </w:r>
      <w:r w:rsidRPr="00967FD4">
        <w:t>tax loss; and</w:t>
      </w:r>
    </w:p>
    <w:p w:rsidR="00832DA0" w:rsidRPr="00967FD4" w:rsidRDefault="00832DA0" w:rsidP="00832DA0">
      <w:pPr>
        <w:pStyle w:val="paragraph"/>
      </w:pPr>
      <w:r w:rsidRPr="00967FD4">
        <w:tab/>
        <w:t>(b)</w:t>
      </w:r>
      <w:r w:rsidRPr="00967FD4">
        <w:tab/>
        <w:t xml:space="preserve">the joining entity is a </w:t>
      </w:r>
      <w:r w:rsidR="00967FD4" w:rsidRPr="00967FD4">
        <w:rPr>
          <w:position w:val="6"/>
          <w:sz w:val="16"/>
        </w:rPr>
        <w:t>*</w:t>
      </w:r>
      <w:r w:rsidRPr="00967FD4">
        <w:t>designated infrastructure project entity:</w:t>
      </w:r>
    </w:p>
    <w:p w:rsidR="00832DA0" w:rsidRPr="00967FD4" w:rsidRDefault="00832DA0" w:rsidP="00832DA0">
      <w:pPr>
        <w:pStyle w:val="paragraphsub"/>
      </w:pPr>
      <w:r w:rsidRPr="00967FD4">
        <w:tab/>
        <w:t>(i)</w:t>
      </w:r>
      <w:r w:rsidRPr="00967FD4">
        <w:tab/>
        <w:t xml:space="preserve">at a time in the </w:t>
      </w:r>
      <w:r w:rsidR="00967FD4" w:rsidRPr="00967FD4">
        <w:rPr>
          <w:position w:val="6"/>
          <w:sz w:val="16"/>
        </w:rPr>
        <w:t>*</w:t>
      </w:r>
      <w:r w:rsidRPr="00967FD4">
        <w:t>loss year; and</w:t>
      </w:r>
    </w:p>
    <w:p w:rsidR="00832DA0" w:rsidRPr="00967FD4" w:rsidRDefault="00832DA0" w:rsidP="00832DA0">
      <w:pPr>
        <w:pStyle w:val="paragraphsub"/>
      </w:pPr>
      <w:r w:rsidRPr="00967FD4">
        <w:tab/>
        <w:t>(ii)</w:t>
      </w:r>
      <w:r w:rsidRPr="00967FD4">
        <w:tab/>
        <w:t>just before the joining time.</w:t>
      </w:r>
    </w:p>
    <w:p w:rsidR="00832DA0" w:rsidRPr="00967FD4" w:rsidRDefault="00832DA0" w:rsidP="00832DA0">
      <w:pPr>
        <w:pStyle w:val="ActHead5"/>
      </w:pPr>
      <w:bookmarkStart w:id="197" w:name="_Toc446051144"/>
      <w:r w:rsidRPr="00967FD4">
        <w:rPr>
          <w:rStyle w:val="CharSectno"/>
        </w:rPr>
        <w:t>707</w:t>
      </w:r>
      <w:r w:rsidR="00967FD4">
        <w:rPr>
          <w:rStyle w:val="CharSectno"/>
        </w:rPr>
        <w:noBreakHyphen/>
      </w:r>
      <w:r w:rsidRPr="00967FD4">
        <w:rPr>
          <w:rStyle w:val="CharSectno"/>
        </w:rPr>
        <w:t>125</w:t>
      </w:r>
      <w:r w:rsidRPr="00967FD4">
        <w:t xml:space="preserve">  Modified same business test for companies’ post</w:t>
      </w:r>
      <w:r w:rsidR="00967FD4">
        <w:noBreakHyphen/>
      </w:r>
      <w:r w:rsidRPr="00967FD4">
        <w:t>1999 losses</w:t>
      </w:r>
      <w:bookmarkEnd w:id="197"/>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the joining entity made the loss for an income year starting after 30</w:t>
      </w:r>
      <w:r w:rsidR="00967FD4">
        <w:t> </w:t>
      </w:r>
      <w:r w:rsidRPr="00967FD4">
        <w:t>June 1999; and</w:t>
      </w:r>
    </w:p>
    <w:p w:rsidR="00832DA0" w:rsidRPr="00967FD4" w:rsidRDefault="00832DA0" w:rsidP="00832DA0">
      <w:pPr>
        <w:pStyle w:val="paragraph"/>
      </w:pPr>
      <w:r w:rsidRPr="00967FD4">
        <w:tab/>
        <w:t>(b)</w:t>
      </w:r>
      <w:r w:rsidRPr="00967FD4">
        <w:tab/>
        <w:t>section</w:t>
      </w:r>
      <w:r w:rsidR="00967FD4">
        <w:t> </w:t>
      </w:r>
      <w:r w:rsidRPr="00967FD4">
        <w:t>165</w:t>
      </w:r>
      <w:r w:rsidR="00967FD4">
        <w:noBreakHyphen/>
      </w:r>
      <w:r w:rsidRPr="00967FD4">
        <w:t>13 or subsection</w:t>
      </w:r>
      <w:r w:rsidR="00967FD4">
        <w:t> </w:t>
      </w:r>
      <w:r w:rsidRPr="00967FD4">
        <w:t>165</w:t>
      </w:r>
      <w:r w:rsidR="00967FD4">
        <w:noBreakHyphen/>
      </w:r>
      <w:r w:rsidRPr="00967FD4">
        <w:t>15(2) or (3) or 166</w:t>
      </w:r>
      <w:r w:rsidR="00967FD4">
        <w:noBreakHyphen/>
      </w:r>
      <w:r w:rsidRPr="00967FD4">
        <w:t>5(5) or (6) is relevant to working out (under section</w:t>
      </w:r>
      <w:r w:rsidR="00967FD4">
        <w:t> </w:t>
      </w:r>
      <w:r w:rsidRPr="00967FD4">
        <w:t>707</w:t>
      </w:r>
      <w:r w:rsidR="00967FD4">
        <w:noBreakHyphen/>
      </w:r>
      <w:r w:rsidRPr="00967FD4">
        <w:t xml:space="preserve">120) whether the loss is transferred </w:t>
      </w:r>
      <w:r w:rsidRPr="00967FD4">
        <w:rPr>
          <w:i/>
        </w:rPr>
        <w:t>from</w:t>
      </w:r>
      <w:r w:rsidRPr="00967FD4">
        <w:t xml:space="preserve"> the joining entity.</w:t>
      </w:r>
    </w:p>
    <w:p w:rsidR="00832DA0" w:rsidRPr="00967FD4" w:rsidRDefault="00832DA0" w:rsidP="00832DA0">
      <w:pPr>
        <w:pStyle w:val="subsection"/>
      </w:pPr>
      <w:r w:rsidRPr="00967FD4">
        <w:tab/>
        <w:t>(2)</w:t>
      </w:r>
      <w:r w:rsidRPr="00967FD4">
        <w:tab/>
        <w:t>Work out whether the loss is transferred on the basis that section</w:t>
      </w:r>
      <w:r w:rsidR="00967FD4">
        <w:t> </w:t>
      </w:r>
      <w:r w:rsidRPr="00967FD4">
        <w:t>165</w:t>
      </w:r>
      <w:r w:rsidR="00967FD4">
        <w:noBreakHyphen/>
      </w:r>
      <w:r w:rsidRPr="00967FD4">
        <w:t xml:space="preserve">13 required the joining entity to satisfy the </w:t>
      </w:r>
      <w:r w:rsidR="00967FD4" w:rsidRPr="00967FD4">
        <w:rPr>
          <w:position w:val="6"/>
          <w:sz w:val="16"/>
        </w:rPr>
        <w:t>*</w:t>
      </w:r>
      <w:r w:rsidRPr="00967FD4">
        <w:t>same business test for:</w:t>
      </w:r>
    </w:p>
    <w:p w:rsidR="00832DA0" w:rsidRPr="00967FD4" w:rsidRDefault="00832DA0" w:rsidP="00832DA0">
      <w:pPr>
        <w:pStyle w:val="paragraph"/>
      </w:pPr>
      <w:r w:rsidRPr="00967FD4">
        <w:tab/>
        <w:t>(a)</w:t>
      </w:r>
      <w:r w:rsidRPr="00967FD4">
        <w:tab/>
        <w:t xml:space="preserve">the period (the </w:t>
      </w:r>
      <w:r w:rsidRPr="00967FD4">
        <w:rPr>
          <w:b/>
          <w:i/>
        </w:rPr>
        <w:t>same business test period</w:t>
      </w:r>
      <w:r w:rsidRPr="00967FD4">
        <w:t>) consisting of: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trial year; and</w:t>
      </w:r>
    </w:p>
    <w:p w:rsidR="00832DA0" w:rsidRPr="00967FD4" w:rsidRDefault="00832DA0" w:rsidP="00832DA0">
      <w:pPr>
        <w:pStyle w:val="paragraphsub"/>
      </w:pPr>
      <w:r w:rsidRPr="00967FD4">
        <w:tab/>
        <w:t>(ii)</w:t>
      </w:r>
      <w:r w:rsidRPr="00967FD4">
        <w:tab/>
        <w:t xml:space="preserve">the income year that included the </w:t>
      </w:r>
      <w:r w:rsidR="00967FD4" w:rsidRPr="00967FD4">
        <w:rPr>
          <w:position w:val="6"/>
          <w:sz w:val="16"/>
        </w:rPr>
        <w:t>*</w:t>
      </w:r>
      <w:r w:rsidRPr="00967FD4">
        <w:t>test time worked out for section</w:t>
      </w:r>
      <w:r w:rsidR="00967FD4">
        <w:t> </w:t>
      </w:r>
      <w:r w:rsidRPr="00967FD4">
        <w:t>165</w:t>
      </w:r>
      <w:r w:rsidR="00967FD4">
        <w:noBreakHyphen/>
      </w:r>
      <w:r w:rsidRPr="00967FD4">
        <w:t xml:space="preserve">13 for the joining entity (disregarding </w:t>
      </w:r>
      <w:r w:rsidR="00967FD4">
        <w:t>paragraph (</w:t>
      </w:r>
      <w:r w:rsidRPr="00967FD4">
        <w:t>b) of this subsection), if that income year started before the trial year; and</w:t>
      </w:r>
    </w:p>
    <w:p w:rsidR="00832DA0" w:rsidRPr="00967FD4" w:rsidRDefault="00832DA0" w:rsidP="00832DA0">
      <w:pPr>
        <w:pStyle w:val="paragraph"/>
      </w:pPr>
      <w:r w:rsidRPr="00967FD4">
        <w:tab/>
        <w:t>(b)</w:t>
      </w:r>
      <w:r w:rsidRPr="00967FD4">
        <w:tab/>
        <w:t xml:space="preserve">the time (the </w:t>
      </w:r>
      <w:r w:rsidRPr="00967FD4">
        <w:rPr>
          <w:b/>
          <w:i/>
        </w:rPr>
        <w:t>test time</w:t>
      </w:r>
      <w:r w:rsidRPr="00967FD4">
        <w:t>) just before the end of the income year for which the loss was made by the joining entity.</w:t>
      </w:r>
    </w:p>
    <w:p w:rsidR="00832DA0" w:rsidRPr="00967FD4" w:rsidRDefault="00832DA0" w:rsidP="00832DA0">
      <w:pPr>
        <w:pStyle w:val="subsection"/>
      </w:pPr>
      <w:r w:rsidRPr="00967FD4">
        <w:tab/>
        <w:t>(3)</w:t>
      </w:r>
      <w:r w:rsidRPr="00967FD4">
        <w:tab/>
        <w:t>Work out whether the loss is transferred on the basis that:</w:t>
      </w:r>
    </w:p>
    <w:p w:rsidR="00832DA0" w:rsidRPr="00967FD4" w:rsidRDefault="00832DA0" w:rsidP="00832DA0">
      <w:pPr>
        <w:pStyle w:val="paragraph"/>
      </w:pPr>
      <w:r w:rsidRPr="00967FD4">
        <w:tab/>
        <w:t>(a)</w:t>
      </w:r>
      <w:r w:rsidRPr="00967FD4">
        <w:tab/>
        <w:t>subsection</w:t>
      </w:r>
      <w:r w:rsidR="00967FD4">
        <w:t> </w:t>
      </w:r>
      <w:r w:rsidRPr="00967FD4">
        <w:t>165</w:t>
      </w:r>
      <w:r w:rsidR="00967FD4">
        <w:noBreakHyphen/>
      </w:r>
      <w:r w:rsidRPr="00967FD4">
        <w:t xml:space="preserve">15(2) specified that the period (the </w:t>
      </w:r>
      <w:r w:rsidRPr="00967FD4">
        <w:rPr>
          <w:b/>
          <w:i/>
        </w:rPr>
        <w:t>same business test period</w:t>
      </w:r>
      <w:r w:rsidRPr="00967FD4">
        <w:t xml:space="preserve">) for the </w:t>
      </w:r>
      <w:r w:rsidR="00967FD4" w:rsidRPr="00967FD4">
        <w:rPr>
          <w:position w:val="6"/>
          <w:sz w:val="16"/>
        </w:rPr>
        <w:t>*</w:t>
      </w:r>
      <w:r w:rsidRPr="00967FD4">
        <w:t>same business test consisted of: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trial year; and</w:t>
      </w:r>
    </w:p>
    <w:p w:rsidR="00832DA0" w:rsidRPr="00967FD4" w:rsidRDefault="00832DA0" w:rsidP="00832DA0">
      <w:pPr>
        <w:pStyle w:val="paragraphsub"/>
      </w:pPr>
      <w:r w:rsidRPr="00967FD4">
        <w:tab/>
        <w:t>(ii)</w:t>
      </w:r>
      <w:r w:rsidRPr="00967FD4">
        <w:tab/>
        <w:t>the income year in which the person began to control, or became able to control, the voting power in the company, if that income year started before the trial year; and</w:t>
      </w:r>
    </w:p>
    <w:p w:rsidR="00832DA0" w:rsidRPr="00967FD4" w:rsidRDefault="00832DA0" w:rsidP="00832DA0">
      <w:pPr>
        <w:pStyle w:val="paragraph"/>
      </w:pPr>
      <w:r w:rsidRPr="00967FD4">
        <w:tab/>
        <w:t>(b)</w:t>
      </w:r>
      <w:r w:rsidRPr="00967FD4">
        <w:tab/>
        <w:t>subsection</w:t>
      </w:r>
      <w:r w:rsidR="00967FD4">
        <w:t> </w:t>
      </w:r>
      <w:r w:rsidRPr="00967FD4">
        <w:t>165</w:t>
      </w:r>
      <w:r w:rsidR="00967FD4">
        <w:noBreakHyphen/>
      </w:r>
      <w:r w:rsidRPr="00967FD4">
        <w:t xml:space="preserve">15(3) required the same business test to be applied to the company’s business immediately before the time (the </w:t>
      </w:r>
      <w:r w:rsidRPr="00967FD4">
        <w:rPr>
          <w:b/>
          <w:i/>
        </w:rPr>
        <w:t>test time</w:t>
      </w:r>
      <w:r w:rsidRPr="00967FD4">
        <w:t>) just before the end of the income year for which the loss was made by the joining entity.</w:t>
      </w:r>
    </w:p>
    <w:p w:rsidR="00832DA0" w:rsidRPr="00967FD4" w:rsidRDefault="00832DA0" w:rsidP="00832DA0">
      <w:pPr>
        <w:pStyle w:val="subsection"/>
      </w:pPr>
      <w:r w:rsidRPr="00967FD4">
        <w:tab/>
        <w:t>(4)</w:t>
      </w:r>
      <w:r w:rsidRPr="00967FD4">
        <w:tab/>
        <w:t>If Subdivision</w:t>
      </w:r>
      <w:r w:rsidR="00967FD4">
        <w:t> </w:t>
      </w:r>
      <w:r w:rsidRPr="00967FD4">
        <w:t>166</w:t>
      </w:r>
      <w:r w:rsidR="00967FD4">
        <w:noBreakHyphen/>
      </w:r>
      <w:r w:rsidRPr="00967FD4">
        <w:t xml:space="preserve">A would apply to the joining entity for an income year consisting of the </w:t>
      </w:r>
      <w:r w:rsidR="00967FD4" w:rsidRPr="00967FD4">
        <w:rPr>
          <w:position w:val="6"/>
          <w:sz w:val="16"/>
        </w:rPr>
        <w:t>*</w:t>
      </w:r>
      <w:r w:rsidRPr="00967FD4">
        <w:t>trial year, work out whether the loss is transferred on the basis that:</w:t>
      </w:r>
    </w:p>
    <w:p w:rsidR="00832DA0" w:rsidRPr="00967FD4" w:rsidRDefault="00832DA0" w:rsidP="00832DA0">
      <w:pPr>
        <w:pStyle w:val="paragraph"/>
      </w:pPr>
      <w:r w:rsidRPr="00967FD4">
        <w:tab/>
        <w:t>(a)</w:t>
      </w:r>
      <w:r w:rsidRPr="00967FD4">
        <w:tab/>
        <w:t>subsection</w:t>
      </w:r>
      <w:r w:rsidR="00967FD4">
        <w:t> </w:t>
      </w:r>
      <w:r w:rsidRPr="00967FD4">
        <w:t>166</w:t>
      </w:r>
      <w:r w:rsidR="00967FD4">
        <w:noBreakHyphen/>
      </w:r>
      <w:r w:rsidRPr="00967FD4">
        <w:t>5(5) treated the joining entity as having satisfied the condition in section</w:t>
      </w:r>
      <w:r w:rsidR="00967FD4">
        <w:t> </w:t>
      </w:r>
      <w:r w:rsidRPr="00967FD4">
        <w:t>165</w:t>
      </w:r>
      <w:r w:rsidR="00967FD4">
        <w:noBreakHyphen/>
      </w:r>
      <w:r w:rsidRPr="00967FD4">
        <w:t xml:space="preserve">13 if the joining entity satisfied the </w:t>
      </w:r>
      <w:r w:rsidR="00967FD4" w:rsidRPr="00967FD4">
        <w:rPr>
          <w:position w:val="6"/>
          <w:sz w:val="16"/>
        </w:rPr>
        <w:t>*</w:t>
      </w:r>
      <w:r w:rsidRPr="00967FD4">
        <w:t xml:space="preserve">same business test for the period (the </w:t>
      </w:r>
      <w:r w:rsidRPr="00967FD4">
        <w:rPr>
          <w:b/>
          <w:i/>
        </w:rPr>
        <w:t>same business test period</w:t>
      </w:r>
      <w:r w:rsidRPr="00967FD4">
        <w:t>) consisting of:</w:t>
      </w:r>
    </w:p>
    <w:p w:rsidR="00832DA0" w:rsidRPr="00967FD4" w:rsidRDefault="00832DA0" w:rsidP="00832DA0">
      <w:pPr>
        <w:pStyle w:val="paragraphsub"/>
      </w:pPr>
      <w:r w:rsidRPr="00967FD4">
        <w:tab/>
        <w:t>(i)</w:t>
      </w:r>
      <w:r w:rsidRPr="00967FD4">
        <w:tab/>
        <w:t>the trial year; and</w:t>
      </w:r>
    </w:p>
    <w:p w:rsidR="00832DA0" w:rsidRPr="00967FD4" w:rsidRDefault="00832DA0" w:rsidP="00832DA0">
      <w:pPr>
        <w:pStyle w:val="paragraphsub"/>
      </w:pPr>
      <w:r w:rsidRPr="00967FD4">
        <w:tab/>
        <w:t>(ii)</w:t>
      </w:r>
      <w:r w:rsidRPr="00967FD4">
        <w:tab/>
        <w:t xml:space="preserve">the income year described in </w:t>
      </w:r>
      <w:r w:rsidR="00967FD4">
        <w:t>subsection (</w:t>
      </w:r>
      <w:r w:rsidRPr="00967FD4">
        <w:t>5) of this section, if that income year started before the trial year; and</w:t>
      </w:r>
    </w:p>
    <w:p w:rsidR="00832DA0" w:rsidRPr="00967FD4" w:rsidRDefault="00832DA0" w:rsidP="00832DA0">
      <w:pPr>
        <w:pStyle w:val="paragraph"/>
      </w:pPr>
      <w:r w:rsidRPr="00967FD4">
        <w:tab/>
        <w:t>(b)</w:t>
      </w:r>
      <w:r w:rsidRPr="00967FD4">
        <w:tab/>
        <w:t>subsection</w:t>
      </w:r>
      <w:r w:rsidR="00967FD4">
        <w:t> </w:t>
      </w:r>
      <w:r w:rsidRPr="00967FD4">
        <w:t>166</w:t>
      </w:r>
      <w:r w:rsidR="00967FD4">
        <w:noBreakHyphen/>
      </w:r>
      <w:r w:rsidRPr="00967FD4">
        <w:t xml:space="preserve">5(6) required the same business test to be applied to the </w:t>
      </w:r>
      <w:r w:rsidR="00967FD4" w:rsidRPr="00967FD4">
        <w:rPr>
          <w:position w:val="6"/>
          <w:sz w:val="16"/>
        </w:rPr>
        <w:t>*</w:t>
      </w:r>
      <w:r w:rsidRPr="00967FD4">
        <w:t xml:space="preserve">business that the joining entity carried on at the time (the </w:t>
      </w:r>
      <w:r w:rsidRPr="00967FD4">
        <w:rPr>
          <w:b/>
          <w:i/>
        </w:rPr>
        <w:t>test time</w:t>
      </w:r>
      <w:r w:rsidRPr="00967FD4">
        <w:t>) just before the end of the income year for which the loss was made by the joining entity.</w:t>
      </w:r>
    </w:p>
    <w:p w:rsidR="00832DA0" w:rsidRPr="00967FD4" w:rsidRDefault="00832DA0" w:rsidP="00832DA0">
      <w:pPr>
        <w:pStyle w:val="notetext"/>
      </w:pPr>
      <w:r w:rsidRPr="00967FD4">
        <w:t>Note:</w:t>
      </w:r>
      <w:r w:rsidRPr="00967FD4">
        <w:tab/>
        <w:t>Subdivision</w:t>
      </w:r>
      <w:r w:rsidR="00967FD4">
        <w:t> </w:t>
      </w:r>
      <w:r w:rsidRPr="00967FD4">
        <w:t>166</w:t>
      </w:r>
      <w:r w:rsidR="00967FD4">
        <w:noBreakHyphen/>
      </w:r>
      <w:r w:rsidRPr="00967FD4">
        <w:t>A applies to widely held companies and eligible Division</w:t>
      </w:r>
      <w:r w:rsidR="00967FD4">
        <w:t> </w:t>
      </w:r>
      <w:r w:rsidRPr="00967FD4">
        <w:t>166 companies unless they choose that Subdivision</w:t>
      </w:r>
      <w:r w:rsidR="00967FD4">
        <w:t> </w:t>
      </w:r>
      <w:r w:rsidRPr="00967FD4">
        <w:t>165</w:t>
      </w:r>
      <w:r w:rsidR="00967FD4">
        <w:noBreakHyphen/>
      </w:r>
      <w:r w:rsidRPr="00967FD4">
        <w:t>A apply to them without the modifications made by Subdivision</w:t>
      </w:r>
      <w:r w:rsidR="00967FD4">
        <w:t> </w:t>
      </w:r>
      <w:r w:rsidRPr="00967FD4">
        <w:t>166</w:t>
      </w:r>
      <w:r w:rsidR="00967FD4">
        <w:noBreakHyphen/>
      </w:r>
      <w:r w:rsidRPr="00967FD4">
        <w:t>A.</w:t>
      </w:r>
    </w:p>
    <w:p w:rsidR="00832DA0" w:rsidRPr="00967FD4" w:rsidRDefault="00832DA0" w:rsidP="00832DA0">
      <w:pPr>
        <w:pStyle w:val="subsection"/>
      </w:pPr>
      <w:r w:rsidRPr="00967FD4">
        <w:tab/>
        <w:t>(5)</w:t>
      </w:r>
      <w:r w:rsidRPr="00967FD4">
        <w:tab/>
        <w:t xml:space="preserve">For the purposes of </w:t>
      </w:r>
      <w:r w:rsidR="00967FD4">
        <w:t>subparagraph (</w:t>
      </w:r>
      <w:r w:rsidRPr="00967FD4">
        <w:t>4)(a)(ii), the income year is:</w:t>
      </w:r>
    </w:p>
    <w:p w:rsidR="00832DA0" w:rsidRPr="00967FD4" w:rsidRDefault="00832DA0" w:rsidP="00832DA0">
      <w:pPr>
        <w:pStyle w:val="paragraph"/>
      </w:pPr>
      <w:r w:rsidRPr="00967FD4">
        <w:tab/>
        <w:t>(a)</w:t>
      </w:r>
      <w:r w:rsidRPr="00967FD4">
        <w:tab/>
        <w:t>the income year in which occurred the first time mentioned in subsection</w:t>
      </w:r>
      <w:r w:rsidR="00967FD4">
        <w:t> </w:t>
      </w:r>
      <w:r w:rsidRPr="00967FD4">
        <w:t>166</w:t>
      </w:r>
      <w:r w:rsidR="00967FD4">
        <w:noBreakHyphen/>
      </w:r>
      <w:r w:rsidRPr="00967FD4">
        <w:t>5(6); or</w:t>
      </w:r>
    </w:p>
    <w:p w:rsidR="00832DA0" w:rsidRPr="00967FD4" w:rsidRDefault="00832DA0" w:rsidP="00832DA0">
      <w:pPr>
        <w:pStyle w:val="paragraph"/>
      </w:pPr>
      <w:r w:rsidRPr="00967FD4">
        <w:tab/>
        <w:t>(b)</w:t>
      </w:r>
      <w:r w:rsidRPr="00967FD4">
        <w:tab/>
        <w:t>the income year of the joining entity containing the time at which the joining entity is taken under subsection</w:t>
      </w:r>
      <w:r w:rsidR="00967FD4">
        <w:t> </w:t>
      </w:r>
      <w:r w:rsidRPr="00967FD4">
        <w:t>707</w:t>
      </w:r>
      <w:r w:rsidR="00967FD4">
        <w:noBreakHyphen/>
      </w:r>
      <w:r w:rsidRPr="00967FD4">
        <w:t>210(5) to fail to meet the condition in section</w:t>
      </w:r>
      <w:r w:rsidR="00967FD4">
        <w:t> </w:t>
      </w:r>
      <w:r w:rsidRPr="00967FD4">
        <w:t>165</w:t>
      </w:r>
      <w:r w:rsidR="00967FD4">
        <w:noBreakHyphen/>
      </w:r>
      <w:r w:rsidRPr="00967FD4">
        <w:t xml:space="preserve">12, if that subsection is relevant to working out whether the joining entity can </w:t>
      </w:r>
      <w:r w:rsidR="00967FD4" w:rsidRPr="00967FD4">
        <w:rPr>
          <w:position w:val="6"/>
          <w:sz w:val="16"/>
        </w:rPr>
        <w:t>*</w:t>
      </w:r>
      <w:r w:rsidRPr="00967FD4">
        <w:t>utilise the loss.</w:t>
      </w:r>
    </w:p>
    <w:p w:rsidR="00832DA0" w:rsidRPr="00967FD4" w:rsidRDefault="00832DA0" w:rsidP="00832DA0">
      <w:pPr>
        <w:pStyle w:val="notetext"/>
      </w:pPr>
      <w:r w:rsidRPr="00967FD4">
        <w:t>Note 1:</w:t>
      </w:r>
      <w:r w:rsidRPr="00967FD4">
        <w:tab/>
        <w:t>Section</w:t>
      </w:r>
      <w:r w:rsidR="00967FD4">
        <w:t> </w:t>
      </w:r>
      <w:r w:rsidRPr="00967FD4">
        <w:t>707</w:t>
      </w:r>
      <w:r w:rsidR="00967FD4">
        <w:noBreakHyphen/>
      </w:r>
      <w:r w:rsidRPr="00967FD4">
        <w:t>205 affects the start of the test period if the joining entity made the loss under a previous operation of this Subdivision.</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210 is about whether a company can utilise certain losses transferred to it under this Subdivision from a company.</w:t>
      </w:r>
    </w:p>
    <w:p w:rsidR="00832DA0" w:rsidRPr="00967FD4" w:rsidRDefault="00832DA0" w:rsidP="00832DA0">
      <w:pPr>
        <w:pStyle w:val="subsection"/>
      </w:pPr>
      <w:r w:rsidRPr="00967FD4">
        <w:tab/>
        <w:t>(6)</w:t>
      </w:r>
      <w:r w:rsidRPr="00967FD4">
        <w:tab/>
      </w:r>
      <w:r w:rsidR="00967FD4">
        <w:t>Subsection (</w:t>
      </w:r>
      <w:r w:rsidRPr="00967FD4">
        <w:t>4) of this section has effect despite subsection</w:t>
      </w:r>
      <w:r w:rsidR="00967FD4">
        <w:t> </w:t>
      </w:r>
      <w:r w:rsidRPr="00967FD4">
        <w:t>707</w:t>
      </w:r>
      <w:r w:rsidR="00967FD4">
        <w:noBreakHyphen/>
      </w:r>
      <w:r w:rsidRPr="00967FD4">
        <w:t>210(6).</w:t>
      </w:r>
    </w:p>
    <w:p w:rsidR="00832DA0" w:rsidRPr="00967FD4" w:rsidRDefault="00832DA0" w:rsidP="00832DA0">
      <w:pPr>
        <w:pStyle w:val="notetext"/>
      </w:pPr>
      <w:r w:rsidRPr="00967FD4">
        <w:t>Note:</w:t>
      </w:r>
      <w:r w:rsidRPr="00967FD4">
        <w:tab/>
        <w:t>Subsection</w:t>
      </w:r>
      <w:r w:rsidR="00967FD4">
        <w:t> </w:t>
      </w:r>
      <w:r w:rsidRPr="00967FD4">
        <w:t>707</w:t>
      </w:r>
      <w:r w:rsidR="00967FD4">
        <w:noBreakHyphen/>
      </w:r>
      <w:r w:rsidRPr="00967FD4">
        <w:t>210(6) modifies section</w:t>
      </w:r>
      <w:r w:rsidR="00967FD4">
        <w:t> </w:t>
      </w:r>
      <w:r w:rsidRPr="00967FD4">
        <w:t>166</w:t>
      </w:r>
      <w:r w:rsidR="00967FD4">
        <w:noBreakHyphen/>
      </w:r>
      <w:r w:rsidRPr="00967FD4">
        <w:t>5 for working out whether a company can utilise certain losses transferred to it under this Subdivision from a company.</w:t>
      </w:r>
    </w:p>
    <w:p w:rsidR="00832DA0" w:rsidRPr="00967FD4" w:rsidRDefault="00832DA0" w:rsidP="00832DA0">
      <w:pPr>
        <w:pStyle w:val="ActHead5"/>
      </w:pPr>
      <w:bookmarkStart w:id="198" w:name="_Toc446051145"/>
      <w:r w:rsidRPr="00967FD4">
        <w:rPr>
          <w:rStyle w:val="CharSectno"/>
        </w:rPr>
        <w:t>707</w:t>
      </w:r>
      <w:r w:rsidR="00967FD4">
        <w:rPr>
          <w:rStyle w:val="CharSectno"/>
        </w:rPr>
        <w:noBreakHyphen/>
      </w:r>
      <w:r w:rsidRPr="00967FD4">
        <w:rPr>
          <w:rStyle w:val="CharSectno"/>
        </w:rPr>
        <w:t>130</w:t>
      </w:r>
      <w:r w:rsidRPr="00967FD4">
        <w:t xml:space="preserve">  Modified pattern of distributions test</w:t>
      </w:r>
      <w:bookmarkEnd w:id="198"/>
    </w:p>
    <w:p w:rsidR="00832DA0" w:rsidRPr="00967FD4" w:rsidRDefault="00832DA0" w:rsidP="00832DA0">
      <w:pPr>
        <w:pStyle w:val="subsection"/>
        <w:keepNext/>
        <w:keepLines/>
      </w:pPr>
      <w:r w:rsidRPr="00967FD4">
        <w:tab/>
        <w:t>(1)</w:t>
      </w:r>
      <w:r w:rsidRPr="00967FD4">
        <w:tab/>
        <w:t>This section operates for the purpose of working out (under section</w:t>
      </w:r>
      <w:r w:rsidR="00967FD4">
        <w:t> </w:t>
      </w:r>
      <w:r w:rsidRPr="00967FD4">
        <w:t>707</w:t>
      </w:r>
      <w:r w:rsidR="00967FD4">
        <w:noBreakHyphen/>
      </w:r>
      <w:r w:rsidRPr="00967FD4">
        <w:t xml:space="preserve">120) whether the loss is transferred </w:t>
      </w:r>
      <w:r w:rsidRPr="00967FD4">
        <w:rPr>
          <w:i/>
        </w:rPr>
        <w:t>from</w:t>
      </w:r>
      <w:r w:rsidRPr="00967FD4">
        <w:t xml:space="preserve"> the joining entity, if section</w:t>
      </w:r>
      <w:r w:rsidR="00967FD4">
        <w:t> </w:t>
      </w:r>
      <w:r w:rsidRPr="00967FD4">
        <w:t>267</w:t>
      </w:r>
      <w:r w:rsidR="00967FD4">
        <w:noBreakHyphen/>
      </w:r>
      <w:r w:rsidRPr="00967FD4">
        <w:t>20 in Schedule</w:t>
      </w:r>
      <w:r w:rsidR="00967FD4">
        <w:t> </w:t>
      </w:r>
      <w:r w:rsidRPr="00967FD4">
        <w:t xml:space="preserve">2F to the </w:t>
      </w:r>
      <w:r w:rsidRPr="00967FD4">
        <w:rPr>
          <w:i/>
        </w:rPr>
        <w:t>Income Tax Assessment Act 1936</w:t>
      </w:r>
      <w:r w:rsidRPr="00967FD4">
        <w:t xml:space="preserve"> is relevant for that purpose.</w:t>
      </w:r>
    </w:p>
    <w:p w:rsidR="00832DA0" w:rsidRPr="00967FD4" w:rsidRDefault="00832DA0" w:rsidP="00832DA0">
      <w:pPr>
        <w:pStyle w:val="notetext"/>
      </w:pPr>
      <w:r w:rsidRPr="00967FD4">
        <w:t>Note 1:</w:t>
      </w:r>
      <w:r w:rsidRPr="00967FD4">
        <w:tab/>
        <w:t>That section is relevant if the joining entity has been a non</w:t>
      </w:r>
      <w:r w:rsidR="00967FD4">
        <w:noBreakHyphen/>
      </w:r>
      <w:r w:rsidRPr="00967FD4">
        <w:t>fixed trust at any time in the period from the start of the income year in which the entity made the loss until the time it became a subsidiary member of the joined group (and was not an excepted trust at all times in the period).</w:t>
      </w:r>
    </w:p>
    <w:p w:rsidR="00832DA0" w:rsidRPr="00967FD4" w:rsidRDefault="00832DA0" w:rsidP="00832DA0">
      <w:pPr>
        <w:pStyle w:val="notetext"/>
      </w:pPr>
      <w:r w:rsidRPr="00967FD4">
        <w:t>Note 2:</w:t>
      </w:r>
      <w:r w:rsidRPr="00967FD4">
        <w:tab/>
        <w:t>That section prevents an entity from utilising a tax loss unless the entity meets the conditions in subsection</w:t>
      </w:r>
      <w:r w:rsidR="00967FD4">
        <w:t> </w:t>
      </w:r>
      <w:r w:rsidRPr="00967FD4">
        <w:t>267</w:t>
      </w:r>
      <w:r w:rsidR="00967FD4">
        <w:noBreakHyphen/>
      </w:r>
      <w:r w:rsidRPr="00967FD4">
        <w:t>30(2) (if applicable) and section</w:t>
      </w:r>
      <w:r w:rsidR="00967FD4">
        <w:t> </w:t>
      </w:r>
      <w:r w:rsidRPr="00967FD4">
        <w:t>267</w:t>
      </w:r>
      <w:r w:rsidR="00967FD4">
        <w:noBreakHyphen/>
      </w:r>
      <w:r w:rsidRPr="00967FD4">
        <w:t>35 in that Schedule by passing the pattern of distributions test for certain income years.</w:t>
      </w:r>
    </w:p>
    <w:p w:rsidR="00832DA0" w:rsidRPr="00967FD4" w:rsidRDefault="00832DA0" w:rsidP="00832DA0">
      <w:pPr>
        <w:pStyle w:val="subsection"/>
      </w:pPr>
      <w:r w:rsidRPr="00967FD4">
        <w:tab/>
        <w:t>(2)</w:t>
      </w:r>
      <w:r w:rsidRPr="00967FD4">
        <w:tab/>
        <w:t>Section</w:t>
      </w:r>
      <w:r w:rsidR="00967FD4">
        <w:t> </w:t>
      </w:r>
      <w:r w:rsidRPr="00967FD4">
        <w:t>267</w:t>
      </w:r>
      <w:r w:rsidR="00967FD4">
        <w:noBreakHyphen/>
      </w:r>
      <w:r w:rsidRPr="00967FD4">
        <w:t xml:space="preserve">30 in that Schedule has effect as if the income year mentioned in that section were the joining year, and not the </w:t>
      </w:r>
      <w:r w:rsidR="00967FD4" w:rsidRPr="00967FD4">
        <w:rPr>
          <w:position w:val="6"/>
          <w:sz w:val="16"/>
        </w:rPr>
        <w:t>*</w:t>
      </w:r>
      <w:r w:rsidRPr="00967FD4">
        <w:t>trial year.</w:t>
      </w:r>
    </w:p>
    <w:p w:rsidR="00832DA0" w:rsidRPr="00967FD4" w:rsidRDefault="00832DA0" w:rsidP="00832DA0">
      <w:pPr>
        <w:pStyle w:val="notetext"/>
      </w:pPr>
      <w:r w:rsidRPr="00967FD4">
        <w:t>Note:</w:t>
      </w:r>
      <w:r w:rsidRPr="00967FD4">
        <w:tab/>
        <w:t>Section</w:t>
      </w:r>
      <w:r w:rsidR="00967FD4">
        <w:t> </w:t>
      </w:r>
      <w:r w:rsidRPr="00967FD4">
        <w:t>267</w:t>
      </w:r>
      <w:r w:rsidR="00967FD4">
        <w:noBreakHyphen/>
      </w:r>
      <w:r w:rsidRPr="00967FD4">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967FD4" w:rsidRDefault="00832DA0" w:rsidP="00832DA0">
      <w:pPr>
        <w:pStyle w:val="subsection"/>
      </w:pPr>
      <w:r w:rsidRPr="00967FD4">
        <w:tab/>
        <w:t>(3)</w:t>
      </w:r>
      <w:r w:rsidRPr="00967FD4">
        <w:tab/>
        <w:t>Section</w:t>
      </w:r>
      <w:r w:rsidR="00967FD4">
        <w:t> </w:t>
      </w:r>
      <w:r w:rsidRPr="00967FD4">
        <w:t>267</w:t>
      </w:r>
      <w:r w:rsidR="00967FD4">
        <w:noBreakHyphen/>
      </w:r>
      <w:r w:rsidRPr="00967FD4">
        <w:t>35 in that Schedule has effect as if the reference in that section to an earlier income year were to an income year earlier than the joining year.</w:t>
      </w:r>
    </w:p>
    <w:p w:rsidR="00832DA0" w:rsidRPr="00967FD4" w:rsidRDefault="00832DA0" w:rsidP="00832DA0">
      <w:pPr>
        <w:pStyle w:val="subsection"/>
      </w:pPr>
      <w:r w:rsidRPr="00967FD4">
        <w:tab/>
        <w:t>(4)</w:t>
      </w:r>
      <w:r w:rsidRPr="00967FD4">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967FD4" w:rsidRDefault="00832DA0" w:rsidP="00832DA0">
      <w:pPr>
        <w:pStyle w:val="paragraph"/>
      </w:pPr>
      <w:r w:rsidRPr="00967FD4">
        <w:tab/>
        <w:t>(a)</w:t>
      </w:r>
      <w:r w:rsidRPr="00967FD4">
        <w:tab/>
        <w:t>whether section</w:t>
      </w:r>
      <w:r w:rsidR="00967FD4">
        <w:t> </w:t>
      </w:r>
      <w:r w:rsidRPr="00967FD4">
        <w:t>267</w:t>
      </w:r>
      <w:r w:rsidR="00967FD4">
        <w:noBreakHyphen/>
      </w:r>
      <w:r w:rsidRPr="00967FD4">
        <w:t>30 in that Schedule requires the joining entity to pass the pattern of distributions test (as defined in that Schedule); and</w:t>
      </w:r>
    </w:p>
    <w:p w:rsidR="00832DA0" w:rsidRPr="00967FD4" w:rsidRDefault="00832DA0" w:rsidP="00832DA0">
      <w:pPr>
        <w:pStyle w:val="paragraph"/>
      </w:pPr>
      <w:r w:rsidRPr="00967FD4">
        <w:tab/>
        <w:t>(b)</w:t>
      </w:r>
      <w:r w:rsidRPr="00967FD4">
        <w:tab/>
        <w:t>whether the joining entity passes that test as required by section</w:t>
      </w:r>
      <w:r w:rsidR="00967FD4">
        <w:t> </w:t>
      </w:r>
      <w:r w:rsidRPr="00967FD4">
        <w:t>267</w:t>
      </w:r>
      <w:r w:rsidR="00967FD4">
        <w:noBreakHyphen/>
      </w:r>
      <w:r w:rsidRPr="00967FD4">
        <w:t>30 or 267</w:t>
      </w:r>
      <w:r w:rsidR="00967FD4">
        <w:noBreakHyphen/>
      </w:r>
      <w:r w:rsidRPr="00967FD4">
        <w:t>35 in that Schedule.</w:t>
      </w:r>
    </w:p>
    <w:p w:rsidR="00832DA0" w:rsidRPr="00967FD4" w:rsidRDefault="00832DA0" w:rsidP="00832DA0">
      <w:pPr>
        <w:pStyle w:val="notetext"/>
      </w:pPr>
      <w:r w:rsidRPr="00967FD4">
        <w:t>Note:</w:t>
      </w:r>
      <w:r w:rsidRPr="00967FD4">
        <w:tab/>
        <w:t>Disregarding that percentage of a distribution may affect a test year distribution of income or a test year distribution of capital, as those terms are defined in section</w:t>
      </w:r>
      <w:r w:rsidR="00967FD4">
        <w:t> </w:t>
      </w:r>
      <w:r w:rsidRPr="00967FD4">
        <w:t>269</w:t>
      </w:r>
      <w:r w:rsidR="00967FD4">
        <w:noBreakHyphen/>
      </w:r>
      <w:r w:rsidRPr="00967FD4">
        <w:t>65 in that Schedule, and thus affect whether the joining entity passes the pattern of distributions test under section</w:t>
      </w:r>
      <w:r w:rsidR="00967FD4">
        <w:t> </w:t>
      </w:r>
      <w:r w:rsidRPr="00967FD4">
        <w:t>269</w:t>
      </w:r>
      <w:r w:rsidR="00967FD4">
        <w:noBreakHyphen/>
      </w:r>
      <w:r w:rsidRPr="00967FD4">
        <w:t>60 in that Schedule.</w:t>
      </w:r>
    </w:p>
    <w:p w:rsidR="00832DA0" w:rsidRPr="00967FD4" w:rsidRDefault="00832DA0" w:rsidP="00832DA0">
      <w:pPr>
        <w:pStyle w:val="ActHead5"/>
      </w:pPr>
      <w:bookmarkStart w:id="199" w:name="_Toc446051146"/>
      <w:r w:rsidRPr="00967FD4">
        <w:rPr>
          <w:rStyle w:val="CharSectno"/>
        </w:rPr>
        <w:t>707</w:t>
      </w:r>
      <w:r w:rsidR="00967FD4">
        <w:rPr>
          <w:rStyle w:val="CharSectno"/>
        </w:rPr>
        <w:noBreakHyphen/>
      </w:r>
      <w:r w:rsidRPr="00967FD4">
        <w:rPr>
          <w:rStyle w:val="CharSectno"/>
        </w:rPr>
        <w:t>135</w:t>
      </w:r>
      <w:r w:rsidRPr="00967FD4">
        <w:t xml:space="preserve">  Transferring loss transferred to joining entity because same business test was passed</w:t>
      </w:r>
      <w:bookmarkEnd w:id="199"/>
    </w:p>
    <w:p w:rsidR="00832DA0" w:rsidRPr="00967FD4" w:rsidRDefault="00832DA0" w:rsidP="00832DA0">
      <w:pPr>
        <w:pStyle w:val="subsection"/>
      </w:pPr>
      <w:r w:rsidRPr="00967FD4">
        <w:tab/>
        <w:t>(1)</w:t>
      </w:r>
      <w:r w:rsidRPr="00967FD4">
        <w:tab/>
        <w:t xml:space="preserve">This section operates if the loss had been transferred to the joining entity (by a previous operation of this Subdivision) because the entity </w:t>
      </w:r>
      <w:r w:rsidRPr="00967FD4">
        <w:rPr>
          <w:i/>
        </w:rPr>
        <w:t>from</w:t>
      </w:r>
      <w:r w:rsidRPr="00967FD4">
        <w:t xml:space="preserve"> which the loss was transferred carried on during a particular period the same business as it carried on at a particular time.</w:t>
      </w:r>
    </w:p>
    <w:p w:rsidR="00832DA0" w:rsidRPr="00967FD4" w:rsidRDefault="00832DA0" w:rsidP="00832DA0">
      <w:pPr>
        <w:pStyle w:val="subsection"/>
      </w:pPr>
      <w:r w:rsidRPr="00967FD4">
        <w:tab/>
        <w:t>(2)</w:t>
      </w:r>
      <w:r w:rsidRPr="00967FD4">
        <w:tab/>
        <w:t xml:space="preserve">The loss is </w:t>
      </w:r>
      <w:r w:rsidRPr="00967FD4">
        <w:rPr>
          <w:i/>
        </w:rPr>
        <w:t>not</w:t>
      </w:r>
      <w:r w:rsidRPr="00967FD4">
        <w:t xml:space="preserve"> transferred from the joining entity to the </w:t>
      </w:r>
      <w:r w:rsidR="00967FD4" w:rsidRPr="00967FD4">
        <w:rPr>
          <w:position w:val="6"/>
          <w:sz w:val="16"/>
        </w:rPr>
        <w:t>*</w:t>
      </w:r>
      <w:r w:rsidRPr="00967FD4">
        <w:t>head company of the joined group (despite section</w:t>
      </w:r>
      <w:r w:rsidR="00967FD4">
        <w:t> </w:t>
      </w:r>
      <w:r w:rsidRPr="00967FD4">
        <w:t>707</w:t>
      </w:r>
      <w:r w:rsidR="00967FD4">
        <w:noBreakHyphen/>
      </w:r>
      <w:r w:rsidRPr="00967FD4">
        <w:t xml:space="preserve">120), unless the joining entity satisfies the </w:t>
      </w:r>
      <w:r w:rsidR="00967FD4" w:rsidRPr="00967FD4">
        <w:rPr>
          <w:position w:val="6"/>
          <w:sz w:val="16"/>
        </w:rPr>
        <w:t>*</w:t>
      </w:r>
      <w:r w:rsidRPr="00967FD4">
        <w:t>same business test for:</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trial year (the </w:t>
      </w:r>
      <w:r w:rsidRPr="00967FD4">
        <w:rPr>
          <w:b/>
          <w:i/>
        </w:rPr>
        <w:t>same business test period</w:t>
      </w:r>
      <w:r w:rsidRPr="00967FD4">
        <w:t>); and</w:t>
      </w:r>
    </w:p>
    <w:p w:rsidR="00832DA0" w:rsidRPr="00967FD4" w:rsidRDefault="00832DA0" w:rsidP="00832DA0">
      <w:pPr>
        <w:pStyle w:val="paragraph"/>
      </w:pPr>
      <w:r w:rsidRPr="00967FD4">
        <w:tab/>
        <w:t>(b)</w:t>
      </w:r>
      <w:r w:rsidRPr="00967FD4">
        <w:tab/>
        <w:t xml:space="preserve">the time (the </w:t>
      </w:r>
      <w:r w:rsidRPr="00967FD4">
        <w:rPr>
          <w:b/>
          <w:i/>
        </w:rPr>
        <w:t>test time</w:t>
      </w:r>
      <w:r w:rsidRPr="00967FD4">
        <w:t>) just before the end of the income year in which the loss was transferred to the joining entity.</w:t>
      </w:r>
    </w:p>
    <w:p w:rsidR="00832DA0" w:rsidRPr="00967FD4" w:rsidRDefault="00832DA0" w:rsidP="00832DA0">
      <w:pPr>
        <w:pStyle w:val="ActHead4"/>
      </w:pPr>
      <w:bookmarkStart w:id="200" w:name="_Toc446051147"/>
      <w:r w:rsidRPr="00967FD4">
        <w:t>Effect of transfer of loss</w:t>
      </w:r>
      <w:bookmarkEnd w:id="200"/>
    </w:p>
    <w:p w:rsidR="00832DA0" w:rsidRPr="00967FD4" w:rsidRDefault="00832DA0" w:rsidP="00832DA0">
      <w:pPr>
        <w:pStyle w:val="ActHead5"/>
      </w:pPr>
      <w:bookmarkStart w:id="201" w:name="_Toc446051148"/>
      <w:r w:rsidRPr="00967FD4">
        <w:rPr>
          <w:rStyle w:val="CharSectno"/>
        </w:rPr>
        <w:t>707</w:t>
      </w:r>
      <w:r w:rsidR="00967FD4">
        <w:rPr>
          <w:rStyle w:val="CharSectno"/>
        </w:rPr>
        <w:noBreakHyphen/>
      </w:r>
      <w:r w:rsidRPr="00967FD4">
        <w:rPr>
          <w:rStyle w:val="CharSectno"/>
        </w:rPr>
        <w:t>140</w:t>
      </w:r>
      <w:r w:rsidRPr="00967FD4">
        <w:t xml:space="preserve">  Effect of transfer of loss</w:t>
      </w:r>
      <w:bookmarkEnd w:id="201"/>
    </w:p>
    <w:p w:rsidR="00832DA0" w:rsidRPr="00967FD4" w:rsidRDefault="00832DA0" w:rsidP="00832DA0">
      <w:pPr>
        <w:pStyle w:val="subsection"/>
      </w:pPr>
      <w:r w:rsidRPr="00967FD4">
        <w:tab/>
        <w:t>(1)</w:t>
      </w:r>
      <w:r w:rsidRPr="00967FD4">
        <w:tab/>
        <w:t>To the extent that the loss is transferred under section</w:t>
      </w:r>
      <w:r w:rsidR="00967FD4">
        <w:t> </w:t>
      </w:r>
      <w:r w:rsidRPr="00967FD4">
        <w:t>707</w:t>
      </w:r>
      <w:r w:rsidR="00967FD4">
        <w:noBreakHyphen/>
      </w:r>
      <w:r w:rsidRPr="00967FD4">
        <w:t xml:space="preserve">120 from the joining entity to the </w:t>
      </w:r>
      <w:r w:rsidR="00967FD4" w:rsidRPr="00967FD4">
        <w:rPr>
          <w:position w:val="6"/>
          <w:sz w:val="16"/>
        </w:rPr>
        <w:t>*</w:t>
      </w:r>
      <w:r w:rsidRPr="00967FD4">
        <w:t>head company of the joined group, this Act operates (except so far as the contrary intention appears) for the purposes of income years ending after the transfer as if:</w:t>
      </w:r>
    </w:p>
    <w:p w:rsidR="00832DA0" w:rsidRPr="00967FD4" w:rsidRDefault="00832DA0" w:rsidP="00832DA0">
      <w:pPr>
        <w:pStyle w:val="paragraph"/>
      </w:pPr>
      <w:r w:rsidRPr="00967FD4">
        <w:tab/>
        <w:t>(a)</w:t>
      </w:r>
      <w:r w:rsidRPr="00967FD4">
        <w:tab/>
        <w:t>the head company had made the loss for the income year in which the transfer occurs; and</w:t>
      </w:r>
    </w:p>
    <w:p w:rsidR="00832DA0" w:rsidRPr="00967FD4" w:rsidRDefault="00832DA0" w:rsidP="00832DA0">
      <w:pPr>
        <w:pStyle w:val="paragraph"/>
      </w:pPr>
      <w:r w:rsidRPr="00967FD4">
        <w:tab/>
        <w:t>(b)</w:t>
      </w:r>
      <w:r w:rsidRPr="00967FD4">
        <w:tab/>
        <w:t>the joining entity had not made the loss for the income year for which the joining entity actually made the loss.</w:t>
      </w:r>
    </w:p>
    <w:p w:rsidR="00832DA0" w:rsidRPr="00967FD4" w:rsidRDefault="00832DA0" w:rsidP="00832DA0">
      <w:pPr>
        <w:pStyle w:val="SubsectionHead"/>
      </w:pPr>
      <w:r w:rsidRPr="00967FD4">
        <w:t>Head company may utilise loss for income year of transfer</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head company is not prevented from </w:t>
      </w:r>
      <w:r w:rsidR="00967FD4" w:rsidRPr="00967FD4">
        <w:rPr>
          <w:position w:val="6"/>
          <w:sz w:val="16"/>
        </w:rPr>
        <w:t>*</w:t>
      </w:r>
      <w:r w:rsidRPr="00967FD4">
        <w:t>utilising the loss for the income year in which the transfer occurs merely because this Act operates as if the head company had made the loss (to the extent of the transfer) for that year.</w:t>
      </w:r>
    </w:p>
    <w:p w:rsidR="00832DA0" w:rsidRPr="00967FD4" w:rsidRDefault="00832DA0" w:rsidP="00832DA0">
      <w:pPr>
        <w:pStyle w:val="SubsectionHead"/>
      </w:pPr>
      <w:r w:rsidRPr="00967FD4">
        <w:t>Debt forgiveness in income year for which loss is made</w:t>
      </w:r>
    </w:p>
    <w:p w:rsidR="00832DA0" w:rsidRPr="00967FD4" w:rsidRDefault="00832DA0" w:rsidP="00832DA0">
      <w:pPr>
        <w:pStyle w:val="subsection"/>
      </w:pPr>
      <w:r w:rsidRPr="00967FD4">
        <w:tab/>
        <w:t>(3)</w:t>
      </w:r>
      <w:r w:rsidRPr="00967FD4">
        <w:tab/>
        <w:t xml:space="preserve">If a debt of the </w:t>
      </w:r>
      <w:r w:rsidR="00967FD4" w:rsidRPr="00967FD4">
        <w:rPr>
          <w:position w:val="6"/>
          <w:sz w:val="16"/>
        </w:rPr>
        <w:t>*</w:t>
      </w:r>
      <w:r w:rsidRPr="00967FD4">
        <w:t xml:space="preserve">head company of the joined group is </w:t>
      </w:r>
      <w:r w:rsidR="00967FD4" w:rsidRPr="00967FD4">
        <w:rPr>
          <w:position w:val="6"/>
          <w:sz w:val="16"/>
        </w:rPr>
        <w:t>*</w:t>
      </w:r>
      <w:r w:rsidRPr="00967FD4">
        <w:t>forgiven in the income year in which the transfer occurs, sections</w:t>
      </w:r>
      <w:r w:rsidR="00967FD4">
        <w:t> </w:t>
      </w:r>
      <w:r w:rsidRPr="00967FD4">
        <w:t>245</w:t>
      </w:r>
      <w:r w:rsidR="00967FD4">
        <w:noBreakHyphen/>
      </w:r>
      <w:r w:rsidRPr="00967FD4">
        <w:t>115 and 245</w:t>
      </w:r>
      <w:r w:rsidR="00967FD4">
        <w:noBreakHyphen/>
      </w:r>
      <w:r w:rsidRPr="00967FD4">
        <w:t>130 operate as if the head company had made the loss for an earlier income year.</w:t>
      </w:r>
    </w:p>
    <w:p w:rsidR="00832DA0" w:rsidRPr="00967FD4" w:rsidRDefault="00832DA0" w:rsidP="00832DA0">
      <w:pPr>
        <w:pStyle w:val="notetext"/>
      </w:pPr>
      <w:r w:rsidRPr="00967FD4">
        <w:t>Note:</w:t>
      </w:r>
      <w:r w:rsidRPr="00967FD4">
        <w:tab/>
        <w:t>This subsection has the effect that the loss may be reduced in accordance with one of those subsections by applying the total net forgiven amount for the income year in which the transfer occurs.</w:t>
      </w:r>
    </w:p>
    <w:p w:rsidR="00832DA0" w:rsidRPr="00967FD4" w:rsidRDefault="00832DA0" w:rsidP="00832DA0">
      <w:pPr>
        <w:pStyle w:val="ActHead4"/>
      </w:pPr>
      <w:bookmarkStart w:id="202" w:name="_Toc446051149"/>
      <w:r w:rsidRPr="00967FD4">
        <w:t>Cancelling the transfer of the loss</w:t>
      </w:r>
      <w:bookmarkEnd w:id="202"/>
    </w:p>
    <w:p w:rsidR="00832DA0" w:rsidRPr="00967FD4" w:rsidRDefault="00832DA0" w:rsidP="00832DA0">
      <w:pPr>
        <w:pStyle w:val="ActHead5"/>
      </w:pPr>
      <w:bookmarkStart w:id="203" w:name="_Toc446051150"/>
      <w:r w:rsidRPr="00967FD4">
        <w:rPr>
          <w:rStyle w:val="CharSectno"/>
        </w:rPr>
        <w:t>707</w:t>
      </w:r>
      <w:r w:rsidR="00967FD4">
        <w:rPr>
          <w:rStyle w:val="CharSectno"/>
        </w:rPr>
        <w:noBreakHyphen/>
      </w:r>
      <w:r w:rsidRPr="00967FD4">
        <w:rPr>
          <w:rStyle w:val="CharSectno"/>
        </w:rPr>
        <w:t>145</w:t>
      </w:r>
      <w:r w:rsidRPr="00967FD4">
        <w:t xml:space="preserve">  Cancelling the transfer of the loss</w:t>
      </w:r>
      <w:bookmarkEnd w:id="203"/>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head company of the joined group may choose to cancel the transfer of the loss.</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head company of the joined group does so, this Act (except this section) operates for all income years ending after the transfer as if it had not occurred under section</w:t>
      </w:r>
      <w:r w:rsidR="00967FD4">
        <w:t> </w:t>
      </w:r>
      <w:r w:rsidRPr="00967FD4">
        <w:t>707</w:t>
      </w:r>
      <w:r w:rsidR="00967FD4">
        <w:noBreakHyphen/>
      </w:r>
      <w:r w:rsidRPr="00967FD4">
        <w:t>120.</w:t>
      </w:r>
    </w:p>
    <w:p w:rsidR="00832DA0" w:rsidRPr="00967FD4" w:rsidRDefault="00832DA0" w:rsidP="00832DA0">
      <w:pPr>
        <w:pStyle w:val="subsection"/>
      </w:pPr>
      <w:r w:rsidRPr="00967FD4">
        <w:tab/>
        <w:t>(3)</w:t>
      </w:r>
      <w:r w:rsidRPr="00967FD4">
        <w:tab/>
        <w:t>The choice cannot be revoked.</w:t>
      </w:r>
    </w:p>
    <w:p w:rsidR="00832DA0" w:rsidRPr="00967FD4" w:rsidRDefault="00832DA0" w:rsidP="00832DA0">
      <w:pPr>
        <w:pStyle w:val="ActHead4"/>
      </w:pPr>
      <w:bookmarkStart w:id="204" w:name="_Toc446051151"/>
      <w:r w:rsidRPr="00967FD4">
        <w:t>What happens if the loss is not transferred?</w:t>
      </w:r>
      <w:bookmarkEnd w:id="204"/>
    </w:p>
    <w:p w:rsidR="00832DA0" w:rsidRPr="00967FD4" w:rsidRDefault="00832DA0" w:rsidP="00832DA0">
      <w:pPr>
        <w:pStyle w:val="ActHead5"/>
      </w:pPr>
      <w:bookmarkStart w:id="205" w:name="_Toc446051152"/>
      <w:r w:rsidRPr="00967FD4">
        <w:rPr>
          <w:rStyle w:val="CharSectno"/>
        </w:rPr>
        <w:t>707</w:t>
      </w:r>
      <w:r w:rsidR="00967FD4">
        <w:rPr>
          <w:rStyle w:val="CharSectno"/>
        </w:rPr>
        <w:noBreakHyphen/>
      </w:r>
      <w:r w:rsidRPr="00967FD4">
        <w:rPr>
          <w:rStyle w:val="CharSectno"/>
        </w:rPr>
        <w:t>150</w:t>
      </w:r>
      <w:r w:rsidRPr="00967FD4">
        <w:t xml:space="preserve">  Loss cannot be utilised for income year ending after the joining time</w:t>
      </w:r>
      <w:bookmarkEnd w:id="205"/>
    </w:p>
    <w:p w:rsidR="00832DA0" w:rsidRPr="00967FD4" w:rsidRDefault="00832DA0" w:rsidP="00832DA0">
      <w:pPr>
        <w:pStyle w:val="subsection"/>
      </w:pPr>
      <w:r w:rsidRPr="00967FD4">
        <w:tab/>
      </w:r>
      <w:r w:rsidRPr="00967FD4">
        <w:tab/>
        <w:t xml:space="preserve">To the extent that the loss is </w:t>
      </w:r>
      <w:r w:rsidRPr="00967FD4">
        <w:rPr>
          <w:i/>
        </w:rPr>
        <w:t>not</w:t>
      </w:r>
      <w:r w:rsidRPr="00967FD4">
        <w:t xml:space="preserve"> transferred under section</w:t>
      </w:r>
      <w:r w:rsidR="00967FD4">
        <w:t> </w:t>
      </w:r>
      <w:r w:rsidRPr="00967FD4">
        <w:t>707</w:t>
      </w:r>
      <w:r w:rsidR="00967FD4">
        <w:noBreakHyphen/>
      </w:r>
      <w:r w:rsidRPr="00967FD4">
        <w:t xml:space="preserve">120 from the joining entity to the </w:t>
      </w:r>
      <w:r w:rsidR="00967FD4" w:rsidRPr="00967FD4">
        <w:rPr>
          <w:position w:val="6"/>
          <w:sz w:val="16"/>
        </w:rPr>
        <w:t>*</w:t>
      </w:r>
      <w:r w:rsidRPr="00967FD4">
        <w:t xml:space="preserve">head company of the joined group, the loss cannot be </w:t>
      </w:r>
      <w:r w:rsidR="00967FD4" w:rsidRPr="00967FD4">
        <w:rPr>
          <w:position w:val="6"/>
          <w:sz w:val="16"/>
        </w:rPr>
        <w:t>*</w:t>
      </w:r>
      <w:r w:rsidRPr="00967FD4">
        <w:t>utilised by any entity for an income year ending after the joining time.</w:t>
      </w:r>
    </w:p>
    <w:p w:rsidR="00832DA0" w:rsidRPr="00967FD4" w:rsidRDefault="00832DA0" w:rsidP="00832DA0">
      <w:pPr>
        <w:pStyle w:val="ActHead4"/>
      </w:pPr>
      <w:bookmarkStart w:id="206" w:name="_Toc446051153"/>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B</w:t>
      </w:r>
      <w:r w:rsidRPr="00967FD4">
        <w:t>—</w:t>
      </w:r>
      <w:r w:rsidRPr="00967FD4">
        <w:rPr>
          <w:rStyle w:val="CharSubdText"/>
        </w:rPr>
        <w:t>Can a transferred loss be utilised?</w:t>
      </w:r>
      <w:bookmarkEnd w:id="206"/>
    </w:p>
    <w:p w:rsidR="00832DA0" w:rsidRPr="00967FD4" w:rsidRDefault="00832DA0" w:rsidP="00832DA0">
      <w:pPr>
        <w:pStyle w:val="ActHead4"/>
      </w:pPr>
      <w:bookmarkStart w:id="207" w:name="_Toc446051154"/>
      <w:r w:rsidRPr="00967FD4">
        <w:t>Guide to Subdivision</w:t>
      </w:r>
      <w:r w:rsidR="00967FD4">
        <w:t> </w:t>
      </w:r>
      <w:r w:rsidRPr="00967FD4">
        <w:t>707</w:t>
      </w:r>
      <w:r w:rsidR="00967FD4">
        <w:noBreakHyphen/>
      </w:r>
      <w:r w:rsidRPr="00967FD4">
        <w:t>B</w:t>
      </w:r>
      <w:bookmarkEnd w:id="207"/>
    </w:p>
    <w:p w:rsidR="00832DA0" w:rsidRPr="00967FD4" w:rsidRDefault="00832DA0" w:rsidP="00832DA0">
      <w:pPr>
        <w:pStyle w:val="ActHead5"/>
      </w:pPr>
      <w:bookmarkStart w:id="208" w:name="_Toc446051155"/>
      <w:r w:rsidRPr="00967FD4">
        <w:rPr>
          <w:rStyle w:val="CharSectno"/>
        </w:rPr>
        <w:t>707</w:t>
      </w:r>
      <w:r w:rsidR="00967FD4">
        <w:rPr>
          <w:rStyle w:val="CharSectno"/>
        </w:rPr>
        <w:noBreakHyphen/>
      </w:r>
      <w:r w:rsidRPr="00967FD4">
        <w:rPr>
          <w:rStyle w:val="CharSectno"/>
        </w:rPr>
        <w:t>200</w:t>
      </w:r>
      <w:r w:rsidRPr="00967FD4">
        <w:t xml:space="preserve">  What this Subdivision is about</w:t>
      </w:r>
      <w:bookmarkEnd w:id="208"/>
    </w:p>
    <w:p w:rsidR="00832DA0" w:rsidRPr="00967FD4" w:rsidRDefault="00832DA0" w:rsidP="00832DA0">
      <w:pPr>
        <w:pStyle w:val="BoxText"/>
      </w:pPr>
      <w:r w:rsidRPr="00967FD4">
        <w:t>This Subdivision modifies rules about a company maintaining the same ownership to be able to utilise a loss transferred to it under Subdivision</w:t>
      </w:r>
      <w:r w:rsidR="00967FD4">
        <w:t> </w:t>
      </w:r>
      <w:r w:rsidRPr="00967FD4">
        <w:t>707</w:t>
      </w:r>
      <w:r w:rsidR="00967FD4">
        <w:noBreakHyphen/>
      </w:r>
      <w:r w:rsidRPr="00967FD4">
        <w:t>A, and specifies what things happening before the transfer are to be taken into account in working out whether the company can utilise the loss.</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keepNext/>
      </w:pPr>
      <w:r w:rsidRPr="00967FD4">
        <w:t>Operative provisions</w:t>
      </w:r>
    </w:p>
    <w:p w:rsidR="00832DA0" w:rsidRPr="00967FD4" w:rsidRDefault="00832DA0" w:rsidP="00832DA0">
      <w:pPr>
        <w:pStyle w:val="TofSectsSection"/>
      </w:pPr>
      <w:r w:rsidRPr="00967FD4">
        <w:t>707</w:t>
      </w:r>
      <w:r w:rsidR="00967FD4">
        <w:noBreakHyphen/>
      </w:r>
      <w:r w:rsidRPr="00967FD4">
        <w:t>205</w:t>
      </w:r>
      <w:r w:rsidRPr="00967FD4">
        <w:tab/>
        <w:t>Modified period for test for maintaining same ownership</w:t>
      </w:r>
    </w:p>
    <w:p w:rsidR="00832DA0" w:rsidRPr="00967FD4" w:rsidRDefault="00832DA0" w:rsidP="00832DA0">
      <w:pPr>
        <w:pStyle w:val="TofSectsSection"/>
      </w:pPr>
      <w:r w:rsidRPr="00967FD4">
        <w:t>707</w:t>
      </w:r>
      <w:r w:rsidR="00967FD4">
        <w:noBreakHyphen/>
      </w:r>
      <w:r w:rsidRPr="00967FD4">
        <w:t>210</w:t>
      </w:r>
      <w:r w:rsidRPr="00967FD4">
        <w:tab/>
        <w:t>Utilisation of certain losses transferred from a company depends on company that made the losses earlier</w:t>
      </w:r>
    </w:p>
    <w:p w:rsidR="00832DA0" w:rsidRPr="00967FD4" w:rsidRDefault="00832DA0" w:rsidP="00832DA0">
      <w:pPr>
        <w:pStyle w:val="ActHead4"/>
      </w:pPr>
      <w:bookmarkStart w:id="209" w:name="_Toc446051156"/>
      <w:r w:rsidRPr="00967FD4">
        <w:t>Operative provisions</w:t>
      </w:r>
      <w:bookmarkEnd w:id="209"/>
    </w:p>
    <w:p w:rsidR="00832DA0" w:rsidRPr="00967FD4" w:rsidRDefault="00832DA0" w:rsidP="00832DA0">
      <w:pPr>
        <w:pStyle w:val="ActHead5"/>
      </w:pPr>
      <w:bookmarkStart w:id="210" w:name="_Toc446051157"/>
      <w:r w:rsidRPr="00967FD4">
        <w:rPr>
          <w:rStyle w:val="CharSectno"/>
        </w:rPr>
        <w:t>707</w:t>
      </w:r>
      <w:r w:rsidR="00967FD4">
        <w:rPr>
          <w:rStyle w:val="CharSectno"/>
        </w:rPr>
        <w:noBreakHyphen/>
      </w:r>
      <w:r w:rsidRPr="00967FD4">
        <w:rPr>
          <w:rStyle w:val="CharSectno"/>
        </w:rPr>
        <w:t>205</w:t>
      </w:r>
      <w:r w:rsidRPr="00967FD4">
        <w:t xml:space="preserve">  Modified period for test for maintaining same ownership</w:t>
      </w:r>
      <w:bookmarkEnd w:id="210"/>
    </w:p>
    <w:p w:rsidR="00832DA0" w:rsidRPr="00967FD4" w:rsidRDefault="00832DA0" w:rsidP="00832DA0">
      <w:pPr>
        <w:pStyle w:val="subsection"/>
      </w:pPr>
      <w:r w:rsidRPr="00967FD4">
        <w:tab/>
        <w:t>(1)</w:t>
      </w:r>
      <w:r w:rsidRPr="00967FD4">
        <w:tab/>
        <w:t xml:space="preserve">This section modifies </w:t>
      </w:r>
      <w:r w:rsidR="00E70817" w:rsidRPr="00F41C13">
        <w:t>Divisions 165, 166 and 167</w:t>
      </w:r>
      <w:r w:rsidRPr="00967FD4">
        <w:t xml:space="preserve"> for the purposes of working out whether a company can </w:t>
      </w:r>
      <w:r w:rsidR="00967FD4" w:rsidRPr="00967FD4">
        <w:rPr>
          <w:position w:val="6"/>
          <w:sz w:val="16"/>
        </w:rPr>
        <w:t>*</w:t>
      </w:r>
      <w:r w:rsidRPr="00967FD4">
        <w:t xml:space="preserve">utilise a loss of any </w:t>
      </w:r>
      <w:r w:rsidR="00967FD4" w:rsidRPr="00967FD4">
        <w:rPr>
          <w:position w:val="6"/>
          <w:sz w:val="16"/>
        </w:rPr>
        <w:t>*</w:t>
      </w:r>
      <w:r w:rsidRPr="00967FD4">
        <w:t>sort that it made because of a transfer under Subdivision</w:t>
      </w:r>
      <w:r w:rsidR="00967FD4">
        <w:t> </w:t>
      </w:r>
      <w:r w:rsidRPr="00967FD4">
        <w:t>707</w:t>
      </w:r>
      <w:r w:rsidR="00967FD4">
        <w:noBreakHyphen/>
      </w:r>
      <w:r w:rsidRPr="00967FD4">
        <w:t>A.</w:t>
      </w:r>
    </w:p>
    <w:p w:rsidR="00832DA0" w:rsidRPr="00967FD4" w:rsidRDefault="00832DA0" w:rsidP="00832DA0">
      <w:pPr>
        <w:pStyle w:val="subsection"/>
      </w:pPr>
      <w:r w:rsidRPr="00967FD4">
        <w:tab/>
        <w:t>(2)</w:t>
      </w:r>
      <w:r w:rsidRPr="00967FD4">
        <w:tab/>
        <w:t>Subdivision</w:t>
      </w:r>
      <w:r w:rsidR="00967FD4">
        <w:t> </w:t>
      </w:r>
      <w:r w:rsidRPr="00967FD4">
        <w:t>165</w:t>
      </w:r>
      <w:r w:rsidR="00967FD4">
        <w:noBreakHyphen/>
      </w:r>
      <w:r w:rsidRPr="00967FD4">
        <w:t xml:space="preserve">A and </w:t>
      </w:r>
      <w:r w:rsidR="00BA7993" w:rsidRPr="00F41C13">
        <w:t>Divisions 166 and 167</w:t>
      </w:r>
      <w:r w:rsidRPr="00967FD4">
        <w:t xml:space="preserve"> operate for those purposes as if the </w:t>
      </w:r>
      <w:r w:rsidR="00967FD4" w:rsidRPr="00967FD4">
        <w:rPr>
          <w:position w:val="6"/>
          <w:sz w:val="16"/>
        </w:rPr>
        <w:t>*</w:t>
      </w:r>
      <w:r w:rsidRPr="00967FD4">
        <w:t>loss year started at the time of the transfer.</w:t>
      </w:r>
    </w:p>
    <w:p w:rsidR="00832DA0" w:rsidRPr="00967FD4" w:rsidRDefault="00832DA0" w:rsidP="00832DA0">
      <w:pPr>
        <w:pStyle w:val="notetext"/>
      </w:pPr>
      <w:r w:rsidRPr="00967FD4">
        <w:t>Note 1:</w:t>
      </w:r>
      <w:r w:rsidRPr="00967FD4">
        <w:tab/>
        <w:t>This means that the ownership test period defined by subsection</w:t>
      </w:r>
      <w:r w:rsidR="00967FD4">
        <w:t> </w:t>
      </w:r>
      <w:r w:rsidRPr="00967FD4">
        <w:t>165</w:t>
      </w:r>
      <w:r w:rsidR="00967FD4">
        <w:noBreakHyphen/>
      </w:r>
      <w:r w:rsidRPr="00967FD4">
        <w:t>12(1) and the test period defined by subsection</w:t>
      </w:r>
      <w:r w:rsidR="00967FD4">
        <w:t> </w:t>
      </w:r>
      <w:r w:rsidRPr="00967FD4">
        <w:t>166</w:t>
      </w:r>
      <w:r w:rsidR="00967FD4">
        <w:noBreakHyphen/>
      </w:r>
      <w:r w:rsidRPr="00967FD4">
        <w:t>5(2) start at the time of the transfer.</w:t>
      </w:r>
    </w:p>
    <w:p w:rsidR="00832DA0" w:rsidRPr="00967FD4" w:rsidRDefault="00832DA0" w:rsidP="00832DA0">
      <w:pPr>
        <w:pStyle w:val="notetext"/>
      </w:pPr>
      <w:r w:rsidRPr="00967FD4">
        <w:t>Note 2:</w:t>
      </w:r>
      <w:r w:rsidRPr="00967FD4">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967FD4" w:rsidRDefault="00832DA0" w:rsidP="00832DA0">
      <w:pPr>
        <w:pStyle w:val="ActHead5"/>
      </w:pPr>
      <w:bookmarkStart w:id="211" w:name="_Toc446051158"/>
      <w:r w:rsidRPr="00967FD4">
        <w:rPr>
          <w:rStyle w:val="CharSectno"/>
        </w:rPr>
        <w:t>707</w:t>
      </w:r>
      <w:r w:rsidR="00967FD4">
        <w:rPr>
          <w:rStyle w:val="CharSectno"/>
        </w:rPr>
        <w:noBreakHyphen/>
      </w:r>
      <w:r w:rsidRPr="00967FD4">
        <w:rPr>
          <w:rStyle w:val="CharSectno"/>
        </w:rPr>
        <w:t>210</w:t>
      </w:r>
      <w:r w:rsidRPr="00967FD4">
        <w:t xml:space="preserve">  Utilisation of certain losses transferred from a company depends on company that made the losses earlier</w:t>
      </w:r>
      <w:bookmarkEnd w:id="211"/>
    </w:p>
    <w:p w:rsidR="00832DA0" w:rsidRPr="00967FD4" w:rsidRDefault="00832DA0" w:rsidP="00832DA0">
      <w:pPr>
        <w:pStyle w:val="subsection"/>
      </w:pPr>
      <w:r w:rsidRPr="00967FD4">
        <w:tab/>
        <w:t>(1)</w:t>
      </w:r>
      <w:r w:rsidRPr="00967FD4">
        <w:tab/>
        <w:t xml:space="preserve">This section has effect for the purposes of working out whether a company (the </w:t>
      </w:r>
      <w:r w:rsidRPr="00967FD4">
        <w:rPr>
          <w:b/>
          <w:i/>
        </w:rPr>
        <w:t>latest transferee</w:t>
      </w:r>
      <w:r w:rsidRPr="00967FD4">
        <w:t xml:space="preserve">) can </w:t>
      </w:r>
      <w:r w:rsidR="00967FD4" w:rsidRPr="00967FD4">
        <w:rPr>
          <w:position w:val="6"/>
          <w:sz w:val="16"/>
        </w:rPr>
        <w:t>*</w:t>
      </w:r>
      <w:r w:rsidRPr="00967FD4">
        <w:t xml:space="preserve">utilise for an income year a loss it made because of a </w:t>
      </w:r>
      <w:r w:rsidR="00967FD4" w:rsidRPr="00967FD4">
        <w:rPr>
          <w:position w:val="6"/>
          <w:sz w:val="16"/>
        </w:rPr>
        <w:t>*</w:t>
      </w:r>
      <w:r w:rsidRPr="00967FD4">
        <w:t xml:space="preserve">COT transfer from a company (the </w:t>
      </w:r>
      <w:r w:rsidRPr="00967FD4">
        <w:rPr>
          <w:b/>
          <w:i/>
        </w:rPr>
        <w:t>latest transferor</w:t>
      </w:r>
      <w:r w:rsidRPr="00967FD4">
        <w:t>).</w:t>
      </w:r>
    </w:p>
    <w:p w:rsidR="00832DA0" w:rsidRPr="00967FD4" w:rsidRDefault="00832DA0" w:rsidP="00832DA0">
      <w:pPr>
        <w:pStyle w:val="subsection"/>
      </w:pPr>
      <w:r w:rsidRPr="00967FD4">
        <w:tab/>
        <w:t>(1A)</w:t>
      </w:r>
      <w:r w:rsidRPr="00967FD4">
        <w:tab/>
        <w:t>A transfer of a loss under Subdivision</w:t>
      </w:r>
      <w:r w:rsidR="00967FD4">
        <w:t> </w:t>
      </w:r>
      <w:r w:rsidRPr="00967FD4">
        <w:t>707</w:t>
      </w:r>
      <w:r w:rsidR="00967FD4">
        <w:noBreakHyphen/>
      </w:r>
      <w:r w:rsidRPr="00967FD4">
        <w:t xml:space="preserve">A from a company to a company is a </w:t>
      </w:r>
      <w:r w:rsidRPr="00967FD4">
        <w:rPr>
          <w:b/>
          <w:i/>
        </w:rPr>
        <w:t>COT transfer</w:t>
      </w:r>
      <w:r w:rsidRPr="00967FD4">
        <w:t xml:space="preserve"> of the loss if the transfer occurs because:</w:t>
      </w:r>
    </w:p>
    <w:p w:rsidR="00832DA0" w:rsidRPr="00967FD4" w:rsidRDefault="00832DA0" w:rsidP="00832DA0">
      <w:pPr>
        <w:pStyle w:val="paragraph"/>
      </w:pPr>
      <w:r w:rsidRPr="00967FD4">
        <w:tab/>
        <w:t>(a)</w:t>
      </w:r>
      <w:r w:rsidRPr="00967FD4">
        <w:tab/>
        <w:t>the transferor meets the conditions in section</w:t>
      </w:r>
      <w:r w:rsidR="00967FD4">
        <w:t> </w:t>
      </w:r>
      <w:r w:rsidRPr="00967FD4">
        <w:t>165</w:t>
      </w:r>
      <w:r w:rsidR="00967FD4">
        <w:noBreakHyphen/>
      </w:r>
      <w:r w:rsidRPr="00967FD4">
        <w:t>12; and</w:t>
      </w:r>
    </w:p>
    <w:p w:rsidR="00832DA0" w:rsidRPr="00967FD4" w:rsidRDefault="00832DA0" w:rsidP="00832DA0">
      <w:pPr>
        <w:pStyle w:val="paragraph"/>
      </w:pPr>
      <w:r w:rsidRPr="00967FD4">
        <w:tab/>
        <w:t>(b)</w:t>
      </w:r>
      <w:r w:rsidRPr="00967FD4">
        <w:tab/>
        <w:t>the conditions in one or more of paragraphs 165</w:t>
      </w:r>
      <w:r w:rsidR="00967FD4">
        <w:noBreakHyphen/>
      </w:r>
      <w:r w:rsidRPr="00967FD4">
        <w:t>15(1)(a), (b) and (c) do not exist in relation to the transferor.</w:t>
      </w:r>
    </w:p>
    <w:p w:rsidR="00832DA0" w:rsidRPr="00967FD4" w:rsidRDefault="00832DA0" w:rsidP="00832DA0">
      <w:pPr>
        <w:pStyle w:val="SubsectionHead"/>
      </w:pPr>
      <w:r w:rsidRPr="00967FD4">
        <w:t>Meeting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The latest transferee is taken to meet the conditions in section</w:t>
      </w:r>
      <w:r w:rsidR="00967FD4">
        <w:t> </w:t>
      </w:r>
      <w:r w:rsidRPr="00967FD4">
        <w:t>165</w:t>
      </w:r>
      <w:r w:rsidR="00967FD4">
        <w:noBreakHyphen/>
      </w:r>
      <w:r w:rsidRPr="00967FD4">
        <w:t xml:space="preserve">12 for the income year in relation to the loss if and only if the company (the </w:t>
      </w:r>
      <w:r w:rsidRPr="00967FD4">
        <w:rPr>
          <w:b/>
          <w:i/>
        </w:rPr>
        <w:t>test company</w:t>
      </w:r>
      <w:r w:rsidRPr="00967FD4">
        <w:t xml:space="preserve">) described in </w:t>
      </w:r>
      <w:r w:rsidR="00967FD4">
        <w:t>subsection (</w:t>
      </w:r>
      <w:r w:rsidRPr="00967FD4">
        <w:t xml:space="preserve">3) would have met those conditions for the income year had the circumstances described in </w:t>
      </w:r>
      <w:r w:rsidR="00967FD4">
        <w:t>subsection (</w:t>
      </w:r>
      <w:r w:rsidRPr="00967FD4">
        <w:t>4) existed.</w:t>
      </w:r>
    </w:p>
    <w:p w:rsidR="00832DA0" w:rsidRPr="00967FD4" w:rsidRDefault="00832DA0" w:rsidP="00832DA0">
      <w:pPr>
        <w:pStyle w:val="notetext"/>
      </w:pPr>
      <w:r w:rsidRPr="00967FD4">
        <w:t>Note 1:</w:t>
      </w:r>
      <w:r w:rsidRPr="00967FD4">
        <w:tab/>
        <w:t>The latest transferee and the test company may be the same company.</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405 may affect the income year for which the test company is treated as having made the loss, if the loss is referable to part of an income year.</w:t>
      </w:r>
    </w:p>
    <w:p w:rsidR="00832DA0" w:rsidRPr="00967FD4" w:rsidRDefault="00832DA0" w:rsidP="00832DA0">
      <w:pPr>
        <w:pStyle w:val="subsection"/>
      </w:pPr>
      <w:r w:rsidRPr="00967FD4">
        <w:tab/>
        <w:t>(3)</w:t>
      </w:r>
      <w:r w:rsidRPr="00967FD4">
        <w:tab/>
        <w:t>The test company is the first company to make the loss. However, if:</w:t>
      </w:r>
    </w:p>
    <w:p w:rsidR="00832DA0" w:rsidRPr="00967FD4" w:rsidRDefault="00832DA0" w:rsidP="00832DA0">
      <w:pPr>
        <w:pStyle w:val="paragraph"/>
      </w:pPr>
      <w:r w:rsidRPr="00967FD4">
        <w:tab/>
        <w:t>(a)</w:t>
      </w:r>
      <w:r w:rsidRPr="00967FD4">
        <w:tab/>
        <w:t>the loss was made by the latest transferor because of one or more earlier transfers of the loss under Subdivision</w:t>
      </w:r>
      <w:r w:rsidR="00967FD4">
        <w:t> </w:t>
      </w:r>
      <w:r w:rsidRPr="00967FD4">
        <w:t>707</w:t>
      </w:r>
      <w:r w:rsidR="00967FD4">
        <w:noBreakHyphen/>
      </w:r>
      <w:r w:rsidRPr="00967FD4">
        <w:t>A from a company to a company; and</w:t>
      </w:r>
    </w:p>
    <w:p w:rsidR="00832DA0" w:rsidRPr="00967FD4" w:rsidRDefault="00832DA0" w:rsidP="00832DA0">
      <w:pPr>
        <w:pStyle w:val="paragraph"/>
      </w:pPr>
      <w:r w:rsidRPr="00967FD4">
        <w:tab/>
        <w:t>(b)</w:t>
      </w:r>
      <w:r w:rsidRPr="00967FD4">
        <w:tab/>
        <w:t xml:space="preserve">one or more of those earlier transfers was </w:t>
      </w:r>
      <w:r w:rsidRPr="00967FD4">
        <w:rPr>
          <w:i/>
        </w:rPr>
        <w:t>not</w:t>
      </w:r>
      <w:r w:rsidRPr="00967FD4">
        <w:t xml:space="preserve"> a </w:t>
      </w:r>
      <w:r w:rsidR="00967FD4" w:rsidRPr="00967FD4">
        <w:rPr>
          <w:position w:val="6"/>
          <w:sz w:val="16"/>
        </w:rPr>
        <w:t>*</w:t>
      </w:r>
      <w:r w:rsidRPr="00967FD4">
        <w:t>COT transfer;</w:t>
      </w:r>
    </w:p>
    <w:p w:rsidR="00832DA0" w:rsidRPr="00967FD4" w:rsidRDefault="00832DA0" w:rsidP="00832DA0">
      <w:pPr>
        <w:pStyle w:val="subsection2"/>
      </w:pPr>
      <w:r w:rsidRPr="00967FD4">
        <w:t xml:space="preserve">the test company is the company </w:t>
      </w:r>
      <w:r w:rsidRPr="00967FD4">
        <w:rPr>
          <w:i/>
        </w:rPr>
        <w:t>to</w:t>
      </w:r>
      <w:r w:rsidRPr="00967FD4">
        <w:t xml:space="preserve"> which the loss was transferred in the most recent transfer described in </w:t>
      </w:r>
      <w:r w:rsidR="00967FD4">
        <w:t>paragraph (</w:t>
      </w:r>
      <w:r w:rsidRPr="00967FD4">
        <w:t>b).</w:t>
      </w:r>
    </w:p>
    <w:p w:rsidR="00832DA0" w:rsidRPr="00967FD4" w:rsidRDefault="00832DA0" w:rsidP="00832DA0">
      <w:pPr>
        <w:pStyle w:val="subsection"/>
      </w:pPr>
      <w:r w:rsidRPr="00967FD4">
        <w:tab/>
        <w:t>(4)</w:t>
      </w:r>
      <w:r w:rsidRPr="00967FD4">
        <w:tab/>
        <w:t>The circumstances are that:</w:t>
      </w:r>
    </w:p>
    <w:p w:rsidR="00832DA0" w:rsidRPr="00967FD4" w:rsidRDefault="00832DA0" w:rsidP="00832DA0">
      <w:pPr>
        <w:pStyle w:val="paragraph"/>
      </w:pPr>
      <w:r w:rsidRPr="00967FD4">
        <w:tab/>
        <w:t>(a)</w:t>
      </w:r>
      <w:r w:rsidRPr="00967FD4">
        <w:tab/>
        <w:t xml:space="preserve">the test company was </w:t>
      </w:r>
      <w:r w:rsidRPr="00967FD4">
        <w:rPr>
          <w:i/>
        </w:rPr>
        <w:t>not</w:t>
      </w:r>
      <w:r w:rsidRPr="00967FD4">
        <w:t xml:space="preserve"> treated by Subdivision</w:t>
      </w:r>
      <w:r w:rsidR="00967FD4">
        <w:t> </w:t>
      </w:r>
      <w:r w:rsidRPr="00967FD4">
        <w:t>707</w:t>
      </w:r>
      <w:r w:rsidR="00967FD4">
        <w:noBreakHyphen/>
      </w:r>
      <w:r w:rsidRPr="00967FD4">
        <w:t>A for the income year as not having made the loss; and</w:t>
      </w:r>
    </w:p>
    <w:p w:rsidR="00832DA0" w:rsidRPr="00967FD4" w:rsidRDefault="00832DA0" w:rsidP="00832DA0">
      <w:pPr>
        <w:pStyle w:val="paragraph"/>
      </w:pPr>
      <w:r w:rsidRPr="00967FD4">
        <w:tab/>
        <w:t>(b)</w:t>
      </w:r>
      <w:r w:rsidRPr="00967FD4">
        <w:tab/>
        <w:t xml:space="preserve">if the test company made the loss apart from that Subdivision and transferred the loss to itself under that Subdivision—the test company was </w:t>
      </w:r>
      <w:r w:rsidRPr="00967FD4">
        <w:rPr>
          <w:i/>
        </w:rPr>
        <w:t>not</w:t>
      </w:r>
      <w:r w:rsidRPr="00967FD4">
        <w:t xml:space="preserve"> treated by that Subdivision for the income year as having made the loss for the income year in which the transfer occurred; and</w:t>
      </w:r>
    </w:p>
    <w:p w:rsidR="00832DA0" w:rsidRPr="00967FD4" w:rsidRDefault="00832DA0" w:rsidP="00832DA0">
      <w:pPr>
        <w:pStyle w:val="paragraph"/>
      </w:pPr>
      <w:r w:rsidRPr="00967FD4">
        <w:tab/>
        <w:t>(c)</w:t>
      </w:r>
      <w:r w:rsidRPr="00967FD4">
        <w:tab/>
        <w:t xml:space="preserve">nothing happened, after the time the loss was transferred from the test company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to </w:t>
      </w:r>
      <w:r w:rsidR="00967FD4" w:rsidRPr="00967FD4">
        <w:rPr>
          <w:position w:val="6"/>
          <w:sz w:val="16"/>
        </w:rPr>
        <w:t>*</w:t>
      </w:r>
      <w:r w:rsidRPr="00967FD4">
        <w:t>membership interests or voting power:</w:t>
      </w:r>
    </w:p>
    <w:p w:rsidR="00832DA0" w:rsidRPr="00967FD4" w:rsidRDefault="00832DA0" w:rsidP="00832DA0">
      <w:pPr>
        <w:pStyle w:val="paragraphsub"/>
      </w:pPr>
      <w:r w:rsidRPr="00967FD4">
        <w:tab/>
        <w:t>(i)</w:t>
      </w:r>
      <w:r w:rsidRPr="00967FD4">
        <w:tab/>
        <w:t xml:space="preserve">in an entity that was at that time a </w:t>
      </w:r>
      <w:r w:rsidR="00967FD4" w:rsidRPr="00967FD4">
        <w:rPr>
          <w:position w:val="6"/>
          <w:sz w:val="16"/>
        </w:rPr>
        <w:t>*</w:t>
      </w:r>
      <w:r w:rsidRPr="00967FD4">
        <w:t>subsidiary member of the group; or</w:t>
      </w:r>
    </w:p>
    <w:p w:rsidR="00832DA0" w:rsidRPr="00967FD4" w:rsidRDefault="00832DA0" w:rsidP="00832DA0">
      <w:pPr>
        <w:pStyle w:val="paragraphsub"/>
      </w:pPr>
      <w:r w:rsidRPr="00967FD4">
        <w:tab/>
        <w:t>(ii)</w:t>
      </w:r>
      <w:r w:rsidRPr="00967FD4">
        <w:tab/>
        <w:t>in an entity that was at that time interposed between the test company and the head company;</w:t>
      </w:r>
    </w:p>
    <w:p w:rsidR="00832DA0" w:rsidRPr="00967FD4" w:rsidRDefault="00832DA0" w:rsidP="00832DA0">
      <w:pPr>
        <w:pStyle w:val="paragraph"/>
      </w:pPr>
      <w:r w:rsidRPr="00967FD4">
        <w:tab/>
      </w:r>
      <w:r w:rsidRPr="00967FD4">
        <w:tab/>
        <w:t>that would affect whether the test company would meet the conditions in section</w:t>
      </w:r>
      <w:r w:rsidR="00967FD4">
        <w:t> </w:t>
      </w:r>
      <w:r w:rsidRPr="00967FD4">
        <w:t>165</w:t>
      </w:r>
      <w:r w:rsidR="00967FD4">
        <w:noBreakHyphen/>
      </w:r>
      <w:r w:rsidRPr="00967FD4">
        <w:t>12 for the income year; and</w:t>
      </w:r>
    </w:p>
    <w:p w:rsidR="00832DA0" w:rsidRPr="00967FD4" w:rsidRDefault="00832DA0" w:rsidP="00832DA0">
      <w:pPr>
        <w:pStyle w:val="paragraph"/>
      </w:pPr>
      <w:r w:rsidRPr="00967FD4">
        <w:tab/>
        <w:t>(d)</w:t>
      </w:r>
      <w:r w:rsidRPr="00967FD4">
        <w:tab/>
        <w:t>if the loss has later been transferred under that Subdivision to the head company of another consolidated group—nothing happened, after the time of the later transfer, to membership interests or voting power:</w:t>
      </w:r>
    </w:p>
    <w:p w:rsidR="00832DA0" w:rsidRPr="00967FD4" w:rsidRDefault="00832DA0" w:rsidP="00832DA0">
      <w:pPr>
        <w:pStyle w:val="paragraphsub"/>
      </w:pPr>
      <w:r w:rsidRPr="00967FD4">
        <w:tab/>
        <w:t>(i)</w:t>
      </w:r>
      <w:r w:rsidRPr="00967FD4">
        <w:tab/>
        <w:t>in the later transferor; or</w:t>
      </w:r>
    </w:p>
    <w:p w:rsidR="00832DA0" w:rsidRPr="00967FD4" w:rsidRDefault="00832DA0" w:rsidP="00832DA0">
      <w:pPr>
        <w:pStyle w:val="paragraphsub"/>
      </w:pPr>
      <w:r w:rsidRPr="00967FD4">
        <w:tab/>
        <w:t>(ii)</w:t>
      </w:r>
      <w:r w:rsidRPr="00967FD4">
        <w:tab/>
        <w:t>in an entity that was at that time interposed between the later transferor and the head company;</w:t>
      </w:r>
    </w:p>
    <w:p w:rsidR="00832DA0" w:rsidRPr="00967FD4" w:rsidRDefault="00832DA0" w:rsidP="00832DA0">
      <w:pPr>
        <w:pStyle w:val="paragraph"/>
      </w:pPr>
      <w:r w:rsidRPr="00967FD4">
        <w:tab/>
      </w:r>
      <w:r w:rsidRPr="00967FD4">
        <w:tab/>
        <w:t>that would affect whether the test company would meet the conditions in section</w:t>
      </w:r>
      <w:r w:rsidR="00967FD4">
        <w:t> </w:t>
      </w:r>
      <w:r w:rsidRPr="00967FD4">
        <w:t>165</w:t>
      </w:r>
      <w:r w:rsidR="00967FD4">
        <w:noBreakHyphen/>
      </w:r>
      <w:r w:rsidRPr="00967FD4">
        <w:t>12 for the income year.</w:t>
      </w:r>
    </w:p>
    <w:p w:rsidR="00832DA0" w:rsidRPr="00967FD4" w:rsidRDefault="00832DA0" w:rsidP="00832DA0">
      <w:pPr>
        <w:pStyle w:val="SubsectionHead"/>
      </w:pPr>
      <w:r w:rsidRPr="00967FD4">
        <w:t>Failing to meet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(5)</w:t>
      </w:r>
      <w:r w:rsidRPr="00967FD4">
        <w:tab/>
        <w:t>The latest transferee is taken to fail to meet a condition in section</w:t>
      </w:r>
      <w:r w:rsidR="00967FD4">
        <w:t> </w:t>
      </w:r>
      <w:r w:rsidRPr="00967FD4">
        <w:t>165</w:t>
      </w:r>
      <w:r w:rsidR="00967FD4">
        <w:noBreakHyphen/>
      </w:r>
      <w:r w:rsidRPr="00967FD4">
        <w:t>12 only at:</w:t>
      </w:r>
    </w:p>
    <w:p w:rsidR="00832DA0" w:rsidRPr="00967FD4" w:rsidRDefault="00832DA0" w:rsidP="00832DA0">
      <w:pPr>
        <w:pStyle w:val="paragraph"/>
      </w:pPr>
      <w:r w:rsidRPr="00967FD4">
        <w:tab/>
        <w:t>(a)</w:t>
      </w:r>
      <w:r w:rsidRPr="00967FD4">
        <w:tab/>
        <w:t xml:space="preserve">the first time the test company would have failed to meet the condition had the circumstances described in </w:t>
      </w:r>
      <w:r w:rsidR="00967FD4">
        <w:t>subsection (</w:t>
      </w:r>
      <w:r w:rsidRPr="00967FD4">
        <w:t>4) existed; or</w:t>
      </w:r>
    </w:p>
    <w:p w:rsidR="00832DA0" w:rsidRPr="00967FD4" w:rsidRDefault="00832DA0" w:rsidP="00832DA0">
      <w:pPr>
        <w:pStyle w:val="paragraph"/>
      </w:pPr>
      <w:r w:rsidRPr="00967FD4">
        <w:tab/>
        <w:t>(b)</w:t>
      </w:r>
      <w:r w:rsidRPr="00967FD4">
        <w:tab/>
        <w:t>the test time described in subsection</w:t>
      </w:r>
      <w:r w:rsidR="00967FD4">
        <w:t> </w:t>
      </w:r>
      <w:r w:rsidRPr="00967FD4">
        <w:t>166</w:t>
      </w:r>
      <w:r w:rsidR="00967FD4">
        <w:noBreakHyphen/>
      </w:r>
      <w:r w:rsidRPr="00967FD4">
        <w:t>5(6) for the test company, if Division</w:t>
      </w:r>
      <w:r w:rsidR="00967FD4">
        <w:t> </w:t>
      </w:r>
      <w:r w:rsidRPr="00967FD4">
        <w:t xml:space="preserve">166 is relevant to working out whether the test company could have </w:t>
      </w:r>
      <w:r w:rsidR="00967FD4" w:rsidRPr="00967FD4">
        <w:rPr>
          <w:position w:val="6"/>
          <w:sz w:val="16"/>
        </w:rPr>
        <w:t>*</w:t>
      </w:r>
      <w:r w:rsidRPr="00967FD4">
        <w:t xml:space="preserve">utilised the loss had the circumstances described in </w:t>
      </w:r>
      <w:r w:rsidR="00967FD4">
        <w:t>subsection (</w:t>
      </w:r>
      <w:r w:rsidRPr="00967FD4">
        <w:t>4) existed.</w:t>
      </w:r>
    </w:p>
    <w:p w:rsidR="00832DA0" w:rsidRPr="00967FD4" w:rsidRDefault="00832DA0" w:rsidP="00832DA0">
      <w:pPr>
        <w:pStyle w:val="SubsectionHead"/>
      </w:pPr>
      <w:r w:rsidRPr="00967FD4">
        <w:t>Same business test applying to latest transferee under Division</w:t>
      </w:r>
      <w:r w:rsidR="00967FD4">
        <w:t> </w:t>
      </w:r>
      <w:r w:rsidRPr="00967FD4">
        <w:t>166</w:t>
      </w:r>
    </w:p>
    <w:p w:rsidR="00832DA0" w:rsidRPr="00967FD4" w:rsidRDefault="00832DA0" w:rsidP="00832DA0">
      <w:pPr>
        <w:pStyle w:val="subsection"/>
      </w:pPr>
      <w:r w:rsidRPr="00967FD4">
        <w:tab/>
        <w:t>(6)</w:t>
      </w:r>
      <w:r w:rsidRPr="00967FD4">
        <w:tab/>
        <w:t>If subsection</w:t>
      </w:r>
      <w:r w:rsidR="00967FD4">
        <w:t> </w:t>
      </w:r>
      <w:r w:rsidRPr="00967FD4">
        <w:t>166</w:t>
      </w:r>
      <w:r w:rsidR="00967FD4">
        <w:noBreakHyphen/>
      </w:r>
      <w:r w:rsidRPr="00967FD4">
        <w:t xml:space="preserve">5(5) affects whether the latest transferee can </w:t>
      </w:r>
      <w:r w:rsidR="00967FD4" w:rsidRPr="00967FD4">
        <w:rPr>
          <w:position w:val="6"/>
          <w:sz w:val="16"/>
        </w:rPr>
        <w:t>*</w:t>
      </w:r>
      <w:r w:rsidRPr="00967FD4">
        <w:t xml:space="preserve">utilise the loss for the income year because the latest transferee is a </w:t>
      </w:r>
      <w:r w:rsidR="00967FD4" w:rsidRPr="00967FD4">
        <w:rPr>
          <w:position w:val="6"/>
          <w:sz w:val="16"/>
        </w:rPr>
        <w:t>*</w:t>
      </w:r>
      <w:r w:rsidRPr="00967FD4">
        <w:t xml:space="preserve">widely held company or an </w:t>
      </w:r>
      <w:r w:rsidR="00967FD4" w:rsidRPr="00967FD4">
        <w:rPr>
          <w:position w:val="6"/>
          <w:sz w:val="16"/>
        </w:rPr>
        <w:t>*</w:t>
      </w:r>
      <w:r w:rsidRPr="00967FD4">
        <w:t>eligible Division</w:t>
      </w:r>
      <w:r w:rsidR="00967FD4">
        <w:t> </w:t>
      </w:r>
      <w:r w:rsidRPr="00967FD4">
        <w:t>166 company, or both, during the year, subsection</w:t>
      </w:r>
      <w:r w:rsidR="00967FD4">
        <w:t> </w:t>
      </w:r>
      <w:r w:rsidRPr="00967FD4">
        <w:t>166</w:t>
      </w:r>
      <w:r w:rsidR="00967FD4">
        <w:noBreakHyphen/>
      </w:r>
      <w:r w:rsidRPr="00967FD4">
        <w:t xml:space="preserve">5(6) operates as if it required the </w:t>
      </w:r>
      <w:r w:rsidR="00967FD4" w:rsidRPr="00967FD4">
        <w:rPr>
          <w:position w:val="6"/>
          <w:sz w:val="16"/>
        </w:rPr>
        <w:t>*</w:t>
      </w:r>
      <w:r w:rsidRPr="00967FD4">
        <w:t xml:space="preserve">same business test to be applied to the </w:t>
      </w:r>
      <w:r w:rsidR="00967FD4" w:rsidRPr="00967FD4">
        <w:rPr>
          <w:position w:val="6"/>
          <w:sz w:val="16"/>
        </w:rPr>
        <w:t>*</w:t>
      </w:r>
      <w:r w:rsidRPr="00967FD4">
        <w:t xml:space="preserve">business the latest transferee carried on just before the time described in </w:t>
      </w:r>
      <w:r w:rsidR="00967FD4">
        <w:t>subsection (</w:t>
      </w:r>
      <w:r w:rsidRPr="00967FD4">
        <w:t>5) of this section.</w:t>
      </w:r>
    </w:p>
    <w:p w:rsidR="00832DA0" w:rsidRPr="00967FD4" w:rsidRDefault="00832DA0" w:rsidP="00832DA0">
      <w:pPr>
        <w:pStyle w:val="SubsectionHead"/>
      </w:pPr>
      <w:r w:rsidRPr="00967FD4">
        <w:t>If the test company made the loss because of a transfer</w:t>
      </w:r>
    </w:p>
    <w:p w:rsidR="00832DA0" w:rsidRPr="00967FD4" w:rsidRDefault="00832DA0" w:rsidP="00832DA0">
      <w:pPr>
        <w:pStyle w:val="subsection"/>
      </w:pPr>
      <w:r w:rsidRPr="00967FD4">
        <w:tab/>
        <w:t>(7)</w:t>
      </w:r>
      <w:r w:rsidRPr="00967FD4">
        <w:tab/>
        <w:t>If the test company made the loss because of a transfer under Subdivision</w:t>
      </w:r>
      <w:r w:rsidR="00967FD4">
        <w:t> </w:t>
      </w:r>
      <w:r w:rsidRPr="00967FD4">
        <w:t>707</w:t>
      </w:r>
      <w:r w:rsidR="00967FD4">
        <w:noBreakHyphen/>
      </w:r>
      <w:r w:rsidRPr="00967FD4">
        <w:t>A from another entity, Divisions</w:t>
      </w:r>
      <w:r w:rsidR="00967FD4">
        <w:t> </w:t>
      </w:r>
      <w:r w:rsidRPr="00967FD4">
        <w:t xml:space="preserve">165 and 166 operate in relation to the test company for the purposes of </w:t>
      </w:r>
      <w:r w:rsidR="00967FD4">
        <w:t>subsection (</w:t>
      </w:r>
      <w:r w:rsidRPr="00967FD4">
        <w:t xml:space="preserve">2) as if the test company’s </w:t>
      </w:r>
      <w:r w:rsidR="00967FD4" w:rsidRPr="00967FD4">
        <w:rPr>
          <w:position w:val="6"/>
          <w:sz w:val="16"/>
        </w:rPr>
        <w:t>*</w:t>
      </w:r>
      <w:r w:rsidRPr="00967FD4">
        <w:t>loss year started at the time of the transfer.</w:t>
      </w:r>
    </w:p>
    <w:p w:rsidR="00832DA0" w:rsidRPr="00967FD4" w:rsidRDefault="00832DA0" w:rsidP="00832DA0">
      <w:pPr>
        <w:pStyle w:val="ActHead4"/>
      </w:pPr>
      <w:bookmarkStart w:id="212" w:name="_Toc446051159"/>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C</w:t>
      </w:r>
      <w:r w:rsidRPr="00967FD4">
        <w:t>—</w:t>
      </w:r>
      <w:r w:rsidRPr="00967FD4">
        <w:rPr>
          <w:rStyle w:val="CharSubdText"/>
        </w:rPr>
        <w:t>Amount of transferred losses that can be utilised</w:t>
      </w:r>
      <w:bookmarkEnd w:id="212"/>
    </w:p>
    <w:p w:rsidR="00832DA0" w:rsidRPr="00967FD4" w:rsidRDefault="00832DA0" w:rsidP="00832DA0">
      <w:pPr>
        <w:pStyle w:val="ActHead4"/>
      </w:pPr>
      <w:bookmarkStart w:id="213" w:name="_Toc446051160"/>
      <w:r w:rsidRPr="00967FD4">
        <w:t>Guide to Subdivision</w:t>
      </w:r>
      <w:r w:rsidR="00967FD4">
        <w:t> </w:t>
      </w:r>
      <w:r w:rsidRPr="00967FD4">
        <w:t>707</w:t>
      </w:r>
      <w:r w:rsidR="00967FD4">
        <w:noBreakHyphen/>
      </w:r>
      <w:r w:rsidRPr="00967FD4">
        <w:t>C</w:t>
      </w:r>
      <w:bookmarkEnd w:id="213"/>
    </w:p>
    <w:p w:rsidR="00832DA0" w:rsidRPr="00967FD4" w:rsidRDefault="00832DA0" w:rsidP="00832DA0">
      <w:pPr>
        <w:pStyle w:val="ActHead5"/>
      </w:pPr>
      <w:bookmarkStart w:id="214" w:name="_Toc446051161"/>
      <w:r w:rsidRPr="00967FD4">
        <w:rPr>
          <w:rStyle w:val="CharSectno"/>
        </w:rPr>
        <w:t>707</w:t>
      </w:r>
      <w:r w:rsidR="00967FD4">
        <w:rPr>
          <w:rStyle w:val="CharSectno"/>
        </w:rPr>
        <w:noBreakHyphen/>
      </w:r>
      <w:r w:rsidRPr="00967FD4">
        <w:rPr>
          <w:rStyle w:val="CharSectno"/>
        </w:rPr>
        <w:t>300</w:t>
      </w:r>
      <w:r w:rsidRPr="00967FD4">
        <w:t xml:space="preserve">  What this Subdivision is about</w:t>
      </w:r>
      <w:bookmarkEnd w:id="214"/>
    </w:p>
    <w:p w:rsidR="00832DA0" w:rsidRPr="00967FD4" w:rsidRDefault="00832DA0" w:rsidP="00832DA0">
      <w:pPr>
        <w:pStyle w:val="BoxText"/>
        <w:keepNext/>
        <w:keepLines/>
      </w:pPr>
      <w:r w:rsidRPr="00967FD4">
        <w:t>Losses transferred to the head company of a consolidated group under Subdivision</w:t>
      </w:r>
      <w:r w:rsidR="00967FD4">
        <w:t> </w:t>
      </w:r>
      <w:r w:rsidRPr="00967FD4">
        <w:t>707</w:t>
      </w:r>
      <w:r w:rsidR="00967FD4">
        <w:noBreakHyphen/>
      </w:r>
      <w:r w:rsidRPr="00967FD4">
        <w:t>A can be utilised for an income year only against a fraction of the income or gains remaining after the company has utilised other losses and deductions.</w:t>
      </w:r>
    </w:p>
    <w:p w:rsidR="00832DA0" w:rsidRPr="00967FD4" w:rsidRDefault="00832DA0" w:rsidP="00832DA0">
      <w:pPr>
        <w:pStyle w:val="BoxNote"/>
      </w:pPr>
      <w:r w:rsidRPr="00967FD4">
        <w:tab/>
        <w:t>Note:</w:t>
      </w:r>
      <w:r w:rsidRPr="00967FD4">
        <w:tab/>
        <w:t>This Subdivision does not apply if the joining entity is a designated infrastructure project entity just before the transfer and the head company is a designated infrastructure project entity just after the transfer: see section</w:t>
      </w:r>
      <w:r w:rsidR="00967FD4">
        <w:t> </w:t>
      </w:r>
      <w:r w:rsidRPr="00967FD4">
        <w:t>415</w:t>
      </w:r>
      <w:r w:rsidR="00967FD4">
        <w:noBreakHyphen/>
      </w:r>
      <w:r w:rsidRPr="00967FD4">
        <w:t>45.</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707</w:t>
      </w:r>
      <w:r w:rsidR="00967FD4">
        <w:noBreakHyphen/>
      </w:r>
      <w:r w:rsidRPr="00967FD4">
        <w:t>305</w:t>
      </w:r>
      <w:r w:rsidRPr="00967FD4">
        <w:tab/>
        <w:t>Object of this Subdivision</w:t>
      </w:r>
    </w:p>
    <w:p w:rsidR="00832DA0" w:rsidRPr="00967FD4" w:rsidRDefault="00832DA0" w:rsidP="00832DA0">
      <w:pPr>
        <w:pStyle w:val="TofSectsGroupHeading"/>
      </w:pPr>
      <w:r w:rsidRPr="00967FD4">
        <w:t>How much of a transferred loss can be utilised?</w:t>
      </w:r>
    </w:p>
    <w:p w:rsidR="00832DA0" w:rsidRPr="00967FD4" w:rsidRDefault="00832DA0" w:rsidP="00832DA0">
      <w:pPr>
        <w:pStyle w:val="TofSectsSection"/>
      </w:pPr>
      <w:r w:rsidRPr="00967FD4">
        <w:t>707</w:t>
      </w:r>
      <w:r w:rsidR="00967FD4">
        <w:noBreakHyphen/>
      </w:r>
      <w:r w:rsidRPr="00967FD4">
        <w:t>310</w:t>
      </w:r>
      <w:r w:rsidRPr="00967FD4">
        <w:tab/>
        <w:t>How much of a transferred loss can be utilised?</w:t>
      </w:r>
    </w:p>
    <w:p w:rsidR="00832DA0" w:rsidRPr="00967FD4" w:rsidRDefault="00832DA0" w:rsidP="00832DA0">
      <w:pPr>
        <w:pStyle w:val="TofSectsSection"/>
      </w:pPr>
      <w:r w:rsidRPr="00967FD4">
        <w:t>707</w:t>
      </w:r>
      <w:r w:rsidR="00967FD4">
        <w:noBreakHyphen/>
      </w:r>
      <w:r w:rsidRPr="00967FD4">
        <w:t>315</w:t>
      </w:r>
      <w:r w:rsidRPr="00967FD4">
        <w:tab/>
        <w:t xml:space="preserve">What is a </w:t>
      </w:r>
      <w:r w:rsidRPr="00967FD4">
        <w:rPr>
          <w:b/>
          <w:i/>
        </w:rPr>
        <w:t>bundle</w:t>
      </w:r>
      <w:r w:rsidRPr="00967FD4">
        <w:t xml:space="preserve"> of losses?</w:t>
      </w:r>
    </w:p>
    <w:p w:rsidR="00832DA0" w:rsidRPr="00967FD4" w:rsidRDefault="00832DA0" w:rsidP="00832DA0">
      <w:pPr>
        <w:pStyle w:val="TofSectsSection"/>
      </w:pPr>
      <w:r w:rsidRPr="00967FD4">
        <w:t>707</w:t>
      </w:r>
      <w:r w:rsidR="00967FD4">
        <w:noBreakHyphen/>
      </w:r>
      <w:r w:rsidRPr="00967FD4">
        <w:t>320</w:t>
      </w:r>
      <w:r w:rsidRPr="00967FD4">
        <w:tab/>
        <w:t xml:space="preserve">What is the </w:t>
      </w:r>
      <w:r w:rsidRPr="00967FD4">
        <w:rPr>
          <w:b/>
          <w:i/>
        </w:rPr>
        <w:t>available fraction</w:t>
      </w:r>
      <w:r w:rsidRPr="00967FD4">
        <w:t xml:space="preserve"> for a bundle of losses?</w:t>
      </w:r>
    </w:p>
    <w:p w:rsidR="00832DA0" w:rsidRPr="00967FD4" w:rsidRDefault="00832DA0" w:rsidP="00832DA0">
      <w:pPr>
        <w:pStyle w:val="TofSectsSection"/>
      </w:pPr>
      <w:r w:rsidRPr="00967FD4">
        <w:t>707</w:t>
      </w:r>
      <w:r w:rsidR="00967FD4">
        <w:noBreakHyphen/>
      </w:r>
      <w:r w:rsidRPr="00967FD4">
        <w:t>325</w:t>
      </w:r>
      <w:r w:rsidRPr="00967FD4">
        <w:tab/>
      </w:r>
      <w:r w:rsidRPr="00967FD4">
        <w:rPr>
          <w:b/>
          <w:i/>
        </w:rPr>
        <w:t>Modified market value</w:t>
      </w:r>
      <w:r w:rsidRPr="00967FD4">
        <w:t xml:space="preserve"> of an entity becoming a member of a consolidated group</w:t>
      </w:r>
    </w:p>
    <w:p w:rsidR="00832DA0" w:rsidRPr="00967FD4" w:rsidRDefault="00832DA0" w:rsidP="00832DA0">
      <w:pPr>
        <w:pStyle w:val="TofSectsSection"/>
      </w:pPr>
      <w:r w:rsidRPr="00967FD4">
        <w:t>707</w:t>
      </w:r>
      <w:r w:rsidR="00967FD4">
        <w:noBreakHyphen/>
      </w:r>
      <w:r w:rsidRPr="00967FD4">
        <w:t>330</w:t>
      </w:r>
      <w:r w:rsidRPr="00967FD4">
        <w:tab/>
        <w:t>Losses transferred from former head company</w:t>
      </w:r>
    </w:p>
    <w:p w:rsidR="00832DA0" w:rsidRPr="00967FD4" w:rsidRDefault="00832DA0" w:rsidP="00832DA0">
      <w:pPr>
        <w:pStyle w:val="TofSectsSection"/>
      </w:pPr>
      <w:r w:rsidRPr="00967FD4">
        <w:t>707</w:t>
      </w:r>
      <w:r w:rsidR="00967FD4">
        <w:noBreakHyphen/>
      </w:r>
      <w:r w:rsidRPr="00967FD4">
        <w:t>335</w:t>
      </w:r>
      <w:r w:rsidRPr="00967FD4">
        <w:tab/>
        <w:t>Limit on utilising transferred losses if circumstances change during income year</w:t>
      </w:r>
    </w:p>
    <w:p w:rsidR="00832DA0" w:rsidRPr="00967FD4" w:rsidRDefault="00832DA0" w:rsidP="00832DA0">
      <w:pPr>
        <w:pStyle w:val="TofSectsSection"/>
      </w:pPr>
      <w:r w:rsidRPr="00967FD4">
        <w:t>707</w:t>
      </w:r>
      <w:r w:rsidR="00967FD4">
        <w:noBreakHyphen/>
      </w:r>
      <w:r w:rsidRPr="00967FD4">
        <w:t>340</w:t>
      </w:r>
      <w:r w:rsidRPr="00967FD4">
        <w:tab/>
        <w:t>Utilising transferred losses while exempt income remains</w:t>
      </w:r>
    </w:p>
    <w:p w:rsidR="00832DA0" w:rsidRPr="00967FD4" w:rsidRDefault="00832DA0" w:rsidP="00832DA0">
      <w:pPr>
        <w:pStyle w:val="TofSectsSection"/>
      </w:pPr>
      <w:r w:rsidRPr="00967FD4">
        <w:t>707</w:t>
      </w:r>
      <w:r w:rsidR="00967FD4">
        <w:noBreakHyphen/>
      </w:r>
      <w:r w:rsidRPr="00967FD4">
        <w:t>345</w:t>
      </w:r>
      <w:r w:rsidRPr="00967FD4">
        <w:tab/>
        <w:t>Other provisions are subject to this Subdivision</w:t>
      </w:r>
    </w:p>
    <w:p w:rsidR="00832DA0" w:rsidRPr="00967FD4" w:rsidRDefault="00832DA0" w:rsidP="00832DA0">
      <w:pPr>
        <w:pStyle w:val="ActHead4"/>
      </w:pPr>
      <w:bookmarkStart w:id="215" w:name="_Toc446051162"/>
      <w:r w:rsidRPr="00967FD4">
        <w:t>Object</w:t>
      </w:r>
      <w:bookmarkEnd w:id="215"/>
    </w:p>
    <w:p w:rsidR="00832DA0" w:rsidRPr="00967FD4" w:rsidRDefault="00832DA0" w:rsidP="00832DA0">
      <w:pPr>
        <w:pStyle w:val="ActHead5"/>
      </w:pPr>
      <w:bookmarkStart w:id="216" w:name="_Toc446051163"/>
      <w:r w:rsidRPr="00967FD4">
        <w:rPr>
          <w:rStyle w:val="CharSectno"/>
        </w:rPr>
        <w:t>707</w:t>
      </w:r>
      <w:r w:rsidR="00967FD4">
        <w:rPr>
          <w:rStyle w:val="CharSectno"/>
        </w:rPr>
        <w:noBreakHyphen/>
      </w:r>
      <w:r w:rsidRPr="00967FD4">
        <w:rPr>
          <w:rStyle w:val="CharSectno"/>
        </w:rPr>
        <w:t>305</w:t>
      </w:r>
      <w:r w:rsidRPr="00967FD4">
        <w:t xml:space="preserve">  Object of this Subdivision</w:t>
      </w:r>
      <w:bookmarkEnd w:id="216"/>
    </w:p>
    <w:p w:rsidR="00832DA0" w:rsidRPr="00967FD4" w:rsidRDefault="00832DA0" w:rsidP="00832DA0">
      <w:pPr>
        <w:pStyle w:val="subsection"/>
      </w:pPr>
      <w:r w:rsidRPr="00967FD4">
        <w:tab/>
        <w:t>(1)</w:t>
      </w:r>
      <w:r w:rsidRPr="00967FD4">
        <w:tab/>
        <w:t xml:space="preserve">The main object of this Subdivision is to limit, in a way that gives effect to the principles in </w:t>
      </w:r>
      <w:r w:rsidR="00967FD4">
        <w:t>subsections (</w:t>
      </w:r>
      <w:r w:rsidRPr="00967FD4">
        <w:t>2) and (3), the amount of losses transferred under Subdivision</w:t>
      </w:r>
      <w:r w:rsidR="00967FD4">
        <w:t> </w:t>
      </w:r>
      <w:r w:rsidRPr="00967FD4">
        <w:t>707</w:t>
      </w:r>
      <w:r w:rsidR="00967FD4">
        <w:noBreakHyphen/>
      </w:r>
      <w:r w:rsidRPr="00967FD4">
        <w:t xml:space="preserve">A that can be </w:t>
      </w:r>
      <w:r w:rsidR="00967FD4" w:rsidRPr="00967FD4">
        <w:rPr>
          <w:position w:val="6"/>
          <w:sz w:val="16"/>
        </w:rPr>
        <w:t>*</w:t>
      </w:r>
      <w:r w:rsidRPr="00967FD4">
        <w:t>utilised for an income year by the transferee.</w:t>
      </w:r>
    </w:p>
    <w:p w:rsidR="00832DA0" w:rsidRPr="00967FD4" w:rsidRDefault="00832DA0" w:rsidP="00832DA0">
      <w:pPr>
        <w:pStyle w:val="subsection"/>
      </w:pPr>
      <w:r w:rsidRPr="00967FD4">
        <w:tab/>
        <w:t>(2)</w:t>
      </w:r>
      <w:r w:rsidRPr="00967FD4">
        <w:tab/>
        <w:t xml:space="preserve">One principle is that the transferee is to </w:t>
      </w:r>
      <w:r w:rsidR="00967FD4" w:rsidRPr="00967FD4">
        <w:rPr>
          <w:position w:val="6"/>
          <w:sz w:val="16"/>
        </w:rPr>
        <w:t>*</w:t>
      </w:r>
      <w:r w:rsidRPr="00967FD4">
        <w:t>utilise the transferred losses for an income year only to the extent to which it has income or gains for the income year remaining after reduction by its other losses and deductions.</w:t>
      </w:r>
    </w:p>
    <w:p w:rsidR="00832DA0" w:rsidRPr="00967FD4" w:rsidRDefault="00832DA0" w:rsidP="00832DA0">
      <w:pPr>
        <w:pStyle w:val="subsection"/>
      </w:pPr>
      <w:r w:rsidRPr="00967FD4">
        <w:tab/>
        <w:t>(3)</w:t>
      </w:r>
      <w:r w:rsidRPr="00967FD4">
        <w:tab/>
        <w:t xml:space="preserve">The other principle is that the amount of a transferred loss that the transferee can </w:t>
      </w:r>
      <w:r w:rsidR="00967FD4" w:rsidRPr="00967FD4">
        <w:rPr>
          <w:position w:val="6"/>
          <w:sz w:val="16"/>
        </w:rPr>
        <w:t>*</w:t>
      </w:r>
      <w:r w:rsidRPr="00967FD4">
        <w:t xml:space="preserve">utilise is to reflect the amount of the loss that the transferor could have </w:t>
      </w:r>
      <w:r w:rsidR="00967FD4" w:rsidRPr="00967FD4">
        <w:rPr>
          <w:position w:val="6"/>
          <w:sz w:val="16"/>
        </w:rPr>
        <w:t>*</w:t>
      </w:r>
      <w:r w:rsidRPr="00967FD4">
        <w:t xml:space="preserve">utilised for the income year if the transferor of the loss (whether the original maker of the loss or not) had not </w:t>
      </w:r>
      <w:r w:rsidRPr="00967FD4">
        <w:rPr>
          <w:i/>
        </w:rPr>
        <w:t>become</w:t>
      </w:r>
      <w:r w:rsidRPr="00967FD4">
        <w:t xml:space="preserve"> a </w:t>
      </w:r>
      <w:r w:rsidR="00967FD4" w:rsidRPr="00967FD4">
        <w:rPr>
          <w:position w:val="6"/>
          <w:sz w:val="16"/>
        </w:rPr>
        <w:t>*</w:t>
      </w:r>
      <w:r w:rsidRPr="00967FD4">
        <w:t xml:space="preserve">member of a </w:t>
      </w:r>
      <w:r w:rsidR="00967FD4" w:rsidRPr="00967FD4">
        <w:rPr>
          <w:position w:val="6"/>
          <w:sz w:val="16"/>
        </w:rPr>
        <w:t>*</w:t>
      </w:r>
      <w:r w:rsidRPr="00967FD4">
        <w:t>consolidated group at the time of the transfer.</w:t>
      </w:r>
    </w:p>
    <w:p w:rsidR="00832DA0" w:rsidRPr="00967FD4" w:rsidRDefault="00832DA0" w:rsidP="00832DA0">
      <w:pPr>
        <w:pStyle w:val="subsection"/>
      </w:pPr>
      <w:r w:rsidRPr="00967FD4">
        <w:tab/>
        <w:t>(4)</w:t>
      </w:r>
      <w:r w:rsidRPr="00967FD4">
        <w:tab/>
        <w:t xml:space="preserve">To give effect to those principles, this Subdivision operates on the assumption that, if each transferor of a loss to the transferee had not become a </w:t>
      </w:r>
      <w:r w:rsidR="00967FD4" w:rsidRPr="00967FD4">
        <w:rPr>
          <w:position w:val="6"/>
          <w:sz w:val="16"/>
        </w:rPr>
        <w:t>*</w:t>
      </w:r>
      <w:r w:rsidRPr="00967FD4">
        <w:t xml:space="preserve">member of a </w:t>
      </w:r>
      <w:r w:rsidR="00967FD4" w:rsidRPr="00967FD4">
        <w:rPr>
          <w:position w:val="6"/>
          <w:sz w:val="16"/>
        </w:rPr>
        <w:t>*</w:t>
      </w:r>
      <w:r w:rsidRPr="00967FD4">
        <w:t>consolidated group at the time of the transfer:</w:t>
      </w:r>
    </w:p>
    <w:p w:rsidR="00832DA0" w:rsidRPr="00967FD4" w:rsidRDefault="00832DA0" w:rsidP="00832DA0">
      <w:pPr>
        <w:pStyle w:val="paragraph"/>
      </w:pPr>
      <w:r w:rsidRPr="00967FD4">
        <w:tab/>
        <w:t>(a)</w:t>
      </w:r>
      <w:r w:rsidRPr="00967FD4">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967FD4" w:rsidRDefault="00832DA0" w:rsidP="00044D03">
      <w:pPr>
        <w:pStyle w:val="paragraph"/>
      </w:pPr>
      <w:r w:rsidRPr="00967FD4">
        <w:tab/>
        <w:t>(b)</w:t>
      </w:r>
      <w:r w:rsidRPr="00967FD4">
        <w:tab/>
        <w:t>a particular transferor’s income or gains for the year would have equalled a fraction of the transferee’s income or gains for the year remaining after reduction by its other losses and deductions.</w:t>
      </w:r>
    </w:p>
    <w:p w:rsidR="00832DA0" w:rsidRPr="00967FD4" w:rsidRDefault="00832DA0" w:rsidP="00832DA0">
      <w:pPr>
        <w:pStyle w:val="subsection"/>
      </w:pPr>
      <w:r w:rsidRPr="00967FD4">
        <w:tab/>
        <w:t>(5)</w:t>
      </w:r>
      <w:r w:rsidRPr="00967FD4">
        <w:tab/>
        <w:t xml:space="preserve">The fraction is worked out by reference to the transferor’s </w:t>
      </w:r>
      <w:r w:rsidR="00967FD4" w:rsidRPr="00967FD4">
        <w:rPr>
          <w:position w:val="6"/>
          <w:sz w:val="16"/>
        </w:rPr>
        <w:t>*</w:t>
      </w:r>
      <w:r w:rsidRPr="00967FD4">
        <w:t>market value at the time of the transfer (on the assumption that market value reflects capacity to generate income or gains in future).</w:t>
      </w:r>
    </w:p>
    <w:p w:rsidR="00832DA0" w:rsidRPr="00967FD4" w:rsidRDefault="00832DA0" w:rsidP="00832DA0">
      <w:pPr>
        <w:pStyle w:val="ActHead4"/>
      </w:pPr>
      <w:bookmarkStart w:id="217" w:name="_Toc446051164"/>
      <w:r w:rsidRPr="00967FD4">
        <w:t>How much of a transferred loss can be utilised?</w:t>
      </w:r>
      <w:bookmarkEnd w:id="217"/>
    </w:p>
    <w:p w:rsidR="00832DA0" w:rsidRPr="00967FD4" w:rsidRDefault="00832DA0" w:rsidP="00832DA0">
      <w:pPr>
        <w:pStyle w:val="ActHead5"/>
      </w:pPr>
      <w:bookmarkStart w:id="218" w:name="_Toc446051165"/>
      <w:r w:rsidRPr="00967FD4">
        <w:rPr>
          <w:rStyle w:val="CharSectno"/>
        </w:rPr>
        <w:t>707</w:t>
      </w:r>
      <w:r w:rsidR="00967FD4">
        <w:rPr>
          <w:rStyle w:val="CharSectno"/>
        </w:rPr>
        <w:noBreakHyphen/>
      </w:r>
      <w:r w:rsidRPr="00967FD4">
        <w:rPr>
          <w:rStyle w:val="CharSectno"/>
        </w:rPr>
        <w:t>310</w:t>
      </w:r>
      <w:r w:rsidRPr="00967FD4">
        <w:t xml:space="preserve">  How much of a transferred loss can be utilised?</w:t>
      </w:r>
      <w:bookmarkEnd w:id="218"/>
    </w:p>
    <w:p w:rsidR="00832DA0" w:rsidRPr="00967FD4" w:rsidRDefault="00832DA0" w:rsidP="00832DA0">
      <w:pPr>
        <w:pStyle w:val="subsection"/>
      </w:pPr>
      <w:r w:rsidRPr="00967FD4">
        <w:tab/>
        <w:t>(1)</w:t>
      </w:r>
      <w:r w:rsidRPr="00967FD4">
        <w:tab/>
        <w:t xml:space="preserve">This section limits the amount of losses in a particular </w:t>
      </w:r>
      <w:r w:rsidR="00967FD4" w:rsidRPr="00967FD4">
        <w:rPr>
          <w:position w:val="6"/>
          <w:sz w:val="16"/>
        </w:rPr>
        <w:t>*</w:t>
      </w:r>
      <w:r w:rsidRPr="00967FD4">
        <w:t>bundle of losses transferred under Subdivision</w:t>
      </w:r>
      <w:r w:rsidR="00967FD4">
        <w:t> </w:t>
      </w:r>
      <w:r w:rsidRPr="00967FD4">
        <w:t>707</w:t>
      </w:r>
      <w:r w:rsidR="00967FD4">
        <w:noBreakHyphen/>
      </w:r>
      <w:r w:rsidRPr="00967FD4">
        <w:t xml:space="preserve">A that can be </w:t>
      </w:r>
      <w:r w:rsidR="00967FD4" w:rsidRPr="00967FD4">
        <w:rPr>
          <w:position w:val="6"/>
          <w:sz w:val="16"/>
        </w:rPr>
        <w:t>*</w:t>
      </w:r>
      <w:r w:rsidRPr="00967FD4">
        <w:t xml:space="preserve">utilised by the transferee. The limit is set by reference to the </w:t>
      </w:r>
      <w:r w:rsidR="00967FD4" w:rsidRPr="00967FD4">
        <w:rPr>
          <w:position w:val="6"/>
          <w:sz w:val="16"/>
        </w:rPr>
        <w:t>*</w:t>
      </w:r>
      <w:r w:rsidRPr="00967FD4">
        <w:t>available fraction for the bundle.</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335 of this Act and section</w:t>
      </w:r>
      <w:r w:rsidR="00967FD4">
        <w:t> </w:t>
      </w:r>
      <w:r w:rsidRPr="00967FD4">
        <w:t>707</w:t>
      </w:r>
      <w:r w:rsidR="00967FD4">
        <w:noBreakHyphen/>
      </w:r>
      <w:r w:rsidRPr="00967FD4">
        <w:t xml:space="preserve">350 of the </w:t>
      </w:r>
      <w:r w:rsidRPr="00967FD4">
        <w:rPr>
          <w:i/>
        </w:rPr>
        <w:t>Income Tax (Transitional Provisions) Act 1997</w:t>
      </w:r>
      <w:r w:rsidRPr="00967FD4">
        <w:t xml:space="preserve"> set different limits on utilising losses in a bundle of losses in certain circumstances.</w:t>
      </w:r>
    </w:p>
    <w:p w:rsidR="00832DA0" w:rsidRPr="00967FD4" w:rsidRDefault="00832DA0" w:rsidP="00832DA0">
      <w:pPr>
        <w:pStyle w:val="SubsectionHead"/>
      </w:pPr>
      <w:r w:rsidRPr="00967FD4">
        <w:t>Basic rule</w:t>
      </w:r>
    </w:p>
    <w:p w:rsidR="00832DA0" w:rsidRPr="00967FD4" w:rsidRDefault="00832DA0" w:rsidP="00832DA0">
      <w:pPr>
        <w:pStyle w:val="subsection"/>
      </w:pPr>
      <w:r w:rsidRPr="00967FD4">
        <w:tab/>
        <w:t>(2)</w:t>
      </w:r>
      <w:r w:rsidRPr="00967FD4">
        <w:tab/>
        <w:t xml:space="preserve">The transferee cannot </w:t>
      </w:r>
      <w:r w:rsidR="00967FD4" w:rsidRPr="00967FD4">
        <w:rPr>
          <w:position w:val="6"/>
          <w:sz w:val="16"/>
        </w:rPr>
        <w:t>*</w:t>
      </w:r>
      <w:r w:rsidRPr="00967FD4">
        <w:t xml:space="preserve">utilise more of the losses in the </w:t>
      </w:r>
      <w:r w:rsidR="00967FD4" w:rsidRPr="00967FD4">
        <w:rPr>
          <w:position w:val="6"/>
          <w:sz w:val="16"/>
        </w:rPr>
        <w:t>*</w:t>
      </w:r>
      <w:r w:rsidRPr="00967FD4">
        <w:t xml:space="preserve">bundle than the transferee would have been able to utilise (apart from this section) under the conditions in </w:t>
      </w:r>
      <w:r w:rsidR="00967FD4">
        <w:t>subsections (</w:t>
      </w:r>
      <w:r w:rsidRPr="00967FD4">
        <w:t>3), (4) and (5).</w:t>
      </w:r>
    </w:p>
    <w:p w:rsidR="00832DA0" w:rsidRPr="00967FD4" w:rsidRDefault="00832DA0" w:rsidP="00832DA0">
      <w:pPr>
        <w:pStyle w:val="subsection"/>
      </w:pPr>
      <w:r w:rsidRPr="00967FD4">
        <w:tab/>
        <w:t>(3)</w:t>
      </w:r>
      <w:r w:rsidRPr="00967FD4">
        <w:tab/>
        <w:t xml:space="preserve">The first condition is that the only amount of the transferee’s </w:t>
      </w:r>
      <w:r w:rsidR="00967FD4" w:rsidRPr="00967FD4">
        <w:rPr>
          <w:position w:val="6"/>
          <w:sz w:val="16"/>
        </w:rPr>
        <w:t>*</w:t>
      </w:r>
      <w:r w:rsidRPr="00967FD4">
        <w:t xml:space="preserve">ordinary income, </w:t>
      </w:r>
      <w:r w:rsidR="00967FD4" w:rsidRPr="00967FD4">
        <w:rPr>
          <w:position w:val="6"/>
          <w:sz w:val="16"/>
        </w:rPr>
        <w:t>*</w:t>
      </w:r>
      <w:r w:rsidRPr="00967FD4">
        <w:t xml:space="preserve">statutory income or gains (if any) of a kind described in column 1 of an item of the table for the income year is the </w:t>
      </w:r>
      <w:r w:rsidR="00967FD4" w:rsidRPr="00967FD4">
        <w:rPr>
          <w:position w:val="6"/>
          <w:sz w:val="16"/>
        </w:rPr>
        <w:t>*</w:t>
      </w:r>
      <w:r w:rsidRPr="00967FD4">
        <w:t>available fraction of the amount worked out as described in column 2 of the item having regard to:</w:t>
      </w:r>
    </w:p>
    <w:p w:rsidR="00832DA0" w:rsidRPr="00967FD4" w:rsidRDefault="00832DA0" w:rsidP="00832DA0">
      <w:pPr>
        <w:pStyle w:val="paragraph"/>
      </w:pPr>
      <w:r w:rsidRPr="00967FD4">
        <w:tab/>
        <w:t>(a)</w:t>
      </w:r>
      <w:r w:rsidRPr="00967FD4">
        <w:tab/>
        <w:t xml:space="preserve">the transferee’s </w:t>
      </w:r>
      <w:r w:rsidR="00967FD4" w:rsidRPr="00967FD4">
        <w:rPr>
          <w:position w:val="6"/>
          <w:sz w:val="16"/>
        </w:rPr>
        <w:t>*</w:t>
      </w:r>
      <w:r w:rsidRPr="00967FD4">
        <w:t xml:space="preserve">ordinary income, </w:t>
      </w:r>
      <w:r w:rsidR="00967FD4" w:rsidRPr="00967FD4">
        <w:rPr>
          <w:position w:val="6"/>
          <w:sz w:val="16"/>
        </w:rPr>
        <w:t>*</w:t>
      </w:r>
      <w:r w:rsidRPr="00967FD4">
        <w:t>statutory income or gains for the income year apart from this section; and</w:t>
      </w:r>
    </w:p>
    <w:p w:rsidR="00832DA0" w:rsidRPr="00967FD4" w:rsidRDefault="00832DA0" w:rsidP="00832DA0">
      <w:pPr>
        <w:pStyle w:val="paragraph"/>
      </w:pPr>
      <w:r w:rsidRPr="00967FD4">
        <w:tab/>
        <w:t>(b)</w:t>
      </w:r>
      <w:r w:rsidRPr="00967FD4">
        <w:tab/>
        <w:t xml:space="preserve">the transferee’s deductions for the income year and losses, </w:t>
      </w:r>
      <w:r w:rsidRPr="00967FD4">
        <w:rPr>
          <w:i/>
        </w:rPr>
        <w:t>except</w:t>
      </w:r>
      <w:r w:rsidRPr="00967FD4">
        <w:t xml:space="preserve"> losses transferred to the transferee under Subdivision</w:t>
      </w:r>
      <w:r w:rsidR="00967FD4">
        <w:t> </w:t>
      </w:r>
      <w:r w:rsidRPr="00967FD4">
        <w:t>707</w:t>
      </w:r>
      <w:r w:rsidR="00967FD4">
        <w:noBreakHyphen/>
      </w:r>
      <w:r w:rsidRPr="00967FD4">
        <w:t>A.</w:t>
      </w:r>
    </w:p>
    <w:p w:rsidR="00832DA0" w:rsidRPr="00967FD4"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967FD4" w:rsidTr="00C968AA">
        <w:trPr>
          <w:cantSplit/>
          <w:tblHeader/>
        </w:trPr>
        <w:tc>
          <w:tcPr>
            <w:tcW w:w="7229" w:type="dxa"/>
            <w:gridSpan w:val="2"/>
            <w:tcBorders>
              <w:top w:val="single" w:sz="12" w:space="0" w:color="auto"/>
              <w:left w:val="nil"/>
              <w:bottom w:val="nil"/>
              <w:right w:val="nil"/>
            </w:tcBorders>
          </w:tcPr>
          <w:p w:rsidR="00832DA0" w:rsidRPr="00967FD4" w:rsidRDefault="00832DA0" w:rsidP="00C968AA">
            <w:pPr>
              <w:pStyle w:val="Tabletext"/>
              <w:keepNext/>
            </w:pPr>
            <w:r w:rsidRPr="00967FD4">
              <w:rPr>
                <w:b/>
              </w:rPr>
              <w:t>Income and gains</w:t>
            </w:r>
          </w:p>
        </w:tc>
      </w:tr>
      <w:tr w:rsidR="00832DA0" w:rsidRPr="00967FD4" w:rsidTr="00C968AA">
        <w:trPr>
          <w:cantSplit/>
          <w:tblHeader/>
        </w:trPr>
        <w:tc>
          <w:tcPr>
            <w:tcW w:w="2834" w:type="dxa"/>
            <w:tcBorders>
              <w:top w:val="single" w:sz="6" w:space="0" w:color="auto"/>
              <w:left w:val="nil"/>
              <w:bottom w:val="single" w:sz="12" w:space="0" w:color="auto"/>
              <w:right w:val="nil"/>
            </w:tcBorders>
          </w:tcPr>
          <w:p w:rsidR="00832DA0" w:rsidRPr="00967FD4" w:rsidRDefault="00832DA0" w:rsidP="00C968AA">
            <w:pPr>
              <w:pStyle w:val="Tabletext"/>
              <w:keepNext/>
              <w:rPr>
                <w:b/>
              </w:rPr>
            </w:pPr>
            <w:r w:rsidRPr="00967FD4">
              <w:rPr>
                <w:b/>
              </w:rPr>
              <w:t>Column 1</w:t>
            </w:r>
            <w:r w:rsidRPr="00967FD4">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967FD4" w:rsidRDefault="00832DA0" w:rsidP="00C968AA">
            <w:pPr>
              <w:pStyle w:val="Tabletext"/>
              <w:keepNext/>
              <w:rPr>
                <w:b/>
              </w:rPr>
            </w:pPr>
            <w:r w:rsidRPr="00967FD4">
              <w:rPr>
                <w:b/>
              </w:rPr>
              <w:t>Column 2</w:t>
            </w:r>
            <w:r w:rsidRPr="00967FD4">
              <w:rPr>
                <w:b/>
              </w:rPr>
              <w:br/>
              <w:t>Are worked out by reference to this amount:</w:t>
            </w:r>
          </w:p>
        </w:tc>
      </w:tr>
      <w:tr w:rsidR="00832DA0" w:rsidRPr="00967FD4" w:rsidTr="00C968AA">
        <w:trPr>
          <w:cantSplit/>
        </w:trPr>
        <w:tc>
          <w:tcPr>
            <w:tcW w:w="283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1</w:t>
            </w:r>
            <w:r w:rsidRPr="00967FD4">
              <w:tab/>
            </w:r>
            <w:r w:rsidR="00967FD4" w:rsidRPr="00967FD4">
              <w:rPr>
                <w:position w:val="6"/>
                <w:sz w:val="16"/>
              </w:rPr>
              <w:t>*</w:t>
            </w:r>
            <w:r w:rsidRPr="00967FD4">
              <w:t>Capital gains</w:t>
            </w:r>
          </w:p>
        </w:tc>
        <w:tc>
          <w:tcPr>
            <w:tcW w:w="4395"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result of:</w:t>
            </w:r>
          </w:p>
          <w:p w:rsidR="00832DA0" w:rsidRPr="00967FD4" w:rsidRDefault="00832DA0" w:rsidP="00C968AA">
            <w:pPr>
              <w:pStyle w:val="Tablea"/>
            </w:pPr>
            <w:r w:rsidRPr="00967FD4">
              <w:t>(a) step 2 of the method statement in subsection</w:t>
            </w:r>
            <w:r w:rsidR="00967FD4">
              <w:t> </w:t>
            </w:r>
            <w:r w:rsidRPr="00967FD4">
              <w:t>102</w:t>
            </w:r>
            <w:r w:rsidR="00967FD4">
              <w:noBreakHyphen/>
            </w:r>
            <w:r w:rsidRPr="00967FD4">
              <w:t>5(1); or</w:t>
            </w:r>
          </w:p>
          <w:p w:rsidR="00832DA0" w:rsidRPr="00967FD4" w:rsidRDefault="00832DA0" w:rsidP="00C968AA">
            <w:pPr>
              <w:pStyle w:val="Tablea"/>
            </w:pPr>
            <w:r w:rsidRPr="00967FD4">
              <w:t>(b) step 3 of the method statement in section</w:t>
            </w:r>
            <w:r w:rsidR="00967FD4">
              <w:t> </w:t>
            </w:r>
            <w:r w:rsidRPr="00967FD4">
              <w:t>165</w:t>
            </w:r>
            <w:r w:rsidR="00967FD4">
              <w:noBreakHyphen/>
            </w:r>
            <w:r w:rsidRPr="00967FD4">
              <w:t>111;</w:t>
            </w:r>
          </w:p>
          <w:p w:rsidR="00832DA0" w:rsidRPr="00967FD4" w:rsidRDefault="00832DA0" w:rsidP="00C968AA">
            <w:pPr>
              <w:pStyle w:val="Tabletext"/>
            </w:pPr>
            <w:r w:rsidRPr="00967FD4">
              <w:t>(as appropriate) for the transferee and the income year</w:t>
            </w:r>
          </w:p>
        </w:tc>
      </w:tr>
      <w:tr w:rsidR="00832DA0" w:rsidRPr="00967FD4" w:rsidTr="00C968AA">
        <w:trPr>
          <w:cantSplit/>
        </w:trPr>
        <w:tc>
          <w:tcPr>
            <w:tcW w:w="283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3</w:t>
            </w:r>
            <w:r w:rsidRPr="00967FD4">
              <w:tab/>
            </w:r>
            <w:r w:rsidR="00967FD4" w:rsidRPr="00967FD4">
              <w:rPr>
                <w:position w:val="6"/>
                <w:sz w:val="16"/>
              </w:rPr>
              <w:t>*</w:t>
            </w:r>
            <w:r w:rsidRPr="00967FD4">
              <w:t>Exempt film income</w:t>
            </w:r>
          </w:p>
        </w:tc>
        <w:tc>
          <w:tcPr>
            <w:tcW w:w="4395"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transferee’s </w:t>
            </w:r>
            <w:r w:rsidR="00967FD4" w:rsidRPr="00967FD4">
              <w:rPr>
                <w:position w:val="6"/>
                <w:sz w:val="16"/>
              </w:rPr>
              <w:t>*</w:t>
            </w:r>
            <w:r w:rsidRPr="00967FD4">
              <w:t xml:space="preserve">net exempt film income for the income year remaining after deduction of the transferee’s </w:t>
            </w:r>
            <w:r w:rsidR="00967FD4" w:rsidRPr="00967FD4">
              <w:rPr>
                <w:position w:val="6"/>
                <w:sz w:val="16"/>
              </w:rPr>
              <w:t>*</w:t>
            </w:r>
            <w:r w:rsidRPr="00967FD4">
              <w:t>film losses (if any)</w:t>
            </w:r>
          </w:p>
        </w:tc>
      </w:tr>
      <w:tr w:rsidR="00832DA0" w:rsidRPr="00967FD4" w:rsidTr="00C968AA">
        <w:trPr>
          <w:cantSplit/>
        </w:trPr>
        <w:tc>
          <w:tcPr>
            <w:tcW w:w="283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4</w:t>
            </w:r>
            <w:r w:rsidRPr="00967FD4">
              <w:tab/>
            </w:r>
            <w:r w:rsidR="00967FD4" w:rsidRPr="00967FD4">
              <w:rPr>
                <w:position w:val="6"/>
                <w:sz w:val="16"/>
              </w:rPr>
              <w:t>*</w:t>
            </w:r>
            <w:r w:rsidRPr="00967FD4">
              <w:t>Assessable film income</w:t>
            </w:r>
          </w:p>
        </w:tc>
        <w:tc>
          <w:tcPr>
            <w:tcW w:w="4395"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transferee’s </w:t>
            </w:r>
            <w:r w:rsidR="00967FD4" w:rsidRPr="00967FD4">
              <w:rPr>
                <w:position w:val="6"/>
                <w:sz w:val="16"/>
              </w:rPr>
              <w:t>*</w:t>
            </w:r>
            <w:r w:rsidRPr="00967FD4">
              <w:t xml:space="preserve">net assessable film income for the income year remaining after deduction of the transferee’s </w:t>
            </w:r>
            <w:r w:rsidR="00967FD4" w:rsidRPr="00967FD4">
              <w:rPr>
                <w:position w:val="6"/>
                <w:sz w:val="16"/>
              </w:rPr>
              <w:t>*</w:t>
            </w:r>
            <w:r w:rsidRPr="00967FD4">
              <w:t>film losses (if any)</w:t>
            </w:r>
          </w:p>
        </w:tc>
      </w:tr>
      <w:tr w:rsidR="00832DA0" w:rsidRPr="00967FD4" w:rsidTr="00C968AA">
        <w:trPr>
          <w:cantSplit/>
        </w:trPr>
        <w:tc>
          <w:tcPr>
            <w:tcW w:w="283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5</w:t>
            </w:r>
            <w:r w:rsidRPr="00967FD4">
              <w:tab/>
            </w:r>
            <w:r w:rsidR="00967FD4" w:rsidRPr="00967FD4">
              <w:rPr>
                <w:position w:val="6"/>
                <w:sz w:val="16"/>
              </w:rPr>
              <w:t>*</w:t>
            </w:r>
            <w:r w:rsidRPr="00967FD4">
              <w:t xml:space="preserve">Exempt income other than </w:t>
            </w:r>
            <w:r w:rsidR="00967FD4" w:rsidRPr="00967FD4">
              <w:rPr>
                <w:position w:val="6"/>
                <w:sz w:val="16"/>
              </w:rPr>
              <w:t>*</w:t>
            </w:r>
            <w:r w:rsidRPr="00967FD4">
              <w:t>exempt film income</w:t>
            </w:r>
          </w:p>
        </w:tc>
        <w:tc>
          <w:tcPr>
            <w:tcW w:w="4395"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amount of the transferee’s </w:t>
            </w:r>
            <w:r w:rsidR="00967FD4" w:rsidRPr="00967FD4">
              <w:rPr>
                <w:position w:val="6"/>
                <w:sz w:val="16"/>
              </w:rPr>
              <w:t>*</w:t>
            </w:r>
            <w:r w:rsidRPr="00967FD4">
              <w:t xml:space="preserve">net exempt income for the income year that would have remained after deducting from it the transferee’s </w:t>
            </w:r>
            <w:r w:rsidR="00967FD4" w:rsidRPr="00967FD4">
              <w:rPr>
                <w:position w:val="6"/>
                <w:sz w:val="16"/>
              </w:rPr>
              <w:t>*</w:t>
            </w:r>
            <w:r w:rsidRPr="00967FD4">
              <w:t xml:space="preserve">tax losses (if any), assuming the amount of that income were what it would have been had the transferee </w:t>
            </w:r>
            <w:r w:rsidRPr="00967FD4">
              <w:rPr>
                <w:i/>
              </w:rPr>
              <w:t>not</w:t>
            </w:r>
            <w:r w:rsidRPr="00967FD4">
              <w:t xml:space="preserve"> had </w:t>
            </w:r>
            <w:r w:rsidR="00967FD4" w:rsidRPr="00967FD4">
              <w:rPr>
                <w:position w:val="6"/>
                <w:sz w:val="16"/>
              </w:rPr>
              <w:t>*</w:t>
            </w:r>
            <w:r w:rsidRPr="00967FD4">
              <w:t>exempt film income for the year</w:t>
            </w:r>
          </w:p>
        </w:tc>
      </w:tr>
      <w:tr w:rsidR="00832DA0" w:rsidRPr="00967FD4" w:rsidTr="00C968AA">
        <w:trPr>
          <w:cantSplit/>
        </w:trPr>
        <w:tc>
          <w:tcPr>
            <w:tcW w:w="2834" w:type="dxa"/>
            <w:tcBorders>
              <w:top w:val="single" w:sz="2" w:space="0" w:color="auto"/>
              <w:left w:val="nil"/>
              <w:bottom w:val="single" w:sz="12" w:space="0" w:color="auto"/>
              <w:right w:val="nil"/>
            </w:tcBorders>
          </w:tcPr>
          <w:p w:rsidR="00832DA0" w:rsidRPr="00967FD4" w:rsidRDefault="00832DA0" w:rsidP="00C968AA">
            <w:pPr>
              <w:pStyle w:val="Tabletext"/>
              <w:ind w:left="249" w:hanging="249"/>
            </w:pPr>
            <w:r w:rsidRPr="00967FD4">
              <w:t>6</w:t>
            </w:r>
            <w:r w:rsidRPr="00967FD4">
              <w:tab/>
              <w:t xml:space="preserve">Assessable income that is not attributable to </w:t>
            </w:r>
            <w:r w:rsidR="00967FD4" w:rsidRPr="00967FD4">
              <w:rPr>
                <w:position w:val="6"/>
                <w:sz w:val="16"/>
              </w:rPr>
              <w:t>*</w:t>
            </w:r>
            <w:r w:rsidRPr="00967FD4">
              <w:t xml:space="preserve">capital gains and is not </w:t>
            </w:r>
            <w:r w:rsidR="00967FD4" w:rsidRPr="00967FD4">
              <w:rPr>
                <w:position w:val="6"/>
                <w:sz w:val="16"/>
              </w:rPr>
              <w:t>*</w:t>
            </w:r>
            <w:r w:rsidRPr="00967FD4">
              <w:t>assessable film income</w:t>
            </w:r>
          </w:p>
        </w:tc>
        <w:tc>
          <w:tcPr>
            <w:tcW w:w="4395"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amount (if any) that would have been the transferee’s taxable income (if any) for the income year if the transferee had </w:t>
            </w:r>
            <w:r w:rsidRPr="00967FD4">
              <w:rPr>
                <w:i/>
              </w:rPr>
              <w:t>not</w:t>
            </w:r>
            <w:r w:rsidRPr="00967FD4">
              <w:t xml:space="preserve"> had for the income year:</w:t>
            </w:r>
          </w:p>
          <w:p w:rsidR="00832DA0" w:rsidRPr="00967FD4" w:rsidRDefault="00832DA0" w:rsidP="00C968AA">
            <w:pPr>
              <w:pStyle w:val="Tablea"/>
            </w:pPr>
            <w:r w:rsidRPr="00967FD4">
              <w:t>(a)</w:t>
            </w:r>
            <w:r w:rsidRPr="00967FD4">
              <w:tab/>
              <w:t xml:space="preserve">any </w:t>
            </w:r>
            <w:r w:rsidR="00967FD4" w:rsidRPr="00967FD4">
              <w:rPr>
                <w:position w:val="6"/>
                <w:sz w:val="16"/>
              </w:rPr>
              <w:t>*</w:t>
            </w:r>
            <w:r w:rsidRPr="00967FD4">
              <w:t>net capital gain; or</w:t>
            </w:r>
          </w:p>
          <w:p w:rsidR="00832DA0" w:rsidRPr="00967FD4" w:rsidRDefault="00832DA0" w:rsidP="00C968AA">
            <w:pPr>
              <w:pStyle w:val="Tablea"/>
            </w:pPr>
            <w:r w:rsidRPr="00967FD4">
              <w:t>(b)</w:t>
            </w:r>
            <w:r w:rsidRPr="00967FD4">
              <w:tab/>
              <w:t xml:space="preserve">any </w:t>
            </w:r>
            <w:r w:rsidR="00967FD4" w:rsidRPr="00967FD4">
              <w:rPr>
                <w:position w:val="6"/>
                <w:sz w:val="16"/>
              </w:rPr>
              <w:t>*</w:t>
            </w:r>
            <w:r w:rsidRPr="00967FD4">
              <w:t>net assessable film income;</w:t>
            </w:r>
          </w:p>
          <w:p w:rsidR="00832DA0" w:rsidRPr="00967FD4" w:rsidRDefault="00832DA0" w:rsidP="00C968AA">
            <w:pPr>
              <w:pStyle w:val="Tabletext"/>
            </w:pPr>
            <w:r w:rsidRPr="00967FD4">
              <w:t xml:space="preserve">reduced by the amount (the </w:t>
            </w:r>
            <w:r w:rsidRPr="00967FD4">
              <w:rPr>
                <w:b/>
                <w:i/>
              </w:rPr>
              <w:t>transferee’s grossed</w:t>
            </w:r>
            <w:r w:rsidR="00967FD4">
              <w:rPr>
                <w:b/>
                <w:i/>
              </w:rPr>
              <w:noBreakHyphen/>
            </w:r>
            <w:r w:rsidRPr="00967FD4">
              <w:rPr>
                <w:b/>
                <w:i/>
              </w:rPr>
              <w:t>up franking offset amount</w:t>
            </w:r>
            <w:r w:rsidRPr="00967FD4">
              <w:t xml:space="preserve">) worked out in accordance with </w:t>
            </w:r>
            <w:r w:rsidR="00967FD4">
              <w:t>paragraph (</w:t>
            </w:r>
            <w:r w:rsidRPr="00967FD4">
              <w:t>3A)(c)</w:t>
            </w:r>
          </w:p>
        </w:tc>
      </w:tr>
    </w:tbl>
    <w:p w:rsidR="00832DA0" w:rsidRPr="00967FD4" w:rsidRDefault="00832DA0" w:rsidP="00832DA0">
      <w:pPr>
        <w:pStyle w:val="subsection"/>
      </w:pPr>
      <w:r w:rsidRPr="00967FD4">
        <w:tab/>
        <w:t>(3A)</w:t>
      </w:r>
      <w:r w:rsidRPr="00967FD4">
        <w:tab/>
        <w:t xml:space="preserve">For the purposes of </w:t>
      </w:r>
      <w:r w:rsidR="00967FD4">
        <w:t>subsection (</w:t>
      </w:r>
      <w:r w:rsidRPr="00967FD4">
        <w:t>3):</w:t>
      </w:r>
    </w:p>
    <w:p w:rsidR="00832DA0" w:rsidRPr="00967FD4" w:rsidRDefault="00832DA0" w:rsidP="00832DA0">
      <w:pPr>
        <w:pStyle w:val="paragraph"/>
      </w:pPr>
      <w:r w:rsidRPr="00967FD4">
        <w:tab/>
        <w:t>(a)</w:t>
      </w:r>
      <w:r w:rsidRPr="00967FD4">
        <w:tab/>
        <w:t xml:space="preserve">the transferee’s </w:t>
      </w:r>
      <w:r w:rsidR="00967FD4" w:rsidRPr="00967FD4">
        <w:rPr>
          <w:position w:val="6"/>
          <w:sz w:val="16"/>
        </w:rPr>
        <w:t>*</w:t>
      </w:r>
      <w:r w:rsidRPr="00967FD4">
        <w:t xml:space="preserve">tax losses to which </w:t>
      </w:r>
      <w:r w:rsidR="00967FD4">
        <w:t>paragraph (</w:t>
      </w:r>
      <w:r w:rsidRPr="00967FD4">
        <w:t>b) of, or the table in, that subsection</w:t>
      </w:r>
      <w:r w:rsidRPr="00967FD4">
        <w:rPr>
          <w:i/>
        </w:rPr>
        <w:t xml:space="preserve"> </w:t>
      </w:r>
      <w:r w:rsidRPr="00967FD4">
        <w:t>applies are to be worked out on the assumption that the transferee chooses to deduct under subsection</w:t>
      </w:r>
      <w:r w:rsidR="00967FD4">
        <w:t> </w:t>
      </w:r>
      <w:r w:rsidRPr="00967FD4">
        <w:t>36</w:t>
      </w:r>
      <w:r w:rsidR="00967FD4">
        <w:noBreakHyphen/>
      </w:r>
      <w:r w:rsidRPr="00967FD4">
        <w:t>17(2) all of the tax losses and that subsection</w:t>
      </w:r>
      <w:r w:rsidR="00967FD4">
        <w:t> </w:t>
      </w:r>
      <w:r w:rsidRPr="00967FD4">
        <w:t>36</w:t>
      </w:r>
      <w:r w:rsidR="00967FD4">
        <w:noBreakHyphen/>
      </w:r>
      <w:r w:rsidRPr="00967FD4">
        <w:t>17(5) does not apply to that choice; and</w:t>
      </w:r>
    </w:p>
    <w:p w:rsidR="00832DA0" w:rsidRPr="00967FD4" w:rsidRDefault="00832DA0" w:rsidP="00832DA0">
      <w:pPr>
        <w:pStyle w:val="paragraph"/>
      </w:pPr>
      <w:r w:rsidRPr="00967FD4">
        <w:tab/>
        <w:t>(b)</w:t>
      </w:r>
      <w:r w:rsidRPr="00967FD4">
        <w:tab/>
        <w:t xml:space="preserve">except as mentioned in </w:t>
      </w:r>
      <w:r w:rsidR="00967FD4">
        <w:t>paragraph (</w:t>
      </w:r>
      <w:r w:rsidRPr="00967FD4">
        <w:t xml:space="preserve">a) of this subsection, amounts worked out as described in column 2 of an item of the table in </w:t>
      </w:r>
      <w:r w:rsidR="00967FD4">
        <w:t>subsection (</w:t>
      </w:r>
      <w:r w:rsidRPr="00967FD4">
        <w:t xml:space="preserve">3) are to be worked out making the same choices as the transferee actually makes in working out its taxable income as stated in its </w:t>
      </w:r>
      <w:r w:rsidR="00967FD4" w:rsidRPr="00967FD4">
        <w:rPr>
          <w:position w:val="6"/>
          <w:sz w:val="16"/>
        </w:rPr>
        <w:t>*</w:t>
      </w:r>
      <w:r w:rsidRPr="00967FD4">
        <w:t>income tax return for the income year; and</w:t>
      </w:r>
    </w:p>
    <w:p w:rsidR="00832DA0" w:rsidRPr="00967FD4" w:rsidRDefault="00832DA0" w:rsidP="00832DA0">
      <w:pPr>
        <w:pStyle w:val="paragraph"/>
      </w:pPr>
      <w:r w:rsidRPr="00967FD4">
        <w:tab/>
        <w:t>(c)</w:t>
      </w:r>
      <w:r w:rsidRPr="00967FD4">
        <w:tab/>
        <w:t>the transferee’s grossed</w:t>
      </w:r>
      <w:r w:rsidR="00967FD4">
        <w:noBreakHyphen/>
      </w:r>
      <w:r w:rsidRPr="00967FD4">
        <w:t>up franking offset amount mentioned in column 2 of item</w:t>
      </w:r>
      <w:r w:rsidR="00967FD4">
        <w:t> </w:t>
      </w:r>
      <w:r w:rsidRPr="00967FD4">
        <w:t>6 in the table is the amount worked out using the formula:</w:t>
      </w:r>
    </w:p>
    <w:p w:rsidR="00D10456" w:rsidRPr="007505C6" w:rsidRDefault="00BA322D" w:rsidP="00BA322D">
      <w:pPr>
        <w:pStyle w:val="paragraph"/>
      </w:pPr>
      <w:r>
        <w:tab/>
      </w:r>
      <w:r>
        <w:tab/>
      </w:r>
      <w:r w:rsidR="00D10456">
        <w:rPr>
          <w:noProof/>
        </w:rPr>
        <w:drawing>
          <wp:inline distT="0" distB="0" distL="0" distR="0" wp14:anchorId="6736BFC2" wp14:editId="3A6766EB">
            <wp:extent cx="2527300" cy="622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622300"/>
                    </a:xfrm>
                    <a:prstGeom prst="rect">
                      <a:avLst/>
                    </a:prstGeom>
                    <a:noFill/>
                    <a:ln>
                      <a:noFill/>
                    </a:ln>
                  </pic:spPr>
                </pic:pic>
              </a:graphicData>
            </a:graphic>
          </wp:inline>
        </w:drawing>
      </w:r>
    </w:p>
    <w:p w:rsidR="00832DA0" w:rsidRPr="00967FD4" w:rsidRDefault="00832DA0" w:rsidP="00832DA0">
      <w:pPr>
        <w:pStyle w:val="paragraph"/>
      </w:pPr>
      <w:r w:rsidRPr="00967FD4">
        <w:tab/>
      </w:r>
      <w:r w:rsidRPr="00967FD4">
        <w:tab/>
        <w:t>where:</w:t>
      </w:r>
    </w:p>
    <w:p w:rsidR="00832DA0" w:rsidRPr="00967FD4" w:rsidRDefault="00832DA0" w:rsidP="00832DA0">
      <w:pPr>
        <w:pStyle w:val="paragraph"/>
      </w:pPr>
      <w:r w:rsidRPr="00967FD4">
        <w:rPr>
          <w:b/>
          <w:i/>
        </w:rPr>
        <w:tab/>
      </w:r>
      <w:r w:rsidRPr="00967FD4">
        <w:rPr>
          <w:b/>
          <w:i/>
        </w:rPr>
        <w:tab/>
        <w:t>franking offsets</w:t>
      </w:r>
      <w:r w:rsidRPr="00967FD4">
        <w:t xml:space="preserve"> means the total amount of </w:t>
      </w:r>
      <w:r w:rsidR="00967FD4" w:rsidRPr="00967FD4">
        <w:rPr>
          <w:position w:val="6"/>
          <w:sz w:val="16"/>
        </w:rPr>
        <w:t>*</w:t>
      </w:r>
      <w:r w:rsidRPr="00967FD4">
        <w:t>tax offsets to which the transferee is entitled for the income year under Division</w:t>
      </w:r>
      <w:r w:rsidR="00967FD4">
        <w:t> </w:t>
      </w:r>
      <w:r w:rsidRPr="00967FD4">
        <w:t>207 and Subdivision</w:t>
      </w:r>
      <w:r w:rsidR="00967FD4">
        <w:t> </w:t>
      </w:r>
      <w:r w:rsidRPr="00967FD4">
        <w:t>210</w:t>
      </w:r>
      <w:r w:rsidR="00967FD4">
        <w:noBreakHyphen/>
      </w:r>
      <w:r w:rsidRPr="00967FD4">
        <w:t>H (except those that are subject to the refundable tax offset rules because of section</w:t>
      </w:r>
      <w:r w:rsidR="00967FD4">
        <w:t> </w:t>
      </w:r>
      <w:r w:rsidRPr="00967FD4">
        <w:t>67</w:t>
      </w:r>
      <w:r w:rsidR="00967FD4">
        <w:noBreakHyphen/>
      </w:r>
      <w:r w:rsidRPr="00967FD4">
        <w:t>25).</w:t>
      </w:r>
    </w:p>
    <w:p w:rsidR="00832DA0" w:rsidRPr="00967FD4" w:rsidRDefault="00832DA0" w:rsidP="00832DA0">
      <w:pPr>
        <w:pStyle w:val="subsection"/>
      </w:pPr>
      <w:r w:rsidRPr="00967FD4">
        <w:tab/>
        <w:t>(4)</w:t>
      </w:r>
      <w:r w:rsidRPr="00967FD4">
        <w:tab/>
        <w:t xml:space="preserve">The second condition is that once the amounts of the transferee’s income or gains have been worked out under </w:t>
      </w:r>
      <w:r w:rsidR="00967FD4">
        <w:t>subsection (</w:t>
      </w:r>
      <w:r w:rsidRPr="00967FD4">
        <w:t xml:space="preserve">3) they are </w:t>
      </w:r>
      <w:r w:rsidRPr="00967FD4">
        <w:rPr>
          <w:i/>
        </w:rPr>
        <w:t>not</w:t>
      </w:r>
      <w:r w:rsidRPr="00967FD4">
        <w:t xml:space="preserve"> reduced by:</w:t>
      </w:r>
    </w:p>
    <w:p w:rsidR="00832DA0" w:rsidRPr="00967FD4" w:rsidRDefault="00832DA0" w:rsidP="00832DA0">
      <w:pPr>
        <w:pStyle w:val="paragraph"/>
      </w:pPr>
      <w:r w:rsidRPr="00967FD4">
        <w:tab/>
        <w:t>(a)</w:t>
      </w:r>
      <w:r w:rsidRPr="00967FD4">
        <w:tab/>
        <w:t xml:space="preserve">deductions, or losses, other than losses in the </w:t>
      </w:r>
      <w:r w:rsidR="00967FD4" w:rsidRPr="00967FD4">
        <w:rPr>
          <w:position w:val="6"/>
          <w:sz w:val="16"/>
        </w:rPr>
        <w:t>*</w:t>
      </w:r>
      <w:r w:rsidRPr="00967FD4">
        <w:t>bundle; or</w:t>
      </w:r>
    </w:p>
    <w:p w:rsidR="00832DA0" w:rsidRPr="00967FD4" w:rsidRDefault="00832DA0" w:rsidP="00832DA0">
      <w:pPr>
        <w:pStyle w:val="paragraph"/>
      </w:pPr>
      <w:r w:rsidRPr="00967FD4">
        <w:tab/>
        <w:t>(b)</w:t>
      </w:r>
      <w:r w:rsidRPr="00967FD4">
        <w:tab/>
        <w:t>taxes or expenses described in subsection</w:t>
      </w:r>
      <w:r w:rsidR="00967FD4">
        <w:t> </w:t>
      </w:r>
      <w:r w:rsidRPr="00967FD4">
        <w:t>375</w:t>
      </w:r>
      <w:r w:rsidR="00967FD4">
        <w:noBreakHyphen/>
      </w:r>
      <w:r w:rsidRPr="00967FD4">
        <w:t xml:space="preserve">805(4) (which is about </w:t>
      </w:r>
      <w:r w:rsidR="00967FD4" w:rsidRPr="00967FD4">
        <w:rPr>
          <w:position w:val="6"/>
          <w:sz w:val="16"/>
        </w:rPr>
        <w:t>*</w:t>
      </w:r>
      <w:r w:rsidRPr="00967FD4">
        <w:t>net exempt film income).</w:t>
      </w:r>
    </w:p>
    <w:p w:rsidR="00832DA0" w:rsidRPr="00967FD4" w:rsidRDefault="00832DA0" w:rsidP="00832DA0">
      <w:pPr>
        <w:pStyle w:val="notetext"/>
      </w:pPr>
      <w:r w:rsidRPr="00967FD4">
        <w:t>Note:</w:t>
      </w:r>
      <w:r w:rsidRPr="00967FD4">
        <w:tab/>
        <w:t xml:space="preserve">One of the effects of </w:t>
      </w:r>
      <w:r w:rsidR="00967FD4">
        <w:t>subsection (</w:t>
      </w:r>
      <w:r w:rsidRPr="00967FD4">
        <w:t>4) is that, for working out how much of a film loss in the bundle can be deducted from the transferee’s net exempt film income or net assessable film income:</w:t>
      </w:r>
    </w:p>
    <w:p w:rsidR="00832DA0" w:rsidRPr="00967FD4" w:rsidRDefault="00832DA0" w:rsidP="00832DA0">
      <w:pPr>
        <w:pStyle w:val="notepara"/>
      </w:pPr>
      <w:r w:rsidRPr="00967FD4">
        <w:t>(a)</w:t>
      </w:r>
      <w:r w:rsidRPr="00967FD4">
        <w:tab/>
        <w:t xml:space="preserve">the transferee’s net exempt film income will be the same as its exempt film income worked out under </w:t>
      </w:r>
      <w:r w:rsidR="00967FD4">
        <w:t>subsection (</w:t>
      </w:r>
      <w:r w:rsidRPr="00967FD4">
        <w:t>3); and</w:t>
      </w:r>
    </w:p>
    <w:p w:rsidR="00832DA0" w:rsidRPr="00967FD4" w:rsidRDefault="00832DA0" w:rsidP="00832DA0">
      <w:pPr>
        <w:pStyle w:val="notepara"/>
      </w:pPr>
      <w:r w:rsidRPr="00967FD4">
        <w:t>(b)</w:t>
      </w:r>
      <w:r w:rsidRPr="00967FD4">
        <w:tab/>
        <w:t xml:space="preserve">the transferee’s net assessable film income will be the same as its assessable film income worked out under </w:t>
      </w:r>
      <w:r w:rsidR="00967FD4">
        <w:t>subsection (</w:t>
      </w:r>
      <w:r w:rsidRPr="00967FD4">
        <w:t>3).</w:t>
      </w:r>
    </w:p>
    <w:p w:rsidR="00832DA0" w:rsidRPr="00967FD4" w:rsidRDefault="00832DA0" w:rsidP="00832DA0">
      <w:pPr>
        <w:pStyle w:val="subsection"/>
      </w:pPr>
      <w:r w:rsidRPr="00967FD4">
        <w:tab/>
        <w:t>(5)</w:t>
      </w:r>
      <w:r w:rsidRPr="00967FD4">
        <w:tab/>
        <w:t xml:space="preserve">The third condition is that once the amounts of the transferee’s </w:t>
      </w:r>
      <w:r w:rsidR="00967FD4" w:rsidRPr="00967FD4">
        <w:rPr>
          <w:position w:val="6"/>
          <w:sz w:val="16"/>
        </w:rPr>
        <w:t>*</w:t>
      </w:r>
      <w:r w:rsidRPr="00967FD4">
        <w:t xml:space="preserve">exempt income have been worked out under </w:t>
      </w:r>
      <w:r w:rsidR="00967FD4">
        <w:t>subsection (</w:t>
      </w:r>
      <w:r w:rsidRPr="00967FD4">
        <w:t>3), assume that the transferee had no losses, outgoings or taxes described in subsection</w:t>
      </w:r>
      <w:r w:rsidR="00967FD4">
        <w:t> </w:t>
      </w:r>
      <w:r w:rsidRPr="00967FD4">
        <w:t>36</w:t>
      </w:r>
      <w:r w:rsidR="00967FD4">
        <w:noBreakHyphen/>
      </w:r>
      <w:r w:rsidRPr="00967FD4">
        <w:t xml:space="preserve">20(1) (which is about </w:t>
      </w:r>
      <w:r w:rsidR="00967FD4" w:rsidRPr="00967FD4">
        <w:rPr>
          <w:position w:val="6"/>
          <w:sz w:val="16"/>
        </w:rPr>
        <w:t>*</w:t>
      </w:r>
      <w:r w:rsidRPr="00967FD4">
        <w:t xml:space="preserve">net exempt income), in working out how much of a </w:t>
      </w:r>
      <w:r w:rsidR="00967FD4" w:rsidRPr="00967FD4">
        <w:rPr>
          <w:position w:val="6"/>
          <w:sz w:val="16"/>
        </w:rPr>
        <w:t>*</w:t>
      </w:r>
      <w:r w:rsidRPr="00967FD4">
        <w:t xml:space="preserve">tax loss in the </w:t>
      </w:r>
      <w:r w:rsidR="00967FD4" w:rsidRPr="00967FD4">
        <w:rPr>
          <w:position w:val="6"/>
          <w:sz w:val="16"/>
        </w:rPr>
        <w:t>*</w:t>
      </w:r>
      <w:r w:rsidRPr="00967FD4">
        <w:t>bundle can be deducted from the transferee’s net exempt income.</w:t>
      </w:r>
    </w:p>
    <w:p w:rsidR="00832DA0" w:rsidRPr="00967FD4" w:rsidRDefault="00832DA0" w:rsidP="00832DA0">
      <w:pPr>
        <w:pStyle w:val="ActHead5"/>
      </w:pPr>
      <w:bookmarkStart w:id="219" w:name="_Toc446051166"/>
      <w:r w:rsidRPr="00967FD4">
        <w:rPr>
          <w:rStyle w:val="CharSectno"/>
        </w:rPr>
        <w:t>707</w:t>
      </w:r>
      <w:r w:rsidR="00967FD4">
        <w:rPr>
          <w:rStyle w:val="CharSectno"/>
        </w:rPr>
        <w:noBreakHyphen/>
      </w:r>
      <w:r w:rsidRPr="00967FD4">
        <w:rPr>
          <w:rStyle w:val="CharSectno"/>
        </w:rPr>
        <w:t>315</w:t>
      </w:r>
      <w:r w:rsidRPr="00967FD4">
        <w:t xml:space="preserve">  What is a </w:t>
      </w:r>
      <w:r w:rsidRPr="00967FD4">
        <w:rPr>
          <w:i/>
        </w:rPr>
        <w:t>bundle</w:t>
      </w:r>
      <w:r w:rsidRPr="00967FD4">
        <w:t xml:space="preserve"> of losses?</w:t>
      </w:r>
      <w:bookmarkEnd w:id="219"/>
    </w:p>
    <w:p w:rsidR="00832DA0" w:rsidRPr="00967FD4" w:rsidRDefault="00832DA0" w:rsidP="00832DA0">
      <w:pPr>
        <w:pStyle w:val="subsection"/>
      </w:pPr>
      <w:r w:rsidRPr="00967FD4">
        <w:tab/>
        <w:t>(1)</w:t>
      </w:r>
      <w:r w:rsidRPr="00967FD4">
        <w:tab/>
        <w:t xml:space="preserve">A </w:t>
      </w:r>
      <w:r w:rsidRPr="00967FD4">
        <w:rPr>
          <w:b/>
          <w:i/>
        </w:rPr>
        <w:t>bundle</w:t>
      </w:r>
      <w:r w:rsidRPr="00967FD4">
        <w:t xml:space="preserve"> of losses comes into existence at the time (the </w:t>
      </w:r>
      <w:r w:rsidRPr="00967FD4">
        <w:rPr>
          <w:b/>
          <w:i/>
        </w:rPr>
        <w:t>initial transfer time</w:t>
      </w:r>
      <w:r w:rsidRPr="00967FD4">
        <w:t xml:space="preserve">) a loss of any </w:t>
      </w:r>
      <w:r w:rsidR="00967FD4" w:rsidRPr="00967FD4">
        <w:rPr>
          <w:position w:val="6"/>
          <w:sz w:val="16"/>
        </w:rPr>
        <w:t>*</w:t>
      </w:r>
      <w:r w:rsidRPr="00967FD4">
        <w:t>sort that has not previously been transferred under Subdivision</w:t>
      </w:r>
      <w:r w:rsidR="00967FD4">
        <w:t> </w:t>
      </w:r>
      <w:r w:rsidRPr="00967FD4">
        <w:t>707</w:t>
      </w:r>
      <w:r w:rsidR="00967FD4">
        <w:noBreakHyphen/>
      </w:r>
      <w:r w:rsidRPr="00967FD4">
        <w:t xml:space="preserve">A is transferred under that Subdivision from an entity (the </w:t>
      </w:r>
      <w:r w:rsidRPr="00967FD4">
        <w:rPr>
          <w:b/>
          <w:i/>
        </w:rPr>
        <w:t>real loss</w:t>
      </w:r>
      <w:r w:rsidR="00967FD4">
        <w:rPr>
          <w:b/>
          <w:i/>
        </w:rPr>
        <w:noBreakHyphen/>
      </w:r>
      <w:r w:rsidRPr="00967FD4">
        <w:rPr>
          <w:b/>
          <w:i/>
        </w:rPr>
        <w:t>maker</w:t>
      </w:r>
      <w:r w:rsidRPr="00967FD4">
        <w:t xml:space="preserve">)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(the </w:t>
      </w:r>
      <w:r w:rsidRPr="00967FD4">
        <w:rPr>
          <w:b/>
          <w:i/>
        </w:rPr>
        <w:t>joined group</w:t>
      </w:r>
      <w:r w:rsidRPr="00967FD4">
        <w:t>).</w:t>
      </w:r>
    </w:p>
    <w:p w:rsidR="00832DA0" w:rsidRPr="00967FD4" w:rsidRDefault="00832DA0" w:rsidP="00832DA0">
      <w:pPr>
        <w:pStyle w:val="subsection"/>
      </w:pPr>
      <w:r w:rsidRPr="00967FD4">
        <w:tab/>
        <w:t>(2)</w:t>
      </w:r>
      <w:r w:rsidRPr="00967FD4">
        <w:tab/>
        <w:t xml:space="preserve">At the initial transfer time, the </w:t>
      </w:r>
      <w:r w:rsidRPr="00967FD4">
        <w:rPr>
          <w:b/>
          <w:i/>
        </w:rPr>
        <w:t>bundle</w:t>
      </w:r>
      <w:r w:rsidRPr="00967FD4">
        <w:t xml:space="preserve"> consists of every loss (regardless of its </w:t>
      </w:r>
      <w:r w:rsidR="00967FD4" w:rsidRPr="00967FD4">
        <w:rPr>
          <w:position w:val="6"/>
          <w:sz w:val="16"/>
        </w:rPr>
        <w:t>*</w:t>
      </w:r>
      <w:r w:rsidRPr="00967FD4">
        <w:t>sort) that:</w:t>
      </w:r>
    </w:p>
    <w:p w:rsidR="00832DA0" w:rsidRPr="00967FD4" w:rsidRDefault="00832DA0" w:rsidP="00832DA0">
      <w:pPr>
        <w:pStyle w:val="paragraph"/>
      </w:pPr>
      <w:r w:rsidRPr="00967FD4">
        <w:tab/>
        <w:t>(a)</w:t>
      </w:r>
      <w:r w:rsidRPr="00967FD4">
        <w:tab/>
        <w:t>is transferred at that time under that Subdivision from the real loss</w:t>
      </w:r>
      <w:r w:rsidR="00967FD4">
        <w:noBreakHyphen/>
      </w:r>
      <w:r w:rsidRPr="00967FD4">
        <w:t xml:space="preserve">maker to the </w:t>
      </w:r>
      <w:r w:rsidR="00967FD4" w:rsidRPr="00967FD4">
        <w:rPr>
          <w:position w:val="6"/>
          <w:sz w:val="16"/>
        </w:rPr>
        <w:t>*</w:t>
      </w:r>
      <w:r w:rsidRPr="00967FD4">
        <w:t>head company of the joined group; and</w:t>
      </w:r>
    </w:p>
    <w:p w:rsidR="00832DA0" w:rsidRPr="00967FD4" w:rsidRDefault="00832DA0" w:rsidP="00832DA0">
      <w:pPr>
        <w:pStyle w:val="paragraph"/>
      </w:pPr>
      <w:r w:rsidRPr="00967FD4">
        <w:tab/>
        <w:t>(b)</w:t>
      </w:r>
      <w:r w:rsidRPr="00967FD4">
        <w:tab/>
        <w:t>has not been transferred under that Subdivision before that time.</w:t>
      </w:r>
    </w:p>
    <w:p w:rsidR="00832DA0" w:rsidRPr="00967FD4" w:rsidRDefault="00832DA0" w:rsidP="00832DA0">
      <w:pPr>
        <w:pStyle w:val="notetext"/>
      </w:pPr>
      <w:r w:rsidRPr="00967FD4">
        <w:t>Note:</w:t>
      </w:r>
      <w:r w:rsidRPr="00967FD4">
        <w:tab/>
        <w:t>For certain purposes, section</w:t>
      </w:r>
      <w:r w:rsidR="00967FD4">
        <w:t> </w:t>
      </w:r>
      <w:r w:rsidRPr="00967FD4">
        <w:t>707</w:t>
      </w:r>
      <w:r w:rsidR="00967FD4">
        <w:noBreakHyphen/>
      </w:r>
      <w:r w:rsidRPr="00967FD4">
        <w:t xml:space="preserve">327 of the </w:t>
      </w:r>
      <w:r w:rsidRPr="00967FD4">
        <w:rPr>
          <w:i/>
        </w:rPr>
        <w:t>Income Tax (Transitional Provisions) Act 1997</w:t>
      </w:r>
      <w:r w:rsidRPr="00967FD4">
        <w:t xml:space="preserve"> treats the bundle as including certain other losses too.</w:t>
      </w:r>
    </w:p>
    <w:p w:rsidR="00832DA0" w:rsidRPr="00967FD4" w:rsidRDefault="00832DA0" w:rsidP="00832DA0">
      <w:pPr>
        <w:pStyle w:val="subsection"/>
      </w:pPr>
      <w:r w:rsidRPr="00967FD4">
        <w:tab/>
        <w:t>(3)</w:t>
      </w:r>
      <w:r w:rsidRPr="00967FD4">
        <w:tab/>
        <w:t xml:space="preserve">The </w:t>
      </w:r>
      <w:r w:rsidRPr="00967FD4">
        <w:rPr>
          <w:b/>
          <w:i/>
        </w:rPr>
        <w:t>bundle</w:t>
      </w:r>
      <w:r w:rsidRPr="00967FD4">
        <w:t xml:space="preserve"> still exists at a later time if it includes at that later time at least one loss of any </w:t>
      </w:r>
      <w:r w:rsidR="00967FD4" w:rsidRPr="00967FD4">
        <w:rPr>
          <w:position w:val="6"/>
          <w:sz w:val="16"/>
        </w:rPr>
        <w:t>*</w:t>
      </w:r>
      <w:r w:rsidRPr="00967FD4">
        <w:t xml:space="preserve">sort that could be </w:t>
      </w:r>
      <w:r w:rsidR="00967FD4" w:rsidRPr="00967FD4">
        <w:rPr>
          <w:position w:val="6"/>
          <w:sz w:val="16"/>
        </w:rPr>
        <w:t>*</w:t>
      </w:r>
      <w:r w:rsidRPr="00967FD4">
        <w:t>utilised or otherwise reduced by an entity for an income year ending after that time (even if one or more losses have ceased to be included in the bundle before that later time).</w:t>
      </w:r>
    </w:p>
    <w:p w:rsidR="00832DA0" w:rsidRPr="00967FD4" w:rsidRDefault="00832DA0" w:rsidP="00832DA0">
      <w:pPr>
        <w:pStyle w:val="notetext"/>
      </w:pPr>
      <w:r w:rsidRPr="00967FD4">
        <w:t>Note:</w:t>
      </w:r>
      <w:r w:rsidRPr="00967FD4">
        <w:tab/>
        <w:t>A bundle continues to exist even if the losses in it are transferred again under Subdivision</w:t>
      </w:r>
      <w:r w:rsidR="00967FD4">
        <w:t> </w:t>
      </w:r>
      <w:r w:rsidRPr="00967FD4">
        <w:t>707</w:t>
      </w:r>
      <w:r w:rsidR="00967FD4">
        <w:noBreakHyphen/>
      </w:r>
      <w:r w:rsidRPr="00967FD4">
        <w:t>A after the initial transfer time.</w:t>
      </w:r>
    </w:p>
    <w:p w:rsidR="00832DA0" w:rsidRPr="00967FD4" w:rsidRDefault="00832DA0" w:rsidP="00832DA0">
      <w:pPr>
        <w:pStyle w:val="subsection"/>
      </w:pPr>
      <w:r w:rsidRPr="00967FD4">
        <w:tab/>
        <w:t>(4)</w:t>
      </w:r>
      <w:r w:rsidRPr="00967FD4">
        <w:tab/>
        <w:t xml:space="preserve">A loss ceases to be included in a </w:t>
      </w:r>
      <w:r w:rsidR="00967FD4" w:rsidRPr="00967FD4">
        <w:rPr>
          <w:position w:val="6"/>
          <w:sz w:val="16"/>
        </w:rPr>
        <w:t>*</w:t>
      </w:r>
      <w:r w:rsidRPr="00967FD4">
        <w:t xml:space="preserve">bundle at the first time for which it is true that the loss cannot be </w:t>
      </w:r>
      <w:r w:rsidR="00967FD4" w:rsidRPr="00967FD4">
        <w:rPr>
          <w:position w:val="6"/>
          <w:sz w:val="16"/>
        </w:rPr>
        <w:t>*</w:t>
      </w:r>
      <w:r w:rsidRPr="00967FD4">
        <w:t>utilised or otherwise reduced by any entity for an income year ending after that time.</w:t>
      </w:r>
    </w:p>
    <w:p w:rsidR="00832DA0" w:rsidRPr="00967FD4" w:rsidRDefault="00832DA0" w:rsidP="00832DA0">
      <w:pPr>
        <w:pStyle w:val="subsection"/>
      </w:pPr>
      <w:r w:rsidRPr="00967FD4">
        <w:tab/>
        <w:t>(5)</w:t>
      </w:r>
      <w:r w:rsidRPr="00967FD4">
        <w:tab/>
        <w:t>If, had a loss been made by a company as assumed under a provision of Division</w:t>
      </w:r>
      <w:r w:rsidR="00967FD4">
        <w:t> </w:t>
      </w:r>
      <w:r w:rsidRPr="00967FD4">
        <w:t>170, the loss would have been transferred under Subdivision</w:t>
      </w:r>
      <w:r w:rsidR="00967FD4">
        <w:t> </w:t>
      </w:r>
      <w:r w:rsidRPr="00967FD4">
        <w:t>707</w:t>
      </w:r>
      <w:r w:rsidR="00967FD4">
        <w:noBreakHyphen/>
      </w:r>
      <w:r w:rsidRPr="00967FD4">
        <w:t xml:space="preserve">A, this Subdivision and other provisions that relate to or may affect the </w:t>
      </w:r>
      <w:r w:rsidR="00967FD4" w:rsidRPr="00967FD4">
        <w:rPr>
          <w:position w:val="6"/>
          <w:sz w:val="16"/>
        </w:rPr>
        <w:t>*</w:t>
      </w:r>
      <w:r w:rsidRPr="00967FD4">
        <w:t xml:space="preserve">available fractions for one or more </w:t>
      </w:r>
      <w:r w:rsidR="00967FD4" w:rsidRPr="00967FD4">
        <w:rPr>
          <w:position w:val="6"/>
          <w:sz w:val="16"/>
        </w:rPr>
        <w:t>*</w:t>
      </w:r>
      <w:r w:rsidRPr="00967FD4">
        <w:t>bundles of losses (including sections</w:t>
      </w:r>
      <w:r w:rsidR="00967FD4">
        <w:t> </w:t>
      </w:r>
      <w:r w:rsidRPr="00967FD4">
        <w:t>707</w:t>
      </w:r>
      <w:r w:rsidR="00967FD4">
        <w:noBreakHyphen/>
      </w:r>
      <w:r w:rsidRPr="00967FD4">
        <w:t>140 and 719</w:t>
      </w:r>
      <w:r w:rsidR="00967FD4">
        <w:noBreakHyphen/>
      </w:r>
      <w:r w:rsidRPr="00967FD4">
        <w:t>325) operate as if the transfer had occurred.</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140 provides for a choice to cancel a transfer under Subdivision</w:t>
      </w:r>
      <w:r w:rsidR="00967FD4">
        <w:t> </w:t>
      </w:r>
      <w:r w:rsidRPr="00967FD4">
        <w:t>707</w:t>
      </w:r>
      <w:r w:rsidR="00967FD4">
        <w:noBreakHyphen/>
      </w:r>
      <w:r w:rsidRPr="00967FD4">
        <w:t>A. Section</w:t>
      </w:r>
      <w:r w:rsidR="00967FD4">
        <w:t> </w:t>
      </w:r>
      <w:r w:rsidRPr="00967FD4">
        <w:t>719</w:t>
      </w:r>
      <w:r w:rsidR="00967FD4">
        <w:noBreakHyphen/>
      </w:r>
      <w:r w:rsidRPr="00967FD4">
        <w:t>325 provides for a choice to cancel all losses in certain bundles of losses. A choice under one of those sections may result in a bundle not coming into existence, or not being in existence after a certain time.</w:t>
      </w:r>
    </w:p>
    <w:p w:rsidR="00832DA0" w:rsidRPr="00967FD4" w:rsidRDefault="00832DA0" w:rsidP="00832DA0">
      <w:pPr>
        <w:pStyle w:val="subsection"/>
      </w:pPr>
      <w:r w:rsidRPr="00967FD4">
        <w:tab/>
        <w:t>(6)</w:t>
      </w:r>
      <w:r w:rsidRPr="00967FD4">
        <w:tab/>
        <w:t>To avoid doubt, a choice under section</w:t>
      </w:r>
      <w:r w:rsidR="00967FD4">
        <w:t> </w:t>
      </w:r>
      <w:r w:rsidRPr="00967FD4">
        <w:t>707</w:t>
      </w:r>
      <w:r w:rsidR="00967FD4">
        <w:noBreakHyphen/>
      </w:r>
      <w:r w:rsidRPr="00967FD4">
        <w:t>145 or 719</w:t>
      </w:r>
      <w:r w:rsidR="00967FD4">
        <w:noBreakHyphen/>
      </w:r>
      <w:r w:rsidRPr="00967FD4">
        <w:t xml:space="preserve">325, as it operates because of </w:t>
      </w:r>
      <w:r w:rsidR="00967FD4">
        <w:t>subsection (</w:t>
      </w:r>
      <w:r w:rsidRPr="00967FD4">
        <w:t>5) of this section, relating to the loss does not affect or prevent:</w:t>
      </w:r>
    </w:p>
    <w:p w:rsidR="00832DA0" w:rsidRPr="00967FD4" w:rsidRDefault="00832DA0" w:rsidP="00832DA0">
      <w:pPr>
        <w:pStyle w:val="paragraph"/>
      </w:pPr>
      <w:r w:rsidRPr="00967FD4">
        <w:tab/>
        <w:t>(a)</w:t>
      </w:r>
      <w:r w:rsidRPr="00967FD4">
        <w:tab/>
        <w:t>a transfer of the loss that would have occurred under Subdivision</w:t>
      </w:r>
      <w:r w:rsidR="00967FD4">
        <w:t> </w:t>
      </w:r>
      <w:r w:rsidRPr="00967FD4">
        <w:t>707</w:t>
      </w:r>
      <w:r w:rsidR="00967FD4">
        <w:noBreakHyphen/>
      </w:r>
      <w:r w:rsidRPr="00967FD4">
        <w:t>A as described in another application of that subsection involving a different company; or</w:t>
      </w:r>
    </w:p>
    <w:p w:rsidR="00832DA0" w:rsidRPr="00967FD4" w:rsidRDefault="00832DA0" w:rsidP="00832DA0">
      <w:pPr>
        <w:pStyle w:val="paragraph"/>
      </w:pPr>
      <w:r w:rsidRPr="00967FD4">
        <w:tab/>
        <w:t>(b)</w:t>
      </w:r>
      <w:r w:rsidRPr="00967FD4">
        <w:tab/>
      </w:r>
      <w:r w:rsidR="00967FD4" w:rsidRPr="00967FD4">
        <w:rPr>
          <w:position w:val="6"/>
          <w:sz w:val="16"/>
        </w:rPr>
        <w:t>*</w:t>
      </w:r>
      <w:r w:rsidRPr="00967FD4">
        <w:t>utilisation of the loss by the company that actually made the loss and is different from the company assumed under Division</w:t>
      </w:r>
      <w:r w:rsidR="00967FD4">
        <w:t> </w:t>
      </w:r>
      <w:r w:rsidRPr="00967FD4">
        <w:t>170 to have made the loss.</w:t>
      </w:r>
    </w:p>
    <w:p w:rsidR="00832DA0" w:rsidRPr="00967FD4" w:rsidRDefault="00832DA0" w:rsidP="00832DA0">
      <w:pPr>
        <w:pStyle w:val="notetext"/>
      </w:pPr>
      <w:r w:rsidRPr="00967FD4">
        <w:t>Note:</w:t>
      </w:r>
      <w:r w:rsidRPr="00967FD4">
        <w:tab/>
        <w:t>Therefore a choice under section</w:t>
      </w:r>
      <w:r w:rsidR="00967FD4">
        <w:t> </w:t>
      </w:r>
      <w:r w:rsidRPr="00967FD4">
        <w:t>707</w:t>
      </w:r>
      <w:r w:rsidR="00967FD4">
        <w:noBreakHyphen/>
      </w:r>
      <w:r w:rsidRPr="00967FD4">
        <w:t>145 or 719</w:t>
      </w:r>
      <w:r w:rsidR="00967FD4">
        <w:noBreakHyphen/>
      </w:r>
      <w:r w:rsidRPr="00967FD4">
        <w:t xml:space="preserve">325, as operating because of </w:t>
      </w:r>
      <w:r w:rsidR="00967FD4">
        <w:t>subsection (</w:t>
      </w:r>
      <w:r w:rsidRPr="00967FD4">
        <w:t>5) of this section, will be able to cause only one bundle not to exist, and will not affect the existence of other bundles that are treated as existing because of other operations of that subsection.</w:t>
      </w:r>
    </w:p>
    <w:p w:rsidR="00832DA0" w:rsidRPr="00967FD4" w:rsidRDefault="00832DA0" w:rsidP="00832DA0">
      <w:pPr>
        <w:pStyle w:val="ActHead5"/>
      </w:pPr>
      <w:bookmarkStart w:id="220" w:name="_Toc446051167"/>
      <w:r w:rsidRPr="00967FD4">
        <w:rPr>
          <w:rStyle w:val="CharSectno"/>
        </w:rPr>
        <w:t>707</w:t>
      </w:r>
      <w:r w:rsidR="00967FD4">
        <w:rPr>
          <w:rStyle w:val="CharSectno"/>
        </w:rPr>
        <w:noBreakHyphen/>
      </w:r>
      <w:r w:rsidRPr="00967FD4">
        <w:rPr>
          <w:rStyle w:val="CharSectno"/>
        </w:rPr>
        <w:t>320</w:t>
      </w:r>
      <w:r w:rsidRPr="00967FD4">
        <w:t xml:space="preserve">  What is the </w:t>
      </w:r>
      <w:r w:rsidRPr="00967FD4">
        <w:rPr>
          <w:i/>
        </w:rPr>
        <w:t>available fraction</w:t>
      </w:r>
      <w:r w:rsidRPr="00967FD4">
        <w:t xml:space="preserve"> for a bundle of losses?</w:t>
      </w:r>
      <w:bookmarkEnd w:id="220"/>
    </w:p>
    <w:p w:rsidR="00832DA0" w:rsidRPr="00967FD4" w:rsidRDefault="00832DA0" w:rsidP="00832DA0">
      <w:pPr>
        <w:pStyle w:val="subsection"/>
      </w:pPr>
      <w:r w:rsidRPr="00967FD4">
        <w:tab/>
        <w:t>(1)</w:t>
      </w:r>
      <w:r w:rsidRPr="00967FD4">
        <w:tab/>
        <w:t xml:space="preserve">The </w:t>
      </w:r>
      <w:r w:rsidRPr="00967FD4">
        <w:rPr>
          <w:b/>
          <w:i/>
        </w:rPr>
        <w:t>available fraction</w:t>
      </w:r>
      <w:r w:rsidRPr="00967FD4">
        <w:t xml:space="preserve"> for a </w:t>
      </w:r>
      <w:r w:rsidR="00967FD4" w:rsidRPr="00967FD4">
        <w:rPr>
          <w:position w:val="6"/>
          <w:sz w:val="16"/>
        </w:rPr>
        <w:t>*</w:t>
      </w:r>
      <w:r w:rsidRPr="00967FD4">
        <w:t>bundle of losses at a time is:</w:t>
      </w:r>
    </w:p>
    <w:p w:rsidR="00832DA0" w:rsidRPr="00967FD4" w:rsidRDefault="00832DA0" w:rsidP="00832DA0">
      <w:pPr>
        <w:pStyle w:val="Formula"/>
      </w:pPr>
      <w:r w:rsidRPr="00967FD4">
        <w:rPr>
          <w:noProof/>
        </w:rPr>
        <w:drawing>
          <wp:inline distT="0" distB="0" distL="0" distR="0" wp14:anchorId="2BE41F5D" wp14:editId="6993EC07">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transferee’s adjusted market value at the initial transfer time</w:t>
      </w:r>
      <w:r w:rsidRPr="00967FD4">
        <w:t xml:space="preserve"> means the amount that would be the </w:t>
      </w:r>
      <w:r w:rsidR="00967FD4" w:rsidRPr="00967FD4">
        <w:rPr>
          <w:position w:val="6"/>
          <w:sz w:val="16"/>
        </w:rPr>
        <w:t>*</w:t>
      </w:r>
      <w:r w:rsidRPr="00967FD4">
        <w:t xml:space="preserve">market value, at the initial transfer time, of the transferee to which the losses in the </w:t>
      </w:r>
      <w:r w:rsidR="00967FD4" w:rsidRPr="00967FD4">
        <w:rPr>
          <w:position w:val="6"/>
          <w:sz w:val="16"/>
        </w:rPr>
        <w:t>*</w:t>
      </w:r>
      <w:r w:rsidRPr="00967FD4">
        <w:t>bundle were transferred at that time if:</w:t>
      </w:r>
    </w:p>
    <w:p w:rsidR="00832DA0" w:rsidRPr="00967FD4" w:rsidRDefault="00832DA0" w:rsidP="00832DA0">
      <w:pPr>
        <w:pStyle w:val="paragraph"/>
      </w:pPr>
      <w:r w:rsidRPr="00967FD4">
        <w:tab/>
        <w:t>(a)</w:t>
      </w:r>
      <w:r w:rsidRPr="00967FD4">
        <w:tab/>
        <w:t xml:space="preserve">the transferee did not have a loss of any </w:t>
      </w:r>
      <w:r w:rsidR="00967FD4" w:rsidRPr="00967FD4">
        <w:rPr>
          <w:position w:val="6"/>
          <w:sz w:val="16"/>
        </w:rPr>
        <w:t>*</w:t>
      </w:r>
      <w:r w:rsidRPr="00967FD4">
        <w:t>sort for an income year ending before that time; and</w:t>
      </w:r>
    </w:p>
    <w:p w:rsidR="00832DA0" w:rsidRPr="00967FD4" w:rsidRDefault="00832DA0" w:rsidP="00832DA0">
      <w:pPr>
        <w:pStyle w:val="paragraph"/>
      </w:pPr>
      <w:r w:rsidRPr="00967FD4">
        <w:tab/>
        <w:t>(b)</w:t>
      </w:r>
      <w:r w:rsidRPr="00967FD4">
        <w:tab/>
        <w:t xml:space="preserve">the balance of the transferee’s </w:t>
      </w:r>
      <w:r w:rsidR="00967FD4" w:rsidRPr="00967FD4">
        <w:rPr>
          <w:position w:val="6"/>
          <w:sz w:val="16"/>
        </w:rPr>
        <w:t>*</w:t>
      </w:r>
      <w:r w:rsidRPr="00967FD4">
        <w:t>franking account were nil at that time.</w:t>
      </w:r>
    </w:p>
    <w:p w:rsidR="00832DA0" w:rsidRPr="00967FD4" w:rsidRDefault="00832DA0" w:rsidP="00832DA0">
      <w:pPr>
        <w:pStyle w:val="notetext"/>
      </w:pPr>
      <w:r w:rsidRPr="00967FD4">
        <w:t>Note:</w:t>
      </w:r>
      <w:r w:rsidRPr="00967FD4">
        <w:tab/>
        <w:t>The value for the transferee will be worked out on the basis that subsidiary members of the consolidated group headed by the transferee are part of the transferee, because of section</w:t>
      </w:r>
      <w:r w:rsidR="00967FD4">
        <w:t> </w:t>
      </w:r>
      <w:r w:rsidRPr="00967FD4">
        <w:t>701</w:t>
      </w:r>
      <w:r w:rsidR="00967FD4">
        <w:noBreakHyphen/>
      </w:r>
      <w:r w:rsidRPr="00967FD4">
        <w:t>1 (the single entity rule).</w:t>
      </w:r>
    </w:p>
    <w:p w:rsidR="00832DA0" w:rsidRPr="00967FD4" w:rsidRDefault="00832DA0" w:rsidP="00832DA0">
      <w:pPr>
        <w:pStyle w:val="subsection"/>
      </w:pPr>
      <w:r w:rsidRPr="00967FD4">
        <w:tab/>
        <w:t>(2)</w:t>
      </w:r>
      <w:r w:rsidRPr="00967FD4">
        <w:tab/>
        <w:t xml:space="preserve">However, if an event described in an item of the table happens, the </w:t>
      </w:r>
      <w:r w:rsidRPr="00967FD4">
        <w:rPr>
          <w:b/>
          <w:i/>
        </w:rPr>
        <w:t>available fraction</w:t>
      </w:r>
      <w:r w:rsidRPr="00967FD4">
        <w:t xml:space="preserve"> for the </w:t>
      </w:r>
      <w:r w:rsidR="00967FD4" w:rsidRPr="00967FD4">
        <w:rPr>
          <w:position w:val="6"/>
          <w:sz w:val="16"/>
        </w:rPr>
        <w:t>*</w:t>
      </w:r>
      <w:r w:rsidRPr="00967FD4">
        <w:t>bundle is reduced or maintained just after the event by multiplying it by the factor identified in the item:</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967FD4" w:rsidTr="00C968AA">
        <w:trPr>
          <w:cantSplit/>
          <w:tblHeader/>
        </w:trPr>
        <w:tc>
          <w:tcPr>
            <w:tcW w:w="7229"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Factors affecting the available fraction</w:t>
            </w:r>
          </w:p>
        </w:tc>
      </w:tr>
      <w:tr w:rsidR="00832DA0" w:rsidRPr="00967FD4" w:rsidTr="00C968AA">
        <w:trPr>
          <w:cantSplit/>
          <w:tblHeader/>
        </w:trPr>
        <w:tc>
          <w:tcPr>
            <w:tcW w:w="62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3396"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Event</w:t>
            </w:r>
          </w:p>
        </w:tc>
        <w:tc>
          <w:tcPr>
            <w:tcW w:w="32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Factor</w:t>
            </w:r>
          </w:p>
        </w:tc>
      </w:tr>
      <w:tr w:rsidR="00832DA0" w:rsidRPr="00967FD4" w:rsidTr="00C968AA">
        <w:trPr>
          <w:cantSplit/>
        </w:trPr>
        <w:tc>
          <w:tcPr>
            <w:tcW w:w="62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3396"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One or more losses in the </w:t>
            </w:r>
            <w:r w:rsidR="00967FD4" w:rsidRPr="00967FD4">
              <w:rPr>
                <w:position w:val="6"/>
                <w:sz w:val="16"/>
              </w:rPr>
              <w:t>*</w:t>
            </w:r>
            <w:r w:rsidRPr="00967FD4">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lesser of 1 and this fraction:</w:t>
            </w:r>
          </w:p>
          <w:p w:rsidR="00832DA0" w:rsidRPr="00967FD4" w:rsidRDefault="00832DA0" w:rsidP="00C968AA">
            <w:pPr>
              <w:pStyle w:val="Formula"/>
              <w:ind w:left="0"/>
            </w:pPr>
            <w:r w:rsidRPr="00967FD4">
              <w:rPr>
                <w:noProof/>
              </w:rPr>
              <w:drawing>
                <wp:inline distT="0" distB="0" distL="0" distR="0" wp14:anchorId="75181AC9" wp14:editId="38C89977">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3396"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At the same time as the losses in the </w:t>
            </w:r>
            <w:r w:rsidR="00967FD4" w:rsidRPr="00967FD4">
              <w:rPr>
                <w:position w:val="6"/>
                <w:sz w:val="16"/>
              </w:rPr>
              <w:t>*</w:t>
            </w:r>
            <w:r w:rsidRPr="00967FD4">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result of dividing the </w:t>
            </w:r>
            <w:r w:rsidRPr="00967FD4">
              <w:rPr>
                <w:i/>
              </w:rPr>
              <w:t>lesser</w:t>
            </w:r>
            <w:r w:rsidRPr="00967FD4">
              <w:t xml:space="preserve"> of:</w:t>
            </w:r>
          </w:p>
          <w:p w:rsidR="00832DA0" w:rsidRPr="00967FD4" w:rsidRDefault="00832DA0" w:rsidP="00C968AA">
            <w:pPr>
              <w:pStyle w:val="Tablea"/>
            </w:pPr>
            <w:r w:rsidRPr="00967FD4">
              <w:t>(a) the available fraction (apart from this subsection) for the bundle of losses that had not been transferred before; and</w:t>
            </w:r>
          </w:p>
          <w:p w:rsidR="00832DA0" w:rsidRPr="00967FD4" w:rsidRDefault="00832DA0" w:rsidP="00C968AA">
            <w:pPr>
              <w:pStyle w:val="Tablea"/>
            </w:pPr>
            <w:r w:rsidRPr="00967FD4">
              <w:t>(b) 1;</w:t>
            </w:r>
          </w:p>
          <w:p w:rsidR="00832DA0" w:rsidRPr="00967FD4" w:rsidRDefault="00832DA0" w:rsidP="00C968AA">
            <w:pPr>
              <w:pStyle w:val="Tabletext"/>
            </w:pPr>
            <w:r w:rsidRPr="00967FD4">
              <w:t>by the sum of the available fractions for all the bundles (apart from this item applying to transfers at the time)</w:t>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3396"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company to which the losses in the </w:t>
            </w:r>
            <w:r w:rsidR="00967FD4" w:rsidRPr="00967FD4">
              <w:rPr>
                <w:position w:val="6"/>
                <w:sz w:val="16"/>
              </w:rPr>
              <w:t>*</w:t>
            </w:r>
            <w:r w:rsidRPr="00967FD4">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967FD4" w:rsidRDefault="00832DA0" w:rsidP="00C968AA">
            <w:pPr>
              <w:pStyle w:val="Formula"/>
              <w:ind w:left="0"/>
            </w:pPr>
            <w:r w:rsidRPr="00967FD4">
              <w:rPr>
                <w:noProof/>
              </w:rPr>
              <w:drawing>
                <wp:inline distT="0" distB="0" distL="0" distR="0" wp14:anchorId="6A1F7872" wp14:editId="545CA167">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3396"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There is an increase in the </w:t>
            </w:r>
            <w:r w:rsidR="00967FD4" w:rsidRPr="00967FD4">
              <w:rPr>
                <w:position w:val="6"/>
                <w:sz w:val="16"/>
              </w:rPr>
              <w:t>*</w:t>
            </w:r>
            <w:r w:rsidRPr="00967FD4">
              <w:t xml:space="preserve">market value of the company to which the losses in the </w:t>
            </w:r>
            <w:r w:rsidR="00967FD4" w:rsidRPr="00967FD4">
              <w:rPr>
                <w:position w:val="6"/>
                <w:sz w:val="16"/>
              </w:rPr>
              <w:t>*</w:t>
            </w:r>
            <w:r w:rsidRPr="00967FD4">
              <w:t>bundle were most recently transferred, because of an event described in subsection</w:t>
            </w:r>
            <w:r w:rsidR="00967FD4">
              <w:t> </w:t>
            </w:r>
            <w:r w:rsidRPr="00967FD4">
              <w:t>707</w:t>
            </w:r>
            <w:r w:rsidR="00967FD4">
              <w:noBreakHyphen/>
            </w:r>
            <w:r w:rsidRPr="00967FD4">
              <w:t>325(4) (but not covered by subsection</w:t>
            </w:r>
            <w:r w:rsidR="00967FD4">
              <w:t> </w:t>
            </w:r>
            <w:r w:rsidRPr="00967FD4">
              <w:t>707</w:t>
            </w:r>
            <w:r w:rsidR="00967FD4">
              <w:noBreakHyphen/>
            </w:r>
            <w:r w:rsidRPr="00967FD4">
              <w:t>325(5))</w:t>
            </w:r>
          </w:p>
        </w:tc>
        <w:tc>
          <w:tcPr>
            <w:tcW w:w="3209" w:type="dxa"/>
            <w:tcBorders>
              <w:top w:val="single" w:sz="2" w:space="0" w:color="auto"/>
              <w:left w:val="nil"/>
              <w:bottom w:val="single" w:sz="2" w:space="0" w:color="auto"/>
              <w:right w:val="nil"/>
            </w:tcBorders>
            <w:shd w:val="clear" w:color="auto" w:fill="auto"/>
          </w:tcPr>
          <w:p w:rsidR="00832DA0" w:rsidRPr="00967FD4" w:rsidRDefault="00832DA0" w:rsidP="00C968AA">
            <w:pPr>
              <w:pStyle w:val="Formula"/>
              <w:ind w:left="0"/>
            </w:pPr>
            <w:r w:rsidRPr="00967FD4">
              <w:rPr>
                <w:noProof/>
              </w:rPr>
              <w:drawing>
                <wp:inline distT="0" distB="0" distL="0" distR="0" wp14:anchorId="0EA7EABF" wp14:editId="5AE54CC5">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967FD4" w:rsidTr="00C968AA">
        <w:trPr>
          <w:cantSplit/>
        </w:trPr>
        <w:tc>
          <w:tcPr>
            <w:tcW w:w="624" w:type="dxa"/>
            <w:tcBorders>
              <w:top w:val="single" w:sz="2" w:space="0" w:color="auto"/>
              <w:left w:val="nil"/>
              <w:bottom w:val="single" w:sz="12" w:space="0" w:color="auto"/>
              <w:right w:val="nil"/>
            </w:tcBorders>
          </w:tcPr>
          <w:p w:rsidR="00832DA0" w:rsidRPr="00967FD4" w:rsidRDefault="00832DA0" w:rsidP="00C968AA">
            <w:pPr>
              <w:pStyle w:val="Tabletext"/>
            </w:pPr>
            <w:r w:rsidRPr="00967FD4">
              <w:t>5</w:t>
            </w:r>
          </w:p>
        </w:tc>
        <w:tc>
          <w:tcPr>
            <w:tcW w:w="3396"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available fractions (apart from this item) for all the </w:t>
            </w:r>
            <w:r w:rsidR="00967FD4" w:rsidRPr="00967FD4">
              <w:rPr>
                <w:position w:val="6"/>
                <w:sz w:val="16"/>
              </w:rPr>
              <w:t>*</w:t>
            </w:r>
            <w:r w:rsidRPr="00967FD4">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967FD4" w:rsidRDefault="00832DA0" w:rsidP="00C968AA">
            <w:pPr>
              <w:pStyle w:val="Formula"/>
              <w:ind w:left="125"/>
            </w:pPr>
            <w:r w:rsidRPr="00967FD4">
              <w:rPr>
                <w:noProof/>
              </w:rPr>
              <w:drawing>
                <wp:inline distT="0" distB="0" distL="0" distR="0" wp14:anchorId="2E0F97B5" wp14:editId="273BD126">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967FD4" w:rsidRDefault="00832DA0" w:rsidP="00832DA0">
      <w:pPr>
        <w:pStyle w:val="subsection"/>
      </w:pPr>
      <w:r w:rsidRPr="00967FD4">
        <w:tab/>
        <w:t>(3)</w:t>
      </w:r>
      <w:r w:rsidRPr="00967FD4">
        <w:tab/>
        <w:t>If the transfer under Subdivision</w:t>
      </w:r>
      <w:r w:rsidR="00967FD4">
        <w:t> </w:t>
      </w:r>
      <w:r w:rsidRPr="00967FD4">
        <w:t>707</w:t>
      </w:r>
      <w:r w:rsidR="00967FD4">
        <w:noBreakHyphen/>
      </w:r>
      <w:r w:rsidRPr="00967FD4">
        <w:t xml:space="preserve">A of one or more losses in a </w:t>
      </w:r>
      <w:r w:rsidR="00967FD4" w:rsidRPr="00967FD4">
        <w:rPr>
          <w:position w:val="6"/>
          <w:sz w:val="16"/>
        </w:rPr>
        <w:t>*</w:t>
      </w:r>
      <w:r w:rsidRPr="00967FD4">
        <w:t xml:space="preserve">bundle causes events described in 2 or more items of the table in </w:t>
      </w:r>
      <w:r w:rsidR="00967FD4">
        <w:t>subsection (</w:t>
      </w:r>
      <w:r w:rsidRPr="00967FD4">
        <w:t>2) to happen and require calculations of the available fraction for that bundle and for one or more other bundles:</w:t>
      </w:r>
    </w:p>
    <w:p w:rsidR="00832DA0" w:rsidRPr="00967FD4" w:rsidRDefault="00832DA0" w:rsidP="00832DA0">
      <w:pPr>
        <w:pStyle w:val="paragraph"/>
      </w:pPr>
      <w:r w:rsidRPr="00967FD4">
        <w:tab/>
        <w:t>(a)</w:t>
      </w:r>
      <w:r w:rsidRPr="00967FD4">
        <w:tab/>
        <w:t>make the calculations required by those items in the order in which the items appear in the table; and</w:t>
      </w:r>
    </w:p>
    <w:p w:rsidR="00832DA0" w:rsidRPr="00967FD4" w:rsidRDefault="00832DA0" w:rsidP="00832DA0">
      <w:pPr>
        <w:pStyle w:val="paragraph"/>
      </w:pPr>
      <w:r w:rsidRPr="00967FD4">
        <w:tab/>
        <w:t>(b)</w:t>
      </w:r>
      <w:r w:rsidRPr="00967FD4">
        <w:tab/>
        <w:t>take account of the results of a calculation under an earlier item in making a calculation under a later item.</w:t>
      </w:r>
    </w:p>
    <w:p w:rsidR="00832DA0" w:rsidRPr="00967FD4" w:rsidRDefault="00832DA0" w:rsidP="00832DA0">
      <w:pPr>
        <w:pStyle w:val="subsection"/>
      </w:pPr>
      <w:r w:rsidRPr="00967FD4">
        <w:tab/>
        <w:t>(4)</w:t>
      </w:r>
      <w:r w:rsidRPr="00967FD4">
        <w:tab/>
        <w:t xml:space="preserve">For a </w:t>
      </w:r>
      <w:r w:rsidR="00967FD4" w:rsidRPr="00967FD4">
        <w:rPr>
          <w:position w:val="6"/>
          <w:sz w:val="16"/>
        </w:rPr>
        <w:t>*</w:t>
      </w:r>
      <w:r w:rsidRPr="00967FD4">
        <w:t>bundle of losses:</w:t>
      </w:r>
    </w:p>
    <w:p w:rsidR="00832DA0" w:rsidRPr="00967FD4" w:rsidRDefault="00832DA0" w:rsidP="00832DA0">
      <w:pPr>
        <w:pStyle w:val="paragraph"/>
      </w:pPr>
      <w:r w:rsidRPr="00967FD4">
        <w:tab/>
        <w:t>(a)</w:t>
      </w:r>
      <w:r w:rsidRPr="00967FD4">
        <w:tab/>
        <w:t xml:space="preserve">subject to </w:t>
      </w:r>
      <w:r w:rsidR="00967FD4">
        <w:t>paragraph (</w:t>
      </w:r>
      <w:r w:rsidRPr="00967FD4">
        <w:t xml:space="preserve">b)—the </w:t>
      </w:r>
      <w:r w:rsidRPr="00967FD4">
        <w:rPr>
          <w:b/>
          <w:i/>
        </w:rPr>
        <w:t>available fraction</w:t>
      </w:r>
      <w:r w:rsidRPr="00967FD4">
        <w:t xml:space="preserve"> is worked out to 3 decimal places, rounding up if the fourth decimal place is 5 or more; or</w:t>
      </w:r>
    </w:p>
    <w:p w:rsidR="00832DA0" w:rsidRPr="00967FD4" w:rsidRDefault="00832DA0" w:rsidP="00832DA0">
      <w:pPr>
        <w:pStyle w:val="paragraph"/>
      </w:pPr>
      <w:r w:rsidRPr="00967FD4">
        <w:tab/>
        <w:t>(b)</w:t>
      </w:r>
      <w:r w:rsidRPr="00967FD4">
        <w:tab/>
        <w:t xml:space="preserve">if the available fraction worked out under </w:t>
      </w:r>
      <w:r w:rsidR="00967FD4">
        <w:t>paragraph (</w:t>
      </w:r>
      <w:r w:rsidRPr="00967FD4">
        <w:t>a) is 0.000 and, if it were worked out to more decimal places, it would include one or more non</w:t>
      </w:r>
      <w:r w:rsidR="00967FD4">
        <w:noBreakHyphen/>
      </w:r>
      <w:r w:rsidRPr="00967FD4">
        <w:t xml:space="preserve">zero digits—the </w:t>
      </w:r>
      <w:r w:rsidRPr="00967FD4">
        <w:rPr>
          <w:b/>
          <w:i/>
        </w:rPr>
        <w:t>available fraction</w:t>
      </w:r>
      <w:r w:rsidRPr="00967FD4">
        <w:t xml:space="preserve"> is worked out to the number of decimal places that includes the first or only such digit, rounding up if the next decimal place is 5 or more.</w:t>
      </w:r>
    </w:p>
    <w:p w:rsidR="00832DA0" w:rsidRPr="00967FD4" w:rsidRDefault="00832DA0" w:rsidP="00832DA0">
      <w:pPr>
        <w:pStyle w:val="noteToPara"/>
      </w:pPr>
      <w:r w:rsidRPr="00967FD4">
        <w:t>Examples: For 0.000328, the available fraction is 0.0003. For 0.000086, the available fraction is 0.00009.</w:t>
      </w:r>
    </w:p>
    <w:p w:rsidR="00832DA0" w:rsidRPr="00967FD4" w:rsidRDefault="00832DA0" w:rsidP="00832DA0">
      <w:pPr>
        <w:pStyle w:val="subsection"/>
      </w:pPr>
      <w:r w:rsidRPr="00967FD4">
        <w:tab/>
        <w:t>(4A)</w:t>
      </w:r>
      <w:r w:rsidRPr="00967FD4">
        <w:tab/>
      </w:r>
      <w:r w:rsidR="00967FD4">
        <w:t>Subsections (</w:t>
      </w:r>
      <w:r w:rsidRPr="00967FD4">
        <w:t xml:space="preserve">1) and (2) have effect subject to </w:t>
      </w:r>
      <w:r w:rsidR="00967FD4">
        <w:t>subsection (</w:t>
      </w:r>
      <w:r w:rsidRPr="00967FD4">
        <w:t>4).</w:t>
      </w:r>
    </w:p>
    <w:p w:rsidR="00832DA0" w:rsidRPr="00967FD4" w:rsidRDefault="00832DA0" w:rsidP="00832DA0">
      <w:pPr>
        <w:pStyle w:val="subsection"/>
      </w:pPr>
      <w:r w:rsidRPr="00967FD4">
        <w:tab/>
        <w:t>(5)</w:t>
      </w:r>
      <w:r w:rsidRPr="00967FD4">
        <w:tab/>
        <w:t xml:space="preserve">If, apart from this subsection, the </w:t>
      </w:r>
      <w:r w:rsidRPr="00967FD4">
        <w:rPr>
          <w:b/>
          <w:i/>
        </w:rPr>
        <w:t>available fraction</w:t>
      </w:r>
      <w:r w:rsidRPr="00967FD4">
        <w:t xml:space="preserve"> for a </w:t>
      </w:r>
      <w:r w:rsidR="00967FD4" w:rsidRPr="00967FD4">
        <w:rPr>
          <w:position w:val="6"/>
          <w:sz w:val="16"/>
        </w:rPr>
        <w:t>*</w:t>
      </w:r>
      <w:r w:rsidRPr="00967FD4">
        <w:t>bundle of losses would need to be worked out by dividing a number by 0, work out the available fraction by dividing the number by 1.</w:t>
      </w:r>
    </w:p>
    <w:p w:rsidR="00832DA0" w:rsidRPr="00967FD4" w:rsidRDefault="00832DA0" w:rsidP="00832DA0">
      <w:pPr>
        <w:pStyle w:val="subsection"/>
      </w:pPr>
      <w:r w:rsidRPr="00967FD4">
        <w:tab/>
        <w:t>(6)</w:t>
      </w:r>
      <w:r w:rsidRPr="00967FD4">
        <w:tab/>
        <w:t xml:space="preserve">The </w:t>
      </w:r>
      <w:r w:rsidRPr="00967FD4">
        <w:rPr>
          <w:b/>
          <w:i/>
        </w:rPr>
        <w:t>available fraction</w:t>
      </w:r>
      <w:r w:rsidRPr="00967FD4">
        <w:t xml:space="preserve"> for a </w:t>
      </w:r>
      <w:r w:rsidR="00967FD4" w:rsidRPr="00967FD4">
        <w:rPr>
          <w:position w:val="6"/>
          <w:sz w:val="16"/>
        </w:rPr>
        <w:t>*</w:t>
      </w:r>
      <w:r w:rsidRPr="00967FD4">
        <w:t>bundle of losses is 0 if, apart from this subsection, it would be negative.</w:t>
      </w:r>
    </w:p>
    <w:p w:rsidR="00832DA0" w:rsidRPr="00967FD4" w:rsidRDefault="00832DA0" w:rsidP="00832DA0">
      <w:pPr>
        <w:pStyle w:val="ActHead5"/>
      </w:pPr>
      <w:bookmarkStart w:id="221" w:name="_Toc446051168"/>
      <w:r w:rsidRPr="00967FD4">
        <w:rPr>
          <w:rStyle w:val="CharSectno"/>
        </w:rPr>
        <w:t>707</w:t>
      </w:r>
      <w:r w:rsidR="00967FD4">
        <w:rPr>
          <w:rStyle w:val="CharSectno"/>
        </w:rPr>
        <w:noBreakHyphen/>
      </w:r>
      <w:r w:rsidRPr="00967FD4">
        <w:rPr>
          <w:rStyle w:val="CharSectno"/>
        </w:rPr>
        <w:t>325</w:t>
      </w:r>
      <w:r w:rsidRPr="00967FD4">
        <w:t xml:space="preserve">  </w:t>
      </w:r>
      <w:r w:rsidRPr="00967FD4">
        <w:rPr>
          <w:i/>
        </w:rPr>
        <w:t>Modified market value</w:t>
      </w:r>
      <w:r w:rsidRPr="00967FD4">
        <w:t xml:space="preserve"> of an entity becoming a member of a consolidated group</w:t>
      </w:r>
      <w:bookmarkEnd w:id="221"/>
    </w:p>
    <w:p w:rsidR="00832DA0" w:rsidRPr="00967FD4" w:rsidRDefault="00832DA0" w:rsidP="00832DA0">
      <w:pPr>
        <w:pStyle w:val="SubsectionHead"/>
      </w:pPr>
      <w:r w:rsidRPr="00967FD4">
        <w:t>Basic rule</w:t>
      </w:r>
    </w:p>
    <w:p w:rsidR="00832DA0" w:rsidRPr="00967FD4" w:rsidRDefault="00832DA0" w:rsidP="00832DA0">
      <w:pPr>
        <w:pStyle w:val="subsection"/>
      </w:pPr>
      <w:r w:rsidRPr="00967FD4">
        <w:tab/>
        <w:t>(1)</w:t>
      </w:r>
      <w:r w:rsidRPr="00967FD4">
        <w:tab/>
        <w:t xml:space="preserve">The </w:t>
      </w:r>
      <w:r w:rsidRPr="00967FD4">
        <w:rPr>
          <w:b/>
          <w:i/>
        </w:rPr>
        <w:t>modified market value</w:t>
      </w:r>
      <w:r w:rsidRPr="00967FD4">
        <w:t xml:space="preserve"> of an entity that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particular time is the amount that would be the </w:t>
      </w:r>
      <w:r w:rsidR="00967FD4" w:rsidRPr="00967FD4">
        <w:rPr>
          <w:position w:val="6"/>
          <w:sz w:val="16"/>
        </w:rPr>
        <w:t>*</w:t>
      </w:r>
      <w:r w:rsidRPr="00967FD4">
        <w:t>market value of the entity at that time if:</w:t>
      </w:r>
    </w:p>
    <w:p w:rsidR="00832DA0" w:rsidRPr="00967FD4" w:rsidRDefault="00832DA0" w:rsidP="00832DA0">
      <w:pPr>
        <w:pStyle w:val="paragraph"/>
      </w:pPr>
      <w:r w:rsidRPr="00967FD4">
        <w:tab/>
        <w:t>(a)</w:t>
      </w:r>
      <w:r w:rsidRPr="00967FD4">
        <w:tab/>
        <w:t xml:space="preserve">the entity had no loss of any </w:t>
      </w:r>
      <w:r w:rsidR="00967FD4" w:rsidRPr="00967FD4">
        <w:rPr>
          <w:position w:val="6"/>
          <w:sz w:val="16"/>
        </w:rPr>
        <w:t>*</w:t>
      </w:r>
      <w:r w:rsidRPr="00967FD4">
        <w:t xml:space="preserve">sort for any income year, and the balance of its </w:t>
      </w:r>
      <w:r w:rsidR="00967FD4" w:rsidRPr="00967FD4">
        <w:rPr>
          <w:position w:val="6"/>
          <w:sz w:val="16"/>
        </w:rPr>
        <w:t>*</w:t>
      </w:r>
      <w:r w:rsidRPr="00967FD4">
        <w:t>franking account at that time were nil;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subsidiary members of the group at that time were separate entities and not just parts of the </w:t>
      </w:r>
      <w:r w:rsidR="00967FD4" w:rsidRPr="00967FD4">
        <w:rPr>
          <w:position w:val="6"/>
          <w:sz w:val="16"/>
        </w:rPr>
        <w:t>*</w:t>
      </w:r>
      <w:r w:rsidRPr="00967FD4">
        <w:t>head company of the group; and</w:t>
      </w:r>
    </w:p>
    <w:p w:rsidR="00832DA0" w:rsidRPr="00967FD4" w:rsidRDefault="00832DA0" w:rsidP="00832DA0">
      <w:pPr>
        <w:pStyle w:val="paragraph"/>
      </w:pPr>
      <w:r w:rsidRPr="00967FD4">
        <w:tab/>
        <w:t>(c)</w:t>
      </w:r>
      <w:r w:rsidRPr="00967FD4">
        <w:tab/>
        <w:t xml:space="preserve">the entity’s market value did </w:t>
      </w:r>
      <w:r w:rsidRPr="00967FD4">
        <w:rPr>
          <w:i/>
        </w:rPr>
        <w:t>not</w:t>
      </w:r>
      <w:r w:rsidRPr="00967FD4">
        <w:t xml:space="preserve"> include an amount attributable (directly or indirectly) to a </w:t>
      </w:r>
      <w:r w:rsidR="00967FD4" w:rsidRPr="00967FD4">
        <w:rPr>
          <w:position w:val="6"/>
          <w:sz w:val="16"/>
        </w:rPr>
        <w:t>*</w:t>
      </w:r>
      <w:r w:rsidRPr="00967FD4">
        <w:t>membership interest in a member of the group (other than the entity):</w:t>
      </w:r>
    </w:p>
    <w:p w:rsidR="00832DA0" w:rsidRPr="00967FD4" w:rsidRDefault="00832DA0" w:rsidP="00832DA0">
      <w:pPr>
        <w:pStyle w:val="paragraphsub"/>
      </w:pPr>
      <w:r w:rsidRPr="00967FD4">
        <w:tab/>
        <w:t>(i)</w:t>
      </w:r>
      <w:r w:rsidRPr="00967FD4">
        <w:tab/>
        <w:t xml:space="preserve">that is a </w:t>
      </w:r>
      <w:r w:rsidR="00967FD4" w:rsidRPr="00967FD4">
        <w:rPr>
          <w:position w:val="6"/>
          <w:sz w:val="16"/>
        </w:rPr>
        <w:t>*</w:t>
      </w:r>
      <w:r w:rsidRPr="00967FD4">
        <w:t>corporate tax entity; or</w:t>
      </w:r>
    </w:p>
    <w:p w:rsidR="00832DA0" w:rsidRPr="00967FD4" w:rsidRDefault="00832DA0" w:rsidP="00832DA0">
      <w:pPr>
        <w:pStyle w:val="paragraphsub"/>
      </w:pPr>
      <w:r w:rsidRPr="00967FD4">
        <w:tab/>
        <w:t>(ii)</w:t>
      </w:r>
      <w:r w:rsidRPr="00967FD4">
        <w:tab/>
        <w:t>that transferred a loss under Subdivision</w:t>
      </w:r>
      <w:r w:rsidR="00967FD4">
        <w:t> </w:t>
      </w:r>
      <w:r w:rsidRPr="00967FD4">
        <w:t>707</w:t>
      </w:r>
      <w:r w:rsidR="00967FD4">
        <w:noBreakHyphen/>
      </w:r>
      <w:r w:rsidRPr="00967FD4">
        <w:t>A to the head company of the group at or before that time; and</w:t>
      </w:r>
    </w:p>
    <w:p w:rsidR="00832DA0" w:rsidRPr="00967FD4" w:rsidRDefault="00832DA0" w:rsidP="00832DA0">
      <w:pPr>
        <w:pStyle w:val="paragraph"/>
      </w:pPr>
      <w:r w:rsidRPr="00967FD4">
        <w:tab/>
        <w:t>(d)</w:t>
      </w:r>
      <w:r w:rsidRPr="00967FD4">
        <w:tab/>
        <w:t xml:space="preserve">the contribution to the entity’s market value made by a trust (other than one that is a member described in </w:t>
      </w:r>
      <w:r w:rsidR="00967FD4">
        <w:t>paragraph (</w:t>
      </w:r>
      <w:r w:rsidRPr="00967FD4">
        <w:t xml:space="preserve">c)) were limited to the amount attributable to the entity’s </w:t>
      </w:r>
      <w:r w:rsidR="00967FD4" w:rsidRPr="00967FD4">
        <w:rPr>
          <w:position w:val="6"/>
          <w:sz w:val="16"/>
        </w:rPr>
        <w:t>*</w:t>
      </w:r>
      <w:r w:rsidRPr="00967FD4">
        <w:t xml:space="preserve">fixed entitlements (if any) at that time to income or capital of the trust that is </w:t>
      </w:r>
      <w:r w:rsidRPr="00967FD4">
        <w:rPr>
          <w:i/>
        </w:rPr>
        <w:t>not</w:t>
      </w:r>
      <w:r w:rsidRPr="00967FD4">
        <w:t xml:space="preserve"> attributable (directly or indirectly) to a membership interest in such a member.</w:t>
      </w:r>
    </w:p>
    <w:p w:rsidR="00832DA0" w:rsidRPr="00967FD4" w:rsidRDefault="00832DA0" w:rsidP="00832DA0">
      <w:pPr>
        <w:pStyle w:val="notetext"/>
      </w:pPr>
      <w:r w:rsidRPr="00967FD4">
        <w:t>Note 1:</w:t>
      </w:r>
      <w:r w:rsidRPr="00967FD4">
        <w:tab/>
        <w:t>Section</w:t>
      </w:r>
      <w:r w:rsidR="00967FD4">
        <w:t> </w:t>
      </w:r>
      <w:r w:rsidRPr="00967FD4">
        <w:t>707</w:t>
      </w:r>
      <w:r w:rsidR="00967FD4">
        <w:noBreakHyphen/>
      </w:r>
      <w:r w:rsidRPr="00967FD4">
        <w:t>330 affects the modified market value of an entity that becomes a subsidiary member of the consolidated group, if the entity was the head company of another consolidated group just beforehand.</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 xml:space="preserve">325 of the </w:t>
      </w:r>
      <w:r w:rsidRPr="00967FD4">
        <w:rPr>
          <w:i/>
        </w:rPr>
        <w:t>Income Tax (Transitional Provisions) Act 1997</w:t>
      </w:r>
      <w:r w:rsidRPr="00967FD4">
        <w:t xml:space="preserve"> provides for an entity’s modified market value to be increased in certain circumstances for the purposes of working out the available fraction for a bundle of losses transferred from the entity.</w:t>
      </w:r>
    </w:p>
    <w:p w:rsidR="00832DA0" w:rsidRPr="00967FD4" w:rsidRDefault="00832DA0" w:rsidP="00832DA0">
      <w:pPr>
        <w:pStyle w:val="SubsectionHead"/>
      </w:pPr>
      <w:r w:rsidRPr="00967FD4">
        <w:t>Rule to prevent inflation of modified market value</w:t>
      </w:r>
    </w:p>
    <w:p w:rsidR="00832DA0" w:rsidRPr="00967FD4" w:rsidRDefault="00832DA0" w:rsidP="00832DA0">
      <w:pPr>
        <w:pStyle w:val="subsection"/>
      </w:pPr>
      <w:r w:rsidRPr="00967FD4">
        <w:tab/>
        <w:t>(2)</w:t>
      </w:r>
      <w:r w:rsidRPr="00967FD4">
        <w:tab/>
        <w:t>However, if:</w:t>
      </w:r>
    </w:p>
    <w:p w:rsidR="00832DA0" w:rsidRPr="00967FD4" w:rsidRDefault="00832DA0" w:rsidP="00832DA0">
      <w:pPr>
        <w:pStyle w:val="paragraph"/>
      </w:pPr>
      <w:r w:rsidRPr="00967FD4">
        <w:tab/>
        <w:t>(a)</w:t>
      </w:r>
      <w:r w:rsidRPr="00967FD4">
        <w:tab/>
        <w:t xml:space="preserve">one or more of the events described in </w:t>
      </w:r>
      <w:r w:rsidR="00967FD4">
        <w:t>subsection (</w:t>
      </w:r>
      <w:r w:rsidRPr="00967FD4">
        <w:t>4) occurred in the 4 years before the time; and</w:t>
      </w:r>
    </w:p>
    <w:p w:rsidR="00832DA0" w:rsidRPr="00967FD4" w:rsidRDefault="00832DA0" w:rsidP="00832DA0">
      <w:pPr>
        <w:pStyle w:val="paragraph"/>
      </w:pPr>
      <w:r w:rsidRPr="00967FD4">
        <w:tab/>
        <w:t>(b)</w:t>
      </w:r>
      <w:r w:rsidRPr="00967FD4">
        <w:tab/>
        <w:t xml:space="preserve">the amount worked out under </w:t>
      </w:r>
      <w:r w:rsidR="00967FD4">
        <w:t>subsection (</w:t>
      </w:r>
      <w:r w:rsidRPr="00967FD4">
        <w:t xml:space="preserve">1) </w:t>
      </w:r>
      <w:r w:rsidRPr="00967FD4">
        <w:rPr>
          <w:i/>
        </w:rPr>
        <w:t>exceeds</w:t>
      </w:r>
      <w:r w:rsidRPr="00967FD4">
        <w:t xml:space="preserve"> what it would have been if none of those events had occurred;</w:t>
      </w:r>
    </w:p>
    <w:p w:rsidR="00832DA0" w:rsidRPr="00967FD4" w:rsidRDefault="00832DA0" w:rsidP="00832DA0">
      <w:pPr>
        <w:pStyle w:val="subsection2"/>
      </w:pPr>
      <w:r w:rsidRPr="00967FD4">
        <w:t xml:space="preserve">the </w:t>
      </w:r>
      <w:r w:rsidRPr="00967FD4">
        <w:rPr>
          <w:b/>
          <w:i/>
        </w:rPr>
        <w:t>modified market value</w:t>
      </w:r>
      <w:r w:rsidRPr="00967FD4">
        <w:t xml:space="preserve"> of the entity at the time is the amount worked out under </w:t>
      </w:r>
      <w:r w:rsidR="00967FD4">
        <w:t>subsection (</w:t>
      </w:r>
      <w:r w:rsidRPr="00967FD4">
        <w:t xml:space="preserve">1), reduced by the amount worked out under </w:t>
      </w:r>
      <w:r w:rsidR="00967FD4">
        <w:t>subsection (</w:t>
      </w:r>
      <w:r w:rsidRPr="00967FD4">
        <w:t>3).</w:t>
      </w:r>
    </w:p>
    <w:p w:rsidR="00832DA0" w:rsidRPr="00967FD4" w:rsidRDefault="00832DA0" w:rsidP="00832DA0">
      <w:pPr>
        <w:pStyle w:val="subsection"/>
      </w:pPr>
      <w:r w:rsidRPr="00967FD4">
        <w:tab/>
        <w:t>(3)</w:t>
      </w:r>
      <w:r w:rsidRPr="00967FD4">
        <w:tab/>
        <w:t xml:space="preserve">The amount of the reduction is the </w:t>
      </w:r>
      <w:r w:rsidRPr="00967FD4">
        <w:rPr>
          <w:i/>
        </w:rPr>
        <w:t>lesser</w:t>
      </w:r>
      <w:r w:rsidRPr="00967FD4">
        <w:t xml:space="preserve"> of:</w:t>
      </w:r>
    </w:p>
    <w:p w:rsidR="00832DA0" w:rsidRPr="00967FD4" w:rsidRDefault="00832DA0" w:rsidP="00832DA0">
      <w:pPr>
        <w:pStyle w:val="paragraph"/>
      </w:pPr>
      <w:r w:rsidRPr="00967FD4">
        <w:tab/>
        <w:t>(a)</w:t>
      </w:r>
      <w:r w:rsidRPr="00967FD4">
        <w:tab/>
        <w:t xml:space="preserve">the excess described in </w:t>
      </w:r>
      <w:r w:rsidR="00967FD4">
        <w:t>paragraph (</w:t>
      </w:r>
      <w:r w:rsidRPr="00967FD4">
        <w:t>2)(b); and</w:t>
      </w:r>
    </w:p>
    <w:p w:rsidR="00832DA0" w:rsidRPr="00967FD4" w:rsidRDefault="00832DA0" w:rsidP="00832DA0">
      <w:pPr>
        <w:pStyle w:val="paragraph"/>
      </w:pPr>
      <w:r w:rsidRPr="00967FD4">
        <w:tab/>
        <w:t>(b)</w:t>
      </w:r>
      <w:r w:rsidRPr="00967FD4">
        <w:tab/>
        <w:t xml:space="preserve">the total increase in the </w:t>
      </w:r>
      <w:r w:rsidR="00967FD4" w:rsidRPr="00967FD4">
        <w:rPr>
          <w:position w:val="6"/>
          <w:sz w:val="16"/>
        </w:rPr>
        <w:t>*</w:t>
      </w:r>
      <w:r w:rsidRPr="00967FD4">
        <w:t xml:space="preserve">market value of the entity that occurred immediately after each event mentioned in </w:t>
      </w:r>
      <w:r w:rsidR="00967FD4">
        <w:t>paragraph (</w:t>
      </w:r>
      <w:r w:rsidRPr="00967FD4">
        <w:t>2)(a) because of the event.</w:t>
      </w:r>
    </w:p>
    <w:p w:rsidR="00832DA0" w:rsidRPr="00967FD4" w:rsidRDefault="00832DA0" w:rsidP="00832DA0">
      <w:pPr>
        <w:pStyle w:val="subsection"/>
        <w:keepNext/>
      </w:pPr>
      <w:r w:rsidRPr="00967FD4">
        <w:tab/>
        <w:t>(4)</w:t>
      </w:r>
      <w:r w:rsidRPr="00967FD4">
        <w:tab/>
        <w:t>These are the events:</w:t>
      </w:r>
    </w:p>
    <w:p w:rsidR="00832DA0" w:rsidRPr="00967FD4" w:rsidRDefault="00832DA0" w:rsidP="00832DA0">
      <w:pPr>
        <w:pStyle w:val="paragraph"/>
        <w:keepNext/>
      </w:pPr>
      <w:r w:rsidRPr="00967FD4">
        <w:tab/>
        <w:t>(a)</w:t>
      </w:r>
      <w:r w:rsidRPr="00967FD4">
        <w:tab/>
        <w:t xml:space="preserve">an injection of capital into the entity or an entity that was an </w:t>
      </w:r>
      <w:r w:rsidR="00967FD4" w:rsidRPr="00967FD4">
        <w:rPr>
          <w:position w:val="6"/>
          <w:sz w:val="16"/>
        </w:rPr>
        <w:t>*</w:t>
      </w:r>
      <w:r w:rsidRPr="00967FD4">
        <w:t>associate of the entity (or of the trustee of the entity, if the entity is a trust) at the time of the injection;</w:t>
      </w:r>
    </w:p>
    <w:p w:rsidR="00832DA0" w:rsidRPr="00967FD4" w:rsidRDefault="00832DA0" w:rsidP="00832DA0">
      <w:pPr>
        <w:pStyle w:val="paragraph"/>
      </w:pPr>
      <w:r w:rsidRPr="00967FD4">
        <w:tab/>
        <w:t>(b)</w:t>
      </w:r>
      <w:r w:rsidRPr="00967FD4">
        <w:tab/>
        <w:t>a transaction that:</w:t>
      </w:r>
    </w:p>
    <w:p w:rsidR="00832DA0" w:rsidRPr="00967FD4" w:rsidRDefault="00832DA0" w:rsidP="00832DA0">
      <w:pPr>
        <w:pStyle w:val="paragraphsub"/>
      </w:pPr>
      <w:r w:rsidRPr="00967FD4">
        <w:tab/>
        <w:t>(i)</w:t>
      </w:r>
      <w:r w:rsidRPr="00967FD4">
        <w:tab/>
        <w:t xml:space="preserve">did not take place at </w:t>
      </w:r>
      <w:r w:rsidR="00967FD4" w:rsidRPr="00967FD4">
        <w:rPr>
          <w:position w:val="6"/>
          <w:sz w:val="16"/>
        </w:rPr>
        <w:t>*</w:t>
      </w:r>
      <w:r w:rsidRPr="00967FD4">
        <w:t>arm’s length; and</w:t>
      </w:r>
    </w:p>
    <w:p w:rsidR="00832DA0" w:rsidRPr="00967FD4" w:rsidRDefault="00832DA0" w:rsidP="00832DA0">
      <w:pPr>
        <w:pStyle w:val="paragraphsub"/>
      </w:pPr>
      <w:r w:rsidRPr="00967FD4">
        <w:tab/>
        <w:t>(ii)</w:t>
      </w:r>
      <w:r w:rsidRPr="00967FD4">
        <w:tab/>
        <w:t>involved the entity or an entity that was an associate of the entity (or of the trustee of the entity, if the entity is a trust) at the time of the transaction.</w:t>
      </w:r>
    </w:p>
    <w:p w:rsidR="00832DA0" w:rsidRPr="00967FD4" w:rsidRDefault="00832DA0" w:rsidP="00832DA0">
      <w:pPr>
        <w:pStyle w:val="subsection"/>
      </w:pPr>
      <w:r w:rsidRPr="00967FD4">
        <w:tab/>
        <w:t>(5)</w:t>
      </w:r>
      <w:r w:rsidRPr="00967FD4">
        <w:tab/>
        <w:t xml:space="preserve">For the purposes of </w:t>
      </w:r>
      <w:r w:rsidR="00967FD4">
        <w:t>paragraph (</w:t>
      </w:r>
      <w:r w:rsidRPr="00967FD4">
        <w:t>2)(a), disregard an injection of capital if, and only if, it is made:</w:t>
      </w:r>
    </w:p>
    <w:p w:rsidR="00832DA0" w:rsidRPr="00967FD4" w:rsidRDefault="00832DA0" w:rsidP="00832DA0">
      <w:pPr>
        <w:pStyle w:val="paragraph"/>
      </w:pPr>
      <w:r w:rsidRPr="00967FD4">
        <w:tab/>
        <w:t>(a)</w:t>
      </w:r>
      <w:r w:rsidRPr="00967FD4">
        <w:tab/>
        <w:t xml:space="preserve">into a </w:t>
      </w:r>
      <w:r w:rsidR="00967FD4" w:rsidRPr="00967FD4">
        <w:rPr>
          <w:position w:val="6"/>
          <w:sz w:val="16"/>
        </w:rPr>
        <w:t>*</w:t>
      </w:r>
      <w:r w:rsidRPr="00967FD4">
        <w:t xml:space="preserve">listed public company through a </w:t>
      </w:r>
      <w:r w:rsidR="00967FD4" w:rsidRPr="00967FD4">
        <w:rPr>
          <w:position w:val="6"/>
          <w:sz w:val="16"/>
        </w:rPr>
        <w:t>*</w:t>
      </w:r>
      <w:r w:rsidRPr="00967FD4">
        <w:t xml:space="preserve">dividend reinvestment </w:t>
      </w:r>
      <w:r w:rsidR="00967FD4" w:rsidRPr="00967FD4">
        <w:rPr>
          <w:position w:val="6"/>
          <w:sz w:val="16"/>
        </w:rPr>
        <w:t>*</w:t>
      </w:r>
      <w:r w:rsidRPr="00967FD4">
        <w:t xml:space="preserve">scheme involving the issue of a </w:t>
      </w:r>
      <w:r w:rsidR="00967FD4" w:rsidRPr="00967FD4">
        <w:rPr>
          <w:position w:val="6"/>
          <w:sz w:val="16"/>
        </w:rPr>
        <w:t>*</w:t>
      </w:r>
      <w:r w:rsidRPr="00967FD4">
        <w:t>share in the company to an entity that held a share in the company before the injection; or</w:t>
      </w:r>
    </w:p>
    <w:p w:rsidR="00832DA0" w:rsidRPr="00967FD4" w:rsidRDefault="00832DA0" w:rsidP="00832DA0">
      <w:pPr>
        <w:pStyle w:val="paragraph"/>
      </w:pPr>
      <w:r w:rsidRPr="00967FD4">
        <w:tab/>
        <w:t>(b)</w:t>
      </w:r>
      <w:r w:rsidRPr="00967FD4">
        <w:tab/>
        <w:t xml:space="preserve">in association with the acquisition of a </w:t>
      </w:r>
      <w:r w:rsidR="00967FD4" w:rsidRPr="00967FD4">
        <w:rPr>
          <w:position w:val="6"/>
          <w:sz w:val="16"/>
        </w:rPr>
        <w:t>*</w:t>
      </w:r>
      <w:r w:rsidRPr="00967FD4">
        <w:t>share in a company in relation to which the conditions in subsection</w:t>
      </w:r>
      <w:r w:rsidR="00967FD4">
        <w:t> </w:t>
      </w:r>
      <w:r w:rsidRPr="00967FD4">
        <w:t>703</w:t>
      </w:r>
      <w:r w:rsidR="00967FD4">
        <w:noBreakHyphen/>
      </w:r>
      <w:r w:rsidRPr="00967FD4">
        <w:t>35(5) are met; or</w:t>
      </w:r>
    </w:p>
    <w:p w:rsidR="00832DA0" w:rsidRPr="00967FD4" w:rsidRDefault="00832DA0" w:rsidP="00832DA0">
      <w:pPr>
        <w:pStyle w:val="paragraph"/>
      </w:pPr>
      <w:r w:rsidRPr="00967FD4">
        <w:tab/>
        <w:t>(c)</w:t>
      </w:r>
      <w:r w:rsidRPr="00967FD4">
        <w:tab/>
        <w:t xml:space="preserve">in association with the acquisition of a </w:t>
      </w:r>
      <w:r w:rsidR="00967FD4" w:rsidRPr="00967FD4">
        <w:rPr>
          <w:position w:val="6"/>
          <w:sz w:val="16"/>
        </w:rPr>
        <w:t>*</w:t>
      </w:r>
      <w:r w:rsidRPr="00967FD4">
        <w:t>share, in a body corporate, in relation to which the conditions in subsection</w:t>
      </w:r>
      <w:r w:rsidR="00967FD4">
        <w:t> </w:t>
      </w:r>
      <w:r w:rsidRPr="00967FD4">
        <w:t>703</w:t>
      </w:r>
      <w:r w:rsidR="00967FD4">
        <w:noBreakHyphen/>
      </w:r>
      <w:r w:rsidRPr="00967FD4">
        <w:t>37(4) are met.</w:t>
      </w:r>
    </w:p>
    <w:p w:rsidR="00832DA0" w:rsidRPr="00967FD4" w:rsidRDefault="00832DA0" w:rsidP="00832DA0">
      <w:pPr>
        <w:pStyle w:val="notetext"/>
      </w:pPr>
      <w:r w:rsidRPr="00967FD4">
        <w:t>Note 1:</w:t>
      </w:r>
      <w:r w:rsidRPr="00967FD4">
        <w:tab/>
        <w:t>Section</w:t>
      </w:r>
      <w:r w:rsidR="00967FD4">
        <w:t> </w:t>
      </w:r>
      <w:r w:rsidRPr="00967FD4">
        <w:t>703</w:t>
      </w:r>
      <w:r w:rsidR="00967FD4">
        <w:noBreakHyphen/>
      </w:r>
      <w:r w:rsidRPr="00967FD4">
        <w:t xml:space="preserve">35 of this Act </w:t>
      </w:r>
      <w:r w:rsidR="00AA6F3D" w:rsidRPr="00967FD4">
        <w:t>deals</w:t>
      </w:r>
      <w:r w:rsidRPr="00967FD4">
        <w:t xml:space="preserve"> with shares acquired under arrangements for employee shareholdings.</w:t>
      </w:r>
    </w:p>
    <w:p w:rsidR="00832DA0" w:rsidRPr="00967FD4" w:rsidRDefault="00832DA0" w:rsidP="00832DA0">
      <w:pPr>
        <w:pStyle w:val="notetext"/>
      </w:pPr>
      <w:r w:rsidRPr="00967FD4">
        <w:t>Note 2:</w:t>
      </w:r>
      <w:r w:rsidRPr="00967FD4">
        <w:tab/>
        <w:t>Section</w:t>
      </w:r>
      <w:r w:rsidR="00967FD4">
        <w:t> </w:t>
      </w:r>
      <w:r w:rsidRPr="00967FD4">
        <w:t>703</w:t>
      </w:r>
      <w:r w:rsidR="00967FD4">
        <w:noBreakHyphen/>
      </w:r>
      <w:r w:rsidRPr="00967FD4">
        <w:t>37 of this Act deals with certain preference shares following an ADI restructure.</w:t>
      </w:r>
    </w:p>
    <w:p w:rsidR="00832DA0" w:rsidRPr="00967FD4" w:rsidRDefault="00832DA0" w:rsidP="00832DA0">
      <w:pPr>
        <w:pStyle w:val="ActHead5"/>
        <w:keepNext w:val="0"/>
        <w:keepLines w:val="0"/>
      </w:pPr>
      <w:bookmarkStart w:id="222" w:name="_Toc446051169"/>
      <w:r w:rsidRPr="00967FD4">
        <w:rPr>
          <w:rStyle w:val="CharSectno"/>
        </w:rPr>
        <w:t>707</w:t>
      </w:r>
      <w:r w:rsidR="00967FD4">
        <w:rPr>
          <w:rStyle w:val="CharSectno"/>
        </w:rPr>
        <w:noBreakHyphen/>
      </w:r>
      <w:r w:rsidRPr="00967FD4">
        <w:rPr>
          <w:rStyle w:val="CharSectno"/>
        </w:rPr>
        <w:t>330</w:t>
      </w:r>
      <w:r w:rsidRPr="00967FD4">
        <w:t xml:space="preserve">  Losses transferred from former head company</w:t>
      </w:r>
      <w:bookmarkEnd w:id="222"/>
    </w:p>
    <w:p w:rsidR="00832DA0" w:rsidRPr="00967FD4" w:rsidRDefault="00832DA0" w:rsidP="00832DA0">
      <w:pPr>
        <w:pStyle w:val="subsection"/>
      </w:pPr>
      <w:r w:rsidRPr="00967FD4">
        <w:tab/>
        <w:t>(1)</w:t>
      </w:r>
      <w:r w:rsidRPr="00967FD4">
        <w:tab/>
        <w:t xml:space="preserve">This section has effect for working out the </w:t>
      </w:r>
      <w:r w:rsidR="00967FD4" w:rsidRPr="00967FD4">
        <w:rPr>
          <w:position w:val="6"/>
          <w:sz w:val="16"/>
        </w:rPr>
        <w:t>*</w:t>
      </w:r>
      <w:r w:rsidRPr="00967FD4">
        <w:t xml:space="preserve">available fraction for a </w:t>
      </w:r>
      <w:r w:rsidR="00967FD4" w:rsidRPr="00967FD4">
        <w:rPr>
          <w:position w:val="6"/>
          <w:sz w:val="16"/>
        </w:rPr>
        <w:t>*</w:t>
      </w:r>
      <w:r w:rsidRPr="00967FD4">
        <w:t>bundle of losses if:</w:t>
      </w:r>
    </w:p>
    <w:p w:rsidR="00832DA0" w:rsidRPr="00967FD4" w:rsidRDefault="00832DA0" w:rsidP="00832DA0">
      <w:pPr>
        <w:pStyle w:val="paragraph"/>
      </w:pPr>
      <w:r w:rsidRPr="00967FD4">
        <w:tab/>
        <w:t>(a)</w:t>
      </w:r>
      <w:r w:rsidRPr="00967FD4">
        <w:tab/>
        <w:t xml:space="preserve">an entity (the </w:t>
      </w:r>
      <w:r w:rsidRPr="00967FD4">
        <w:rPr>
          <w:b/>
          <w:i/>
        </w:rPr>
        <w:t>ex</w:t>
      </w:r>
      <w:r w:rsidR="00967FD4">
        <w:rPr>
          <w:b/>
          <w:i/>
        </w:rPr>
        <w:noBreakHyphen/>
      </w:r>
      <w:r w:rsidRPr="00967FD4">
        <w:rPr>
          <w:b/>
          <w:i/>
        </w:rPr>
        <w:t>head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bigger group</w:t>
      </w:r>
      <w:r w:rsidRPr="00967FD4">
        <w:t xml:space="preserve">) at a time (the </w:t>
      </w:r>
      <w:r w:rsidRPr="00967FD4">
        <w:rPr>
          <w:b/>
          <w:i/>
        </w:rPr>
        <w:t>joining time</w:t>
      </w:r>
      <w:r w:rsidRPr="00967FD4">
        <w:t>); and</w:t>
      </w:r>
    </w:p>
    <w:p w:rsidR="00832DA0" w:rsidRPr="00967FD4" w:rsidRDefault="00832DA0" w:rsidP="00832DA0">
      <w:pPr>
        <w:pStyle w:val="paragraph"/>
        <w:keepNext/>
        <w:keepLines/>
      </w:pPr>
      <w:r w:rsidRPr="00967FD4">
        <w:tab/>
        <w:t>(b)</w:t>
      </w:r>
      <w:r w:rsidRPr="00967FD4">
        <w:tab/>
        <w:t>just before the joining time the ex</w:t>
      </w:r>
      <w:r w:rsidR="00967FD4">
        <w:noBreakHyphen/>
      </w:r>
      <w:r w:rsidRPr="00967FD4">
        <w:t xml:space="preserve">head company was the </w:t>
      </w:r>
      <w:r w:rsidR="00967FD4" w:rsidRPr="00967FD4">
        <w:rPr>
          <w:position w:val="6"/>
          <w:sz w:val="16"/>
        </w:rPr>
        <w:t>*</w:t>
      </w:r>
      <w:r w:rsidRPr="00967FD4">
        <w:t xml:space="preserve">head company of another consolidated group (the </w:t>
      </w:r>
      <w:r w:rsidRPr="00967FD4">
        <w:rPr>
          <w:b/>
          <w:i/>
        </w:rPr>
        <w:t>old group</w:t>
      </w:r>
      <w:r w:rsidRPr="00967FD4">
        <w:t>); and</w:t>
      </w:r>
    </w:p>
    <w:p w:rsidR="00832DA0" w:rsidRPr="00967FD4" w:rsidRDefault="00832DA0" w:rsidP="00832DA0">
      <w:pPr>
        <w:pStyle w:val="paragraph"/>
      </w:pPr>
      <w:r w:rsidRPr="00967FD4">
        <w:tab/>
        <w:t>(c)</w:t>
      </w:r>
      <w:r w:rsidRPr="00967FD4">
        <w:tab/>
        <w:t>at the joining time the losses are transferred under Subdivision</w:t>
      </w:r>
      <w:r w:rsidR="00967FD4">
        <w:t> </w:t>
      </w:r>
      <w:r w:rsidRPr="00967FD4">
        <w:t>707</w:t>
      </w:r>
      <w:r w:rsidR="00967FD4">
        <w:noBreakHyphen/>
      </w:r>
      <w:r w:rsidRPr="00967FD4">
        <w:t>A from the ex</w:t>
      </w:r>
      <w:r w:rsidR="00967FD4">
        <w:noBreakHyphen/>
      </w:r>
      <w:r w:rsidRPr="00967FD4">
        <w:t>head company to the head company of the bigger group.</w:t>
      </w:r>
    </w:p>
    <w:p w:rsidR="00832DA0" w:rsidRPr="00967FD4" w:rsidRDefault="00832DA0" w:rsidP="00832DA0">
      <w:pPr>
        <w:pStyle w:val="subsection"/>
      </w:pPr>
      <w:r w:rsidRPr="00967FD4">
        <w:tab/>
        <w:t>(2)</w:t>
      </w:r>
      <w:r w:rsidRPr="00967FD4">
        <w:tab/>
        <w:t>Work out the ex</w:t>
      </w:r>
      <w:r w:rsidR="00967FD4">
        <w:noBreakHyphen/>
      </w:r>
      <w:r w:rsidRPr="00967FD4">
        <w:t xml:space="preserve">head company’s </w:t>
      </w:r>
      <w:r w:rsidR="00967FD4" w:rsidRPr="00967FD4">
        <w:rPr>
          <w:position w:val="6"/>
          <w:sz w:val="16"/>
        </w:rPr>
        <w:t>*</w:t>
      </w:r>
      <w:r w:rsidRPr="00967FD4">
        <w:t xml:space="preserve">modified market value or </w:t>
      </w:r>
      <w:r w:rsidR="00967FD4" w:rsidRPr="00967FD4">
        <w:rPr>
          <w:position w:val="6"/>
          <w:sz w:val="16"/>
        </w:rPr>
        <w:t>*</w:t>
      </w:r>
      <w:r w:rsidRPr="00967FD4">
        <w:t xml:space="preserve">market value as if each </w:t>
      </w:r>
      <w:r w:rsidR="00967FD4" w:rsidRPr="00967FD4">
        <w:rPr>
          <w:position w:val="6"/>
          <w:sz w:val="16"/>
        </w:rPr>
        <w:t>*</w:t>
      </w:r>
      <w:r w:rsidRPr="00967FD4">
        <w:t xml:space="preserve">member of the bigger group that had been a </w:t>
      </w:r>
      <w:r w:rsidR="00967FD4" w:rsidRPr="00967FD4">
        <w:rPr>
          <w:position w:val="6"/>
          <w:sz w:val="16"/>
        </w:rPr>
        <w:t>*</w:t>
      </w:r>
      <w:r w:rsidRPr="00967FD4">
        <w:t>subsidiary member of the old group just before the joining time were a part of the ex</w:t>
      </w:r>
      <w:r w:rsidR="00967FD4">
        <w:noBreakHyphen/>
      </w:r>
      <w:r w:rsidRPr="00967FD4">
        <w:t>head company, and not a separate member of the bigger group, when the transfer occurred.</w:t>
      </w:r>
    </w:p>
    <w:p w:rsidR="00832DA0" w:rsidRPr="00967FD4" w:rsidRDefault="00832DA0" w:rsidP="00832DA0">
      <w:pPr>
        <w:pStyle w:val="subsection"/>
      </w:pPr>
      <w:r w:rsidRPr="00967FD4">
        <w:tab/>
        <w:t>(3)</w:t>
      </w:r>
      <w:r w:rsidRPr="00967FD4">
        <w:tab/>
        <w:t>Also, work out the ex</w:t>
      </w:r>
      <w:r w:rsidR="00967FD4">
        <w:noBreakHyphen/>
      </w:r>
      <w:r w:rsidRPr="00967FD4">
        <w:t xml:space="preserve">head company’s </w:t>
      </w:r>
      <w:r w:rsidR="00967FD4" w:rsidRPr="00967FD4">
        <w:rPr>
          <w:position w:val="6"/>
          <w:sz w:val="16"/>
        </w:rPr>
        <w:t>*</w:t>
      </w:r>
      <w:r w:rsidRPr="00967FD4">
        <w:t xml:space="preserve">modified market value as if each </w:t>
      </w:r>
      <w:r w:rsidR="00967FD4" w:rsidRPr="00967FD4">
        <w:rPr>
          <w:position w:val="6"/>
          <w:sz w:val="16"/>
        </w:rPr>
        <w:t>*</w:t>
      </w:r>
      <w:r w:rsidRPr="00967FD4">
        <w:t>subsidiary member of the old group had been a part of the ex</w:t>
      </w:r>
      <w:r w:rsidR="00967FD4">
        <w:noBreakHyphen/>
      </w:r>
      <w:r w:rsidRPr="00967FD4">
        <w:t>head company while it was a subsidiary member of the old group.</w:t>
      </w:r>
    </w:p>
    <w:p w:rsidR="00832DA0" w:rsidRPr="00967FD4" w:rsidRDefault="00832DA0" w:rsidP="00832DA0">
      <w:pPr>
        <w:pStyle w:val="ActHead5"/>
      </w:pPr>
      <w:bookmarkStart w:id="223" w:name="_Toc446051170"/>
      <w:r w:rsidRPr="00967FD4">
        <w:rPr>
          <w:rStyle w:val="CharSectno"/>
        </w:rPr>
        <w:t>707</w:t>
      </w:r>
      <w:r w:rsidR="00967FD4">
        <w:rPr>
          <w:rStyle w:val="CharSectno"/>
        </w:rPr>
        <w:noBreakHyphen/>
      </w:r>
      <w:r w:rsidRPr="00967FD4">
        <w:rPr>
          <w:rStyle w:val="CharSectno"/>
        </w:rPr>
        <w:t>335</w:t>
      </w:r>
      <w:r w:rsidRPr="00967FD4">
        <w:t xml:space="preserve">  Limit on utilising transferred losses if circumstances change during income year</w:t>
      </w:r>
      <w:bookmarkEnd w:id="223"/>
    </w:p>
    <w:p w:rsidR="00832DA0" w:rsidRPr="00967FD4" w:rsidRDefault="00832DA0" w:rsidP="00832DA0">
      <w:pPr>
        <w:pStyle w:val="subsection"/>
      </w:pPr>
      <w:r w:rsidRPr="00967FD4">
        <w:tab/>
        <w:t>(1)</w:t>
      </w:r>
      <w:r w:rsidRPr="00967FD4">
        <w:tab/>
        <w:t xml:space="preserve">This section limits the amount of losses in a particular </w:t>
      </w:r>
      <w:r w:rsidR="00967FD4" w:rsidRPr="00967FD4">
        <w:rPr>
          <w:position w:val="6"/>
          <w:sz w:val="16"/>
        </w:rPr>
        <w:t>*</w:t>
      </w:r>
      <w:r w:rsidRPr="00967FD4">
        <w:t>bundle of losses transferred under Subdivision</w:t>
      </w:r>
      <w:r w:rsidR="00967FD4">
        <w:t> </w:t>
      </w:r>
      <w:r w:rsidRPr="00967FD4">
        <w:t>707</w:t>
      </w:r>
      <w:r w:rsidR="00967FD4">
        <w:noBreakHyphen/>
      </w:r>
      <w:r w:rsidRPr="00967FD4">
        <w:t xml:space="preserve">A that can be </w:t>
      </w:r>
      <w:r w:rsidR="00967FD4" w:rsidRPr="00967FD4">
        <w:rPr>
          <w:position w:val="6"/>
          <w:sz w:val="16"/>
        </w:rPr>
        <w:t>*</w:t>
      </w:r>
      <w:r w:rsidRPr="00967FD4">
        <w:t>utilised by the transferee for an income year if:</w:t>
      </w:r>
    </w:p>
    <w:p w:rsidR="00832DA0" w:rsidRPr="00967FD4" w:rsidRDefault="00832DA0" w:rsidP="00832DA0">
      <w:pPr>
        <w:pStyle w:val="paragraph"/>
      </w:pPr>
      <w:r w:rsidRPr="00967FD4">
        <w:tab/>
        <w:t>(a)</w:t>
      </w:r>
      <w:r w:rsidRPr="00967FD4">
        <w:tab/>
        <w:t>the losses in the bundle are transferred to the transferee after the start of the income year; or</w:t>
      </w:r>
    </w:p>
    <w:p w:rsidR="00832DA0" w:rsidRPr="00967FD4" w:rsidRDefault="00832DA0" w:rsidP="00832DA0">
      <w:pPr>
        <w:pStyle w:val="paragraph"/>
      </w:pPr>
      <w:r w:rsidRPr="00967FD4">
        <w:tab/>
        <w:t>(b)</w:t>
      </w:r>
      <w:r w:rsidRPr="00967FD4">
        <w:tab/>
        <w:t xml:space="preserve">the value of the </w:t>
      </w:r>
      <w:r w:rsidR="00967FD4" w:rsidRPr="00967FD4">
        <w:rPr>
          <w:position w:val="6"/>
          <w:sz w:val="16"/>
        </w:rPr>
        <w:t>*</w:t>
      </w:r>
      <w:r w:rsidRPr="00967FD4">
        <w:t xml:space="preserve">available fraction for the bundle changes at a time within the period (the </w:t>
      </w:r>
      <w:r w:rsidRPr="00967FD4">
        <w:rPr>
          <w:b/>
          <w:i/>
        </w:rPr>
        <w:t>transferee’s loss</w:t>
      </w:r>
      <w:r w:rsidR="00967FD4">
        <w:rPr>
          <w:b/>
          <w:i/>
        </w:rPr>
        <w:noBreakHyphen/>
      </w:r>
      <w:r w:rsidRPr="00967FD4">
        <w:rPr>
          <w:b/>
          <w:i/>
        </w:rPr>
        <w:t>holding period</w:t>
      </w:r>
      <w:r w:rsidRPr="00967FD4">
        <w:t xml:space="preserve">) described in </w:t>
      </w:r>
      <w:r w:rsidR="00967FD4">
        <w:t>subsection (</w:t>
      </w:r>
      <w:r w:rsidRPr="00967FD4">
        <w:t>2).</w:t>
      </w:r>
    </w:p>
    <w:p w:rsidR="00832DA0" w:rsidRPr="00967FD4" w:rsidRDefault="00832DA0" w:rsidP="00832DA0">
      <w:pPr>
        <w:pStyle w:val="subsection"/>
      </w:pPr>
      <w:r w:rsidRPr="00967FD4">
        <w:tab/>
        <w:t>(2)</w:t>
      </w:r>
      <w:r w:rsidRPr="00967FD4">
        <w:tab/>
        <w:t>The transferee’s loss</w:t>
      </w:r>
      <w:r w:rsidR="00967FD4">
        <w:noBreakHyphen/>
      </w:r>
      <w:r w:rsidRPr="00967FD4">
        <w:t>holding period:</w:t>
      </w:r>
    </w:p>
    <w:p w:rsidR="00832DA0" w:rsidRPr="00967FD4" w:rsidRDefault="00832DA0" w:rsidP="00832DA0">
      <w:pPr>
        <w:pStyle w:val="paragraph"/>
      </w:pPr>
      <w:r w:rsidRPr="00967FD4">
        <w:tab/>
        <w:t>(a)</w:t>
      </w:r>
      <w:r w:rsidRPr="00967FD4">
        <w:tab/>
        <w:t xml:space="preserve">starts at the start of the income year or, if the losses in the </w:t>
      </w:r>
      <w:r w:rsidR="00967FD4" w:rsidRPr="00967FD4">
        <w:rPr>
          <w:position w:val="6"/>
          <w:sz w:val="16"/>
        </w:rPr>
        <w:t>*</w:t>
      </w:r>
      <w:r w:rsidRPr="00967FD4">
        <w:t>bundle were transferred to the transferee from another entity during the income year, at the time of the transfer; and</w:t>
      </w:r>
    </w:p>
    <w:p w:rsidR="00832DA0" w:rsidRPr="00967FD4" w:rsidRDefault="00832DA0" w:rsidP="00832DA0">
      <w:pPr>
        <w:pStyle w:val="paragraph"/>
      </w:pPr>
      <w:r w:rsidRPr="00967FD4">
        <w:tab/>
        <w:t>(b)</w:t>
      </w:r>
      <w:r w:rsidRPr="00967FD4">
        <w:tab/>
        <w:t>ends when one of these events occurs:</w:t>
      </w:r>
    </w:p>
    <w:p w:rsidR="00832DA0" w:rsidRPr="00967FD4" w:rsidRDefault="00832DA0" w:rsidP="00832DA0">
      <w:pPr>
        <w:pStyle w:val="paragraphsub"/>
      </w:pPr>
      <w:r w:rsidRPr="00967FD4">
        <w:tab/>
        <w:t>(i)</w:t>
      </w:r>
      <w:r w:rsidRPr="00967FD4">
        <w:tab/>
        <w:t>the income year ends;</w:t>
      </w:r>
    </w:p>
    <w:p w:rsidR="00832DA0" w:rsidRPr="00967FD4" w:rsidRDefault="00832DA0" w:rsidP="00832DA0">
      <w:pPr>
        <w:pStyle w:val="paragraphsub"/>
      </w:pPr>
      <w:r w:rsidRPr="00967FD4">
        <w:tab/>
        <w:t>(ii)</w:t>
      </w:r>
      <w:r w:rsidRPr="00967FD4">
        <w:tab/>
        <w:t xml:space="preserve">the transferee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subsection"/>
      </w:pPr>
      <w:r w:rsidRPr="00967FD4">
        <w:tab/>
        <w:t>(3)</w:t>
      </w:r>
      <w:r w:rsidRPr="00967FD4">
        <w:tab/>
        <w:t xml:space="preserve">The transferee cannot </w:t>
      </w:r>
      <w:r w:rsidR="00967FD4" w:rsidRPr="00967FD4">
        <w:rPr>
          <w:position w:val="6"/>
          <w:sz w:val="16"/>
        </w:rPr>
        <w:t>*</w:t>
      </w:r>
      <w:r w:rsidRPr="00967FD4">
        <w:t>utilise for the income year more of the losses than is reasonable having regard to:</w:t>
      </w:r>
    </w:p>
    <w:p w:rsidR="00832DA0" w:rsidRPr="00967FD4" w:rsidRDefault="00832DA0" w:rsidP="00832DA0">
      <w:pPr>
        <w:pStyle w:val="paragraph"/>
      </w:pPr>
      <w:r w:rsidRPr="00967FD4">
        <w:tab/>
        <w:t>(a)</w:t>
      </w:r>
      <w:r w:rsidRPr="00967FD4">
        <w:tab/>
        <w:t>the method in section</w:t>
      </w:r>
      <w:r w:rsidR="00967FD4">
        <w:t> </w:t>
      </w:r>
      <w:r w:rsidRPr="00967FD4">
        <w:t>707</w:t>
      </w:r>
      <w:r w:rsidR="00967FD4">
        <w:noBreakHyphen/>
      </w:r>
      <w:r w:rsidRPr="00967FD4">
        <w:t>310 for working out the maximum amount of the losses the transferee could utilise for the income year (apart from this section); and</w:t>
      </w:r>
    </w:p>
    <w:p w:rsidR="00832DA0" w:rsidRPr="00967FD4" w:rsidRDefault="00832DA0" w:rsidP="00832DA0">
      <w:pPr>
        <w:pStyle w:val="paragraph"/>
      </w:pPr>
      <w:r w:rsidRPr="00967FD4">
        <w:tab/>
        <w:t>(b)</w:t>
      </w:r>
      <w:r w:rsidRPr="00967FD4">
        <w:tab/>
        <w:t>the number of days in the transferee’s loss</w:t>
      </w:r>
      <w:r w:rsidR="00967FD4">
        <w:noBreakHyphen/>
      </w:r>
      <w:r w:rsidRPr="00967FD4">
        <w:t>holding period; and</w:t>
      </w:r>
    </w:p>
    <w:p w:rsidR="00832DA0" w:rsidRPr="00967FD4" w:rsidRDefault="00832DA0" w:rsidP="00832DA0">
      <w:pPr>
        <w:pStyle w:val="paragraph"/>
      </w:pPr>
      <w:r w:rsidRPr="00967FD4">
        <w:tab/>
        <w:t>(c)</w:t>
      </w:r>
      <w:r w:rsidRPr="00967FD4">
        <w:tab/>
        <w:t xml:space="preserve">the value or values of the </w:t>
      </w:r>
      <w:r w:rsidR="00967FD4" w:rsidRPr="00967FD4">
        <w:rPr>
          <w:position w:val="6"/>
          <w:sz w:val="16"/>
        </w:rPr>
        <w:t>*</w:t>
      </w:r>
      <w:r w:rsidRPr="00967FD4">
        <w:t xml:space="preserve">available fraction for the </w:t>
      </w:r>
      <w:r w:rsidR="00967FD4" w:rsidRPr="00967FD4">
        <w:rPr>
          <w:position w:val="6"/>
          <w:sz w:val="16"/>
        </w:rPr>
        <w:t>*</w:t>
      </w:r>
      <w:r w:rsidRPr="00967FD4">
        <w:t>bundle during the transferee’s loss</w:t>
      </w:r>
      <w:r w:rsidR="00967FD4">
        <w:noBreakHyphen/>
      </w:r>
      <w:r w:rsidRPr="00967FD4">
        <w:t>holding period; and</w:t>
      </w:r>
    </w:p>
    <w:p w:rsidR="00832DA0" w:rsidRPr="00967FD4" w:rsidRDefault="00832DA0" w:rsidP="00832DA0">
      <w:pPr>
        <w:pStyle w:val="paragraph"/>
      </w:pPr>
      <w:r w:rsidRPr="00967FD4">
        <w:tab/>
        <w:t>(d)</w:t>
      </w:r>
      <w:r w:rsidRPr="00967FD4">
        <w:tab/>
        <w:t>the number of days in the transferee’s loss</w:t>
      </w:r>
      <w:r w:rsidR="00967FD4">
        <w:noBreakHyphen/>
      </w:r>
      <w:r w:rsidRPr="00967FD4">
        <w:t>holding period for which the available fraction for the bundle has a particular value; and</w:t>
      </w:r>
    </w:p>
    <w:p w:rsidR="00832DA0" w:rsidRPr="00967FD4" w:rsidRDefault="00832DA0" w:rsidP="00832DA0">
      <w:pPr>
        <w:pStyle w:val="paragraph"/>
      </w:pPr>
      <w:r w:rsidRPr="00967FD4">
        <w:tab/>
        <w:t>(e)</w:t>
      </w:r>
      <w:r w:rsidRPr="00967FD4">
        <w:tab/>
        <w:t>the principle that, if the transferee transferred the losses to itself under Subdivision</w:t>
      </w:r>
      <w:r w:rsidR="00967FD4">
        <w:t> </w:t>
      </w:r>
      <w:r w:rsidRPr="00967FD4">
        <w:t>707</w:t>
      </w:r>
      <w:r w:rsidR="00967FD4">
        <w:noBreakHyphen/>
      </w:r>
      <w:r w:rsidRPr="00967FD4">
        <w:t>A after the start of the income year, the amount of the losses it can utilise for the income year should be worked out as if:</w:t>
      </w:r>
    </w:p>
    <w:p w:rsidR="00832DA0" w:rsidRPr="00967FD4" w:rsidRDefault="00832DA0" w:rsidP="00832DA0">
      <w:pPr>
        <w:pStyle w:val="paragraphsub"/>
      </w:pPr>
      <w:r w:rsidRPr="00967FD4">
        <w:tab/>
        <w:t>(i)</w:t>
      </w:r>
      <w:r w:rsidRPr="00967FD4">
        <w:tab/>
        <w:t>the losses had been included in the bundle from the start of the income year; and</w:t>
      </w:r>
    </w:p>
    <w:p w:rsidR="00832DA0" w:rsidRPr="00967FD4" w:rsidRDefault="00832DA0" w:rsidP="00832DA0">
      <w:pPr>
        <w:pStyle w:val="paragraphsub"/>
      </w:pPr>
      <w:r w:rsidRPr="00967FD4">
        <w:tab/>
        <w:t>(ii)</w:t>
      </w:r>
      <w:r w:rsidRPr="00967FD4">
        <w:tab/>
        <w:t>the available fraction for the bundle had been 1 from the start of the income year until the time of the transfer; and</w:t>
      </w:r>
    </w:p>
    <w:p w:rsidR="00832DA0" w:rsidRPr="00967FD4" w:rsidRDefault="00832DA0" w:rsidP="00832DA0">
      <w:pPr>
        <w:pStyle w:val="paragraph"/>
      </w:pPr>
      <w:r w:rsidRPr="00967FD4">
        <w:tab/>
        <w:t>(f)</w:t>
      </w:r>
      <w:r w:rsidRPr="00967FD4">
        <w:tab/>
        <w:t>any other relevant matters.</w:t>
      </w:r>
    </w:p>
    <w:p w:rsidR="00832DA0" w:rsidRPr="00967FD4" w:rsidRDefault="00832DA0" w:rsidP="00832DA0">
      <w:pPr>
        <w:pStyle w:val="subsection"/>
      </w:pPr>
      <w:r w:rsidRPr="00967FD4">
        <w:tab/>
        <w:t>(4)</w:t>
      </w:r>
      <w:r w:rsidRPr="00967FD4">
        <w:tab/>
        <w:t>Section</w:t>
      </w:r>
      <w:r w:rsidR="00967FD4">
        <w:t> </w:t>
      </w:r>
      <w:r w:rsidRPr="00967FD4">
        <w:t>707</w:t>
      </w:r>
      <w:r w:rsidR="00967FD4">
        <w:noBreakHyphen/>
      </w:r>
      <w:r w:rsidRPr="00967FD4">
        <w:t>310 has effect subject to this section.</w:t>
      </w:r>
    </w:p>
    <w:p w:rsidR="00832DA0" w:rsidRPr="00967FD4" w:rsidRDefault="00832DA0" w:rsidP="00832DA0">
      <w:pPr>
        <w:pStyle w:val="ActHead5"/>
      </w:pPr>
      <w:bookmarkStart w:id="224" w:name="_Toc446051171"/>
      <w:r w:rsidRPr="00967FD4">
        <w:rPr>
          <w:rStyle w:val="CharSectno"/>
        </w:rPr>
        <w:t>707</w:t>
      </w:r>
      <w:r w:rsidR="00967FD4">
        <w:rPr>
          <w:rStyle w:val="CharSectno"/>
        </w:rPr>
        <w:noBreakHyphen/>
      </w:r>
      <w:r w:rsidRPr="00967FD4">
        <w:rPr>
          <w:rStyle w:val="CharSectno"/>
        </w:rPr>
        <w:t>340</w:t>
      </w:r>
      <w:r w:rsidRPr="00967FD4">
        <w:t xml:space="preserve">  Utilising transferred losses while exempt income remains</w:t>
      </w:r>
      <w:bookmarkEnd w:id="224"/>
    </w:p>
    <w:p w:rsidR="00832DA0" w:rsidRPr="00967FD4" w:rsidRDefault="00832DA0" w:rsidP="00832DA0">
      <w:pPr>
        <w:pStyle w:val="SubsectionHead"/>
      </w:pPr>
      <w:r w:rsidRPr="00967FD4">
        <w:t>Transferred film losses and net exempt film income</w:t>
      </w:r>
    </w:p>
    <w:p w:rsidR="00832DA0" w:rsidRPr="00967FD4" w:rsidRDefault="00832DA0" w:rsidP="00832DA0">
      <w:pPr>
        <w:pStyle w:val="subsection"/>
        <w:keepNext/>
        <w:keepLines/>
      </w:pPr>
      <w:r w:rsidRPr="00967FD4">
        <w:tab/>
        <w:t>(1)</w:t>
      </w:r>
      <w:r w:rsidRPr="00967FD4">
        <w:tab/>
        <w:t>If:</w:t>
      </w:r>
    </w:p>
    <w:p w:rsidR="00832DA0" w:rsidRPr="00967FD4" w:rsidRDefault="00832DA0" w:rsidP="00832DA0">
      <w:pPr>
        <w:pStyle w:val="paragraph"/>
      </w:pPr>
      <w:r w:rsidRPr="00967FD4">
        <w:tab/>
        <w:t>(a)</w:t>
      </w:r>
      <w:r w:rsidRPr="00967FD4">
        <w:tab/>
        <w:t xml:space="preserve">the transferee of </w:t>
      </w:r>
      <w:r w:rsidR="00967FD4" w:rsidRPr="00967FD4">
        <w:rPr>
          <w:position w:val="6"/>
          <w:sz w:val="16"/>
        </w:rPr>
        <w:t>*</w:t>
      </w:r>
      <w:r w:rsidRPr="00967FD4">
        <w:t xml:space="preserve">film losses in a </w:t>
      </w:r>
      <w:r w:rsidR="00967FD4" w:rsidRPr="00967FD4">
        <w:rPr>
          <w:position w:val="6"/>
          <w:sz w:val="16"/>
        </w:rPr>
        <w:t>*</w:t>
      </w:r>
      <w:r w:rsidRPr="00967FD4">
        <w:t xml:space="preserve">bundle of losses has deducted from its </w:t>
      </w:r>
      <w:r w:rsidR="00967FD4" w:rsidRPr="00967FD4">
        <w:rPr>
          <w:position w:val="6"/>
          <w:sz w:val="16"/>
        </w:rPr>
        <w:t>*</w:t>
      </w:r>
      <w:r w:rsidRPr="00967FD4">
        <w:t>net exempt film income for an income year an amount of those losses that:</w:t>
      </w:r>
    </w:p>
    <w:p w:rsidR="00832DA0" w:rsidRPr="00967FD4" w:rsidRDefault="00832DA0" w:rsidP="00832DA0">
      <w:pPr>
        <w:pStyle w:val="paragraphsub"/>
      </w:pPr>
      <w:r w:rsidRPr="00967FD4">
        <w:tab/>
        <w:t>(i)</w:t>
      </w:r>
      <w:r w:rsidRPr="00967FD4">
        <w:tab/>
        <w:t xml:space="preserve">is equal to the amount of </w:t>
      </w:r>
      <w:r w:rsidR="00967FD4" w:rsidRPr="00967FD4">
        <w:rPr>
          <w:position w:val="6"/>
          <w:sz w:val="16"/>
        </w:rPr>
        <w:t>*</w:t>
      </w:r>
      <w:r w:rsidRPr="00967FD4">
        <w:t>exempt film income worked out under subsection</w:t>
      </w:r>
      <w:r w:rsidR="00967FD4">
        <w:t> </w:t>
      </w:r>
      <w:r w:rsidRPr="00967FD4">
        <w:t>707</w:t>
      </w:r>
      <w:r w:rsidR="00967FD4">
        <w:noBreakHyphen/>
      </w:r>
      <w:r w:rsidRPr="00967FD4">
        <w:t>310(3) for the transferee and the bundle; or</w:t>
      </w:r>
    </w:p>
    <w:p w:rsidR="00832DA0" w:rsidRPr="00967FD4" w:rsidRDefault="00832DA0" w:rsidP="00832DA0">
      <w:pPr>
        <w:pStyle w:val="paragraphsub"/>
      </w:pPr>
      <w:r w:rsidRPr="00967FD4">
        <w:tab/>
        <w:t>(ii)</w:t>
      </w:r>
      <w:r w:rsidRPr="00967FD4">
        <w:tab/>
        <w:t>if section</w:t>
      </w:r>
      <w:r w:rsidR="00967FD4">
        <w:t> </w:t>
      </w:r>
      <w:r w:rsidRPr="00967FD4">
        <w:t>707</w:t>
      </w:r>
      <w:r w:rsidR="00967FD4">
        <w:noBreakHyphen/>
      </w:r>
      <w:r w:rsidRPr="00967FD4">
        <w:t>335 affects the transferee’s utilisation of losses in the bundle—is reasonable, having regard to that section; and</w:t>
      </w:r>
    </w:p>
    <w:p w:rsidR="00832DA0" w:rsidRPr="00967FD4" w:rsidRDefault="00832DA0" w:rsidP="00832DA0">
      <w:pPr>
        <w:pStyle w:val="paragraph"/>
      </w:pPr>
      <w:r w:rsidRPr="00967FD4">
        <w:tab/>
        <w:t>(b)</w:t>
      </w:r>
      <w:r w:rsidRPr="00967FD4">
        <w:tab/>
        <w:t>the transferee still has net exempt film income for the year and film losses remaining in the bundle;</w:t>
      </w:r>
    </w:p>
    <w:p w:rsidR="00832DA0" w:rsidRPr="00967FD4" w:rsidRDefault="00832DA0" w:rsidP="00832DA0">
      <w:pPr>
        <w:pStyle w:val="subsection2"/>
      </w:pPr>
      <w:r w:rsidRPr="00967FD4">
        <w:t xml:space="preserve">the fact the transferee still has net exempt film income does not stop it deducting film losses remaining in the bundle from its </w:t>
      </w:r>
      <w:r w:rsidR="00967FD4" w:rsidRPr="00967FD4">
        <w:rPr>
          <w:position w:val="6"/>
          <w:sz w:val="16"/>
        </w:rPr>
        <w:t>*</w:t>
      </w:r>
      <w:r w:rsidRPr="00967FD4">
        <w:t>net assessable film income for the year.</w:t>
      </w:r>
    </w:p>
    <w:p w:rsidR="00832DA0" w:rsidRPr="00967FD4" w:rsidRDefault="00832DA0" w:rsidP="00832DA0">
      <w:pPr>
        <w:pStyle w:val="SubsectionHead"/>
      </w:pPr>
      <w:r w:rsidRPr="00967FD4">
        <w:t>Transferred tax losses and net exempt income</w:t>
      </w:r>
    </w:p>
    <w:p w:rsidR="00832DA0" w:rsidRPr="00967FD4" w:rsidRDefault="00832DA0" w:rsidP="00832DA0">
      <w:pPr>
        <w:pStyle w:val="subsection"/>
        <w:keepNext/>
      </w:pPr>
      <w:r w:rsidRPr="00967FD4">
        <w:tab/>
        <w:t>(2)</w:t>
      </w:r>
      <w:r w:rsidRPr="00967FD4">
        <w:tab/>
        <w:t>If:</w:t>
      </w:r>
    </w:p>
    <w:p w:rsidR="00832DA0" w:rsidRPr="00967FD4" w:rsidRDefault="00832DA0" w:rsidP="00832DA0">
      <w:pPr>
        <w:pStyle w:val="paragraph"/>
      </w:pPr>
      <w:r w:rsidRPr="00967FD4">
        <w:tab/>
        <w:t>(a)</w:t>
      </w:r>
      <w:r w:rsidRPr="00967FD4">
        <w:tab/>
        <w:t xml:space="preserve">the transferee of </w:t>
      </w:r>
      <w:r w:rsidR="00967FD4" w:rsidRPr="00967FD4">
        <w:rPr>
          <w:position w:val="6"/>
          <w:sz w:val="16"/>
        </w:rPr>
        <w:t>*</w:t>
      </w:r>
      <w:r w:rsidRPr="00967FD4">
        <w:t xml:space="preserve">tax losses (other than </w:t>
      </w:r>
      <w:r w:rsidR="00967FD4" w:rsidRPr="00967FD4">
        <w:rPr>
          <w:position w:val="6"/>
          <w:sz w:val="16"/>
        </w:rPr>
        <w:t>*</w:t>
      </w:r>
      <w:r w:rsidRPr="00967FD4">
        <w:t xml:space="preserve">film losses) in a </w:t>
      </w:r>
      <w:r w:rsidR="00967FD4" w:rsidRPr="00967FD4">
        <w:rPr>
          <w:position w:val="6"/>
          <w:sz w:val="16"/>
        </w:rPr>
        <w:t>*</w:t>
      </w:r>
      <w:r w:rsidRPr="00967FD4">
        <w:t xml:space="preserve">bundle of losses has deducted from its </w:t>
      </w:r>
      <w:r w:rsidR="00967FD4" w:rsidRPr="00967FD4">
        <w:rPr>
          <w:position w:val="6"/>
          <w:sz w:val="16"/>
        </w:rPr>
        <w:t>*</w:t>
      </w:r>
      <w:r w:rsidRPr="00967FD4">
        <w:t>net exempt income for an income year an amount of its tax losses (other than film losses) in the bundle that:</w:t>
      </w:r>
    </w:p>
    <w:p w:rsidR="00832DA0" w:rsidRPr="00967FD4" w:rsidRDefault="00832DA0" w:rsidP="00832DA0">
      <w:pPr>
        <w:pStyle w:val="paragraphsub"/>
      </w:pPr>
      <w:r w:rsidRPr="00967FD4">
        <w:tab/>
        <w:t>(i)</w:t>
      </w:r>
      <w:r w:rsidRPr="00967FD4">
        <w:tab/>
        <w:t xml:space="preserve">is equal to the amount of </w:t>
      </w:r>
      <w:r w:rsidR="00967FD4" w:rsidRPr="00967FD4">
        <w:rPr>
          <w:position w:val="6"/>
          <w:sz w:val="16"/>
        </w:rPr>
        <w:t>*</w:t>
      </w:r>
      <w:r w:rsidRPr="00967FD4">
        <w:t>exempt income worked out under subsection</w:t>
      </w:r>
      <w:r w:rsidR="00967FD4">
        <w:t> </w:t>
      </w:r>
      <w:r w:rsidRPr="00967FD4">
        <w:t>707</w:t>
      </w:r>
      <w:r w:rsidR="00967FD4">
        <w:noBreakHyphen/>
      </w:r>
      <w:r w:rsidRPr="00967FD4">
        <w:t>310(3) for the transferee and the bundle; or</w:t>
      </w:r>
    </w:p>
    <w:p w:rsidR="00832DA0" w:rsidRPr="00967FD4" w:rsidRDefault="00832DA0" w:rsidP="00832DA0">
      <w:pPr>
        <w:pStyle w:val="paragraphsub"/>
      </w:pPr>
      <w:r w:rsidRPr="00967FD4">
        <w:tab/>
        <w:t>(ii)</w:t>
      </w:r>
      <w:r w:rsidRPr="00967FD4">
        <w:tab/>
        <w:t>if section</w:t>
      </w:r>
      <w:r w:rsidR="00967FD4">
        <w:t> </w:t>
      </w:r>
      <w:r w:rsidRPr="00967FD4">
        <w:t>707</w:t>
      </w:r>
      <w:r w:rsidR="00967FD4">
        <w:noBreakHyphen/>
      </w:r>
      <w:r w:rsidRPr="00967FD4">
        <w:t>335 affects the transferee’s utilisation of losses in the bundle—is reasonable, having regard to that section; and</w:t>
      </w:r>
    </w:p>
    <w:p w:rsidR="00832DA0" w:rsidRPr="00967FD4" w:rsidRDefault="00832DA0" w:rsidP="00832DA0">
      <w:pPr>
        <w:pStyle w:val="paragraph"/>
      </w:pPr>
      <w:r w:rsidRPr="00967FD4">
        <w:tab/>
        <w:t>(b)</w:t>
      </w:r>
      <w:r w:rsidRPr="00967FD4">
        <w:tab/>
        <w:t>the transferee still has net exempt income for the year and tax losses (other than film losses) remaining in the bundle;</w:t>
      </w:r>
    </w:p>
    <w:p w:rsidR="00832DA0" w:rsidRPr="00967FD4" w:rsidRDefault="00832DA0" w:rsidP="00832DA0">
      <w:pPr>
        <w:pStyle w:val="subsection2"/>
      </w:pPr>
      <w:r w:rsidRPr="00967FD4">
        <w:t>the fact the transferee still has net exempt income does not stop it deducting tax losses (other than film losses) remaining in the bundle from its assessable income for the year.</w:t>
      </w:r>
    </w:p>
    <w:p w:rsidR="00832DA0" w:rsidRPr="00967FD4" w:rsidRDefault="00832DA0" w:rsidP="00832DA0">
      <w:pPr>
        <w:pStyle w:val="SubsectionHead"/>
      </w:pPr>
      <w:r w:rsidRPr="00967FD4">
        <w:t>Limit on deduction</w:t>
      </w:r>
    </w:p>
    <w:p w:rsidR="00832DA0" w:rsidRPr="00967FD4" w:rsidRDefault="00832DA0" w:rsidP="00832DA0">
      <w:pPr>
        <w:pStyle w:val="subsection"/>
      </w:pPr>
      <w:r w:rsidRPr="00967FD4">
        <w:tab/>
        <w:t>(3)</w:t>
      </w:r>
      <w:r w:rsidRPr="00967FD4">
        <w:tab/>
        <w:t xml:space="preserve">This section does not allow the deduction for an income year of an amount of losses in a </w:t>
      </w:r>
      <w:r w:rsidR="00967FD4" w:rsidRPr="00967FD4">
        <w:rPr>
          <w:position w:val="6"/>
          <w:sz w:val="16"/>
        </w:rPr>
        <w:t>*</w:t>
      </w:r>
      <w:r w:rsidRPr="00967FD4">
        <w:t>bundle so as to exceed the limit set by section</w:t>
      </w:r>
      <w:r w:rsidR="00967FD4">
        <w:t> </w:t>
      </w:r>
      <w:r w:rsidRPr="00967FD4">
        <w:t>707</w:t>
      </w:r>
      <w:r w:rsidR="00967FD4">
        <w:noBreakHyphen/>
      </w:r>
      <w:r w:rsidRPr="00967FD4">
        <w:t>310 or 707</w:t>
      </w:r>
      <w:r w:rsidR="00967FD4">
        <w:noBreakHyphen/>
      </w:r>
      <w:r w:rsidRPr="00967FD4">
        <w:t xml:space="preserve">335 on </w:t>
      </w:r>
      <w:r w:rsidR="00967FD4" w:rsidRPr="00967FD4">
        <w:rPr>
          <w:position w:val="6"/>
          <w:sz w:val="16"/>
        </w:rPr>
        <w:t>*</w:t>
      </w:r>
      <w:r w:rsidRPr="00967FD4">
        <w:t xml:space="preserve">utilisation for the year of losses of that </w:t>
      </w:r>
      <w:r w:rsidR="00967FD4" w:rsidRPr="00967FD4">
        <w:rPr>
          <w:position w:val="6"/>
          <w:sz w:val="16"/>
        </w:rPr>
        <w:t>*</w:t>
      </w:r>
      <w:r w:rsidRPr="00967FD4">
        <w:t>sort in the bundle.</w:t>
      </w:r>
    </w:p>
    <w:p w:rsidR="00832DA0" w:rsidRPr="00967FD4" w:rsidRDefault="00832DA0" w:rsidP="00832DA0">
      <w:pPr>
        <w:pStyle w:val="ActHead5"/>
      </w:pPr>
      <w:bookmarkStart w:id="225" w:name="_Toc446051172"/>
      <w:r w:rsidRPr="00967FD4">
        <w:rPr>
          <w:rStyle w:val="CharSectno"/>
        </w:rPr>
        <w:t>707</w:t>
      </w:r>
      <w:r w:rsidR="00967FD4">
        <w:rPr>
          <w:rStyle w:val="CharSectno"/>
        </w:rPr>
        <w:noBreakHyphen/>
      </w:r>
      <w:r w:rsidRPr="00967FD4">
        <w:rPr>
          <w:rStyle w:val="CharSectno"/>
        </w:rPr>
        <w:t>345</w:t>
      </w:r>
      <w:r w:rsidRPr="00967FD4">
        <w:t xml:space="preserve">  Other provisions are subject to this Subdivision</w:t>
      </w:r>
      <w:bookmarkEnd w:id="225"/>
    </w:p>
    <w:p w:rsidR="00832DA0" w:rsidRPr="00967FD4" w:rsidRDefault="00832DA0" w:rsidP="00832DA0">
      <w:pPr>
        <w:pStyle w:val="subsection"/>
        <w:keepNext/>
        <w:keepLines/>
      </w:pPr>
      <w:r w:rsidRPr="00967FD4">
        <w:tab/>
      </w:r>
      <w:r w:rsidRPr="00967FD4">
        <w:tab/>
        <w:t xml:space="preserve">The rules in this Subdivision are additional to the provisions of this Act about </w:t>
      </w:r>
      <w:r w:rsidR="00967FD4" w:rsidRPr="00967FD4">
        <w:rPr>
          <w:position w:val="6"/>
          <w:sz w:val="16"/>
        </w:rPr>
        <w:t>*</w:t>
      </w:r>
      <w:r w:rsidRPr="00967FD4">
        <w:t>utilising losses that are outside this Subdivision. Those provisions have effect subject to this Subdivision.</w:t>
      </w:r>
    </w:p>
    <w:p w:rsidR="00832DA0" w:rsidRPr="00967FD4" w:rsidRDefault="00832DA0" w:rsidP="00832DA0">
      <w:pPr>
        <w:pStyle w:val="ActHead4"/>
      </w:pPr>
      <w:bookmarkStart w:id="226" w:name="_Toc446051173"/>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D</w:t>
      </w:r>
      <w:r w:rsidRPr="00967FD4">
        <w:t>—</w:t>
      </w:r>
      <w:r w:rsidRPr="00967FD4">
        <w:rPr>
          <w:rStyle w:val="CharSubdText"/>
        </w:rPr>
        <w:t>Special rules about losses</w:t>
      </w:r>
      <w:bookmarkEnd w:id="226"/>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707</w:t>
      </w:r>
      <w:r w:rsidR="00967FD4">
        <w:noBreakHyphen/>
      </w:r>
      <w:r w:rsidRPr="00967FD4">
        <w:t>400</w:t>
      </w:r>
      <w:r w:rsidRPr="00967FD4">
        <w:tab/>
        <w:t>Head company’s business before and after consolidation not compared</w:t>
      </w:r>
    </w:p>
    <w:p w:rsidR="00832DA0" w:rsidRPr="00967FD4" w:rsidRDefault="00832DA0" w:rsidP="00832DA0">
      <w:pPr>
        <w:pStyle w:val="TofSectsSection"/>
      </w:pPr>
      <w:r w:rsidRPr="00967FD4">
        <w:t>707</w:t>
      </w:r>
      <w:r w:rsidR="00967FD4">
        <w:noBreakHyphen/>
      </w:r>
      <w:r w:rsidRPr="00967FD4">
        <w:t>410</w:t>
      </w:r>
      <w:r w:rsidRPr="00967FD4">
        <w:tab/>
        <w:t>Exit history rule does not treat entity as having made a loss</w:t>
      </w:r>
    </w:p>
    <w:p w:rsidR="00832DA0" w:rsidRPr="00967FD4" w:rsidRDefault="00832DA0" w:rsidP="00832DA0">
      <w:pPr>
        <w:pStyle w:val="TofSectsSection"/>
      </w:pPr>
      <w:r w:rsidRPr="00967FD4">
        <w:t>707</w:t>
      </w:r>
      <w:r w:rsidR="00967FD4">
        <w:noBreakHyphen/>
      </w:r>
      <w:r w:rsidRPr="00967FD4">
        <w:t>415</w:t>
      </w:r>
      <w:r w:rsidRPr="00967FD4">
        <w:tab/>
        <w:t>Application of losses with nil available fraction for certain purposes</w:t>
      </w:r>
    </w:p>
    <w:p w:rsidR="00832DA0" w:rsidRPr="00967FD4" w:rsidRDefault="00832DA0" w:rsidP="00832DA0">
      <w:pPr>
        <w:pStyle w:val="ActHead5"/>
      </w:pPr>
      <w:bookmarkStart w:id="227" w:name="_Toc446051174"/>
      <w:r w:rsidRPr="00967FD4">
        <w:rPr>
          <w:rStyle w:val="CharSectno"/>
        </w:rPr>
        <w:t>707</w:t>
      </w:r>
      <w:r w:rsidR="00967FD4">
        <w:rPr>
          <w:rStyle w:val="CharSectno"/>
        </w:rPr>
        <w:noBreakHyphen/>
      </w:r>
      <w:r w:rsidRPr="00967FD4">
        <w:rPr>
          <w:rStyle w:val="CharSectno"/>
        </w:rPr>
        <w:t>400</w:t>
      </w:r>
      <w:r w:rsidRPr="00967FD4">
        <w:t xml:space="preserve">  Head company’s business before and after consolidation not compared</w:t>
      </w:r>
      <w:bookmarkEnd w:id="227"/>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same business test applies to a company that becomes a </w:t>
      </w:r>
      <w:r w:rsidR="00967FD4" w:rsidRPr="00967FD4">
        <w:rPr>
          <w:position w:val="6"/>
          <w:sz w:val="16"/>
        </w:rPr>
        <w:t>*</w:t>
      </w:r>
      <w:r w:rsidRPr="00967FD4">
        <w:t xml:space="preserve">head company of a </w:t>
      </w:r>
      <w:r w:rsidR="00967FD4" w:rsidRPr="00967FD4">
        <w:rPr>
          <w:position w:val="6"/>
          <w:sz w:val="16"/>
        </w:rPr>
        <w:t>*</w:t>
      </w:r>
      <w:r w:rsidRPr="00967FD4">
        <w:t>consolidated group at a time; and</w:t>
      </w:r>
    </w:p>
    <w:p w:rsidR="00832DA0" w:rsidRPr="00967FD4" w:rsidRDefault="00832DA0" w:rsidP="00832DA0">
      <w:pPr>
        <w:pStyle w:val="paragraph"/>
      </w:pPr>
      <w:r w:rsidRPr="00967FD4">
        <w:tab/>
        <w:t>(b)</w:t>
      </w:r>
      <w:r w:rsidRPr="00967FD4">
        <w:tab/>
        <w:t>apart from this section, the same business test period would start before that time and end after it;</w:t>
      </w:r>
    </w:p>
    <w:p w:rsidR="00832DA0" w:rsidRPr="00967FD4" w:rsidRDefault="00832DA0" w:rsidP="00832DA0">
      <w:pPr>
        <w:pStyle w:val="subsection2"/>
      </w:pPr>
      <w:r w:rsidRPr="00967FD4">
        <w:t xml:space="preserve">the </w:t>
      </w:r>
      <w:r w:rsidRPr="00967FD4">
        <w:rPr>
          <w:b/>
          <w:i/>
        </w:rPr>
        <w:t>same business test period</w:t>
      </w:r>
      <w:r w:rsidRPr="00967FD4">
        <w:t xml:space="preserve"> starts at that time (and ends when it would end apart from this section), for the purposes of that application of the same business test.</w:t>
      </w:r>
    </w:p>
    <w:p w:rsidR="00832DA0" w:rsidRPr="00967FD4" w:rsidRDefault="00832DA0" w:rsidP="00832DA0">
      <w:pPr>
        <w:pStyle w:val="subsection"/>
      </w:pPr>
      <w:r w:rsidRPr="00967FD4">
        <w:tab/>
        <w:t>(2)</w:t>
      </w:r>
      <w:r w:rsidRPr="00967FD4">
        <w:tab/>
      </w:r>
      <w:r w:rsidR="00967FD4">
        <w:t>Subsection (</w:t>
      </w:r>
      <w:r w:rsidRPr="00967FD4">
        <w:t>1) does not apply for the purposes of working out whether the company can transfer to itself a loss under section</w:t>
      </w:r>
      <w:r w:rsidR="00967FD4">
        <w:t> </w:t>
      </w:r>
      <w:r w:rsidRPr="00967FD4">
        <w:t>707</w:t>
      </w:r>
      <w:r w:rsidR="00967FD4">
        <w:noBreakHyphen/>
      </w:r>
      <w:r w:rsidRPr="00967FD4">
        <w:t>120.</w:t>
      </w:r>
    </w:p>
    <w:p w:rsidR="00832DA0" w:rsidRPr="00967FD4" w:rsidRDefault="00832DA0" w:rsidP="00832DA0">
      <w:pPr>
        <w:pStyle w:val="ActHead5"/>
      </w:pPr>
      <w:bookmarkStart w:id="228" w:name="_Toc446051175"/>
      <w:r w:rsidRPr="00967FD4">
        <w:rPr>
          <w:rStyle w:val="CharSectno"/>
        </w:rPr>
        <w:t>707</w:t>
      </w:r>
      <w:r w:rsidR="00967FD4">
        <w:rPr>
          <w:rStyle w:val="CharSectno"/>
        </w:rPr>
        <w:noBreakHyphen/>
      </w:r>
      <w:r w:rsidRPr="00967FD4">
        <w:rPr>
          <w:rStyle w:val="CharSectno"/>
        </w:rPr>
        <w:t>410</w:t>
      </w:r>
      <w:r w:rsidRPr="00967FD4">
        <w:t xml:space="preserve">  Exit history rule does not treat entity as having made a loss</w:t>
      </w:r>
      <w:bookmarkEnd w:id="228"/>
    </w:p>
    <w:p w:rsidR="00832DA0" w:rsidRPr="00967FD4" w:rsidRDefault="00832DA0" w:rsidP="00832DA0">
      <w:pPr>
        <w:pStyle w:val="subsection"/>
        <w:keepNext/>
        <w:keepLines/>
      </w:pPr>
      <w:r w:rsidRPr="00967FD4">
        <w:tab/>
        <w:t>(1)</w:t>
      </w:r>
      <w:r w:rsidRPr="00967FD4">
        <w:tab/>
        <w:t xml:space="preserve">To avoid doubt, if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makes a loss of a particular </w:t>
      </w:r>
      <w:r w:rsidR="00967FD4" w:rsidRPr="00967FD4">
        <w:rPr>
          <w:position w:val="6"/>
          <w:sz w:val="16"/>
        </w:rPr>
        <w:t>*</w:t>
      </w:r>
      <w:r w:rsidRPr="00967FD4">
        <w:t xml:space="preserve">sort and an entity ceases to be a </w:t>
      </w:r>
      <w:r w:rsidR="00967FD4" w:rsidRPr="00967FD4">
        <w:rPr>
          <w:position w:val="6"/>
          <w:sz w:val="16"/>
        </w:rPr>
        <w:t>*</w:t>
      </w:r>
      <w:r w:rsidRPr="00967FD4">
        <w:t xml:space="preserve">subsidiary member of the group, the entity is </w:t>
      </w:r>
      <w:r w:rsidRPr="00967FD4">
        <w:rPr>
          <w:i/>
        </w:rPr>
        <w:t>not</w:t>
      </w:r>
      <w:r w:rsidRPr="00967FD4">
        <w:t xml:space="preserve"> taken because of section</w:t>
      </w:r>
      <w:r w:rsidR="00967FD4">
        <w:t> </w:t>
      </w:r>
      <w:r w:rsidRPr="00967FD4">
        <w:t>701</w:t>
      </w:r>
      <w:r w:rsidR="00967FD4">
        <w:noBreakHyphen/>
      </w:r>
      <w:r w:rsidRPr="00967FD4">
        <w:t>40 (the exit history rule):</w:t>
      </w:r>
    </w:p>
    <w:p w:rsidR="00832DA0" w:rsidRPr="00967FD4" w:rsidRDefault="00832DA0" w:rsidP="00832DA0">
      <w:pPr>
        <w:pStyle w:val="paragraph"/>
      </w:pPr>
      <w:r w:rsidRPr="00967FD4">
        <w:tab/>
        <w:t>(a)</w:t>
      </w:r>
      <w:r w:rsidRPr="00967FD4">
        <w:tab/>
        <w:t>to have made the loss; or</w:t>
      </w:r>
    </w:p>
    <w:p w:rsidR="00832DA0" w:rsidRPr="00967FD4" w:rsidRDefault="00832DA0" w:rsidP="00832DA0">
      <w:pPr>
        <w:pStyle w:val="paragraph"/>
      </w:pPr>
      <w:r w:rsidRPr="00967FD4">
        <w:tab/>
        <w:t>(b)</w:t>
      </w:r>
      <w:r w:rsidRPr="00967FD4">
        <w:tab/>
        <w:t>to have made another loss of the same sort because of the circumstances that caused the head company to make the loss.</w:t>
      </w:r>
    </w:p>
    <w:p w:rsidR="00832DA0" w:rsidRPr="00967FD4" w:rsidRDefault="00832DA0" w:rsidP="00832DA0">
      <w:pPr>
        <w:pStyle w:val="subsection"/>
      </w:pPr>
      <w:r w:rsidRPr="00967FD4">
        <w:tab/>
        <w:t>(2)</w:t>
      </w:r>
      <w:r w:rsidRPr="00967FD4">
        <w:tab/>
        <w:t xml:space="preserve">It does not matter whether the </w:t>
      </w:r>
      <w:r w:rsidR="00967FD4" w:rsidRPr="00967FD4">
        <w:rPr>
          <w:position w:val="6"/>
          <w:sz w:val="16"/>
        </w:rPr>
        <w:t>*</w:t>
      </w:r>
      <w:r w:rsidRPr="00967FD4">
        <w:t>head company makes the loss because of a transfer under Subdivision</w:t>
      </w:r>
      <w:r w:rsidR="00967FD4">
        <w:t> </w:t>
      </w:r>
      <w:r w:rsidRPr="00967FD4">
        <w:t>707</w:t>
      </w:r>
      <w:r w:rsidR="00967FD4">
        <w:noBreakHyphen/>
      </w:r>
      <w:r w:rsidRPr="00967FD4">
        <w:t>A (whether from the entity or another entity) or because of another provision.</w:t>
      </w:r>
    </w:p>
    <w:p w:rsidR="00832DA0" w:rsidRPr="00967FD4" w:rsidRDefault="00832DA0" w:rsidP="00832DA0">
      <w:pPr>
        <w:pStyle w:val="ActHead5"/>
      </w:pPr>
      <w:bookmarkStart w:id="229" w:name="_Toc446051176"/>
      <w:r w:rsidRPr="00967FD4">
        <w:rPr>
          <w:rStyle w:val="CharSectno"/>
        </w:rPr>
        <w:t>707</w:t>
      </w:r>
      <w:r w:rsidR="00967FD4">
        <w:rPr>
          <w:rStyle w:val="CharSectno"/>
        </w:rPr>
        <w:noBreakHyphen/>
      </w:r>
      <w:r w:rsidRPr="00967FD4">
        <w:rPr>
          <w:rStyle w:val="CharSectno"/>
        </w:rPr>
        <w:t>415</w:t>
      </w:r>
      <w:r w:rsidRPr="00967FD4">
        <w:t xml:space="preserve">  Application of losses with nil available fraction for certain purposes</w:t>
      </w:r>
      <w:bookmarkEnd w:id="229"/>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tax loss or a </w:t>
      </w:r>
      <w:r w:rsidR="00967FD4" w:rsidRPr="00967FD4">
        <w:rPr>
          <w:position w:val="6"/>
          <w:sz w:val="16"/>
        </w:rPr>
        <w:t>*</w:t>
      </w:r>
      <w:r w:rsidRPr="00967FD4">
        <w:t>net capital loss</w:t>
      </w:r>
      <w:r w:rsidRPr="00967FD4">
        <w:rPr>
          <w:i/>
        </w:rPr>
        <w:t xml:space="preserve"> </w:t>
      </w:r>
      <w:r w:rsidRPr="00967FD4">
        <w:t xml:space="preserve">was transferred from the joining entity to the </w:t>
      </w:r>
      <w:r w:rsidR="00967FD4" w:rsidRPr="00967FD4">
        <w:rPr>
          <w:position w:val="6"/>
          <w:sz w:val="16"/>
        </w:rPr>
        <w:t>*</w:t>
      </w:r>
      <w:r w:rsidRPr="00967FD4">
        <w:t>head company of the group at the joining time under Subdivision</w:t>
      </w:r>
      <w:r w:rsidR="00967FD4">
        <w:t> </w:t>
      </w:r>
      <w:r w:rsidRPr="00967FD4">
        <w:t>707</w:t>
      </w:r>
      <w:r w:rsidR="00967FD4">
        <w:noBreakHyphen/>
      </w:r>
      <w:r w:rsidRPr="00967FD4">
        <w:t>A; and</w:t>
      </w:r>
    </w:p>
    <w:p w:rsidR="00832DA0" w:rsidRPr="00967FD4" w:rsidRDefault="00832DA0" w:rsidP="00832DA0">
      <w:pPr>
        <w:pStyle w:val="paragraph"/>
      </w:pPr>
      <w:r w:rsidRPr="00967FD4">
        <w:tab/>
        <w:t>(c)</w:t>
      </w:r>
      <w:r w:rsidRPr="00967FD4">
        <w:tab/>
        <w:t xml:space="preserve">that loss is included in a </w:t>
      </w:r>
      <w:r w:rsidR="00967FD4" w:rsidRPr="00967FD4">
        <w:rPr>
          <w:position w:val="6"/>
          <w:sz w:val="16"/>
        </w:rPr>
        <w:t>*</w:t>
      </w:r>
      <w:r w:rsidRPr="00967FD4">
        <w:t xml:space="preserve">bundle of losses for which the </w:t>
      </w:r>
      <w:r w:rsidR="00967FD4" w:rsidRPr="00967FD4">
        <w:rPr>
          <w:position w:val="6"/>
          <w:sz w:val="16"/>
        </w:rPr>
        <w:t>*</w:t>
      </w:r>
      <w:r w:rsidRPr="00967FD4">
        <w:t>available fraction is 0.</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can choose to apply the loss as shown in the table:</w:t>
      </w:r>
    </w:p>
    <w:p w:rsidR="00832DA0" w:rsidRPr="00967F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967FD4" w:rsidTr="00C968AA">
        <w:trPr>
          <w:tblHeader/>
        </w:trPr>
        <w:tc>
          <w:tcPr>
            <w:tcW w:w="714"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Item</w:t>
            </w:r>
          </w:p>
        </w:tc>
        <w:tc>
          <w:tcPr>
            <w:tcW w:w="2400"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If ...</w:t>
            </w:r>
          </w:p>
        </w:tc>
        <w:tc>
          <w:tcPr>
            <w:tcW w:w="1843"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for the purposes of ...</w:t>
            </w:r>
          </w:p>
        </w:tc>
      </w:tr>
      <w:tr w:rsidR="00832DA0" w:rsidRPr="00967FD4" w:rsidTr="00C968AA">
        <w:tc>
          <w:tcPr>
            <w:tcW w:w="714" w:type="dxa"/>
            <w:tcBorders>
              <w:top w:val="single" w:sz="12" w:space="0" w:color="auto"/>
              <w:bottom w:val="single" w:sz="2" w:space="0" w:color="auto"/>
            </w:tcBorders>
            <w:shd w:val="clear" w:color="auto" w:fill="auto"/>
          </w:tcPr>
          <w:p w:rsidR="00832DA0" w:rsidRPr="00967FD4" w:rsidRDefault="00832DA0" w:rsidP="00044D03">
            <w:pPr>
              <w:pStyle w:val="Tabletext"/>
            </w:pPr>
            <w:r w:rsidRPr="00967FD4">
              <w:t>1</w:t>
            </w:r>
          </w:p>
        </w:tc>
        <w:tc>
          <w:tcPr>
            <w:tcW w:w="2400" w:type="dxa"/>
            <w:tcBorders>
              <w:top w:val="single" w:sz="12" w:space="0" w:color="auto"/>
              <w:bottom w:val="single" w:sz="2" w:space="0" w:color="auto"/>
            </w:tcBorders>
            <w:shd w:val="clear" w:color="auto" w:fill="auto"/>
          </w:tcPr>
          <w:p w:rsidR="00832DA0" w:rsidRPr="00967FD4" w:rsidRDefault="00832DA0" w:rsidP="00C968AA">
            <w:pPr>
              <w:pStyle w:val="Tablea"/>
            </w:pPr>
            <w:r w:rsidRPr="00967FD4">
              <w:t xml:space="preserve">(a) the joining entity owed a debt just before the joining time to an entity that was not a </w:t>
            </w:r>
            <w:r w:rsidR="00967FD4" w:rsidRPr="00967FD4">
              <w:rPr>
                <w:position w:val="6"/>
                <w:sz w:val="16"/>
              </w:rPr>
              <w:t>*</w:t>
            </w:r>
            <w:r w:rsidRPr="00967FD4">
              <w:t>member of the group at the joining time; and</w:t>
            </w:r>
          </w:p>
          <w:p w:rsidR="00832DA0" w:rsidRPr="00967FD4" w:rsidRDefault="00832DA0" w:rsidP="00C968AA">
            <w:pPr>
              <w:pStyle w:val="Tablea"/>
            </w:pPr>
            <w:r w:rsidRPr="00967FD4">
              <w:t>(b) the loss is wholly or partly attributable to the debt; and</w:t>
            </w:r>
          </w:p>
          <w:p w:rsidR="00832DA0" w:rsidRPr="00967FD4" w:rsidRDefault="00832DA0" w:rsidP="00C968AA">
            <w:pPr>
              <w:pStyle w:val="Tablea"/>
              <w:keepNext/>
              <w:keepLines/>
            </w:pPr>
            <w:r w:rsidRPr="00967FD4">
              <w:t>(c) Subdivision</w:t>
            </w:r>
            <w:r w:rsidR="00967FD4">
              <w:t> </w:t>
            </w:r>
            <w:r w:rsidRPr="00967FD4">
              <w:t>245</w:t>
            </w:r>
            <w:r w:rsidR="00967FD4">
              <w:noBreakHyphen/>
            </w:r>
            <w:r w:rsidRPr="00967FD4">
              <w:t xml:space="preserve">E (about applying the total net forgiven amount to reduce other amounts) applies in relation to the debt (or another debt that is reasonably connected to the debt) because the debt is </w:t>
            </w:r>
            <w:r w:rsidR="00967FD4" w:rsidRPr="00967FD4">
              <w:rPr>
                <w:position w:val="6"/>
                <w:sz w:val="16"/>
              </w:rPr>
              <w:t>*</w:t>
            </w:r>
            <w:r w:rsidRPr="00967FD4">
              <w:t>forgiven after the joining time</w:t>
            </w:r>
          </w:p>
        </w:tc>
        <w:tc>
          <w:tcPr>
            <w:tcW w:w="1843"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 xml:space="preserve">the </w:t>
            </w:r>
            <w:r w:rsidR="00967FD4" w:rsidRPr="00967FD4">
              <w:rPr>
                <w:position w:val="6"/>
                <w:sz w:val="16"/>
              </w:rPr>
              <w:t>*</w:t>
            </w:r>
            <w:r w:rsidRPr="00967FD4">
              <w:t>total net forgiven amount</w:t>
            </w:r>
          </w:p>
        </w:tc>
        <w:tc>
          <w:tcPr>
            <w:tcW w:w="2129"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applying that total net forgiven amount in accordance with sections</w:t>
            </w:r>
            <w:r w:rsidR="00967FD4">
              <w:t> </w:t>
            </w:r>
            <w:r w:rsidRPr="00967FD4">
              <w:t>245</w:t>
            </w:r>
            <w:r w:rsidR="00967FD4">
              <w:noBreakHyphen/>
            </w:r>
            <w:r w:rsidRPr="00967FD4">
              <w:t>115, 245</w:t>
            </w:r>
            <w:r w:rsidR="00967FD4">
              <w:noBreakHyphen/>
            </w:r>
            <w:r w:rsidRPr="00967FD4">
              <w:t>130, 245</w:t>
            </w:r>
            <w:r w:rsidR="00967FD4">
              <w:noBreakHyphen/>
            </w:r>
            <w:r w:rsidRPr="00967FD4">
              <w:t>145 and 245</w:t>
            </w:r>
            <w:r w:rsidR="00967FD4">
              <w:noBreakHyphen/>
            </w:r>
            <w:r w:rsidRPr="00967FD4">
              <w:t>175</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400" w:type="dxa"/>
            <w:tcBorders>
              <w:top w:val="single" w:sz="2" w:space="0" w:color="auto"/>
              <w:bottom w:val="single" w:sz="2" w:space="0" w:color="auto"/>
            </w:tcBorders>
            <w:shd w:val="clear" w:color="auto" w:fill="auto"/>
          </w:tcPr>
          <w:p w:rsidR="00832DA0" w:rsidRPr="00967FD4" w:rsidRDefault="00832DA0" w:rsidP="00C968AA">
            <w:pPr>
              <w:pStyle w:val="Tablea"/>
            </w:pPr>
            <w:r w:rsidRPr="00967FD4">
              <w:t xml:space="preserve">(a) the joining entity owed a </w:t>
            </w:r>
            <w:r w:rsidR="00967FD4" w:rsidRPr="00967FD4">
              <w:rPr>
                <w:position w:val="6"/>
                <w:sz w:val="16"/>
              </w:rPr>
              <w:t>*</w:t>
            </w:r>
            <w:r w:rsidRPr="00967FD4">
              <w:t xml:space="preserve">limited recourse debt just before the joining time to an entity that was not a </w:t>
            </w:r>
            <w:r w:rsidR="00967FD4" w:rsidRPr="00967FD4">
              <w:rPr>
                <w:position w:val="6"/>
                <w:sz w:val="16"/>
              </w:rPr>
              <w:t>*</w:t>
            </w:r>
            <w:r w:rsidRPr="00967FD4">
              <w:t>member of the group at the joining time; and</w:t>
            </w:r>
          </w:p>
          <w:p w:rsidR="00832DA0" w:rsidRPr="00967FD4" w:rsidRDefault="00832DA0" w:rsidP="00C968AA">
            <w:pPr>
              <w:pStyle w:val="Tablea"/>
            </w:pPr>
            <w:r w:rsidRPr="00967FD4">
              <w:t>(b) Division</w:t>
            </w:r>
            <w:r w:rsidR="00967FD4">
              <w:t> </w:t>
            </w:r>
            <w:r w:rsidRPr="00967FD4">
              <w:t>243 applies in relation to the debt; and</w:t>
            </w:r>
          </w:p>
          <w:p w:rsidR="00832DA0" w:rsidRPr="00967FD4" w:rsidRDefault="00832DA0" w:rsidP="00C968AA">
            <w:pPr>
              <w:pStyle w:val="Tablea"/>
            </w:pPr>
            <w:r w:rsidRPr="00967FD4">
              <w:t>(c) the loss is wholly or partly attributable to a deduction mentioned in paragraph</w:t>
            </w:r>
            <w:r w:rsidR="00967FD4">
              <w:t> </w:t>
            </w:r>
            <w:r w:rsidRPr="00967FD4">
              <w:t>243</w:t>
            </w:r>
            <w:r w:rsidR="00967FD4">
              <w:noBreakHyphen/>
            </w:r>
            <w:r w:rsidRPr="00967FD4">
              <w:t>15(1)(c) for an income year ending before the joining time</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deduction</w:t>
            </w:r>
          </w:p>
        </w:tc>
        <w:tc>
          <w:tcPr>
            <w:tcW w:w="212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working out the excess referred to in subsection</w:t>
            </w:r>
            <w:r w:rsidR="00967FD4">
              <w:t> </w:t>
            </w:r>
            <w:r w:rsidRPr="00967FD4">
              <w:t>243</w:t>
            </w:r>
            <w:r w:rsidR="00967FD4">
              <w:noBreakHyphen/>
            </w:r>
            <w:r w:rsidRPr="00967FD4">
              <w:t>35(1).</w:t>
            </w:r>
          </w:p>
        </w:tc>
      </w:tr>
      <w:tr w:rsidR="00832DA0" w:rsidRPr="00967FD4" w:rsidTr="00C968AA">
        <w:trPr>
          <w:cantSplit/>
        </w:trPr>
        <w:tc>
          <w:tcPr>
            <w:tcW w:w="714"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3</w:t>
            </w:r>
          </w:p>
        </w:tc>
        <w:tc>
          <w:tcPr>
            <w:tcW w:w="2400" w:type="dxa"/>
            <w:tcBorders>
              <w:top w:val="single" w:sz="2" w:space="0" w:color="auto"/>
              <w:bottom w:val="single" w:sz="12" w:space="0" w:color="auto"/>
            </w:tcBorders>
            <w:shd w:val="clear" w:color="auto" w:fill="auto"/>
          </w:tcPr>
          <w:p w:rsidR="00832DA0" w:rsidRPr="00967FD4" w:rsidRDefault="00832DA0" w:rsidP="00C968AA">
            <w:pPr>
              <w:pStyle w:val="Tablea"/>
            </w:pPr>
            <w:r w:rsidRPr="00967FD4">
              <w:t xml:space="preserve">(a) the joining entity ceases to be a </w:t>
            </w:r>
            <w:r w:rsidR="00967FD4" w:rsidRPr="00967FD4">
              <w:rPr>
                <w:position w:val="6"/>
                <w:sz w:val="16"/>
              </w:rPr>
              <w:t>*</w:t>
            </w:r>
            <w:r w:rsidRPr="00967FD4">
              <w:t xml:space="preserve">subsidiary member of the group at a time (the </w:t>
            </w:r>
            <w:r w:rsidRPr="00967FD4">
              <w:rPr>
                <w:b/>
                <w:i/>
              </w:rPr>
              <w:t>leaving time</w:t>
            </w:r>
            <w:r w:rsidRPr="00967FD4">
              <w:t>) after the joining time; and</w:t>
            </w:r>
          </w:p>
          <w:p w:rsidR="00832DA0" w:rsidRPr="00967FD4" w:rsidRDefault="00832DA0" w:rsidP="00C968AA">
            <w:pPr>
              <w:pStyle w:val="Tablea"/>
            </w:pPr>
            <w:r w:rsidRPr="00967FD4">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amount remaining mentioned in paragraph</w:t>
            </w:r>
            <w:r w:rsidRPr="00967FD4">
              <w:br/>
              <w:t>104</w:t>
            </w:r>
            <w:r w:rsidR="00967FD4">
              <w:noBreakHyphen/>
            </w:r>
            <w:r w:rsidRPr="00967FD4">
              <w:t>520(1)(b)</w:t>
            </w:r>
          </w:p>
        </w:tc>
        <w:tc>
          <w:tcPr>
            <w:tcW w:w="212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 xml:space="preserve">working out whether </w:t>
            </w:r>
            <w:r w:rsidR="00967FD4" w:rsidRPr="00967FD4">
              <w:rPr>
                <w:position w:val="6"/>
                <w:sz w:val="16"/>
              </w:rPr>
              <w:t>*</w:t>
            </w:r>
            <w:r w:rsidRPr="00967FD4">
              <w:t xml:space="preserve">CGT event L5 happens at the leaving time, and if so, the amount of any </w:t>
            </w:r>
            <w:r w:rsidR="00967FD4" w:rsidRPr="00967FD4">
              <w:rPr>
                <w:position w:val="6"/>
                <w:sz w:val="16"/>
              </w:rPr>
              <w:t>*</w:t>
            </w:r>
            <w:r w:rsidRPr="00967FD4">
              <w:t>capital gain under subsection</w:t>
            </w:r>
            <w:r w:rsidR="00967FD4">
              <w:t> </w:t>
            </w:r>
            <w:r w:rsidRPr="00967FD4">
              <w:t>104</w:t>
            </w:r>
            <w:r w:rsidR="00967FD4">
              <w:noBreakHyphen/>
            </w:r>
            <w:r w:rsidRPr="00967FD4">
              <w:t>520(3).</w:t>
            </w:r>
          </w:p>
        </w:tc>
      </w:tr>
    </w:tbl>
    <w:p w:rsidR="00832DA0" w:rsidRPr="00967FD4" w:rsidRDefault="00832DA0" w:rsidP="00832DA0">
      <w:pPr>
        <w:pStyle w:val="SubsectionHead"/>
      </w:pPr>
      <w:r w:rsidRPr="00967FD4">
        <w:t>Limits on application of loss</w:t>
      </w:r>
    </w:p>
    <w:p w:rsidR="00832DA0" w:rsidRPr="00967FD4" w:rsidRDefault="00832DA0" w:rsidP="00832DA0">
      <w:pPr>
        <w:pStyle w:val="subsection"/>
      </w:pPr>
      <w:r w:rsidRPr="00967FD4">
        <w:tab/>
        <w:t>(3)</w:t>
      </w:r>
      <w:r w:rsidRPr="00967FD4">
        <w:tab/>
        <w:t xml:space="preserve">The loss can be applied under </w:t>
      </w:r>
      <w:r w:rsidR="00967FD4">
        <w:t>subsection (</w:t>
      </w:r>
      <w:r w:rsidRPr="00967FD4">
        <w:t xml:space="preserve">2) in relation to an income year only to the extent that it could be </w:t>
      </w:r>
      <w:r w:rsidR="00967FD4" w:rsidRPr="00967FD4">
        <w:rPr>
          <w:position w:val="6"/>
          <w:sz w:val="16"/>
        </w:rPr>
        <w:t>*</w:t>
      </w:r>
      <w:r w:rsidRPr="00967FD4">
        <w:t xml:space="preserve">utilised by the </w:t>
      </w:r>
      <w:r w:rsidR="00967FD4" w:rsidRPr="00967FD4">
        <w:rPr>
          <w:position w:val="6"/>
          <w:sz w:val="16"/>
        </w:rPr>
        <w:t>*</w:t>
      </w:r>
      <w:r w:rsidRPr="00967FD4">
        <w:t xml:space="preserve">head company for the income year, on the assumption that the </w:t>
      </w:r>
      <w:r w:rsidR="00967FD4" w:rsidRPr="00967FD4">
        <w:rPr>
          <w:position w:val="6"/>
          <w:sz w:val="16"/>
        </w:rPr>
        <w:t>*</w:t>
      </w:r>
      <w:r w:rsidRPr="00967FD4">
        <w:t xml:space="preserve">available fraction for the </w:t>
      </w:r>
      <w:r w:rsidR="00967FD4" w:rsidRPr="00967FD4">
        <w:rPr>
          <w:position w:val="6"/>
          <w:sz w:val="16"/>
        </w:rPr>
        <w:t>*</w:t>
      </w:r>
      <w:r w:rsidRPr="00967FD4">
        <w:t>bundle of losses was 1.</w:t>
      </w:r>
    </w:p>
    <w:p w:rsidR="00832DA0" w:rsidRPr="00967FD4" w:rsidRDefault="00832DA0" w:rsidP="00832DA0">
      <w:pPr>
        <w:pStyle w:val="subsection"/>
      </w:pPr>
      <w:r w:rsidRPr="00967FD4">
        <w:tab/>
        <w:t>(4)</w:t>
      </w:r>
      <w:r w:rsidRPr="00967FD4">
        <w:tab/>
        <w:t>The amount of the loss that may be applied in accordance with item</w:t>
      </w:r>
      <w:r w:rsidR="00967FD4">
        <w:t> </w:t>
      </w:r>
      <w:r w:rsidRPr="00967FD4">
        <w:t xml:space="preserve">1 of the table in </w:t>
      </w:r>
      <w:r w:rsidR="00967FD4">
        <w:t>subsection (</w:t>
      </w:r>
      <w:r w:rsidRPr="00967FD4">
        <w:t xml:space="preserve">2) cannot exceed the </w:t>
      </w:r>
      <w:r w:rsidR="00967FD4" w:rsidRPr="00967FD4">
        <w:rPr>
          <w:position w:val="6"/>
          <w:sz w:val="16"/>
        </w:rPr>
        <w:t>*</w:t>
      </w:r>
      <w:r w:rsidRPr="00967FD4">
        <w:t>gross forgiven amount of the debt to which the loss is attributable.</w:t>
      </w:r>
    </w:p>
    <w:p w:rsidR="00832DA0" w:rsidRPr="00967FD4" w:rsidRDefault="00832DA0" w:rsidP="00832DA0">
      <w:pPr>
        <w:pStyle w:val="subsection"/>
      </w:pPr>
      <w:r w:rsidRPr="00967FD4">
        <w:tab/>
        <w:t>(5)</w:t>
      </w:r>
      <w:r w:rsidRPr="00967FD4">
        <w:tab/>
        <w:t>The amount of the loss that may be applied in accordance with item</w:t>
      </w:r>
      <w:r w:rsidR="00967FD4">
        <w:t> </w:t>
      </w:r>
      <w:r w:rsidRPr="00967FD4">
        <w:t xml:space="preserve">2 of the table in </w:t>
      </w:r>
      <w:r w:rsidR="00967FD4">
        <w:t>subsection (</w:t>
      </w:r>
      <w:r w:rsidRPr="00967FD4">
        <w:t>2) cannot exceed the amount of the loss that is attributable to the deduction mentioned in that item.</w:t>
      </w:r>
    </w:p>
    <w:p w:rsidR="00832DA0" w:rsidRPr="00967FD4" w:rsidRDefault="00832DA0" w:rsidP="00832DA0">
      <w:pPr>
        <w:pStyle w:val="subsection"/>
      </w:pPr>
      <w:r w:rsidRPr="00967FD4">
        <w:tab/>
        <w:t>(6)</w:t>
      </w:r>
      <w:r w:rsidRPr="00967FD4">
        <w:tab/>
        <w:t>For the purposes of item</w:t>
      </w:r>
      <w:r w:rsidR="00967FD4">
        <w:t> </w:t>
      </w:r>
      <w:r w:rsidRPr="00967FD4">
        <w:t xml:space="preserve">3 of the table in </w:t>
      </w:r>
      <w:r w:rsidR="00967FD4">
        <w:t>subsection (</w:t>
      </w:r>
      <w:r w:rsidRPr="00967FD4">
        <w:t>2), if:</w:t>
      </w:r>
    </w:p>
    <w:p w:rsidR="00832DA0" w:rsidRPr="00967FD4" w:rsidRDefault="00832DA0" w:rsidP="00832DA0">
      <w:pPr>
        <w:pStyle w:val="paragraph"/>
      </w:pPr>
      <w:r w:rsidRPr="00967FD4">
        <w:tab/>
        <w:t>(a)</w:t>
      </w:r>
      <w:r w:rsidRPr="00967FD4">
        <w:tab/>
        <w:t xml:space="preserve">assuming that the joining entity ceased to be a </w:t>
      </w:r>
      <w:r w:rsidR="00967FD4" w:rsidRPr="00967FD4">
        <w:rPr>
          <w:position w:val="6"/>
          <w:sz w:val="16"/>
        </w:rPr>
        <w:t>*</w:t>
      </w:r>
      <w:r w:rsidRPr="00967FD4">
        <w:t xml:space="preserve">subsidiary member of the </w:t>
      </w:r>
      <w:r w:rsidR="00967FD4" w:rsidRPr="00967FD4">
        <w:rPr>
          <w:position w:val="6"/>
          <w:sz w:val="16"/>
        </w:rPr>
        <w:t>*</w:t>
      </w:r>
      <w:r w:rsidRPr="00967FD4">
        <w:t xml:space="preserve">consolidated group just after the joining time, the </w:t>
      </w:r>
      <w:r w:rsidR="00967FD4" w:rsidRPr="00967FD4">
        <w:rPr>
          <w:position w:val="6"/>
          <w:sz w:val="16"/>
        </w:rPr>
        <w:t>*</w:t>
      </w:r>
      <w:r w:rsidRPr="00967FD4">
        <w:t xml:space="preserve">head company of the group would make a </w:t>
      </w:r>
      <w:r w:rsidR="00967FD4" w:rsidRPr="00967FD4">
        <w:rPr>
          <w:position w:val="6"/>
          <w:sz w:val="16"/>
        </w:rPr>
        <w:t>*</w:t>
      </w:r>
      <w:r w:rsidRPr="00967FD4">
        <w:t xml:space="preserve">capital gain because of </w:t>
      </w:r>
      <w:r w:rsidR="00967FD4" w:rsidRPr="00967FD4">
        <w:rPr>
          <w:position w:val="6"/>
          <w:sz w:val="16"/>
        </w:rPr>
        <w:t>*</w:t>
      </w:r>
      <w:r w:rsidRPr="00967FD4">
        <w:t>CGT event L5; and</w:t>
      </w:r>
    </w:p>
    <w:p w:rsidR="00832DA0" w:rsidRPr="00967FD4" w:rsidRDefault="00832DA0" w:rsidP="00832DA0">
      <w:pPr>
        <w:pStyle w:val="paragraph"/>
        <w:keepNext/>
        <w:keepLines/>
      </w:pPr>
      <w:r w:rsidRPr="00967FD4">
        <w:tab/>
        <w:t>(b)</w:t>
      </w:r>
      <w:r w:rsidRPr="00967FD4">
        <w:tab/>
        <w:t xml:space="preserve">the sum of the losses in the </w:t>
      </w:r>
      <w:r w:rsidR="00967FD4" w:rsidRPr="00967FD4">
        <w:rPr>
          <w:position w:val="6"/>
          <w:sz w:val="16"/>
        </w:rPr>
        <w:t>*</w:t>
      </w:r>
      <w:r w:rsidRPr="00967FD4">
        <w:t xml:space="preserve">bundle of losses mentioned in </w:t>
      </w:r>
      <w:r w:rsidR="00967FD4">
        <w:t>paragraph (</w:t>
      </w:r>
      <w:r w:rsidRPr="00967FD4">
        <w:t>1)(c) exceeds the amount of the capital gain;</w:t>
      </w:r>
    </w:p>
    <w:p w:rsidR="00832DA0" w:rsidRPr="00967FD4" w:rsidRDefault="00832DA0" w:rsidP="00832DA0">
      <w:pPr>
        <w:pStyle w:val="subsection2"/>
      </w:pPr>
      <w:r w:rsidRPr="00967FD4">
        <w:t>the total amount of those losses that may be applied in accordance with that item cannot exceed the amount of the capital gain.</w:t>
      </w:r>
    </w:p>
    <w:p w:rsidR="00832DA0" w:rsidRPr="00967FD4" w:rsidRDefault="00832DA0" w:rsidP="00832DA0">
      <w:pPr>
        <w:pStyle w:val="subsection"/>
      </w:pPr>
      <w:r w:rsidRPr="00967FD4">
        <w:tab/>
        <w:t>(7)</w:t>
      </w:r>
      <w:r w:rsidRPr="00967FD4">
        <w:tab/>
        <w:t>To avoid doubt, a loss can be applied under this section only to the extent that it has not already been applied.</w:t>
      </w:r>
    </w:p>
    <w:p w:rsidR="00832DA0" w:rsidRPr="00967FD4" w:rsidRDefault="00832DA0" w:rsidP="00832DA0">
      <w:pPr>
        <w:pStyle w:val="ActHead3"/>
        <w:pageBreakBefore/>
      </w:pPr>
      <w:bookmarkStart w:id="230" w:name="_Toc446051177"/>
      <w:r w:rsidRPr="00967FD4">
        <w:rPr>
          <w:rStyle w:val="CharDivNo"/>
        </w:rPr>
        <w:t>Division</w:t>
      </w:r>
      <w:r w:rsidR="00967FD4">
        <w:rPr>
          <w:rStyle w:val="CharDivNo"/>
        </w:rPr>
        <w:t> </w:t>
      </w:r>
      <w:r w:rsidRPr="00967FD4">
        <w:rPr>
          <w:rStyle w:val="CharDivNo"/>
        </w:rPr>
        <w:t>709</w:t>
      </w:r>
      <w:r w:rsidRPr="00967FD4">
        <w:t>—</w:t>
      </w:r>
      <w:r w:rsidRPr="00967FD4">
        <w:rPr>
          <w:rStyle w:val="CharDivText"/>
        </w:rPr>
        <w:t>Other rules applying when entities become subsidiary members etc.</w:t>
      </w:r>
      <w:bookmarkEnd w:id="230"/>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709</w:t>
      </w:r>
      <w:r w:rsidR="00967FD4">
        <w:noBreakHyphen/>
      </w:r>
      <w:r w:rsidRPr="00967FD4">
        <w:t>A</w:t>
      </w:r>
      <w:r w:rsidRPr="00967FD4">
        <w:tab/>
        <w:t>Franking accounts</w:t>
      </w:r>
    </w:p>
    <w:p w:rsidR="00832DA0" w:rsidRPr="00967FD4" w:rsidRDefault="00832DA0" w:rsidP="00832DA0">
      <w:pPr>
        <w:pStyle w:val="TofSectsSubdiv"/>
      </w:pPr>
      <w:r w:rsidRPr="00967FD4">
        <w:t>709</w:t>
      </w:r>
      <w:r w:rsidR="00967FD4">
        <w:noBreakHyphen/>
      </w:r>
      <w:r w:rsidRPr="00967FD4">
        <w:t>B</w:t>
      </w:r>
      <w:r w:rsidRPr="00967FD4">
        <w:tab/>
        <w:t>Imputation issues</w:t>
      </w:r>
    </w:p>
    <w:p w:rsidR="00832DA0" w:rsidRPr="00967FD4" w:rsidRDefault="00832DA0" w:rsidP="00832DA0">
      <w:pPr>
        <w:pStyle w:val="TofSectsSubdiv"/>
      </w:pPr>
      <w:r w:rsidRPr="00967FD4">
        <w:t>709</w:t>
      </w:r>
      <w:r w:rsidR="00967FD4">
        <w:noBreakHyphen/>
      </w:r>
      <w:r w:rsidRPr="00967FD4">
        <w:t>C</w:t>
      </w:r>
      <w:r w:rsidRPr="00967FD4">
        <w:tab/>
        <w:t>Treatment of excess franking deficit tax offsets when entity becomes a subsidiary member of a consolidated group</w:t>
      </w:r>
    </w:p>
    <w:p w:rsidR="00832DA0" w:rsidRPr="00967FD4" w:rsidRDefault="00832DA0" w:rsidP="00832DA0">
      <w:pPr>
        <w:pStyle w:val="TofSectsSubdiv"/>
      </w:pPr>
      <w:r w:rsidRPr="00967FD4">
        <w:t>709</w:t>
      </w:r>
      <w:r w:rsidR="00967FD4">
        <w:noBreakHyphen/>
      </w:r>
      <w:r w:rsidRPr="00967FD4">
        <w:t>D</w:t>
      </w:r>
      <w:r w:rsidRPr="00967FD4">
        <w:tab/>
        <w:t>Deducting bad debts</w:t>
      </w:r>
    </w:p>
    <w:p w:rsidR="00832DA0" w:rsidRPr="00967FD4" w:rsidRDefault="00832DA0" w:rsidP="00832DA0">
      <w:pPr>
        <w:pStyle w:val="ActHead4"/>
      </w:pPr>
      <w:bookmarkStart w:id="231" w:name="_Toc446051178"/>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A</w:t>
      </w:r>
      <w:r w:rsidRPr="00967FD4">
        <w:t>—</w:t>
      </w:r>
      <w:r w:rsidRPr="00967FD4">
        <w:rPr>
          <w:rStyle w:val="CharSubdText"/>
        </w:rPr>
        <w:t>Franking accounts</w:t>
      </w:r>
      <w:bookmarkEnd w:id="231"/>
    </w:p>
    <w:p w:rsidR="00832DA0" w:rsidRPr="00967FD4" w:rsidRDefault="00832DA0" w:rsidP="00832DA0">
      <w:pPr>
        <w:pStyle w:val="ActHead4"/>
      </w:pPr>
      <w:bookmarkStart w:id="232" w:name="_Toc446051179"/>
      <w:r w:rsidRPr="00967FD4">
        <w:t>Guide to Subdivision</w:t>
      </w:r>
      <w:r w:rsidR="00967FD4">
        <w:t> </w:t>
      </w:r>
      <w:r w:rsidRPr="00967FD4">
        <w:t>709</w:t>
      </w:r>
      <w:r w:rsidR="00967FD4">
        <w:noBreakHyphen/>
      </w:r>
      <w:r w:rsidRPr="00967FD4">
        <w:t>A</w:t>
      </w:r>
      <w:bookmarkEnd w:id="232"/>
    </w:p>
    <w:p w:rsidR="00832DA0" w:rsidRPr="00967FD4" w:rsidRDefault="00832DA0" w:rsidP="00832DA0">
      <w:pPr>
        <w:pStyle w:val="ActHead5"/>
      </w:pPr>
      <w:bookmarkStart w:id="233" w:name="_Toc446051180"/>
      <w:r w:rsidRPr="00967FD4">
        <w:rPr>
          <w:rStyle w:val="CharSectno"/>
        </w:rPr>
        <w:t>709</w:t>
      </w:r>
      <w:r w:rsidR="00967FD4">
        <w:rPr>
          <w:rStyle w:val="CharSectno"/>
        </w:rPr>
        <w:noBreakHyphen/>
      </w:r>
      <w:r w:rsidRPr="00967FD4">
        <w:rPr>
          <w:rStyle w:val="CharSectno"/>
        </w:rPr>
        <w:t>50</w:t>
      </w:r>
      <w:r w:rsidRPr="00967FD4">
        <w:t xml:space="preserve">  What this Subdivision is about</w:t>
      </w:r>
      <w:bookmarkEnd w:id="233"/>
    </w:p>
    <w:p w:rsidR="00832DA0" w:rsidRPr="00967FD4" w:rsidRDefault="00832DA0" w:rsidP="00832DA0">
      <w:pPr>
        <w:pStyle w:val="BoxText"/>
      </w:pPr>
      <w:r w:rsidRPr="00967FD4">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709</w:t>
      </w:r>
      <w:r w:rsidR="00967FD4">
        <w:noBreakHyphen/>
      </w:r>
      <w:r w:rsidRPr="00967FD4">
        <w:t>55</w:t>
      </w:r>
      <w:r w:rsidRPr="00967FD4">
        <w:tab/>
        <w:t>Object of this Subdivision</w:t>
      </w:r>
    </w:p>
    <w:p w:rsidR="00832DA0" w:rsidRPr="00967FD4" w:rsidRDefault="00832DA0" w:rsidP="00832DA0">
      <w:pPr>
        <w:pStyle w:val="TofSectsGroupHeading"/>
      </w:pPr>
      <w:r w:rsidRPr="00967FD4">
        <w:t>Treatment of franking accounts at joining time</w:t>
      </w:r>
    </w:p>
    <w:p w:rsidR="00832DA0" w:rsidRPr="00967FD4" w:rsidRDefault="00832DA0" w:rsidP="00832DA0">
      <w:pPr>
        <w:pStyle w:val="TofSectsSection"/>
      </w:pPr>
      <w:r w:rsidRPr="00967FD4">
        <w:t>709</w:t>
      </w:r>
      <w:r w:rsidR="00967FD4">
        <w:noBreakHyphen/>
      </w:r>
      <w:r w:rsidRPr="00967FD4">
        <w:t>60</w:t>
      </w:r>
      <w:r w:rsidRPr="00967FD4">
        <w:tab/>
        <w:t>Nil balance franking account for joining entity</w:t>
      </w:r>
    </w:p>
    <w:p w:rsidR="00832DA0" w:rsidRPr="00967FD4" w:rsidRDefault="00832DA0" w:rsidP="00832DA0">
      <w:pPr>
        <w:pStyle w:val="TofSectsGroupHeading"/>
      </w:pPr>
      <w:r w:rsidRPr="00967FD4">
        <w:t>Treatment of subsidiary member’s franking account</w:t>
      </w:r>
    </w:p>
    <w:p w:rsidR="00832DA0" w:rsidRPr="00967FD4" w:rsidRDefault="00832DA0" w:rsidP="00832DA0">
      <w:pPr>
        <w:pStyle w:val="TofSectsSection"/>
      </w:pPr>
      <w:r w:rsidRPr="00967FD4">
        <w:t>709</w:t>
      </w:r>
      <w:r w:rsidR="00967FD4">
        <w:noBreakHyphen/>
      </w:r>
      <w:r w:rsidRPr="00967FD4">
        <w:t>65</w:t>
      </w:r>
      <w:r w:rsidRPr="00967FD4">
        <w:tab/>
        <w:t>Subsidiary member’s franking account does not operate</w:t>
      </w:r>
    </w:p>
    <w:p w:rsidR="00832DA0" w:rsidRPr="00967FD4" w:rsidRDefault="00832DA0" w:rsidP="00832DA0">
      <w:pPr>
        <w:pStyle w:val="TofSectsGroupHeading"/>
        <w:keepNext/>
      </w:pPr>
      <w:r w:rsidRPr="00967FD4">
        <w:t>Treatment of head company’s franking account</w:t>
      </w:r>
    </w:p>
    <w:p w:rsidR="00832DA0" w:rsidRPr="00967FD4" w:rsidRDefault="00832DA0" w:rsidP="00832DA0">
      <w:pPr>
        <w:pStyle w:val="TofSectsSection"/>
      </w:pPr>
      <w:r w:rsidRPr="00967FD4">
        <w:t>709</w:t>
      </w:r>
      <w:r w:rsidR="00967FD4">
        <w:noBreakHyphen/>
      </w:r>
      <w:r w:rsidRPr="00967FD4">
        <w:t>70</w:t>
      </w:r>
      <w:r w:rsidRPr="00967FD4">
        <w:tab/>
        <w:t>Credits arising in head company’s franking account</w:t>
      </w:r>
    </w:p>
    <w:p w:rsidR="00832DA0" w:rsidRPr="00967FD4" w:rsidRDefault="00832DA0" w:rsidP="00832DA0">
      <w:pPr>
        <w:pStyle w:val="TofSectsSection"/>
      </w:pPr>
      <w:r w:rsidRPr="00967FD4">
        <w:t>709</w:t>
      </w:r>
      <w:r w:rsidR="00967FD4">
        <w:noBreakHyphen/>
      </w:r>
      <w:r w:rsidRPr="00967FD4">
        <w:t>75</w:t>
      </w:r>
      <w:r w:rsidRPr="00967FD4">
        <w:tab/>
        <w:t>Debits arising in head company’s franking account</w:t>
      </w:r>
    </w:p>
    <w:p w:rsidR="00832DA0" w:rsidRPr="00967FD4" w:rsidRDefault="00832DA0" w:rsidP="00832DA0">
      <w:pPr>
        <w:pStyle w:val="TofSectsGroupHeading"/>
      </w:pPr>
      <w:r w:rsidRPr="00967FD4">
        <w:t>Franking distributions by subsidiary member</w:t>
      </w:r>
    </w:p>
    <w:p w:rsidR="00832DA0" w:rsidRPr="00967FD4" w:rsidRDefault="00832DA0" w:rsidP="00832DA0">
      <w:pPr>
        <w:pStyle w:val="TofSectsSection"/>
      </w:pPr>
      <w:r w:rsidRPr="00967FD4">
        <w:t>709</w:t>
      </w:r>
      <w:r w:rsidR="00967FD4">
        <w:noBreakHyphen/>
      </w:r>
      <w:r w:rsidRPr="00967FD4">
        <w:t>80</w:t>
      </w:r>
      <w:r w:rsidRPr="00967FD4">
        <w:tab/>
        <w:t>Subsidiary member’s distributions on employee shares and certain preference shares taken to be distributions by the head company</w:t>
      </w:r>
    </w:p>
    <w:p w:rsidR="00832DA0" w:rsidRPr="00967FD4" w:rsidRDefault="00832DA0" w:rsidP="00832DA0">
      <w:pPr>
        <w:pStyle w:val="TofSectsSection"/>
      </w:pPr>
      <w:r w:rsidRPr="00967FD4">
        <w:t>709</w:t>
      </w:r>
      <w:r w:rsidR="00967FD4">
        <w:noBreakHyphen/>
      </w:r>
      <w:r w:rsidRPr="00967FD4">
        <w:t>85</w:t>
      </w:r>
      <w:r w:rsidRPr="00967FD4">
        <w:tab/>
        <w:t>Non</w:t>
      </w:r>
      <w:r w:rsidR="00967FD4">
        <w:noBreakHyphen/>
      </w:r>
      <w:r w:rsidRPr="00967FD4">
        <w:t>share distributions by subsidiary members taken to be distributions by head company</w:t>
      </w:r>
    </w:p>
    <w:p w:rsidR="00832DA0" w:rsidRPr="00967FD4" w:rsidRDefault="00832DA0" w:rsidP="00832DA0">
      <w:pPr>
        <w:pStyle w:val="TofSectsSection"/>
      </w:pPr>
      <w:r w:rsidRPr="00967FD4">
        <w:t>709</w:t>
      </w:r>
      <w:r w:rsidR="00967FD4">
        <w:noBreakHyphen/>
      </w:r>
      <w:r w:rsidRPr="00967FD4">
        <w:t>90</w:t>
      </w:r>
      <w:r w:rsidRPr="00967FD4">
        <w:tab/>
        <w:t>Subsidiary member’s distributions to foreign resident taken to be distributions by head company</w:t>
      </w:r>
    </w:p>
    <w:p w:rsidR="00832DA0" w:rsidRPr="00967FD4" w:rsidRDefault="00832DA0" w:rsidP="00832DA0">
      <w:pPr>
        <w:pStyle w:val="TofSectsGroupHeading"/>
      </w:pPr>
      <w:r w:rsidRPr="00967FD4">
        <w:t>Payment of group liability by former subsidiary member</w:t>
      </w:r>
    </w:p>
    <w:p w:rsidR="00832DA0" w:rsidRPr="00967FD4" w:rsidRDefault="00832DA0" w:rsidP="00832DA0">
      <w:pPr>
        <w:pStyle w:val="TofSectsSection"/>
        <w:rPr>
          <w:color w:val="000000"/>
        </w:rPr>
      </w:pPr>
      <w:r w:rsidRPr="00967FD4">
        <w:rPr>
          <w:color w:val="000000"/>
        </w:rPr>
        <w:t>709</w:t>
      </w:r>
      <w:r w:rsidR="00967FD4">
        <w:rPr>
          <w:color w:val="000000"/>
        </w:rPr>
        <w:noBreakHyphen/>
      </w:r>
      <w:r w:rsidRPr="00967FD4">
        <w:rPr>
          <w:color w:val="000000"/>
        </w:rPr>
        <w:t>95</w:t>
      </w:r>
      <w:r w:rsidRPr="00967FD4">
        <w:rPr>
          <w:color w:val="000000"/>
        </w:rPr>
        <w:tab/>
        <w:t>Payment of group liability by former subsidiary member</w:t>
      </w:r>
    </w:p>
    <w:p w:rsidR="00832DA0" w:rsidRPr="00967FD4" w:rsidRDefault="00832DA0" w:rsidP="00832DA0">
      <w:pPr>
        <w:pStyle w:val="TofSectsSection"/>
      </w:pPr>
      <w:r w:rsidRPr="00967FD4">
        <w:rPr>
          <w:color w:val="000000"/>
        </w:rPr>
        <w:t>709</w:t>
      </w:r>
      <w:r w:rsidR="00967FD4">
        <w:rPr>
          <w:color w:val="000000"/>
        </w:rPr>
        <w:noBreakHyphen/>
      </w:r>
      <w:r w:rsidRPr="00967FD4">
        <w:rPr>
          <w:color w:val="000000"/>
        </w:rPr>
        <w:t>100</w:t>
      </w:r>
      <w:r w:rsidRPr="00967FD4">
        <w:rPr>
          <w:color w:val="000000"/>
        </w:rPr>
        <w:tab/>
        <w:t>Refund of income tax to former subsidiary member</w:t>
      </w:r>
    </w:p>
    <w:p w:rsidR="00832DA0" w:rsidRPr="00967FD4" w:rsidRDefault="00832DA0" w:rsidP="00832DA0">
      <w:pPr>
        <w:pStyle w:val="ActHead4"/>
      </w:pPr>
      <w:bookmarkStart w:id="234" w:name="_Toc446051181"/>
      <w:r w:rsidRPr="00967FD4">
        <w:t>Object</w:t>
      </w:r>
      <w:bookmarkEnd w:id="234"/>
    </w:p>
    <w:p w:rsidR="00832DA0" w:rsidRPr="00967FD4" w:rsidRDefault="00832DA0" w:rsidP="00832DA0">
      <w:pPr>
        <w:pStyle w:val="ActHead5"/>
      </w:pPr>
      <w:bookmarkStart w:id="235" w:name="_Toc446051182"/>
      <w:r w:rsidRPr="00967FD4">
        <w:rPr>
          <w:rStyle w:val="CharSectno"/>
        </w:rPr>
        <w:t>709</w:t>
      </w:r>
      <w:r w:rsidR="00967FD4">
        <w:rPr>
          <w:rStyle w:val="CharSectno"/>
        </w:rPr>
        <w:noBreakHyphen/>
      </w:r>
      <w:r w:rsidRPr="00967FD4">
        <w:rPr>
          <w:rStyle w:val="CharSectno"/>
        </w:rPr>
        <w:t>55</w:t>
      </w:r>
      <w:r w:rsidRPr="00967FD4">
        <w:t xml:space="preserve">  Object of this Subdivision</w:t>
      </w:r>
      <w:bookmarkEnd w:id="235"/>
    </w:p>
    <w:p w:rsidR="00832DA0" w:rsidRPr="00967FD4" w:rsidRDefault="00832DA0" w:rsidP="00832DA0">
      <w:pPr>
        <w:pStyle w:val="subsection"/>
      </w:pPr>
      <w:r w:rsidRPr="00967FD4">
        <w:tab/>
      </w:r>
      <w:r w:rsidRPr="00967FD4">
        <w:tab/>
        <w:t xml:space="preserve">The object of this Subdivision is for each </w:t>
      </w:r>
      <w:r w:rsidR="00967FD4" w:rsidRPr="00967FD4">
        <w:rPr>
          <w:position w:val="6"/>
          <w:sz w:val="16"/>
        </w:rPr>
        <w:t>*</w:t>
      </w:r>
      <w:r w:rsidRPr="00967FD4">
        <w:t xml:space="preserve">consolidated group to operate what is in substance a single </w:t>
      </w:r>
      <w:r w:rsidR="00967FD4" w:rsidRPr="00967FD4">
        <w:rPr>
          <w:position w:val="6"/>
          <w:sz w:val="16"/>
        </w:rPr>
        <w:t>*</w:t>
      </w:r>
      <w:r w:rsidRPr="00967FD4">
        <w:t>franking account, by ensuring that:</w:t>
      </w:r>
    </w:p>
    <w:p w:rsidR="00832DA0" w:rsidRPr="00967FD4" w:rsidRDefault="00832DA0" w:rsidP="00832DA0">
      <w:pPr>
        <w:pStyle w:val="paragraph"/>
      </w:pPr>
      <w:r w:rsidRPr="00967FD4">
        <w:tab/>
        <w:t>(a)</w:t>
      </w:r>
      <w:r w:rsidRPr="00967FD4">
        <w:tab/>
        <w:t xml:space="preserve">there is a nil balance in the franking accounts of entities becoming </w:t>
      </w:r>
      <w:r w:rsidR="00967FD4" w:rsidRPr="00967FD4">
        <w:rPr>
          <w:position w:val="6"/>
          <w:sz w:val="16"/>
        </w:rPr>
        <w:t>*</w:t>
      </w:r>
      <w:r w:rsidRPr="00967FD4">
        <w:t>subsidiary members of the group; and</w:t>
      </w:r>
    </w:p>
    <w:p w:rsidR="00832DA0" w:rsidRPr="00967FD4" w:rsidRDefault="00832DA0" w:rsidP="00832DA0">
      <w:pPr>
        <w:pStyle w:val="paragraph"/>
      </w:pPr>
      <w:r w:rsidRPr="00967FD4">
        <w:tab/>
        <w:t>(b)</w:t>
      </w:r>
      <w:r w:rsidRPr="00967FD4">
        <w:tab/>
        <w:t>the franking accounts of those subsidiary members do not operate while they are subsidiary members; and</w:t>
      </w:r>
    </w:p>
    <w:p w:rsidR="00832DA0" w:rsidRPr="00967FD4" w:rsidRDefault="00832DA0" w:rsidP="00832DA0">
      <w:pPr>
        <w:pStyle w:val="paragraph"/>
      </w:pPr>
      <w:r w:rsidRPr="00967FD4">
        <w:tab/>
        <w:t>(c)</w:t>
      </w:r>
      <w:r w:rsidRPr="00967FD4">
        <w:tab/>
        <w:t xml:space="preserve">debits or credits that would otherwise arise in the franking accounts of the subsidiary members arise instead in the franking account of the </w:t>
      </w:r>
      <w:r w:rsidR="00967FD4" w:rsidRPr="00967FD4">
        <w:rPr>
          <w:position w:val="6"/>
          <w:sz w:val="16"/>
        </w:rPr>
        <w:t>*</w:t>
      </w:r>
      <w:r w:rsidRPr="00967FD4">
        <w:t>head company of the group; and</w:t>
      </w:r>
    </w:p>
    <w:p w:rsidR="00832DA0" w:rsidRPr="00967FD4" w:rsidRDefault="00832DA0" w:rsidP="00832DA0">
      <w:pPr>
        <w:pStyle w:val="paragraph"/>
      </w:pPr>
      <w:r w:rsidRPr="00967FD4">
        <w:tab/>
        <w:t>(d)</w:t>
      </w:r>
      <w:r w:rsidRPr="00967FD4">
        <w:tab/>
        <w:t xml:space="preserve">the head company is the only </w:t>
      </w:r>
      <w:r w:rsidR="00967FD4" w:rsidRPr="00967FD4">
        <w:rPr>
          <w:position w:val="6"/>
          <w:sz w:val="16"/>
        </w:rPr>
        <w:t>*</w:t>
      </w:r>
      <w:r w:rsidRPr="00967FD4">
        <w:t>member of the group that can frank distributions.</w:t>
      </w:r>
    </w:p>
    <w:p w:rsidR="00832DA0" w:rsidRPr="00967FD4" w:rsidRDefault="00832DA0" w:rsidP="00832DA0">
      <w:pPr>
        <w:pStyle w:val="ActHead4"/>
      </w:pPr>
      <w:bookmarkStart w:id="236" w:name="_Toc446051183"/>
      <w:r w:rsidRPr="00967FD4">
        <w:t>Treatment of franking accounts at joining time</w:t>
      </w:r>
      <w:bookmarkEnd w:id="236"/>
    </w:p>
    <w:p w:rsidR="00832DA0" w:rsidRPr="00967FD4" w:rsidRDefault="00832DA0" w:rsidP="00832DA0">
      <w:pPr>
        <w:pStyle w:val="ActHead5"/>
      </w:pPr>
      <w:bookmarkStart w:id="237" w:name="_Toc446051184"/>
      <w:r w:rsidRPr="00967FD4">
        <w:rPr>
          <w:rStyle w:val="CharSectno"/>
        </w:rPr>
        <w:t>709</w:t>
      </w:r>
      <w:r w:rsidR="00967FD4">
        <w:rPr>
          <w:rStyle w:val="CharSectno"/>
        </w:rPr>
        <w:noBreakHyphen/>
      </w:r>
      <w:r w:rsidRPr="00967FD4">
        <w:rPr>
          <w:rStyle w:val="CharSectno"/>
        </w:rPr>
        <w:t>60</w:t>
      </w:r>
      <w:r w:rsidRPr="00967FD4">
        <w:t xml:space="preserve">  Nil balance franking account for joining entity</w:t>
      </w:r>
      <w:bookmarkEnd w:id="237"/>
    </w:p>
    <w:p w:rsidR="00832DA0" w:rsidRPr="00967FD4" w:rsidRDefault="00832DA0" w:rsidP="00832DA0">
      <w:pPr>
        <w:pStyle w:val="subsection"/>
      </w:pPr>
      <w:r w:rsidRPr="00967FD4">
        <w:tab/>
        <w:t>(1)</w:t>
      </w:r>
      <w:r w:rsidRPr="00967FD4">
        <w:tab/>
        <w:t xml:space="preserve">This section operates if 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subsection"/>
      </w:pPr>
      <w:r w:rsidRPr="00967FD4">
        <w:tab/>
        <w:t>(2)</w:t>
      </w:r>
      <w:r w:rsidRPr="00967FD4">
        <w:tab/>
        <w:t xml:space="preserve">If the joining entity’s </w:t>
      </w:r>
      <w:r w:rsidR="00967FD4" w:rsidRPr="00967FD4">
        <w:rPr>
          <w:position w:val="6"/>
          <w:sz w:val="16"/>
        </w:rPr>
        <w:t>*</w:t>
      </w:r>
      <w:r w:rsidRPr="00967FD4">
        <w:t>franking account is in surplus just before the joining time:</w:t>
      </w:r>
    </w:p>
    <w:p w:rsidR="00832DA0" w:rsidRPr="00967FD4" w:rsidRDefault="00832DA0" w:rsidP="00832DA0">
      <w:pPr>
        <w:pStyle w:val="paragraph"/>
      </w:pPr>
      <w:r w:rsidRPr="00967FD4">
        <w:tab/>
        <w:t>(a)</w:t>
      </w:r>
      <w:r w:rsidRPr="00967FD4">
        <w:tab/>
        <w:t xml:space="preserve">a debit equal to the </w:t>
      </w:r>
      <w:r w:rsidR="00967FD4" w:rsidRPr="00967FD4">
        <w:rPr>
          <w:position w:val="6"/>
          <w:sz w:val="16"/>
        </w:rPr>
        <w:t>*</w:t>
      </w:r>
      <w:r w:rsidRPr="00967FD4">
        <w:t>franking surplus arises at the joining time in the joining entity’s franking account; and</w:t>
      </w:r>
    </w:p>
    <w:p w:rsidR="00832DA0" w:rsidRPr="00967FD4" w:rsidRDefault="00832DA0" w:rsidP="00832DA0">
      <w:pPr>
        <w:pStyle w:val="paragraph"/>
      </w:pPr>
      <w:r w:rsidRPr="00967FD4">
        <w:tab/>
        <w:t>(b)</w:t>
      </w:r>
      <w:r w:rsidRPr="00967FD4">
        <w:tab/>
        <w:t xml:space="preserve">a credit equal to the franking surplus arises at the joining time in the franking account of the </w:t>
      </w:r>
      <w:r w:rsidR="00967FD4" w:rsidRPr="00967FD4">
        <w:rPr>
          <w:position w:val="6"/>
          <w:sz w:val="16"/>
        </w:rPr>
        <w:t>*</w:t>
      </w:r>
      <w:r w:rsidRPr="00967FD4">
        <w:t>head company of the group.</w:t>
      </w:r>
    </w:p>
    <w:p w:rsidR="00832DA0" w:rsidRPr="00967FD4" w:rsidRDefault="00832DA0" w:rsidP="00832DA0">
      <w:pPr>
        <w:pStyle w:val="subsection"/>
      </w:pPr>
      <w:r w:rsidRPr="00967FD4">
        <w:tab/>
        <w:t>(3)</w:t>
      </w:r>
      <w:r w:rsidRPr="00967FD4">
        <w:tab/>
        <w:t xml:space="preserve">If the joining entity’s </w:t>
      </w:r>
      <w:r w:rsidR="00967FD4" w:rsidRPr="00967FD4">
        <w:rPr>
          <w:position w:val="6"/>
          <w:sz w:val="16"/>
        </w:rPr>
        <w:t>*</w:t>
      </w:r>
      <w:r w:rsidRPr="00967FD4">
        <w:t>franking account is in deficit just before the joining time:</w:t>
      </w:r>
    </w:p>
    <w:p w:rsidR="00832DA0" w:rsidRPr="00967FD4" w:rsidRDefault="00832DA0" w:rsidP="00832DA0">
      <w:pPr>
        <w:pStyle w:val="paragraph"/>
      </w:pPr>
      <w:r w:rsidRPr="00967FD4">
        <w:tab/>
        <w:t>(a)</w:t>
      </w:r>
      <w:r w:rsidRPr="00967FD4">
        <w:tab/>
        <w:t xml:space="preserve">a credit equal to the </w:t>
      </w:r>
      <w:r w:rsidR="00967FD4" w:rsidRPr="00967FD4">
        <w:rPr>
          <w:position w:val="6"/>
          <w:sz w:val="16"/>
        </w:rPr>
        <w:t>*</w:t>
      </w:r>
      <w:r w:rsidRPr="00967FD4">
        <w:t>franking deficit arises at the joining time in the joining entity’s franking account; and</w:t>
      </w:r>
    </w:p>
    <w:p w:rsidR="00832DA0" w:rsidRPr="00967FD4" w:rsidRDefault="00832DA0" w:rsidP="00832DA0">
      <w:pPr>
        <w:pStyle w:val="paragraph"/>
      </w:pPr>
      <w:r w:rsidRPr="00967FD4">
        <w:tab/>
        <w:t>(b)</w:t>
      </w:r>
      <w:r w:rsidRPr="00967FD4">
        <w:tab/>
        <w:t xml:space="preserve">the joining entity is liable to pay </w:t>
      </w:r>
      <w:r w:rsidR="00967FD4" w:rsidRPr="00967FD4">
        <w:rPr>
          <w:position w:val="6"/>
          <w:sz w:val="16"/>
        </w:rPr>
        <w:t>*</w:t>
      </w:r>
      <w:r w:rsidRPr="00967FD4">
        <w:t>franking deficit tax as if the joining entity’s income year had ended just before the joining time; and</w:t>
      </w:r>
    </w:p>
    <w:p w:rsidR="00832DA0" w:rsidRPr="00967FD4" w:rsidRDefault="00832DA0" w:rsidP="00832DA0">
      <w:pPr>
        <w:pStyle w:val="paragraph"/>
      </w:pPr>
      <w:r w:rsidRPr="00967FD4">
        <w:tab/>
        <w:t>(c)</w:t>
      </w:r>
      <w:r w:rsidRPr="00967FD4">
        <w:tab/>
        <w:t>despite item</w:t>
      </w:r>
      <w:r w:rsidR="00967FD4">
        <w:t> </w:t>
      </w:r>
      <w:r w:rsidRPr="00967FD4">
        <w:t>5 of the table in section</w:t>
      </w:r>
      <w:r w:rsidR="00967FD4">
        <w:t> </w:t>
      </w:r>
      <w:r w:rsidRPr="00967FD4">
        <w:t>205</w:t>
      </w:r>
      <w:r w:rsidR="00967FD4">
        <w:noBreakHyphen/>
      </w:r>
      <w:r w:rsidRPr="00967FD4">
        <w:t>15, a credit does not arise under that item in the joining entity’s franking account because of that liability.</w:t>
      </w:r>
    </w:p>
    <w:p w:rsidR="00832DA0" w:rsidRPr="00967FD4" w:rsidRDefault="00832DA0" w:rsidP="00832DA0">
      <w:pPr>
        <w:pStyle w:val="ActHead4"/>
      </w:pPr>
      <w:bookmarkStart w:id="238" w:name="_Toc446051185"/>
      <w:r w:rsidRPr="00967FD4">
        <w:t>Treatment of subsidiary member’s franking account</w:t>
      </w:r>
      <w:bookmarkEnd w:id="238"/>
    </w:p>
    <w:p w:rsidR="00832DA0" w:rsidRPr="00967FD4" w:rsidRDefault="00832DA0" w:rsidP="00832DA0">
      <w:pPr>
        <w:pStyle w:val="ActHead5"/>
      </w:pPr>
      <w:bookmarkStart w:id="239" w:name="_Toc446051186"/>
      <w:r w:rsidRPr="00967FD4">
        <w:rPr>
          <w:rStyle w:val="CharSectno"/>
        </w:rPr>
        <w:t>709</w:t>
      </w:r>
      <w:r w:rsidR="00967FD4">
        <w:rPr>
          <w:rStyle w:val="CharSectno"/>
        </w:rPr>
        <w:noBreakHyphen/>
      </w:r>
      <w:r w:rsidRPr="00967FD4">
        <w:rPr>
          <w:rStyle w:val="CharSectno"/>
        </w:rPr>
        <w:t>65</w:t>
      </w:r>
      <w:r w:rsidRPr="00967FD4">
        <w:t xml:space="preserve">  Subsidiary member’s franking account does not operate</w:t>
      </w:r>
      <w:bookmarkEnd w:id="239"/>
    </w:p>
    <w:p w:rsidR="00832DA0" w:rsidRPr="00967FD4" w:rsidRDefault="00832DA0" w:rsidP="00832DA0">
      <w:pPr>
        <w:pStyle w:val="subsection"/>
      </w:pPr>
      <w:r w:rsidRPr="00967FD4">
        <w:tab/>
      </w:r>
      <w:r w:rsidRPr="00967FD4">
        <w:tab/>
        <w:t xml:space="preserve">The </w:t>
      </w:r>
      <w:r w:rsidR="00967FD4" w:rsidRPr="00967FD4">
        <w:rPr>
          <w:position w:val="6"/>
          <w:sz w:val="16"/>
        </w:rPr>
        <w:t>*</w:t>
      </w:r>
      <w:r w:rsidRPr="00967FD4">
        <w:t xml:space="preserve">franking account of an entity that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does not operate during the period:</w:t>
      </w:r>
    </w:p>
    <w:p w:rsidR="00832DA0" w:rsidRPr="00967FD4" w:rsidRDefault="00832DA0" w:rsidP="00832DA0">
      <w:pPr>
        <w:pStyle w:val="paragraph"/>
      </w:pPr>
      <w:r w:rsidRPr="00967FD4">
        <w:tab/>
        <w:t>(a)</w:t>
      </w:r>
      <w:r w:rsidRPr="00967FD4">
        <w:tab/>
        <w:t>beginning just after the entity becomes a subsidiary member of the group; and</w:t>
      </w:r>
    </w:p>
    <w:p w:rsidR="00832DA0" w:rsidRPr="00967FD4" w:rsidRDefault="00832DA0" w:rsidP="00832DA0">
      <w:pPr>
        <w:pStyle w:val="paragraph"/>
      </w:pPr>
      <w:r w:rsidRPr="00967FD4">
        <w:tab/>
        <w:t>(b)</w:t>
      </w:r>
      <w:r w:rsidRPr="00967FD4">
        <w:tab/>
        <w:t>ending when the entity ceases to be a subsidiary member of the group.</w:t>
      </w:r>
    </w:p>
    <w:p w:rsidR="00832DA0" w:rsidRPr="00967FD4" w:rsidRDefault="00832DA0" w:rsidP="00832DA0">
      <w:pPr>
        <w:pStyle w:val="ActHead4"/>
      </w:pPr>
      <w:bookmarkStart w:id="240" w:name="_Toc446051187"/>
      <w:r w:rsidRPr="00967FD4">
        <w:t>Treatment of head company’s franking account</w:t>
      </w:r>
      <w:bookmarkEnd w:id="240"/>
    </w:p>
    <w:p w:rsidR="00832DA0" w:rsidRPr="00967FD4" w:rsidRDefault="00832DA0" w:rsidP="00832DA0">
      <w:pPr>
        <w:pStyle w:val="ActHead5"/>
      </w:pPr>
      <w:bookmarkStart w:id="241" w:name="_Toc446051188"/>
      <w:r w:rsidRPr="00967FD4">
        <w:rPr>
          <w:rStyle w:val="CharSectno"/>
        </w:rPr>
        <w:t>709</w:t>
      </w:r>
      <w:r w:rsidR="00967FD4">
        <w:rPr>
          <w:rStyle w:val="CharSectno"/>
        </w:rPr>
        <w:noBreakHyphen/>
      </w:r>
      <w:r w:rsidRPr="00967FD4">
        <w:rPr>
          <w:rStyle w:val="CharSectno"/>
        </w:rPr>
        <w:t>70</w:t>
      </w:r>
      <w:r w:rsidRPr="00967FD4">
        <w:t xml:space="preserve">  Credits arising in head company’s franking account</w:t>
      </w:r>
      <w:bookmarkEnd w:id="241"/>
    </w:p>
    <w:p w:rsidR="00832DA0" w:rsidRPr="00967FD4" w:rsidRDefault="00832DA0" w:rsidP="00832DA0">
      <w:pPr>
        <w:pStyle w:val="subsection"/>
      </w:pPr>
      <w:r w:rsidRPr="00967FD4">
        <w:tab/>
        <w:t>(1)</w:t>
      </w:r>
      <w:r w:rsidRPr="00967FD4">
        <w:tab/>
        <w:t xml:space="preserve">This section operates if a credit would arise in the </w:t>
      </w:r>
      <w:r w:rsidR="00967FD4" w:rsidRPr="00967FD4">
        <w:rPr>
          <w:position w:val="6"/>
          <w:sz w:val="16"/>
        </w:rPr>
        <w:t>*</w:t>
      </w:r>
      <w:r w:rsidRPr="00967FD4">
        <w:t xml:space="preserve">franking account of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crediting time</w:t>
      </w:r>
      <w:r w:rsidRPr="00967FD4">
        <w:t>) apart from section</w:t>
      </w:r>
      <w:r w:rsidR="00967FD4">
        <w:t> </w:t>
      </w:r>
      <w:r w:rsidRPr="00967FD4">
        <w:t>709</w:t>
      </w:r>
      <w:r w:rsidR="00967FD4">
        <w:noBreakHyphen/>
      </w:r>
      <w:r w:rsidRPr="00967FD4">
        <w:t>65.</w:t>
      </w:r>
    </w:p>
    <w:p w:rsidR="00832DA0" w:rsidRPr="00967FD4" w:rsidRDefault="00832DA0" w:rsidP="00832DA0">
      <w:pPr>
        <w:pStyle w:val="subsection"/>
      </w:pPr>
      <w:r w:rsidRPr="00967FD4">
        <w:tab/>
        <w:t>(2)</w:t>
      </w:r>
      <w:r w:rsidRPr="00967FD4">
        <w:tab/>
        <w:t xml:space="preserve">A credit arises in the </w:t>
      </w:r>
      <w:r w:rsidR="00967FD4" w:rsidRPr="00967FD4">
        <w:rPr>
          <w:position w:val="6"/>
          <w:sz w:val="16"/>
        </w:rPr>
        <w:t>*</w:t>
      </w:r>
      <w:r w:rsidRPr="00967FD4">
        <w:t xml:space="preserve">franking account of the </w:t>
      </w:r>
      <w:r w:rsidR="00967FD4" w:rsidRPr="00967FD4">
        <w:rPr>
          <w:position w:val="6"/>
          <w:sz w:val="16"/>
        </w:rPr>
        <w:t>*</w:t>
      </w:r>
      <w:r w:rsidRPr="00967FD4">
        <w:t>head company of the group at the crediting time.</w:t>
      </w:r>
    </w:p>
    <w:p w:rsidR="00832DA0" w:rsidRPr="00967FD4" w:rsidRDefault="00832DA0" w:rsidP="00832DA0">
      <w:pPr>
        <w:pStyle w:val="notetext"/>
      </w:pPr>
      <w:r w:rsidRPr="00967FD4">
        <w:t>Note:</w:t>
      </w:r>
      <w:r w:rsidRPr="00967FD4">
        <w:tab/>
        <w:t>A credit can also arise in the head company’s franking account at any time under section</w:t>
      </w:r>
      <w:r w:rsidR="00967FD4">
        <w:t> </w:t>
      </w:r>
      <w:r w:rsidRPr="00967FD4">
        <w:t>205</w:t>
      </w:r>
      <w:r w:rsidR="00967FD4">
        <w:noBreakHyphen/>
      </w:r>
      <w:r w:rsidRPr="00967FD4">
        <w:t>15.</w:t>
      </w:r>
    </w:p>
    <w:p w:rsidR="00832DA0" w:rsidRPr="00967FD4" w:rsidRDefault="00832DA0" w:rsidP="00832DA0">
      <w:pPr>
        <w:pStyle w:val="subsection"/>
      </w:pPr>
      <w:r w:rsidRPr="00967FD4">
        <w:tab/>
        <w:t>(3)</w:t>
      </w:r>
      <w:r w:rsidRPr="00967FD4">
        <w:tab/>
        <w:t xml:space="preserve">The amount of the credit is the same as the amount of the credit that would arise in the </w:t>
      </w:r>
      <w:r w:rsidR="00967FD4" w:rsidRPr="00967FD4">
        <w:rPr>
          <w:position w:val="6"/>
          <w:sz w:val="16"/>
        </w:rPr>
        <w:t>*</w:t>
      </w:r>
      <w:r w:rsidRPr="00967FD4">
        <w:t xml:space="preserve">franking account of the </w:t>
      </w:r>
      <w:r w:rsidR="00967FD4" w:rsidRPr="00967FD4">
        <w:rPr>
          <w:position w:val="6"/>
          <w:sz w:val="16"/>
        </w:rPr>
        <w:t>*</w:t>
      </w:r>
      <w:r w:rsidRPr="00967FD4">
        <w:t>subsidiary member.</w:t>
      </w:r>
    </w:p>
    <w:p w:rsidR="00832DA0" w:rsidRPr="00967FD4" w:rsidRDefault="00832DA0" w:rsidP="00832DA0">
      <w:pPr>
        <w:pStyle w:val="subsection"/>
      </w:pPr>
      <w:r w:rsidRPr="00967FD4">
        <w:tab/>
        <w:t>(4)</w:t>
      </w:r>
      <w:r w:rsidRPr="00967FD4">
        <w:tab/>
        <w:t xml:space="preserve">This section does not apply to a credit arising in the </w:t>
      </w:r>
      <w:r w:rsidR="00967FD4" w:rsidRPr="00967FD4">
        <w:rPr>
          <w:position w:val="6"/>
          <w:sz w:val="16"/>
        </w:rPr>
        <w:t>*</w:t>
      </w:r>
      <w:r w:rsidRPr="00967FD4">
        <w:t xml:space="preserve">subsidiary member’s </w:t>
      </w:r>
      <w:r w:rsidR="00967FD4" w:rsidRPr="00967FD4">
        <w:rPr>
          <w:position w:val="6"/>
          <w:sz w:val="16"/>
        </w:rPr>
        <w:t>*</w:t>
      </w:r>
      <w:r w:rsidRPr="00967FD4">
        <w:t>franking account under paragraph</w:t>
      </w:r>
      <w:r w:rsidR="00967FD4">
        <w:t> </w:t>
      </w:r>
      <w:r w:rsidRPr="00967FD4">
        <w:t>709</w:t>
      </w:r>
      <w:r w:rsidR="00967FD4">
        <w:noBreakHyphen/>
      </w:r>
      <w:r w:rsidRPr="00967FD4">
        <w:t>60(3)(a).</w:t>
      </w:r>
    </w:p>
    <w:p w:rsidR="00832DA0" w:rsidRPr="00967FD4" w:rsidRDefault="00832DA0" w:rsidP="00832DA0">
      <w:pPr>
        <w:pStyle w:val="notetext"/>
      </w:pPr>
      <w:r w:rsidRPr="00967FD4">
        <w:t>Note:</w:t>
      </w:r>
      <w:r w:rsidRPr="00967FD4">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967FD4" w:rsidRDefault="00832DA0" w:rsidP="00832DA0">
      <w:pPr>
        <w:pStyle w:val="ActHead5"/>
      </w:pPr>
      <w:bookmarkStart w:id="242" w:name="_Toc446051189"/>
      <w:r w:rsidRPr="00967FD4">
        <w:rPr>
          <w:rStyle w:val="CharSectno"/>
        </w:rPr>
        <w:t>709</w:t>
      </w:r>
      <w:r w:rsidR="00967FD4">
        <w:rPr>
          <w:rStyle w:val="CharSectno"/>
        </w:rPr>
        <w:noBreakHyphen/>
      </w:r>
      <w:r w:rsidRPr="00967FD4">
        <w:rPr>
          <w:rStyle w:val="CharSectno"/>
        </w:rPr>
        <w:t>75</w:t>
      </w:r>
      <w:r w:rsidRPr="00967FD4">
        <w:t xml:space="preserve">  Debits arising in head company’s franking account</w:t>
      </w:r>
      <w:bookmarkEnd w:id="242"/>
    </w:p>
    <w:p w:rsidR="00832DA0" w:rsidRPr="00967FD4" w:rsidRDefault="00832DA0" w:rsidP="00832DA0">
      <w:pPr>
        <w:pStyle w:val="subsection"/>
      </w:pPr>
      <w:r w:rsidRPr="00967FD4">
        <w:tab/>
        <w:t>(1)</w:t>
      </w:r>
      <w:r w:rsidRPr="00967FD4">
        <w:tab/>
        <w:t xml:space="preserve">This section operates if a debit would arise in the </w:t>
      </w:r>
      <w:r w:rsidR="00967FD4" w:rsidRPr="00967FD4">
        <w:rPr>
          <w:position w:val="6"/>
          <w:sz w:val="16"/>
        </w:rPr>
        <w:t>*</w:t>
      </w:r>
      <w:r w:rsidRPr="00967FD4">
        <w:t xml:space="preserve">franking account of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debiting time</w:t>
      </w:r>
      <w:r w:rsidRPr="00967FD4">
        <w:t>) apart from section</w:t>
      </w:r>
      <w:r w:rsidR="00967FD4">
        <w:t> </w:t>
      </w:r>
      <w:r w:rsidRPr="00967FD4">
        <w:t>709</w:t>
      </w:r>
      <w:r w:rsidR="00967FD4">
        <w:noBreakHyphen/>
      </w:r>
      <w:r w:rsidRPr="00967FD4">
        <w:t>65.</w:t>
      </w:r>
    </w:p>
    <w:p w:rsidR="00832DA0" w:rsidRPr="00967FD4" w:rsidRDefault="00832DA0" w:rsidP="00832DA0">
      <w:pPr>
        <w:pStyle w:val="subsection"/>
      </w:pPr>
      <w:r w:rsidRPr="00967FD4">
        <w:tab/>
        <w:t>(2)</w:t>
      </w:r>
      <w:r w:rsidRPr="00967FD4">
        <w:tab/>
        <w:t xml:space="preserve">A debit arises in the </w:t>
      </w:r>
      <w:r w:rsidR="00967FD4" w:rsidRPr="00967FD4">
        <w:rPr>
          <w:position w:val="6"/>
          <w:sz w:val="16"/>
        </w:rPr>
        <w:t>*</w:t>
      </w:r>
      <w:r w:rsidRPr="00967FD4">
        <w:t xml:space="preserve">franking account of the </w:t>
      </w:r>
      <w:r w:rsidR="00967FD4" w:rsidRPr="00967FD4">
        <w:rPr>
          <w:position w:val="6"/>
          <w:sz w:val="16"/>
        </w:rPr>
        <w:t>*</w:t>
      </w:r>
      <w:r w:rsidRPr="00967FD4">
        <w:t>head company of the group at the debiting time.</w:t>
      </w:r>
    </w:p>
    <w:p w:rsidR="00832DA0" w:rsidRPr="00967FD4" w:rsidRDefault="00832DA0" w:rsidP="00832DA0">
      <w:pPr>
        <w:pStyle w:val="notetext"/>
      </w:pPr>
      <w:r w:rsidRPr="00967FD4">
        <w:t>Note:</w:t>
      </w:r>
      <w:r w:rsidRPr="00967FD4">
        <w:tab/>
        <w:t>A debit can also arise in the head company’s franking account at any time under section</w:t>
      </w:r>
      <w:r w:rsidR="00967FD4">
        <w:t> </w:t>
      </w:r>
      <w:r w:rsidRPr="00967FD4">
        <w:t>205</w:t>
      </w:r>
      <w:r w:rsidR="00967FD4">
        <w:noBreakHyphen/>
      </w:r>
      <w:r w:rsidRPr="00967FD4">
        <w:t>30.</w:t>
      </w:r>
    </w:p>
    <w:p w:rsidR="00832DA0" w:rsidRPr="00967FD4" w:rsidRDefault="00832DA0" w:rsidP="00832DA0">
      <w:pPr>
        <w:pStyle w:val="subsection"/>
      </w:pPr>
      <w:r w:rsidRPr="00967FD4">
        <w:tab/>
        <w:t>(3)</w:t>
      </w:r>
      <w:r w:rsidRPr="00967FD4">
        <w:tab/>
        <w:t xml:space="preserve">The amount of the debit is the same as the amount of the debit that would arise in the </w:t>
      </w:r>
      <w:r w:rsidR="00967FD4" w:rsidRPr="00967FD4">
        <w:rPr>
          <w:position w:val="6"/>
          <w:sz w:val="16"/>
        </w:rPr>
        <w:t>*</w:t>
      </w:r>
      <w:r w:rsidRPr="00967FD4">
        <w:t xml:space="preserve">franking account of the </w:t>
      </w:r>
      <w:r w:rsidR="00967FD4" w:rsidRPr="00967FD4">
        <w:rPr>
          <w:position w:val="6"/>
          <w:sz w:val="16"/>
        </w:rPr>
        <w:t>*</w:t>
      </w:r>
      <w:r w:rsidRPr="00967FD4">
        <w:t>subsidiary member.</w:t>
      </w:r>
    </w:p>
    <w:p w:rsidR="00832DA0" w:rsidRPr="00967FD4" w:rsidRDefault="00832DA0" w:rsidP="00832DA0">
      <w:pPr>
        <w:pStyle w:val="subsection"/>
      </w:pPr>
      <w:r w:rsidRPr="00967FD4">
        <w:tab/>
        <w:t>(4)</w:t>
      </w:r>
      <w:r w:rsidRPr="00967FD4">
        <w:tab/>
        <w:t xml:space="preserve">This section does not apply to a debit arising in the </w:t>
      </w:r>
      <w:r w:rsidR="00967FD4" w:rsidRPr="00967FD4">
        <w:rPr>
          <w:position w:val="6"/>
          <w:sz w:val="16"/>
        </w:rPr>
        <w:t>*</w:t>
      </w:r>
      <w:r w:rsidRPr="00967FD4">
        <w:t xml:space="preserve">subsidiary member’s </w:t>
      </w:r>
      <w:r w:rsidR="00967FD4" w:rsidRPr="00967FD4">
        <w:rPr>
          <w:position w:val="6"/>
          <w:sz w:val="16"/>
        </w:rPr>
        <w:t>*</w:t>
      </w:r>
      <w:r w:rsidRPr="00967FD4">
        <w:t>franking account under paragraph</w:t>
      </w:r>
      <w:r w:rsidR="00967FD4">
        <w:t> </w:t>
      </w:r>
      <w:r w:rsidRPr="00967FD4">
        <w:t>709</w:t>
      </w:r>
      <w:r w:rsidR="00967FD4">
        <w:noBreakHyphen/>
      </w:r>
      <w:r w:rsidRPr="00967FD4">
        <w:t>60(2)(a).</w:t>
      </w:r>
    </w:p>
    <w:p w:rsidR="00832DA0" w:rsidRPr="00967FD4" w:rsidRDefault="00832DA0" w:rsidP="00832DA0">
      <w:pPr>
        <w:pStyle w:val="notetext"/>
      </w:pPr>
      <w:r w:rsidRPr="00967FD4">
        <w:t>Note:</w:t>
      </w:r>
      <w:r w:rsidRPr="00967FD4">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967FD4" w:rsidRDefault="00832DA0" w:rsidP="00832DA0">
      <w:pPr>
        <w:pStyle w:val="ActHead4"/>
      </w:pPr>
      <w:bookmarkStart w:id="243" w:name="_Toc446051190"/>
      <w:r w:rsidRPr="00967FD4">
        <w:t>Franking distributions by subsidiary member</w:t>
      </w:r>
      <w:bookmarkEnd w:id="243"/>
    </w:p>
    <w:p w:rsidR="00832DA0" w:rsidRPr="00967FD4" w:rsidRDefault="00832DA0" w:rsidP="00832DA0">
      <w:pPr>
        <w:pStyle w:val="ActHead5"/>
      </w:pPr>
      <w:bookmarkStart w:id="244" w:name="_Toc446051191"/>
      <w:r w:rsidRPr="00967FD4">
        <w:rPr>
          <w:rStyle w:val="CharSectno"/>
        </w:rPr>
        <w:t>709</w:t>
      </w:r>
      <w:r w:rsidR="00967FD4">
        <w:rPr>
          <w:rStyle w:val="CharSectno"/>
        </w:rPr>
        <w:noBreakHyphen/>
      </w:r>
      <w:r w:rsidRPr="00967FD4">
        <w:rPr>
          <w:rStyle w:val="CharSectno"/>
        </w:rPr>
        <w:t>80</w:t>
      </w:r>
      <w:r w:rsidRPr="00967FD4">
        <w:t xml:space="preserve">  Subsidiary member’s distributions on employee shares and certain preference shares taken to be distributions by the head company</w:t>
      </w:r>
      <w:bookmarkEnd w:id="244"/>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makes a </w:t>
      </w:r>
      <w:r w:rsidR="00967FD4" w:rsidRPr="00967FD4">
        <w:rPr>
          <w:position w:val="6"/>
          <w:sz w:val="16"/>
        </w:rPr>
        <w:t>*</w:t>
      </w:r>
      <w:r w:rsidRPr="00967FD4">
        <w:t>frankable distribution; and</w:t>
      </w:r>
    </w:p>
    <w:p w:rsidR="00832DA0" w:rsidRPr="00967FD4" w:rsidRDefault="00832DA0" w:rsidP="00832DA0">
      <w:pPr>
        <w:pStyle w:val="paragraph"/>
      </w:pPr>
      <w:r w:rsidRPr="00967FD4">
        <w:tab/>
        <w:t>(b)</w:t>
      </w:r>
      <w:r w:rsidRPr="00967FD4">
        <w:tab/>
        <w:t xml:space="preserve">the distribution is made because an entity (the </w:t>
      </w:r>
      <w:r w:rsidRPr="00967FD4">
        <w:rPr>
          <w:b/>
          <w:i/>
        </w:rPr>
        <w:t>shareholder</w:t>
      </w:r>
      <w:r w:rsidRPr="00967FD4">
        <w:t xml:space="preserve">) owns a </w:t>
      </w:r>
      <w:r w:rsidR="00967FD4" w:rsidRPr="00967FD4">
        <w:rPr>
          <w:position w:val="6"/>
          <w:sz w:val="16"/>
        </w:rPr>
        <w:t>*</w:t>
      </w:r>
      <w:r w:rsidRPr="00967FD4">
        <w:t>share in the subsidiary member; and</w:t>
      </w:r>
    </w:p>
    <w:p w:rsidR="00832DA0" w:rsidRPr="00967FD4" w:rsidRDefault="00832DA0" w:rsidP="00832DA0">
      <w:pPr>
        <w:pStyle w:val="paragraph"/>
      </w:pPr>
      <w:r w:rsidRPr="00967FD4">
        <w:tab/>
        <w:t>(c)</w:t>
      </w:r>
      <w:r w:rsidRPr="00967FD4">
        <w:tab/>
        <w:t>the share must be disregarded under subsection</w:t>
      </w:r>
      <w:r w:rsidR="00967FD4">
        <w:t> </w:t>
      </w:r>
      <w:r w:rsidRPr="00967FD4">
        <w:t>703</w:t>
      </w:r>
      <w:r w:rsidR="00967FD4">
        <w:noBreakHyphen/>
      </w:r>
      <w:r w:rsidRPr="00967FD4">
        <w:t>35(4) or 703</w:t>
      </w:r>
      <w:r w:rsidR="00967FD4">
        <w:noBreakHyphen/>
      </w:r>
      <w:r w:rsidRPr="00967FD4">
        <w:t>37(4); and</w:t>
      </w:r>
    </w:p>
    <w:p w:rsidR="00832DA0" w:rsidRPr="00967FD4" w:rsidRDefault="00832DA0" w:rsidP="00832DA0">
      <w:pPr>
        <w:pStyle w:val="paragraph"/>
      </w:pPr>
      <w:r w:rsidRPr="00967FD4">
        <w:tab/>
        <w:t>(d)</w:t>
      </w:r>
      <w:r w:rsidRPr="00967FD4">
        <w:tab/>
        <w:t>the distribution is made to the shareholder, or to another entity because the shareholder owns the share; and</w:t>
      </w:r>
    </w:p>
    <w:p w:rsidR="00832DA0" w:rsidRPr="00967FD4" w:rsidRDefault="00832DA0" w:rsidP="00832DA0">
      <w:pPr>
        <w:pStyle w:val="paragraph"/>
      </w:pPr>
      <w:r w:rsidRPr="00967FD4">
        <w:tab/>
        <w:t>(e)</w:t>
      </w:r>
      <w:r w:rsidRPr="00967FD4">
        <w:tab/>
        <w:t xml:space="preserve">the entity to which the distribution is made is not a </w:t>
      </w:r>
      <w:r w:rsidR="00967FD4" w:rsidRPr="00967FD4">
        <w:rPr>
          <w:position w:val="6"/>
          <w:sz w:val="16"/>
        </w:rPr>
        <w:t>*</w:t>
      </w:r>
      <w:r w:rsidRPr="00967FD4">
        <w:t>member of the group.</w:t>
      </w:r>
    </w:p>
    <w:p w:rsidR="00832DA0" w:rsidRPr="00967FD4" w:rsidRDefault="00832DA0" w:rsidP="00832DA0">
      <w:pPr>
        <w:pStyle w:val="notetext"/>
      </w:pPr>
      <w:r w:rsidRPr="00967FD4">
        <w:t>Note 1:</w:t>
      </w:r>
      <w:r w:rsidRPr="00967FD4">
        <w:tab/>
        <w:t>Subsection</w:t>
      </w:r>
      <w:r w:rsidR="00967FD4">
        <w:t> </w:t>
      </w:r>
      <w:r w:rsidRPr="00967FD4">
        <w:t>703</w:t>
      </w:r>
      <w:r w:rsidR="00967FD4">
        <w:noBreakHyphen/>
      </w:r>
      <w:r w:rsidRPr="00967FD4">
        <w:t>35(4) requires certain shares acquired under employee share schemes to be disregarded.</w:t>
      </w:r>
    </w:p>
    <w:p w:rsidR="00832DA0" w:rsidRPr="00967FD4" w:rsidRDefault="00832DA0" w:rsidP="00832DA0">
      <w:pPr>
        <w:pStyle w:val="notetext"/>
      </w:pPr>
      <w:r w:rsidRPr="00967FD4">
        <w:t>Note 2:</w:t>
      </w:r>
      <w:r w:rsidRPr="00967FD4">
        <w:tab/>
        <w:t>Subsection</w:t>
      </w:r>
      <w:r w:rsidR="00967FD4">
        <w:t> </w:t>
      </w:r>
      <w:r w:rsidRPr="00967FD4">
        <w:t>703</w:t>
      </w:r>
      <w:r w:rsidR="00967FD4">
        <w:noBreakHyphen/>
      </w:r>
      <w:r w:rsidRPr="00967FD4">
        <w:t>37(4) requires certain preference shares to be disregarded following an ADI restructure.</w:t>
      </w:r>
    </w:p>
    <w:p w:rsidR="00832DA0" w:rsidRPr="00967FD4" w:rsidRDefault="00832DA0" w:rsidP="00832DA0">
      <w:pPr>
        <w:pStyle w:val="subsection"/>
      </w:pPr>
      <w:r w:rsidRPr="00967FD4">
        <w:tab/>
        <w:t>(2)</w:t>
      </w:r>
      <w:r w:rsidRPr="00967FD4">
        <w:tab/>
        <w:t>Part</w:t>
      </w:r>
      <w:r w:rsidR="00967FD4">
        <w:t> </w:t>
      </w:r>
      <w:r w:rsidRPr="00967FD4">
        <w:t>3</w:t>
      </w:r>
      <w:r w:rsidR="00967FD4">
        <w:noBreakHyphen/>
      </w:r>
      <w:r w:rsidRPr="00967FD4">
        <w:t xml:space="preserve">6 operates as if the </w:t>
      </w:r>
      <w:r w:rsidR="00967FD4" w:rsidRPr="00967FD4">
        <w:rPr>
          <w:position w:val="6"/>
          <w:sz w:val="16"/>
        </w:rPr>
        <w:t>*</w:t>
      </w:r>
      <w:r w:rsidRPr="00967FD4">
        <w:t xml:space="preserve">distribution were a </w:t>
      </w:r>
      <w:r w:rsidR="00967FD4" w:rsidRPr="00967FD4">
        <w:rPr>
          <w:position w:val="6"/>
          <w:sz w:val="16"/>
        </w:rPr>
        <w:t>*</w:t>
      </w:r>
      <w:r w:rsidRPr="00967FD4">
        <w:t xml:space="preserve">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ActHead5"/>
      </w:pPr>
      <w:bookmarkStart w:id="245" w:name="_Toc446051192"/>
      <w:r w:rsidRPr="00967FD4">
        <w:rPr>
          <w:rStyle w:val="CharSectno"/>
        </w:rPr>
        <w:t>709</w:t>
      </w:r>
      <w:r w:rsidR="00967FD4">
        <w:rPr>
          <w:rStyle w:val="CharSectno"/>
        </w:rPr>
        <w:noBreakHyphen/>
      </w:r>
      <w:r w:rsidRPr="00967FD4">
        <w:rPr>
          <w:rStyle w:val="CharSectno"/>
        </w:rPr>
        <w:t>85</w:t>
      </w:r>
      <w:r w:rsidRPr="00967FD4">
        <w:t xml:space="preserve">  Non</w:t>
      </w:r>
      <w:r w:rsidR="00967FD4">
        <w:noBreakHyphen/>
      </w:r>
      <w:r w:rsidRPr="00967FD4">
        <w:t>share distributions by subsidiary members taken to be distributions by head company</w:t>
      </w:r>
      <w:bookmarkEnd w:id="245"/>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an entity holds a </w:t>
      </w:r>
      <w:r w:rsidR="00967FD4" w:rsidRPr="00967FD4">
        <w:rPr>
          <w:position w:val="6"/>
          <w:sz w:val="16"/>
        </w:rPr>
        <w:t>*</w:t>
      </w:r>
      <w:r w:rsidRPr="00967FD4">
        <w:t>non</w:t>
      </w:r>
      <w:r w:rsidR="00967FD4">
        <w:noBreakHyphen/>
      </w:r>
      <w:r w:rsidRPr="00967FD4">
        <w:t xml:space="preserve">share equity interest in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subsidiary member makes a </w:t>
      </w:r>
      <w:r w:rsidR="00967FD4" w:rsidRPr="00967FD4">
        <w:rPr>
          <w:position w:val="6"/>
          <w:sz w:val="16"/>
        </w:rPr>
        <w:t>*</w:t>
      </w:r>
      <w:r w:rsidRPr="00967FD4">
        <w:t>non</w:t>
      </w:r>
      <w:r w:rsidR="00967FD4">
        <w:noBreakHyphen/>
      </w:r>
      <w:r w:rsidRPr="00967FD4">
        <w:t>share distribution to the entity as holder of the interest; and</w:t>
      </w:r>
    </w:p>
    <w:p w:rsidR="00832DA0" w:rsidRPr="00967FD4" w:rsidRDefault="00832DA0" w:rsidP="00832DA0">
      <w:pPr>
        <w:pStyle w:val="paragraph"/>
      </w:pPr>
      <w:r w:rsidRPr="00967FD4">
        <w:tab/>
        <w:t>(c)</w:t>
      </w:r>
      <w:r w:rsidRPr="00967FD4">
        <w:tab/>
        <w:t xml:space="preserve">the distribution is a </w:t>
      </w:r>
      <w:r w:rsidR="00967FD4" w:rsidRPr="00967FD4">
        <w:rPr>
          <w:position w:val="6"/>
          <w:sz w:val="16"/>
        </w:rPr>
        <w:t>*</w:t>
      </w:r>
      <w:r w:rsidRPr="00967FD4">
        <w:t>frankable distribution; and</w:t>
      </w:r>
    </w:p>
    <w:p w:rsidR="00832DA0" w:rsidRPr="00967FD4" w:rsidRDefault="00832DA0" w:rsidP="00832DA0">
      <w:pPr>
        <w:pStyle w:val="paragraph"/>
      </w:pPr>
      <w:r w:rsidRPr="00967FD4">
        <w:tab/>
        <w:t>(d)</w:t>
      </w:r>
      <w:r w:rsidRPr="00967FD4">
        <w:tab/>
        <w:t xml:space="preserve">the entity to which the distribution is made is not a </w:t>
      </w:r>
      <w:r w:rsidR="00967FD4" w:rsidRPr="00967FD4">
        <w:rPr>
          <w:position w:val="6"/>
          <w:sz w:val="16"/>
        </w:rPr>
        <w:t>*</w:t>
      </w:r>
      <w:r w:rsidRPr="00967FD4">
        <w:t>member of the group.</w:t>
      </w:r>
    </w:p>
    <w:p w:rsidR="00832DA0" w:rsidRPr="00967FD4" w:rsidRDefault="00832DA0" w:rsidP="00832DA0">
      <w:pPr>
        <w:pStyle w:val="subsection"/>
      </w:pPr>
      <w:r w:rsidRPr="00967FD4">
        <w:tab/>
        <w:t>(2)</w:t>
      </w:r>
      <w:r w:rsidRPr="00967FD4">
        <w:tab/>
        <w:t>Part</w:t>
      </w:r>
      <w:r w:rsidR="00967FD4">
        <w:t> </w:t>
      </w:r>
      <w:r w:rsidRPr="00967FD4">
        <w:t>3</w:t>
      </w:r>
      <w:r w:rsidR="00967FD4">
        <w:noBreakHyphen/>
      </w:r>
      <w:r w:rsidRPr="00967FD4">
        <w:t xml:space="preserve">6 operates as if the </w:t>
      </w:r>
      <w:r w:rsidR="00967FD4" w:rsidRPr="00967FD4">
        <w:rPr>
          <w:position w:val="6"/>
          <w:sz w:val="16"/>
        </w:rPr>
        <w:t>*</w:t>
      </w:r>
      <w:r w:rsidRPr="00967FD4">
        <w:t xml:space="preserve">distribution were a </w:t>
      </w:r>
      <w:r w:rsidR="00967FD4" w:rsidRPr="00967FD4">
        <w:rPr>
          <w:position w:val="6"/>
          <w:sz w:val="16"/>
        </w:rPr>
        <w:t>*</w:t>
      </w:r>
      <w:r w:rsidRPr="00967FD4">
        <w:t xml:space="preserve">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ActHead5"/>
      </w:pPr>
      <w:bookmarkStart w:id="246" w:name="_Toc446051193"/>
      <w:r w:rsidRPr="00967FD4">
        <w:rPr>
          <w:rStyle w:val="CharSectno"/>
        </w:rPr>
        <w:t>709</w:t>
      </w:r>
      <w:r w:rsidR="00967FD4">
        <w:rPr>
          <w:rStyle w:val="CharSectno"/>
        </w:rPr>
        <w:noBreakHyphen/>
      </w:r>
      <w:r w:rsidRPr="00967FD4">
        <w:rPr>
          <w:rStyle w:val="CharSectno"/>
        </w:rPr>
        <w:t>90</w:t>
      </w:r>
      <w:r w:rsidRPr="00967FD4">
        <w:t xml:space="preserve">  Subsidiary member’s distributions to foreign resident taken to be distributions by head company</w:t>
      </w:r>
      <w:bookmarkEnd w:id="246"/>
    </w:p>
    <w:p w:rsidR="00832DA0" w:rsidRPr="00967FD4" w:rsidRDefault="00832DA0" w:rsidP="00832DA0">
      <w:pPr>
        <w:pStyle w:val="subsection"/>
      </w:pPr>
      <w:r w:rsidRPr="00967FD4">
        <w:tab/>
      </w:r>
      <w:r w:rsidRPr="00967FD4">
        <w:tab/>
        <w:t>Part</w:t>
      </w:r>
      <w:r w:rsidR="00967FD4">
        <w:t> </w:t>
      </w:r>
      <w:r w:rsidRPr="00967FD4">
        <w:t>3</w:t>
      </w:r>
      <w:r w:rsidR="00967FD4">
        <w:noBreakHyphen/>
      </w:r>
      <w:r w:rsidRPr="00967FD4">
        <w:t xml:space="preserve">6 operates as if a </w:t>
      </w:r>
      <w:r w:rsidR="00967FD4" w:rsidRPr="00967FD4">
        <w:rPr>
          <w:position w:val="6"/>
          <w:sz w:val="16"/>
        </w:rPr>
        <w:t>*</w:t>
      </w:r>
      <w:r w:rsidRPr="00967FD4">
        <w:t xml:space="preserve">frankable distribution made by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foreign</w:t>
      </w:r>
      <w:r w:rsidR="00967FD4">
        <w:rPr>
          <w:b/>
          <w:i/>
        </w:rPr>
        <w:noBreakHyphen/>
      </w:r>
      <w:r w:rsidRPr="00967FD4">
        <w:rPr>
          <w:b/>
          <w:i/>
        </w:rPr>
        <w:t>held subsidiary</w:t>
      </w:r>
      <w:r w:rsidRPr="00967FD4">
        <w:t xml:space="preserve">) were a 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 if:</w:t>
      </w:r>
    </w:p>
    <w:p w:rsidR="00832DA0" w:rsidRPr="00967FD4" w:rsidRDefault="00832DA0" w:rsidP="00832DA0">
      <w:pPr>
        <w:pStyle w:val="paragraph"/>
      </w:pPr>
      <w:r w:rsidRPr="00967FD4">
        <w:tab/>
        <w:t>(a)</w:t>
      </w:r>
      <w:r w:rsidRPr="00967FD4">
        <w:tab/>
        <w:t>the foreign</w:t>
      </w:r>
      <w:r w:rsidR="00967FD4">
        <w:noBreakHyphen/>
      </w:r>
      <w:r w:rsidRPr="00967FD4">
        <w:t>held subsidiary meets the set of requirements in section</w:t>
      </w:r>
      <w:r w:rsidR="00967FD4">
        <w:t> </w:t>
      </w:r>
      <w:r w:rsidRPr="00967FD4">
        <w:t>703</w:t>
      </w:r>
      <w:r w:rsidR="00967FD4">
        <w:noBreakHyphen/>
      </w:r>
      <w:r w:rsidRPr="00967FD4">
        <w:t>45, section</w:t>
      </w:r>
      <w:r w:rsidR="00967FD4">
        <w:t> </w:t>
      </w:r>
      <w:r w:rsidRPr="00967FD4">
        <w:t>701C</w:t>
      </w:r>
      <w:r w:rsidR="00967FD4">
        <w:noBreakHyphen/>
      </w:r>
      <w:r w:rsidRPr="00967FD4">
        <w:t xml:space="preserve">10 of the </w:t>
      </w:r>
      <w:r w:rsidRPr="00967FD4">
        <w:rPr>
          <w:i/>
        </w:rPr>
        <w:t>Income Tax (Transitional Provisions) Act 1997</w:t>
      </w:r>
      <w:r w:rsidRPr="00967FD4">
        <w:t xml:space="preserve"> or section</w:t>
      </w:r>
      <w:r w:rsidR="00967FD4">
        <w:t> </w:t>
      </w:r>
      <w:r w:rsidRPr="00967FD4">
        <w:t>701C</w:t>
      </w:r>
      <w:r w:rsidR="00967FD4">
        <w:noBreakHyphen/>
      </w:r>
      <w:r w:rsidRPr="00967FD4">
        <w:t>15 of that Act; and</w:t>
      </w:r>
    </w:p>
    <w:p w:rsidR="00832DA0" w:rsidRPr="00967FD4" w:rsidRDefault="00832DA0" w:rsidP="00832DA0">
      <w:pPr>
        <w:pStyle w:val="paragraph"/>
      </w:pPr>
      <w:r w:rsidRPr="00967FD4">
        <w:tab/>
        <w:t>(b)</w:t>
      </w:r>
      <w:r w:rsidRPr="00967FD4">
        <w:tab/>
        <w:t>the frankable distribution is made to a foreign resident.</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ActHead4"/>
      </w:pPr>
      <w:bookmarkStart w:id="247" w:name="_Toc446051194"/>
      <w:r w:rsidRPr="00967FD4">
        <w:rPr>
          <w:color w:val="000000"/>
        </w:rPr>
        <w:t>Payment of group liability by former subsidiary member</w:t>
      </w:r>
      <w:bookmarkEnd w:id="247"/>
    </w:p>
    <w:p w:rsidR="00832DA0" w:rsidRPr="00967FD4" w:rsidRDefault="00832DA0" w:rsidP="00832DA0">
      <w:pPr>
        <w:pStyle w:val="ActHead5"/>
      </w:pPr>
      <w:bookmarkStart w:id="248" w:name="_Toc446051195"/>
      <w:r w:rsidRPr="00967FD4">
        <w:rPr>
          <w:rStyle w:val="CharSectno"/>
        </w:rPr>
        <w:t>709</w:t>
      </w:r>
      <w:r w:rsidR="00967FD4">
        <w:rPr>
          <w:rStyle w:val="CharSectno"/>
        </w:rPr>
        <w:noBreakHyphen/>
      </w:r>
      <w:r w:rsidRPr="00967FD4">
        <w:rPr>
          <w:rStyle w:val="CharSectno"/>
        </w:rPr>
        <w:t>95</w:t>
      </w:r>
      <w:r w:rsidRPr="00967FD4">
        <w:t xml:space="preserve">  </w:t>
      </w:r>
      <w:r w:rsidRPr="00967FD4">
        <w:rPr>
          <w:color w:val="000000"/>
        </w:rPr>
        <w:t>Payment of group liability by former subsidiary member</w:t>
      </w:r>
      <w:bookmarkEnd w:id="248"/>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r>
      <w:r w:rsidRPr="00967FD4">
        <w:rPr>
          <w:color w:val="000000"/>
        </w:rPr>
        <w:t xml:space="preserve">an entity (the </w:t>
      </w:r>
      <w:r w:rsidRPr="00967FD4">
        <w:rPr>
          <w:b/>
          <w:i/>
          <w:color w:val="000000"/>
        </w:rPr>
        <w:t>former subsidiary</w:t>
      </w:r>
      <w:r w:rsidRPr="00967FD4">
        <w:rPr>
          <w:color w:val="000000"/>
        </w:rPr>
        <w:t xml:space="preserve">) ceases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(the </w:t>
      </w:r>
      <w:r w:rsidRPr="00967FD4">
        <w:rPr>
          <w:b/>
          <w:i/>
          <w:color w:val="000000"/>
        </w:rPr>
        <w:t>old group</w:t>
      </w:r>
      <w:r w:rsidRPr="00967FD4">
        <w:rPr>
          <w:color w:val="000000"/>
        </w:rPr>
        <w:t xml:space="preserve">) at a particular time (the </w:t>
      </w:r>
      <w:r w:rsidRPr="00967FD4">
        <w:rPr>
          <w:b/>
          <w:i/>
          <w:color w:val="000000"/>
        </w:rPr>
        <w:t>leaving time</w:t>
      </w:r>
      <w:r w:rsidRPr="00967FD4">
        <w:rPr>
          <w:color w:val="000000"/>
        </w:rPr>
        <w:t>)</w:t>
      </w:r>
      <w:r w:rsidRPr="00967FD4">
        <w:t>; and</w:t>
      </w:r>
    </w:p>
    <w:p w:rsidR="00832DA0" w:rsidRPr="00967FD4" w:rsidRDefault="00832DA0" w:rsidP="00832DA0">
      <w:pPr>
        <w:pStyle w:val="paragraph"/>
      </w:pPr>
      <w:r w:rsidRPr="00967FD4">
        <w:tab/>
        <w:t>(b)</w:t>
      </w:r>
      <w:r w:rsidRPr="00967FD4">
        <w:tab/>
        <w:t>at or after the leaving time, the former subsidiary:</w:t>
      </w:r>
    </w:p>
    <w:p w:rsidR="00832DA0" w:rsidRPr="00967FD4" w:rsidRDefault="00832DA0" w:rsidP="00832DA0">
      <w:pPr>
        <w:pStyle w:val="paragraphsub"/>
      </w:pPr>
      <w:r w:rsidRPr="00967FD4">
        <w:tab/>
        <w:t>(i)</w:t>
      </w:r>
      <w:r w:rsidRPr="00967FD4">
        <w:tab/>
      </w:r>
      <w:r w:rsidR="00967FD4" w:rsidRPr="00967FD4">
        <w:rPr>
          <w:position w:val="6"/>
          <w:sz w:val="16"/>
        </w:rPr>
        <w:t>*</w:t>
      </w:r>
      <w:r w:rsidRPr="00967FD4">
        <w:t>pays a PAYG instalment for which it was jointly and severally liable under subsection</w:t>
      </w:r>
      <w:r w:rsidR="00967FD4">
        <w:t> </w:t>
      </w:r>
      <w:r w:rsidRPr="00967FD4">
        <w:t>721</w:t>
      </w:r>
      <w:r w:rsidR="00967FD4">
        <w:noBreakHyphen/>
      </w:r>
      <w:r w:rsidRPr="00967FD4">
        <w:t>15(1) because it was a subsidiary member of the old group; or</w:t>
      </w:r>
    </w:p>
    <w:p w:rsidR="00832DA0" w:rsidRPr="00967FD4" w:rsidRDefault="00832DA0" w:rsidP="00832DA0">
      <w:pPr>
        <w:pStyle w:val="paragraphsub"/>
      </w:pPr>
      <w:r w:rsidRPr="00967FD4">
        <w:tab/>
        <w:t>(ii)</w:t>
      </w:r>
      <w:r w:rsidRPr="00967FD4">
        <w:tab/>
      </w:r>
      <w:r w:rsidR="00967FD4" w:rsidRPr="00967FD4">
        <w:rPr>
          <w:position w:val="6"/>
          <w:sz w:val="16"/>
        </w:rPr>
        <w:t>*</w:t>
      </w:r>
      <w:r w:rsidRPr="00967FD4">
        <w:t>pays income tax for which it was jointly and severally liable under that subsection because it was a subsidiary member of the old group; and</w:t>
      </w:r>
    </w:p>
    <w:p w:rsidR="00832DA0" w:rsidRPr="00967FD4" w:rsidRDefault="00832DA0" w:rsidP="00832DA0">
      <w:pPr>
        <w:pStyle w:val="paragraph"/>
      </w:pPr>
      <w:r w:rsidRPr="00967FD4">
        <w:tab/>
        <w:t>(c)</w:t>
      </w:r>
      <w:r w:rsidRPr="00967FD4">
        <w:tab/>
        <w:t xml:space="preserve">apart from this section, a </w:t>
      </w:r>
      <w:r w:rsidR="00967FD4" w:rsidRPr="00967FD4">
        <w:rPr>
          <w:position w:val="6"/>
          <w:sz w:val="16"/>
        </w:rPr>
        <w:t>*</w:t>
      </w:r>
      <w:r w:rsidRPr="00967FD4">
        <w:t>franking credit would arise under section</w:t>
      </w:r>
      <w:r w:rsidR="00967FD4">
        <w:t> </w:t>
      </w:r>
      <w:r w:rsidRPr="00967FD4">
        <w:t>205</w:t>
      </w:r>
      <w:r w:rsidR="00967FD4">
        <w:noBreakHyphen/>
      </w:r>
      <w:r w:rsidRPr="00967FD4">
        <w:t xml:space="preserve">15 in the </w:t>
      </w:r>
      <w:r w:rsidR="00967FD4" w:rsidRPr="00967FD4">
        <w:rPr>
          <w:position w:val="6"/>
          <w:sz w:val="16"/>
        </w:rPr>
        <w:t>*</w:t>
      </w:r>
      <w:r w:rsidRPr="00967FD4">
        <w:t xml:space="preserve">franking account of the former subsidiary at a time (the </w:t>
      </w:r>
      <w:r w:rsidRPr="00967FD4">
        <w:rPr>
          <w:b/>
          <w:i/>
        </w:rPr>
        <w:t>crediting time</w:t>
      </w:r>
      <w:r w:rsidRPr="00967FD4">
        <w:t>) because of that payment.</w:t>
      </w:r>
    </w:p>
    <w:p w:rsidR="00832DA0" w:rsidRPr="00967FD4" w:rsidRDefault="00832DA0" w:rsidP="00832DA0">
      <w:pPr>
        <w:pStyle w:val="subsection"/>
        <w:rPr>
          <w:color w:val="000000"/>
        </w:rPr>
      </w:pPr>
      <w:r w:rsidRPr="00967FD4">
        <w:rPr>
          <w:color w:val="000000"/>
        </w:rPr>
        <w:tab/>
        <w:t>(2)</w:t>
      </w:r>
      <w:r w:rsidRPr="00967FD4">
        <w:rPr>
          <w:color w:val="000000"/>
        </w:rPr>
        <w:tab/>
        <w:t>The credit:</w:t>
      </w:r>
    </w:p>
    <w:p w:rsidR="00832DA0" w:rsidRPr="00967FD4" w:rsidRDefault="00832DA0" w:rsidP="00832DA0">
      <w:pPr>
        <w:pStyle w:val="paragraph"/>
      </w:pPr>
      <w:r w:rsidRPr="00967FD4">
        <w:tab/>
        <w:t>(a)</w:t>
      </w:r>
      <w:r w:rsidRPr="00967FD4">
        <w:tab/>
        <w:t xml:space="preserve">does not arise at the crediting time in the </w:t>
      </w:r>
      <w:r w:rsidR="00967FD4" w:rsidRPr="00967FD4">
        <w:rPr>
          <w:position w:val="6"/>
          <w:sz w:val="16"/>
        </w:rPr>
        <w:t>*</w:t>
      </w:r>
      <w:r w:rsidRPr="00967FD4">
        <w:t>franking account of the former subsidiary; and</w:t>
      </w:r>
    </w:p>
    <w:p w:rsidR="00832DA0" w:rsidRPr="00967FD4" w:rsidRDefault="00832DA0" w:rsidP="00832DA0">
      <w:pPr>
        <w:pStyle w:val="paragraph"/>
      </w:pPr>
      <w:r w:rsidRPr="00967FD4">
        <w:tab/>
        <w:t>(b)</w:t>
      </w:r>
      <w:r w:rsidRPr="00967FD4">
        <w:tab/>
        <w:t xml:space="preserve">instead, arises at the crediting time in the franking account of the entity that was the </w:t>
      </w:r>
      <w:r w:rsidR="00967FD4" w:rsidRPr="00967FD4">
        <w:rPr>
          <w:position w:val="6"/>
          <w:sz w:val="16"/>
        </w:rPr>
        <w:t>*</w:t>
      </w:r>
      <w:r w:rsidRPr="00967FD4">
        <w:t>head company of the old group at the leaving time.</w:t>
      </w:r>
    </w:p>
    <w:p w:rsidR="00832DA0" w:rsidRPr="00967FD4" w:rsidRDefault="00832DA0" w:rsidP="00832DA0">
      <w:pPr>
        <w:pStyle w:val="ActHead5"/>
      </w:pPr>
      <w:bookmarkStart w:id="249" w:name="_Toc446051196"/>
      <w:r w:rsidRPr="00967FD4">
        <w:rPr>
          <w:rStyle w:val="CharSectno"/>
        </w:rPr>
        <w:t>709</w:t>
      </w:r>
      <w:r w:rsidR="00967FD4">
        <w:rPr>
          <w:rStyle w:val="CharSectno"/>
        </w:rPr>
        <w:noBreakHyphen/>
      </w:r>
      <w:r w:rsidRPr="00967FD4">
        <w:rPr>
          <w:rStyle w:val="CharSectno"/>
        </w:rPr>
        <w:t>100</w:t>
      </w:r>
      <w:r w:rsidRPr="00967FD4">
        <w:t xml:space="preserve">  </w:t>
      </w:r>
      <w:r w:rsidRPr="00967FD4">
        <w:rPr>
          <w:color w:val="000000"/>
        </w:rPr>
        <w:t>Refund of income tax to former subsidiary member</w:t>
      </w:r>
      <w:bookmarkEnd w:id="249"/>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r>
      <w:r w:rsidRPr="00967FD4">
        <w:rPr>
          <w:color w:val="000000"/>
        </w:rPr>
        <w:t xml:space="preserve">an entity (the </w:t>
      </w:r>
      <w:r w:rsidRPr="00967FD4">
        <w:rPr>
          <w:b/>
          <w:i/>
          <w:color w:val="000000"/>
        </w:rPr>
        <w:t>former subsidiary</w:t>
      </w:r>
      <w:r w:rsidRPr="00967FD4">
        <w:rPr>
          <w:color w:val="000000"/>
        </w:rPr>
        <w:t xml:space="preserve">) ceases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(the </w:t>
      </w:r>
      <w:r w:rsidRPr="00967FD4">
        <w:rPr>
          <w:b/>
          <w:i/>
          <w:color w:val="000000"/>
        </w:rPr>
        <w:t>old group</w:t>
      </w:r>
      <w:r w:rsidRPr="00967FD4">
        <w:rPr>
          <w:color w:val="000000"/>
        </w:rPr>
        <w:t xml:space="preserve">) at a particular time (the </w:t>
      </w:r>
      <w:r w:rsidRPr="00967FD4">
        <w:rPr>
          <w:b/>
          <w:i/>
          <w:color w:val="000000"/>
        </w:rPr>
        <w:t>leaving time</w:t>
      </w:r>
      <w:r w:rsidRPr="00967FD4">
        <w:rPr>
          <w:color w:val="000000"/>
        </w:rPr>
        <w:t>)</w:t>
      </w:r>
      <w:r w:rsidRPr="00967FD4">
        <w:t>; and</w:t>
      </w:r>
    </w:p>
    <w:p w:rsidR="00832DA0" w:rsidRPr="00967FD4" w:rsidRDefault="00832DA0" w:rsidP="00832DA0">
      <w:pPr>
        <w:pStyle w:val="paragraph"/>
      </w:pPr>
      <w:r w:rsidRPr="00967FD4">
        <w:tab/>
        <w:t>(b)</w:t>
      </w:r>
      <w:r w:rsidRPr="00967FD4">
        <w:tab/>
        <w:t xml:space="preserve">at or after the leaving time, the former subsidiary </w:t>
      </w:r>
      <w:r w:rsidR="00967FD4" w:rsidRPr="00967FD4">
        <w:rPr>
          <w:position w:val="6"/>
          <w:sz w:val="16"/>
        </w:rPr>
        <w:t>*</w:t>
      </w:r>
      <w:r w:rsidRPr="00967FD4">
        <w:t>receives a refund of income tax for which it was jointly and severally liable under subsection</w:t>
      </w:r>
      <w:r w:rsidR="00967FD4">
        <w:t> </w:t>
      </w:r>
      <w:r w:rsidRPr="00967FD4">
        <w:t>721</w:t>
      </w:r>
      <w:r w:rsidR="00967FD4">
        <w:noBreakHyphen/>
      </w:r>
      <w:r w:rsidRPr="00967FD4">
        <w:t>15(1) because it was a subsidiary member of the old group; and</w:t>
      </w:r>
    </w:p>
    <w:p w:rsidR="00832DA0" w:rsidRPr="00967FD4" w:rsidRDefault="00832DA0" w:rsidP="00832DA0">
      <w:pPr>
        <w:pStyle w:val="paragraph"/>
      </w:pPr>
      <w:r w:rsidRPr="00967FD4">
        <w:tab/>
        <w:t>(c)</w:t>
      </w:r>
      <w:r w:rsidRPr="00967FD4">
        <w:tab/>
        <w:t xml:space="preserve">apart from this section, a </w:t>
      </w:r>
      <w:r w:rsidR="00967FD4" w:rsidRPr="00967FD4">
        <w:rPr>
          <w:position w:val="6"/>
          <w:sz w:val="16"/>
        </w:rPr>
        <w:t>*</w:t>
      </w:r>
      <w:r w:rsidRPr="00967FD4">
        <w:t>franking debit would arise under section</w:t>
      </w:r>
      <w:r w:rsidR="00967FD4">
        <w:t> </w:t>
      </w:r>
      <w:r w:rsidRPr="00967FD4">
        <w:t>205</w:t>
      </w:r>
      <w:r w:rsidR="00967FD4">
        <w:noBreakHyphen/>
      </w:r>
      <w:r w:rsidRPr="00967FD4">
        <w:t xml:space="preserve">30 in the </w:t>
      </w:r>
      <w:r w:rsidR="00967FD4" w:rsidRPr="00967FD4">
        <w:rPr>
          <w:position w:val="6"/>
          <w:sz w:val="16"/>
        </w:rPr>
        <w:t>*</w:t>
      </w:r>
      <w:r w:rsidRPr="00967FD4">
        <w:t xml:space="preserve">franking account of the former subsidiary at a time (the </w:t>
      </w:r>
      <w:r w:rsidRPr="00967FD4">
        <w:rPr>
          <w:b/>
          <w:i/>
        </w:rPr>
        <w:t>debiting time</w:t>
      </w:r>
      <w:r w:rsidRPr="00967FD4">
        <w:t>) because of that payment.</w:t>
      </w:r>
    </w:p>
    <w:p w:rsidR="00832DA0" w:rsidRPr="00967FD4" w:rsidRDefault="00832DA0" w:rsidP="00832DA0">
      <w:pPr>
        <w:pStyle w:val="subsection"/>
        <w:rPr>
          <w:color w:val="000000"/>
        </w:rPr>
      </w:pPr>
      <w:r w:rsidRPr="00967FD4">
        <w:rPr>
          <w:color w:val="000000"/>
        </w:rPr>
        <w:tab/>
        <w:t>(2)</w:t>
      </w:r>
      <w:r w:rsidRPr="00967FD4">
        <w:rPr>
          <w:color w:val="000000"/>
        </w:rPr>
        <w:tab/>
        <w:t>The debit:</w:t>
      </w:r>
    </w:p>
    <w:p w:rsidR="00832DA0" w:rsidRPr="00967FD4" w:rsidRDefault="00832DA0" w:rsidP="00832DA0">
      <w:pPr>
        <w:pStyle w:val="paragraph"/>
      </w:pPr>
      <w:r w:rsidRPr="00967FD4">
        <w:tab/>
        <w:t>(a)</w:t>
      </w:r>
      <w:r w:rsidRPr="00967FD4">
        <w:tab/>
        <w:t xml:space="preserve">does not arise at the debiting time in the </w:t>
      </w:r>
      <w:r w:rsidR="00967FD4" w:rsidRPr="00967FD4">
        <w:rPr>
          <w:position w:val="6"/>
          <w:sz w:val="16"/>
        </w:rPr>
        <w:t>*</w:t>
      </w:r>
      <w:r w:rsidRPr="00967FD4">
        <w:t>franking account of the former subsidiary; and</w:t>
      </w:r>
    </w:p>
    <w:p w:rsidR="00832DA0" w:rsidRPr="00967FD4" w:rsidRDefault="00832DA0" w:rsidP="00832DA0">
      <w:pPr>
        <w:pStyle w:val="paragraph"/>
      </w:pPr>
      <w:r w:rsidRPr="00967FD4">
        <w:tab/>
        <w:t>(b)</w:t>
      </w:r>
      <w:r w:rsidRPr="00967FD4">
        <w:tab/>
        <w:t xml:space="preserve">instead, arises at the debiting time in the franking account of the entity that was the </w:t>
      </w:r>
      <w:r w:rsidR="00967FD4" w:rsidRPr="00967FD4">
        <w:rPr>
          <w:position w:val="6"/>
          <w:sz w:val="16"/>
        </w:rPr>
        <w:t>*</w:t>
      </w:r>
      <w:r w:rsidRPr="00967FD4">
        <w:t>head company of the old group at the leaving time.</w:t>
      </w:r>
    </w:p>
    <w:p w:rsidR="00832DA0" w:rsidRPr="00967FD4" w:rsidRDefault="00832DA0" w:rsidP="00832DA0">
      <w:pPr>
        <w:pStyle w:val="ActHead4"/>
      </w:pPr>
      <w:bookmarkStart w:id="250" w:name="_Toc446051197"/>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B</w:t>
      </w:r>
      <w:r w:rsidRPr="00967FD4">
        <w:t>—</w:t>
      </w:r>
      <w:r w:rsidRPr="00967FD4">
        <w:rPr>
          <w:rStyle w:val="CharSubdText"/>
        </w:rPr>
        <w:t>Imputation issues</w:t>
      </w:r>
      <w:bookmarkEnd w:id="250"/>
    </w:p>
    <w:p w:rsidR="00832DA0" w:rsidRPr="00967FD4" w:rsidRDefault="00832DA0" w:rsidP="00832DA0">
      <w:pPr>
        <w:pStyle w:val="ActHead4"/>
      </w:pPr>
      <w:bookmarkStart w:id="251" w:name="_Toc446051198"/>
      <w:r w:rsidRPr="00967FD4">
        <w:t>Guide to Subdivision</w:t>
      </w:r>
      <w:r w:rsidR="00967FD4">
        <w:t> </w:t>
      </w:r>
      <w:r w:rsidRPr="00967FD4">
        <w:t>709</w:t>
      </w:r>
      <w:r w:rsidR="00967FD4">
        <w:noBreakHyphen/>
      </w:r>
      <w:r w:rsidRPr="00967FD4">
        <w:t>B</w:t>
      </w:r>
      <w:bookmarkEnd w:id="251"/>
    </w:p>
    <w:p w:rsidR="00832DA0" w:rsidRPr="00967FD4" w:rsidRDefault="00832DA0" w:rsidP="00832DA0">
      <w:pPr>
        <w:pStyle w:val="ActHead5"/>
      </w:pPr>
      <w:bookmarkStart w:id="252" w:name="_Toc446051199"/>
      <w:r w:rsidRPr="00967FD4">
        <w:rPr>
          <w:rStyle w:val="CharSectno"/>
        </w:rPr>
        <w:t>709</w:t>
      </w:r>
      <w:r w:rsidR="00967FD4">
        <w:rPr>
          <w:rStyle w:val="CharSectno"/>
        </w:rPr>
        <w:noBreakHyphen/>
      </w:r>
      <w:r w:rsidRPr="00967FD4">
        <w:rPr>
          <w:rStyle w:val="CharSectno"/>
        </w:rPr>
        <w:t>150</w:t>
      </w:r>
      <w:r w:rsidRPr="00967FD4">
        <w:t xml:space="preserve">  What this Subdivision is about</w:t>
      </w:r>
      <w:bookmarkEnd w:id="252"/>
    </w:p>
    <w:p w:rsidR="00832DA0" w:rsidRPr="00967FD4" w:rsidRDefault="00832DA0" w:rsidP="00832DA0">
      <w:pPr>
        <w:pStyle w:val="BoxText"/>
      </w:pPr>
      <w:r w:rsidRPr="00967FD4">
        <w:t>This Subdivision modifies the way Division</w:t>
      </w:r>
      <w:r w:rsidR="00967FD4">
        <w:t> </w:t>
      </w:r>
      <w:r w:rsidRPr="00967FD4">
        <w:t>208 (exempting entities and former exempting entities) operates in relation to consolidated groups.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709</w:t>
      </w:r>
      <w:r w:rsidR="00967FD4">
        <w:noBreakHyphen/>
      </w:r>
      <w:r w:rsidRPr="00967FD4">
        <w:t>155</w:t>
      </w:r>
      <w:r w:rsidRPr="00967FD4">
        <w:tab/>
        <w:t>Testing consolidated groups</w:t>
      </w:r>
    </w:p>
    <w:p w:rsidR="00832DA0" w:rsidRPr="00967FD4" w:rsidRDefault="00832DA0" w:rsidP="00832DA0">
      <w:pPr>
        <w:pStyle w:val="TofSectsSection"/>
      </w:pPr>
      <w:r w:rsidRPr="00967FD4">
        <w:t>709</w:t>
      </w:r>
      <w:r w:rsidR="00967FD4">
        <w:noBreakHyphen/>
      </w:r>
      <w:r w:rsidRPr="00967FD4">
        <w:t>160</w:t>
      </w:r>
      <w:r w:rsidRPr="00967FD4">
        <w:tab/>
        <w:t>Subsidiary member is exempting entity</w:t>
      </w:r>
    </w:p>
    <w:p w:rsidR="00832DA0" w:rsidRPr="00967FD4" w:rsidRDefault="00832DA0" w:rsidP="00832DA0">
      <w:pPr>
        <w:pStyle w:val="TofSectsSection"/>
      </w:pPr>
      <w:r w:rsidRPr="00967FD4">
        <w:t>709</w:t>
      </w:r>
      <w:r w:rsidR="00967FD4">
        <w:noBreakHyphen/>
      </w:r>
      <w:r w:rsidRPr="00967FD4">
        <w:t>165</w:t>
      </w:r>
      <w:r w:rsidRPr="00967FD4">
        <w:tab/>
        <w:t>Subsidiary member is former exempting entity</w:t>
      </w:r>
    </w:p>
    <w:p w:rsidR="00832DA0" w:rsidRPr="00967FD4" w:rsidRDefault="00832DA0" w:rsidP="00832DA0">
      <w:pPr>
        <w:pStyle w:val="TofSectsSection"/>
      </w:pPr>
      <w:r w:rsidRPr="00967FD4">
        <w:t>709</w:t>
      </w:r>
      <w:r w:rsidR="00967FD4">
        <w:noBreakHyphen/>
      </w:r>
      <w:r w:rsidRPr="00967FD4">
        <w:t>170</w:t>
      </w:r>
      <w:r w:rsidRPr="00967FD4">
        <w:tab/>
        <w:t>Head company and subsidiary are exempting entities</w:t>
      </w:r>
    </w:p>
    <w:p w:rsidR="00832DA0" w:rsidRPr="00967FD4" w:rsidRDefault="00832DA0" w:rsidP="00832DA0">
      <w:pPr>
        <w:pStyle w:val="TofSectsSection"/>
      </w:pPr>
      <w:r w:rsidRPr="00967FD4">
        <w:t>709</w:t>
      </w:r>
      <w:r w:rsidR="00967FD4">
        <w:noBreakHyphen/>
      </w:r>
      <w:r w:rsidRPr="00967FD4">
        <w:t>175</w:t>
      </w:r>
      <w:r w:rsidRPr="00967FD4">
        <w:tab/>
        <w:t>Head company is former exempting entity</w:t>
      </w:r>
    </w:p>
    <w:p w:rsidR="00832DA0" w:rsidRPr="00967FD4" w:rsidRDefault="00832DA0" w:rsidP="00832DA0">
      <w:pPr>
        <w:pStyle w:val="ActHead4"/>
      </w:pPr>
      <w:bookmarkStart w:id="253" w:name="_Toc446051200"/>
      <w:r w:rsidRPr="00967FD4">
        <w:t>Operative provisions</w:t>
      </w:r>
      <w:bookmarkEnd w:id="253"/>
    </w:p>
    <w:p w:rsidR="00832DA0" w:rsidRPr="00967FD4" w:rsidRDefault="00832DA0" w:rsidP="00832DA0">
      <w:pPr>
        <w:pStyle w:val="ActHead5"/>
      </w:pPr>
      <w:bookmarkStart w:id="254" w:name="_Toc446051201"/>
      <w:r w:rsidRPr="00967FD4">
        <w:rPr>
          <w:rStyle w:val="CharSectno"/>
        </w:rPr>
        <w:t>709</w:t>
      </w:r>
      <w:r w:rsidR="00967FD4">
        <w:rPr>
          <w:rStyle w:val="CharSectno"/>
        </w:rPr>
        <w:noBreakHyphen/>
      </w:r>
      <w:r w:rsidRPr="00967FD4">
        <w:rPr>
          <w:rStyle w:val="CharSectno"/>
        </w:rPr>
        <w:t>155</w:t>
      </w:r>
      <w:r w:rsidRPr="00967FD4">
        <w:t xml:space="preserve">  Testing consolidated groups</w:t>
      </w:r>
      <w:bookmarkEnd w:id="254"/>
    </w:p>
    <w:p w:rsidR="00832DA0" w:rsidRPr="00967FD4" w:rsidRDefault="00832DA0" w:rsidP="00832DA0">
      <w:pPr>
        <w:pStyle w:val="subsection"/>
      </w:pPr>
      <w:r w:rsidRPr="00967FD4">
        <w:tab/>
        <w:t>(1)</w:t>
      </w:r>
      <w:r w:rsidRPr="00967FD4">
        <w:tab/>
        <w:t xml:space="preserve">To determine whether a </w:t>
      </w:r>
      <w:r w:rsidR="00967FD4" w:rsidRPr="00967FD4">
        <w:rPr>
          <w:position w:val="6"/>
          <w:sz w:val="16"/>
        </w:rPr>
        <w:t>*</w:t>
      </w:r>
      <w:r w:rsidRPr="00967FD4">
        <w:t xml:space="preserve">consolidated group is an </w:t>
      </w:r>
      <w:r w:rsidR="00967FD4" w:rsidRPr="00967FD4">
        <w:rPr>
          <w:position w:val="6"/>
          <w:sz w:val="16"/>
        </w:rPr>
        <w:t>*</w:t>
      </w:r>
      <w:r w:rsidRPr="00967FD4">
        <w:t xml:space="preserve">exempting entity or </w:t>
      </w:r>
      <w:r w:rsidR="00967FD4" w:rsidRPr="00967FD4">
        <w:rPr>
          <w:position w:val="6"/>
          <w:sz w:val="16"/>
        </w:rPr>
        <w:t>*</w:t>
      </w:r>
      <w:r w:rsidRPr="00967FD4">
        <w:t>former exempting entity, the tests in Division</w:t>
      </w:r>
      <w:r w:rsidR="00967FD4">
        <w:t> </w:t>
      </w:r>
      <w:r w:rsidRPr="00967FD4">
        <w:t xml:space="preserve">208 are applied to the </w:t>
      </w:r>
      <w:r w:rsidR="00967FD4" w:rsidRPr="00967FD4">
        <w:rPr>
          <w:position w:val="6"/>
          <w:sz w:val="16"/>
        </w:rPr>
        <w:t>*</w:t>
      </w:r>
      <w:r w:rsidRPr="00967FD4">
        <w:t>head company of the group.</w:t>
      </w:r>
    </w:p>
    <w:p w:rsidR="00832DA0" w:rsidRPr="00967FD4" w:rsidRDefault="00832DA0" w:rsidP="00832DA0">
      <w:pPr>
        <w:pStyle w:val="subsection"/>
      </w:pPr>
      <w:r w:rsidRPr="00967FD4">
        <w:tab/>
        <w:t>(2)</w:t>
      </w:r>
      <w:r w:rsidRPr="00967FD4">
        <w:tab/>
        <w:t>However, there are some additional rules that can alter the way that Division</w:t>
      </w:r>
      <w:r w:rsidR="00967FD4">
        <w:t> </w:t>
      </w:r>
      <w:r w:rsidRPr="00967FD4">
        <w:t xml:space="preserve">208 applies to a </w:t>
      </w:r>
      <w:r w:rsidR="00967FD4" w:rsidRPr="00967FD4">
        <w:rPr>
          <w:position w:val="6"/>
          <w:sz w:val="16"/>
        </w:rPr>
        <w:t>*</w:t>
      </w:r>
      <w:r w:rsidRPr="00967FD4">
        <w:t>consolidated group. These are set out in sections</w:t>
      </w:r>
      <w:r w:rsidR="00967FD4">
        <w:t> </w:t>
      </w:r>
      <w:r w:rsidRPr="00967FD4">
        <w:t>709</w:t>
      </w:r>
      <w:r w:rsidR="00967FD4">
        <w:noBreakHyphen/>
      </w:r>
      <w:r w:rsidRPr="00967FD4">
        <w:t>160 to 709</w:t>
      </w:r>
      <w:r w:rsidR="00967FD4">
        <w:noBreakHyphen/>
      </w:r>
      <w:r w:rsidRPr="00967FD4">
        <w:t>175.</w:t>
      </w:r>
    </w:p>
    <w:p w:rsidR="00832DA0" w:rsidRPr="00967FD4" w:rsidRDefault="00832DA0" w:rsidP="00832DA0">
      <w:pPr>
        <w:pStyle w:val="subsection"/>
      </w:pPr>
      <w:r w:rsidRPr="00967FD4">
        <w:tab/>
        <w:t>(3)</w:t>
      </w:r>
      <w:r w:rsidRPr="00967FD4">
        <w:tab/>
        <w:t xml:space="preserve">In applying those rules to an entity that is a </w:t>
      </w:r>
      <w:r w:rsidR="00967FD4" w:rsidRPr="00967FD4">
        <w:rPr>
          <w:position w:val="6"/>
          <w:sz w:val="16"/>
        </w:rPr>
        <w:t>*</w:t>
      </w:r>
      <w:r w:rsidRPr="00967FD4">
        <w:t xml:space="preserve">member of a </w:t>
      </w:r>
      <w:r w:rsidR="00967FD4" w:rsidRPr="00967FD4">
        <w:rPr>
          <w:position w:val="6"/>
          <w:sz w:val="16"/>
        </w:rPr>
        <w:t>*</w:t>
      </w:r>
      <w:r w:rsidRPr="00967FD4">
        <w:t>consolidated group:</w:t>
      </w:r>
    </w:p>
    <w:p w:rsidR="00832DA0" w:rsidRPr="00967FD4" w:rsidRDefault="00832DA0" w:rsidP="00832DA0">
      <w:pPr>
        <w:pStyle w:val="paragraph"/>
      </w:pPr>
      <w:r w:rsidRPr="00967FD4">
        <w:tab/>
        <w:t>(a)</w:t>
      </w:r>
      <w:r w:rsidRPr="00967FD4">
        <w:tab/>
        <w:t>Division</w:t>
      </w:r>
      <w:r w:rsidR="00967FD4">
        <w:t> </w:t>
      </w:r>
      <w:r w:rsidRPr="00967FD4">
        <w:t>208 is to be applied before those rules; and</w:t>
      </w:r>
    </w:p>
    <w:p w:rsidR="00832DA0" w:rsidRPr="00967FD4" w:rsidRDefault="00832DA0" w:rsidP="00832DA0">
      <w:pPr>
        <w:pStyle w:val="paragraph"/>
      </w:pPr>
      <w:r w:rsidRPr="00967FD4">
        <w:tab/>
        <w:t>(b)</w:t>
      </w:r>
      <w:r w:rsidRPr="00967FD4">
        <w:tab/>
        <w:t xml:space="preserve">that Division is to be applied just after the entity became a member of the group but, for a </w:t>
      </w:r>
      <w:r w:rsidR="00967FD4" w:rsidRPr="00967FD4">
        <w:rPr>
          <w:position w:val="6"/>
          <w:sz w:val="16"/>
        </w:rPr>
        <w:t>*</w:t>
      </w:r>
      <w:r w:rsidRPr="00967FD4">
        <w:t>subsidiary member, it is to be applied on the assumption that the subsidiary was not a member of the group at that time.</w:t>
      </w:r>
    </w:p>
    <w:p w:rsidR="00832DA0" w:rsidRPr="00967FD4" w:rsidRDefault="00832DA0" w:rsidP="00832DA0">
      <w:pPr>
        <w:pStyle w:val="subsection"/>
      </w:pPr>
      <w:r w:rsidRPr="00967FD4">
        <w:tab/>
        <w:t>(4)</w:t>
      </w:r>
      <w:r w:rsidRPr="00967FD4">
        <w:tab/>
        <w:t xml:space="preserve">Except as mentioned in </w:t>
      </w:r>
      <w:r w:rsidR="00967FD4">
        <w:t>paragraph (</w:t>
      </w:r>
      <w:r w:rsidRPr="00967FD4">
        <w:t>3)(b), Division</w:t>
      </w:r>
      <w:r w:rsidR="00967FD4">
        <w:t> </w:t>
      </w:r>
      <w:r w:rsidRPr="00967FD4">
        <w:t xml:space="preserve">208 has no application to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ActHead5"/>
      </w:pPr>
      <w:bookmarkStart w:id="255" w:name="_Toc446051202"/>
      <w:r w:rsidRPr="00967FD4">
        <w:rPr>
          <w:rStyle w:val="CharSectno"/>
        </w:rPr>
        <w:t>709</w:t>
      </w:r>
      <w:r w:rsidR="00967FD4">
        <w:rPr>
          <w:rStyle w:val="CharSectno"/>
        </w:rPr>
        <w:noBreakHyphen/>
      </w:r>
      <w:r w:rsidRPr="00967FD4">
        <w:rPr>
          <w:rStyle w:val="CharSectno"/>
        </w:rPr>
        <w:t>160</w:t>
      </w:r>
      <w:r w:rsidRPr="00967FD4">
        <w:t xml:space="preserve">  Subsidiary member is exempting entity</w:t>
      </w:r>
      <w:bookmarkEnd w:id="255"/>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neither an exempting entity nor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an </w:t>
      </w:r>
      <w:r w:rsidR="00967FD4" w:rsidRPr="00967FD4">
        <w:rPr>
          <w:position w:val="6"/>
          <w:sz w:val="16"/>
        </w:rPr>
        <w:t>*</w:t>
      </w:r>
      <w:r w:rsidRPr="00967FD4">
        <w:t>exempting entity at the joining time.</w:t>
      </w:r>
    </w:p>
    <w:p w:rsidR="00832DA0" w:rsidRPr="00967FD4" w:rsidRDefault="00832DA0" w:rsidP="00832DA0">
      <w:pPr>
        <w:pStyle w:val="subsection"/>
      </w:pPr>
      <w:r w:rsidRPr="00967FD4">
        <w:tab/>
        <w:t>(2)</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left w:val="nil"/>
              <w:bottom w:val="nil"/>
              <w:right w:val="nil"/>
            </w:tcBorders>
          </w:tcPr>
          <w:p w:rsidR="00832DA0" w:rsidRPr="00967FD4" w:rsidRDefault="00832DA0" w:rsidP="00C968AA">
            <w:pPr>
              <w:pStyle w:val="Tabletext"/>
              <w:keepNext/>
              <w:keepLines/>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Item</w:t>
            </w:r>
          </w:p>
        </w:tc>
        <w:tc>
          <w:tcPr>
            <w:tcW w:w="6373"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Rule</w:t>
            </w:r>
          </w:p>
        </w:tc>
      </w:tr>
      <w:tr w:rsidR="00832DA0" w:rsidRPr="00967FD4" w:rsidTr="00C968AA">
        <w:trPr>
          <w:cantSplit/>
        </w:trPr>
        <w:tc>
          <w:tcPr>
            <w:tcW w:w="71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637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becomes a </w:t>
            </w:r>
            <w:r w:rsidR="00967FD4" w:rsidRPr="00967FD4">
              <w:rPr>
                <w:position w:val="6"/>
                <w:sz w:val="16"/>
              </w:rPr>
              <w:t>*</w:t>
            </w:r>
            <w:r w:rsidRPr="00967FD4">
              <w:t>former exempting entity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has both a </w:t>
            </w:r>
            <w:r w:rsidR="00967FD4" w:rsidRPr="00967FD4">
              <w:rPr>
                <w:position w:val="6"/>
                <w:sz w:val="16"/>
              </w:rPr>
              <w:t>*</w:t>
            </w:r>
            <w:r w:rsidRPr="00967FD4">
              <w:t xml:space="preserve">franking account and an </w:t>
            </w:r>
            <w:r w:rsidR="00967FD4" w:rsidRPr="00967FD4">
              <w:rPr>
                <w:position w:val="6"/>
                <w:sz w:val="16"/>
              </w:rPr>
              <w:t>*</w:t>
            </w:r>
            <w:r w:rsidRPr="00967FD4">
              <w:t>exempting account</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franking account has a </w:t>
            </w:r>
            <w:r w:rsidR="00967FD4" w:rsidRPr="00967FD4">
              <w:rPr>
                <w:position w:val="6"/>
                <w:sz w:val="16"/>
              </w:rPr>
              <w:t>*</w:t>
            </w:r>
            <w:r w:rsidRPr="00967FD4">
              <w:t>franking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w:t>
            </w:r>
            <w:r w:rsidR="00967FD4" w:rsidRPr="00967FD4">
              <w:rPr>
                <w:position w:val="6"/>
                <w:sz w:val="16"/>
              </w:rPr>
              <w:t>*</w:t>
            </w:r>
            <w:r w:rsidRPr="00967FD4">
              <w:t xml:space="preserve">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709</w:t>
            </w:r>
            <w:r w:rsidR="00967FD4">
              <w:noBreakHyphen/>
            </w:r>
            <w:r w:rsidRPr="00967FD4">
              <w:t xml:space="preserve">60(2) (about franking surplus) does not apply to the </w:t>
            </w:r>
            <w:r w:rsidR="00967FD4" w:rsidRPr="00967FD4">
              <w:rPr>
                <w:position w:val="6"/>
                <w:sz w:val="16"/>
              </w:rPr>
              <w:t>*</w:t>
            </w:r>
            <w:r w:rsidRPr="00967FD4">
              <w:t>subsidiary member</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115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6</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120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7</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130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12" w:space="0" w:color="auto"/>
              <w:right w:val="nil"/>
            </w:tcBorders>
          </w:tcPr>
          <w:p w:rsidR="00832DA0" w:rsidRPr="00967FD4" w:rsidRDefault="00832DA0" w:rsidP="00C968AA">
            <w:pPr>
              <w:pStyle w:val="Tabletext"/>
            </w:pPr>
            <w:r w:rsidRPr="00967FD4">
              <w:t>8</w:t>
            </w:r>
          </w:p>
        </w:tc>
        <w:tc>
          <w:tcPr>
            <w:tcW w:w="637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145 does not apply to the </w:t>
            </w:r>
            <w:r w:rsidR="00967FD4" w:rsidRPr="00967FD4">
              <w:rPr>
                <w:position w:val="6"/>
                <w:sz w:val="16"/>
              </w:rPr>
              <w:t>*</w:t>
            </w:r>
            <w:r w:rsidRPr="00967FD4">
              <w:t>head company</w:t>
            </w:r>
          </w:p>
        </w:tc>
      </w:tr>
    </w:tbl>
    <w:p w:rsidR="00832DA0" w:rsidRPr="00967FD4" w:rsidRDefault="00832DA0" w:rsidP="00832DA0">
      <w:pPr>
        <w:pStyle w:val="notetext"/>
      </w:pPr>
      <w:r w:rsidRPr="00967FD4">
        <w:t>Note 1:</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2:</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5"/>
      </w:pPr>
      <w:bookmarkStart w:id="256" w:name="_Toc446051203"/>
      <w:r w:rsidRPr="00967FD4">
        <w:rPr>
          <w:rStyle w:val="CharSectno"/>
        </w:rPr>
        <w:t>709</w:t>
      </w:r>
      <w:r w:rsidR="00967FD4">
        <w:rPr>
          <w:rStyle w:val="CharSectno"/>
        </w:rPr>
        <w:noBreakHyphen/>
      </w:r>
      <w:r w:rsidRPr="00967FD4">
        <w:rPr>
          <w:rStyle w:val="CharSectno"/>
        </w:rPr>
        <w:t>165</w:t>
      </w:r>
      <w:r w:rsidRPr="00967FD4">
        <w:t xml:space="preserve">  Subsidiary member is former exempting entity</w:t>
      </w:r>
      <w:bookmarkEnd w:id="256"/>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neither an exempting entity nor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 </w:t>
      </w:r>
      <w:r w:rsidR="00967FD4" w:rsidRPr="00967FD4">
        <w:rPr>
          <w:position w:val="6"/>
          <w:sz w:val="16"/>
        </w:rPr>
        <w:t>*</w:t>
      </w:r>
      <w:r w:rsidRPr="00967FD4">
        <w:t>former exempting entity at the joining time.</w:t>
      </w:r>
    </w:p>
    <w:p w:rsidR="00832DA0" w:rsidRPr="00967FD4" w:rsidRDefault="00832DA0" w:rsidP="00832DA0">
      <w:pPr>
        <w:pStyle w:val="subsection"/>
      </w:pPr>
      <w:r w:rsidRPr="00967FD4">
        <w:tab/>
        <w:t>(2)</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left w:val="nil"/>
              <w:bottom w:val="nil"/>
              <w:right w:val="nil"/>
            </w:tcBorders>
          </w:tcPr>
          <w:p w:rsidR="00832DA0" w:rsidRPr="00967FD4" w:rsidRDefault="00832DA0" w:rsidP="00C968AA">
            <w:pPr>
              <w:pStyle w:val="Tabletext"/>
              <w:keepNext/>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left w:val="nil"/>
              <w:bottom w:val="single" w:sz="12" w:space="0" w:color="auto"/>
              <w:right w:val="nil"/>
            </w:tcBorders>
          </w:tcPr>
          <w:p w:rsidR="00832DA0" w:rsidRPr="00967FD4" w:rsidRDefault="00832DA0" w:rsidP="00C968AA">
            <w:pPr>
              <w:pStyle w:val="Tabletext"/>
            </w:pPr>
            <w:r w:rsidRPr="00967FD4">
              <w:rPr>
                <w:b/>
              </w:rPr>
              <w:t>Item</w:t>
            </w:r>
          </w:p>
        </w:tc>
        <w:tc>
          <w:tcPr>
            <w:tcW w:w="6373" w:type="dxa"/>
            <w:tcBorders>
              <w:top w:val="single" w:sz="6" w:space="0" w:color="auto"/>
              <w:left w:val="nil"/>
              <w:bottom w:val="single" w:sz="12" w:space="0" w:color="auto"/>
              <w:right w:val="nil"/>
            </w:tcBorders>
          </w:tcPr>
          <w:p w:rsidR="00832DA0" w:rsidRPr="00967FD4" w:rsidRDefault="00832DA0" w:rsidP="00C968AA">
            <w:pPr>
              <w:pStyle w:val="Tabletext"/>
            </w:pPr>
            <w:r w:rsidRPr="00967FD4">
              <w:rPr>
                <w:b/>
              </w:rPr>
              <w:t>Rule</w:t>
            </w:r>
          </w:p>
        </w:tc>
      </w:tr>
      <w:tr w:rsidR="00832DA0" w:rsidRPr="00967FD4" w:rsidTr="00C968AA">
        <w:trPr>
          <w:cantSplit/>
        </w:trPr>
        <w:tc>
          <w:tcPr>
            <w:tcW w:w="71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637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becomes a </w:t>
            </w:r>
            <w:r w:rsidR="00967FD4" w:rsidRPr="00967FD4">
              <w:rPr>
                <w:position w:val="6"/>
                <w:sz w:val="16"/>
              </w:rPr>
              <w:t>*</w:t>
            </w:r>
            <w:r w:rsidRPr="00967FD4">
              <w:t>former exempting entity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has both a </w:t>
            </w:r>
            <w:r w:rsidR="00967FD4" w:rsidRPr="00967FD4">
              <w:rPr>
                <w:position w:val="6"/>
                <w:sz w:val="16"/>
              </w:rPr>
              <w:t>*</w:t>
            </w:r>
            <w:r w:rsidRPr="00967FD4">
              <w:t xml:space="preserve">franking account and an </w:t>
            </w:r>
            <w:r w:rsidR="00967FD4" w:rsidRPr="00967FD4">
              <w:rPr>
                <w:position w:val="6"/>
                <w:sz w:val="16"/>
              </w:rPr>
              <w:t>*</w:t>
            </w:r>
            <w:r w:rsidRPr="00967FD4">
              <w:t>exempting account</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deficit at the joining time:</w:t>
            </w:r>
          </w:p>
          <w:p w:rsidR="00832DA0" w:rsidRPr="00967FD4" w:rsidRDefault="00832DA0" w:rsidP="00C968AA">
            <w:pPr>
              <w:pStyle w:val="Tablea"/>
            </w:pPr>
            <w:r w:rsidRPr="00967FD4">
              <w:t>(a) a credit equal to that deficit arises in that account at the joining time; and</w:t>
            </w:r>
          </w:p>
          <w:p w:rsidR="00832DA0" w:rsidRPr="00967FD4" w:rsidRDefault="00832DA0" w:rsidP="00C968AA">
            <w:pPr>
              <w:pStyle w:val="Tablea"/>
            </w:pPr>
            <w:r w:rsidRPr="00967FD4">
              <w:t xml:space="preserve">(b) a debit equal to that deficit arises in the subsidiary’s </w:t>
            </w:r>
            <w:r w:rsidR="00967FD4" w:rsidRPr="00967FD4">
              <w:rPr>
                <w:position w:val="6"/>
                <w:sz w:val="16"/>
              </w:rPr>
              <w:t>*</w:t>
            </w:r>
            <w:r w:rsidRPr="00967FD4">
              <w:t>franking account just before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subsidiary member’s </w:t>
            </w:r>
            <w:r w:rsidR="00967FD4" w:rsidRPr="00967FD4">
              <w:rPr>
                <w:position w:val="6"/>
                <w:sz w:val="16"/>
              </w:rPr>
              <w:t>*</w:t>
            </w:r>
            <w:r w:rsidRPr="00967FD4">
              <w:t>exempting account does not operate during the period:</w:t>
            </w:r>
          </w:p>
          <w:p w:rsidR="00832DA0" w:rsidRPr="00967FD4" w:rsidRDefault="00832DA0" w:rsidP="00C968AA">
            <w:pPr>
              <w:pStyle w:val="Tablea"/>
            </w:pPr>
            <w:r w:rsidRPr="00967FD4">
              <w:t>(a) starting just after the joining time; and</w:t>
            </w:r>
          </w:p>
          <w:p w:rsidR="00832DA0" w:rsidRPr="00967FD4" w:rsidRDefault="00832DA0" w:rsidP="00C968AA">
            <w:pPr>
              <w:pStyle w:val="Tablea"/>
            </w:pPr>
            <w:r w:rsidRPr="00967FD4">
              <w:t>(b) ending when the entity ceases to be a subsidiary member of the group</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6</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115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7</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120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8</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130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12" w:space="0" w:color="auto"/>
              <w:right w:val="nil"/>
            </w:tcBorders>
          </w:tcPr>
          <w:p w:rsidR="00832DA0" w:rsidRPr="00967FD4" w:rsidRDefault="00832DA0" w:rsidP="00C968AA">
            <w:pPr>
              <w:pStyle w:val="Tabletext"/>
            </w:pPr>
            <w:r w:rsidRPr="00967FD4">
              <w:t>9</w:t>
            </w:r>
          </w:p>
        </w:tc>
        <w:tc>
          <w:tcPr>
            <w:tcW w:w="637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145 does not apply to the </w:t>
            </w:r>
            <w:r w:rsidR="00967FD4" w:rsidRPr="00967FD4">
              <w:rPr>
                <w:position w:val="6"/>
                <w:sz w:val="16"/>
              </w:rPr>
              <w:t>*</w:t>
            </w:r>
            <w:r w:rsidRPr="00967FD4">
              <w:t>head company</w:t>
            </w:r>
          </w:p>
        </w:tc>
      </w:tr>
    </w:tbl>
    <w:p w:rsidR="00832DA0" w:rsidRPr="00967FD4" w:rsidRDefault="00832DA0" w:rsidP="00832DA0">
      <w:pPr>
        <w:pStyle w:val="notetext"/>
        <w:keepNext/>
        <w:keepLines/>
      </w:pPr>
      <w:r w:rsidRPr="00967FD4">
        <w:t>Note 1:</w:t>
      </w:r>
      <w:r w:rsidRPr="00967FD4">
        <w:tab/>
        <w:t>Any surplus in the subsidiary’s franking account will be transferred to the head company’s franking account: see subsection</w:t>
      </w:r>
      <w:r w:rsidR="00967FD4">
        <w:t> </w:t>
      </w:r>
      <w:r w:rsidRPr="00967FD4">
        <w:t>709</w:t>
      </w:r>
      <w:r w:rsidR="00967FD4">
        <w:noBreakHyphen/>
      </w:r>
      <w:r w:rsidRPr="00967FD4">
        <w:t>60(2).</w:t>
      </w:r>
    </w:p>
    <w:p w:rsidR="00832DA0" w:rsidRPr="00967FD4" w:rsidRDefault="00832DA0" w:rsidP="00832DA0">
      <w:pPr>
        <w:pStyle w:val="notetext"/>
      </w:pPr>
      <w:r w:rsidRPr="00967FD4">
        <w:t>Note 2:</w:t>
      </w:r>
      <w:r w:rsidRPr="00967FD4">
        <w:tab/>
        <w:t>If the subsidiary’s franking account is in deficit, it will be liable for franking deficit tax: see subsection</w:t>
      </w:r>
      <w:r w:rsidR="00967FD4">
        <w:t> </w:t>
      </w:r>
      <w:r w:rsidRPr="00967FD4">
        <w:t>709</w:t>
      </w:r>
      <w:r w:rsidR="00967FD4">
        <w:noBreakHyphen/>
      </w:r>
      <w:r w:rsidRPr="00967FD4">
        <w:t>60(3). This deficit may be increased by item</w:t>
      </w:r>
      <w:r w:rsidR="00967FD4">
        <w:t> </w:t>
      </w:r>
      <w:r w:rsidRPr="00967FD4">
        <w:t xml:space="preserve">4 in the table in </w:t>
      </w:r>
      <w:r w:rsidR="00967FD4">
        <w:t>subsection (</w:t>
      </w:r>
      <w:r w:rsidRPr="00967FD4">
        <w:t>2).</w:t>
      </w:r>
    </w:p>
    <w:p w:rsidR="00832DA0" w:rsidRPr="00967FD4" w:rsidRDefault="00832DA0" w:rsidP="00832DA0">
      <w:pPr>
        <w:pStyle w:val="notetext"/>
      </w:pPr>
      <w:r w:rsidRPr="00967FD4">
        <w:t>Note 3:</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5"/>
      </w:pPr>
      <w:bookmarkStart w:id="257" w:name="_Toc446051204"/>
      <w:r w:rsidRPr="00967FD4">
        <w:rPr>
          <w:rStyle w:val="CharSectno"/>
        </w:rPr>
        <w:t>709</w:t>
      </w:r>
      <w:r w:rsidR="00967FD4">
        <w:rPr>
          <w:rStyle w:val="CharSectno"/>
        </w:rPr>
        <w:noBreakHyphen/>
      </w:r>
      <w:r w:rsidRPr="00967FD4">
        <w:rPr>
          <w:rStyle w:val="CharSectno"/>
        </w:rPr>
        <w:t>170</w:t>
      </w:r>
      <w:r w:rsidRPr="00967FD4">
        <w:t xml:space="preserve">  Head company and subsidiary are exempting entities</w:t>
      </w:r>
      <w:bookmarkEnd w:id="257"/>
    </w:p>
    <w:p w:rsidR="00832DA0" w:rsidRPr="00967FD4" w:rsidRDefault="00832DA0" w:rsidP="00832DA0">
      <w:pPr>
        <w:pStyle w:val="subsection"/>
      </w:pPr>
      <w:r w:rsidRPr="00967FD4">
        <w:tab/>
      </w:r>
      <w:r w:rsidRPr="00967FD4">
        <w:tab/>
        <w:t xml:space="preserve">There is no change to the status of the </w:t>
      </w:r>
      <w:r w:rsidR="00967FD4" w:rsidRPr="00967FD4">
        <w:rPr>
          <w:position w:val="6"/>
          <w:sz w:val="16"/>
        </w:rPr>
        <w:t>*</w:t>
      </w:r>
      <w:r w:rsidRPr="00967FD4">
        <w:t xml:space="preserve">head company of a </w:t>
      </w:r>
      <w:r w:rsidR="00967FD4" w:rsidRPr="00967FD4">
        <w:rPr>
          <w:position w:val="6"/>
          <w:sz w:val="16"/>
        </w:rPr>
        <w:t>*</w:t>
      </w:r>
      <w:r w:rsidRPr="00967FD4">
        <w:t>consolidated group if:</w:t>
      </w:r>
    </w:p>
    <w:p w:rsidR="00832DA0" w:rsidRPr="00967FD4" w:rsidRDefault="00832DA0" w:rsidP="00832DA0">
      <w:pPr>
        <w:pStyle w:val="paragraph"/>
      </w:pPr>
      <w:r w:rsidRPr="00967FD4">
        <w:tab/>
        <w:t>(a)</w:t>
      </w:r>
      <w:r w:rsidRPr="00967FD4">
        <w:tab/>
        <w:t xml:space="preserve">the head company is an </w:t>
      </w:r>
      <w:r w:rsidR="00967FD4" w:rsidRPr="00967FD4">
        <w:rPr>
          <w:position w:val="6"/>
          <w:sz w:val="16"/>
        </w:rPr>
        <w:t>*</w:t>
      </w:r>
      <w:r w:rsidRPr="00967FD4">
        <w:t>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the entity is an exempting entity at the joining time.</w:t>
      </w:r>
    </w:p>
    <w:p w:rsidR="00832DA0" w:rsidRPr="00967FD4" w:rsidRDefault="00832DA0" w:rsidP="00832DA0">
      <w:pPr>
        <w:pStyle w:val="notetext"/>
      </w:pPr>
      <w:r w:rsidRPr="00967FD4">
        <w:t>Note 1:</w:t>
      </w:r>
      <w:r w:rsidRPr="00967FD4">
        <w:tab/>
        <w:t>If the subsidiary’s franking account is in surplus, that surplus will be transferred to the head company’s franking account: see subsection</w:t>
      </w:r>
      <w:r w:rsidR="00967FD4">
        <w:t> </w:t>
      </w:r>
      <w:r w:rsidRPr="00967FD4">
        <w:t>709</w:t>
      </w:r>
      <w:r w:rsidR="00967FD4">
        <w:noBreakHyphen/>
      </w:r>
      <w:r w:rsidRPr="00967FD4">
        <w:t>60(2).</w:t>
      </w:r>
    </w:p>
    <w:p w:rsidR="00832DA0" w:rsidRPr="00967FD4" w:rsidRDefault="00832DA0" w:rsidP="00832DA0">
      <w:pPr>
        <w:pStyle w:val="notetext"/>
      </w:pPr>
      <w:r w:rsidRPr="00967FD4">
        <w:t>Note 2:</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3:</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5"/>
      </w:pPr>
      <w:bookmarkStart w:id="258" w:name="_Toc446051205"/>
      <w:r w:rsidRPr="00967FD4">
        <w:rPr>
          <w:rStyle w:val="CharSectno"/>
        </w:rPr>
        <w:t>709</w:t>
      </w:r>
      <w:r w:rsidR="00967FD4">
        <w:rPr>
          <w:rStyle w:val="CharSectno"/>
        </w:rPr>
        <w:noBreakHyphen/>
      </w:r>
      <w:r w:rsidRPr="00967FD4">
        <w:rPr>
          <w:rStyle w:val="CharSectno"/>
        </w:rPr>
        <w:t>175</w:t>
      </w:r>
      <w:r w:rsidRPr="00967FD4">
        <w:t xml:space="preserve">  Head company is former exempting entity</w:t>
      </w:r>
      <w:bookmarkEnd w:id="258"/>
    </w:p>
    <w:p w:rsidR="00832DA0" w:rsidRPr="00967FD4" w:rsidRDefault="00832DA0" w:rsidP="00832DA0">
      <w:pPr>
        <w:pStyle w:val="subsection"/>
      </w:pPr>
      <w:r w:rsidRPr="00967FD4">
        <w:tab/>
        <w:t>(1)</w:t>
      </w:r>
      <w:r w:rsidRPr="00967FD4">
        <w:tab/>
      </w:r>
      <w:r w:rsidR="00967FD4">
        <w:t>Subsection (</w:t>
      </w:r>
      <w:r w:rsidRPr="00967FD4">
        <w:t>2)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an </w:t>
      </w:r>
      <w:r w:rsidR="00967FD4" w:rsidRPr="00967FD4">
        <w:rPr>
          <w:position w:val="6"/>
          <w:sz w:val="16"/>
        </w:rPr>
        <w:t>*</w:t>
      </w:r>
      <w:r w:rsidRPr="00967FD4">
        <w:t>exempting entity at the joining time.</w:t>
      </w:r>
    </w:p>
    <w:p w:rsidR="00832DA0" w:rsidRPr="00967FD4" w:rsidRDefault="00832DA0" w:rsidP="00832DA0">
      <w:pPr>
        <w:pStyle w:val="subsection"/>
      </w:pPr>
      <w:r w:rsidRPr="00967FD4">
        <w:tab/>
        <w:t>(2)</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bottom w:val="single" w:sz="6" w:space="0" w:color="auto"/>
            </w:tcBorders>
          </w:tcPr>
          <w:p w:rsidR="00832DA0" w:rsidRPr="00967FD4" w:rsidRDefault="00832DA0" w:rsidP="00C968AA">
            <w:pPr>
              <w:pStyle w:val="Tabletext"/>
              <w:keepNext/>
              <w:keepLines/>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keepLines/>
            </w:pPr>
            <w:r w:rsidRPr="00967FD4">
              <w:rPr>
                <w:b/>
              </w:rPr>
              <w:t>Item</w:t>
            </w:r>
          </w:p>
        </w:tc>
        <w:tc>
          <w:tcPr>
            <w:tcW w:w="6373" w:type="dxa"/>
            <w:tcBorders>
              <w:top w:val="single" w:sz="6" w:space="0" w:color="auto"/>
              <w:bottom w:val="single" w:sz="12" w:space="0" w:color="auto"/>
            </w:tcBorders>
          </w:tcPr>
          <w:p w:rsidR="00832DA0" w:rsidRPr="00967FD4" w:rsidRDefault="00832DA0" w:rsidP="00C968AA">
            <w:pPr>
              <w:pStyle w:val="Tabletext"/>
              <w:keepNext/>
              <w:keepLines/>
            </w:pPr>
            <w:r w:rsidRPr="00967FD4">
              <w:rPr>
                <w:b/>
              </w:rPr>
              <w:t>Rule</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1</w:t>
            </w:r>
          </w:p>
        </w:tc>
        <w:tc>
          <w:tcPr>
            <w:tcW w:w="6373"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 xml:space="preserve">There is no change to the status of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637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If the subsidiary member’s </w:t>
            </w:r>
            <w:r w:rsidR="00967FD4" w:rsidRPr="00967FD4">
              <w:rPr>
                <w:position w:val="6"/>
                <w:sz w:val="16"/>
              </w:rPr>
              <w:t>*</w:t>
            </w:r>
            <w:r w:rsidRPr="00967FD4">
              <w:t xml:space="preserve">franking account has a </w:t>
            </w:r>
            <w:r w:rsidR="00967FD4" w:rsidRPr="00967FD4">
              <w:rPr>
                <w:position w:val="6"/>
                <w:sz w:val="16"/>
              </w:rPr>
              <w:t>*</w:t>
            </w:r>
            <w:r w:rsidRPr="00967FD4">
              <w:t>franking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w:t>
            </w:r>
            <w:r w:rsidR="00967FD4" w:rsidRPr="00967FD4">
              <w:rPr>
                <w:position w:val="6"/>
                <w:sz w:val="16"/>
              </w:rPr>
              <w:t>*</w:t>
            </w:r>
            <w:r w:rsidRPr="00967FD4">
              <w:t xml:space="preserve">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3</w:t>
            </w:r>
          </w:p>
        </w:tc>
        <w:tc>
          <w:tcPr>
            <w:tcW w:w="6373" w:type="dxa"/>
            <w:tcBorders>
              <w:top w:val="single" w:sz="2" w:space="0" w:color="auto"/>
              <w:bottom w:val="single" w:sz="12" w:space="0" w:color="auto"/>
            </w:tcBorders>
          </w:tcPr>
          <w:p w:rsidR="00832DA0" w:rsidRPr="00967FD4" w:rsidRDefault="00832DA0" w:rsidP="00C968AA">
            <w:pPr>
              <w:pStyle w:val="Tabletext"/>
            </w:pPr>
            <w:r w:rsidRPr="00967FD4">
              <w:t>Subsection</w:t>
            </w:r>
            <w:r w:rsidR="00967FD4">
              <w:t> </w:t>
            </w:r>
            <w:r w:rsidRPr="00967FD4">
              <w:t>709</w:t>
            </w:r>
            <w:r w:rsidR="00967FD4">
              <w:noBreakHyphen/>
            </w:r>
            <w:r w:rsidRPr="00967FD4">
              <w:t xml:space="preserve">60(2) (about franking surplus) does not apply to the </w:t>
            </w:r>
            <w:r w:rsidR="00967FD4" w:rsidRPr="00967FD4">
              <w:rPr>
                <w:position w:val="6"/>
                <w:sz w:val="16"/>
              </w:rPr>
              <w:t>*</w:t>
            </w:r>
            <w:r w:rsidRPr="00967FD4">
              <w:t>subsidiary member</w:t>
            </w:r>
          </w:p>
        </w:tc>
      </w:tr>
    </w:tbl>
    <w:p w:rsidR="00832DA0" w:rsidRPr="00967FD4" w:rsidRDefault="00832DA0" w:rsidP="00832DA0">
      <w:pPr>
        <w:pStyle w:val="notetext"/>
      </w:pPr>
      <w:r w:rsidRPr="00967FD4">
        <w:t>Note 1:</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2:</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subsection"/>
      </w:pPr>
      <w:r w:rsidRPr="00967FD4">
        <w:tab/>
        <w:t>(3)</w:t>
      </w:r>
      <w:r w:rsidRPr="00967FD4">
        <w:tab/>
      </w:r>
      <w:r w:rsidR="00967FD4">
        <w:t>Subsection (</w:t>
      </w:r>
      <w:r w:rsidRPr="00967FD4">
        <w:t>4)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 </w:t>
      </w:r>
      <w:r w:rsidR="00967FD4" w:rsidRPr="00967FD4">
        <w:rPr>
          <w:position w:val="6"/>
          <w:sz w:val="16"/>
        </w:rPr>
        <w:t>*</w:t>
      </w:r>
      <w:r w:rsidRPr="00967FD4">
        <w:t>former exempting entity at the joining time.</w:t>
      </w:r>
    </w:p>
    <w:p w:rsidR="00832DA0" w:rsidRPr="00967FD4" w:rsidRDefault="00832DA0" w:rsidP="00832DA0">
      <w:pPr>
        <w:pStyle w:val="subsection"/>
      </w:pPr>
      <w:r w:rsidRPr="00967FD4">
        <w:tab/>
        <w:t>(4)</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bottom w:val="single" w:sz="6" w:space="0" w:color="auto"/>
            </w:tcBorders>
          </w:tcPr>
          <w:p w:rsidR="00832DA0" w:rsidRPr="00967FD4" w:rsidRDefault="00832DA0" w:rsidP="001066A5">
            <w:pPr>
              <w:pStyle w:val="Tabletext"/>
              <w:keepNext/>
              <w:keepLines/>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1066A5">
            <w:pPr>
              <w:pStyle w:val="Tabletext"/>
              <w:keepNext/>
              <w:keepLines/>
            </w:pPr>
            <w:r w:rsidRPr="00967FD4">
              <w:rPr>
                <w:b/>
              </w:rPr>
              <w:t>Item</w:t>
            </w:r>
          </w:p>
        </w:tc>
        <w:tc>
          <w:tcPr>
            <w:tcW w:w="6373" w:type="dxa"/>
            <w:tcBorders>
              <w:top w:val="single" w:sz="6" w:space="0" w:color="auto"/>
              <w:bottom w:val="single" w:sz="12" w:space="0" w:color="auto"/>
            </w:tcBorders>
          </w:tcPr>
          <w:p w:rsidR="00832DA0" w:rsidRPr="00967FD4" w:rsidRDefault="00832DA0" w:rsidP="001066A5">
            <w:pPr>
              <w:pStyle w:val="Tabletext"/>
              <w:keepNext/>
              <w:keepLines/>
            </w:pPr>
            <w:r w:rsidRPr="00967FD4">
              <w:rPr>
                <w:b/>
              </w:rPr>
              <w:t>Rule</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637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There is no change to the status of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637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637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deficit at the joining time:</w:t>
            </w:r>
          </w:p>
          <w:p w:rsidR="00832DA0" w:rsidRPr="00967FD4" w:rsidRDefault="00832DA0" w:rsidP="00C968AA">
            <w:pPr>
              <w:pStyle w:val="Tablea"/>
            </w:pPr>
            <w:r w:rsidRPr="00967FD4">
              <w:t>(a) a credit equal to that deficit arises in that account at the joining time; and</w:t>
            </w:r>
          </w:p>
          <w:p w:rsidR="00832DA0" w:rsidRPr="00967FD4" w:rsidRDefault="00832DA0" w:rsidP="00C968AA">
            <w:pPr>
              <w:pStyle w:val="Tablea"/>
            </w:pPr>
            <w:r w:rsidRPr="00967FD4">
              <w:t xml:space="preserve">(b) a debit equal to that deficit arises in the subsidiary’s </w:t>
            </w:r>
            <w:r w:rsidR="00967FD4" w:rsidRPr="00967FD4">
              <w:rPr>
                <w:position w:val="6"/>
                <w:sz w:val="16"/>
              </w:rPr>
              <w:t>*</w:t>
            </w:r>
            <w:r w:rsidRPr="00967FD4">
              <w:t>franking account just before the joining time</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4</w:t>
            </w:r>
          </w:p>
        </w:tc>
        <w:tc>
          <w:tcPr>
            <w:tcW w:w="6373" w:type="dxa"/>
            <w:tcBorders>
              <w:top w:val="single" w:sz="2" w:space="0" w:color="auto"/>
              <w:bottom w:val="single" w:sz="12" w:space="0" w:color="auto"/>
            </w:tcBorders>
          </w:tcPr>
          <w:p w:rsidR="00832DA0" w:rsidRPr="00967FD4" w:rsidRDefault="00832DA0" w:rsidP="00C968AA">
            <w:pPr>
              <w:pStyle w:val="Tabletext"/>
            </w:pPr>
            <w:r w:rsidRPr="00967FD4">
              <w:t xml:space="preserve">The </w:t>
            </w:r>
            <w:r w:rsidR="00967FD4" w:rsidRPr="00967FD4">
              <w:rPr>
                <w:position w:val="6"/>
                <w:sz w:val="16"/>
              </w:rPr>
              <w:t>*</w:t>
            </w:r>
            <w:r w:rsidRPr="00967FD4">
              <w:t xml:space="preserve">subsidiary member’s </w:t>
            </w:r>
            <w:r w:rsidR="00967FD4" w:rsidRPr="00967FD4">
              <w:rPr>
                <w:position w:val="6"/>
                <w:sz w:val="16"/>
              </w:rPr>
              <w:t>*</w:t>
            </w:r>
            <w:r w:rsidRPr="00967FD4">
              <w:t>exempting account does not operate during the period:</w:t>
            </w:r>
          </w:p>
          <w:p w:rsidR="00832DA0" w:rsidRPr="00967FD4" w:rsidRDefault="00832DA0" w:rsidP="00C968AA">
            <w:pPr>
              <w:pStyle w:val="Tablea"/>
            </w:pPr>
            <w:r w:rsidRPr="00967FD4">
              <w:t>(a) starting just after the joining time; and</w:t>
            </w:r>
          </w:p>
          <w:p w:rsidR="00832DA0" w:rsidRPr="00967FD4" w:rsidRDefault="00832DA0" w:rsidP="00C968AA">
            <w:pPr>
              <w:pStyle w:val="Tablea"/>
            </w:pPr>
            <w:r w:rsidRPr="00967FD4">
              <w:t>(b) ending when the entity ceases to be a subsidiary member of the group</w:t>
            </w:r>
          </w:p>
        </w:tc>
      </w:tr>
    </w:tbl>
    <w:p w:rsidR="00832DA0" w:rsidRPr="00967FD4" w:rsidRDefault="00832DA0" w:rsidP="00832DA0">
      <w:pPr>
        <w:pStyle w:val="notetext"/>
      </w:pPr>
      <w:r w:rsidRPr="00967FD4">
        <w:t>Note 1:</w:t>
      </w:r>
      <w:r w:rsidRPr="00967FD4">
        <w:tab/>
        <w:t>If the subsidiary’s franking account is in deficit, it will be liable for franking deficit tax: see subsection</w:t>
      </w:r>
      <w:r w:rsidR="00967FD4">
        <w:t> </w:t>
      </w:r>
      <w:r w:rsidRPr="00967FD4">
        <w:t>709</w:t>
      </w:r>
      <w:r w:rsidR="00967FD4">
        <w:noBreakHyphen/>
      </w:r>
      <w:r w:rsidRPr="00967FD4">
        <w:t>60(3). This deficit may be increased by item</w:t>
      </w:r>
      <w:r w:rsidR="00967FD4">
        <w:t> </w:t>
      </w:r>
      <w:r w:rsidRPr="00967FD4">
        <w:t xml:space="preserve">3 in the table in </w:t>
      </w:r>
      <w:r w:rsidR="00967FD4">
        <w:t>subsection (</w:t>
      </w:r>
      <w:r w:rsidRPr="00967FD4">
        <w:t>4).</w:t>
      </w:r>
    </w:p>
    <w:p w:rsidR="00832DA0" w:rsidRPr="00967FD4" w:rsidRDefault="00832DA0" w:rsidP="00832DA0">
      <w:pPr>
        <w:pStyle w:val="notetext"/>
      </w:pPr>
      <w:r w:rsidRPr="00967FD4">
        <w:t>Note 2:</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subsection"/>
      </w:pPr>
      <w:r w:rsidRPr="00967FD4">
        <w:tab/>
        <w:t>(5)</w:t>
      </w:r>
      <w:r w:rsidRPr="00967FD4">
        <w:tab/>
        <w:t xml:space="preserve">There is no change to the status of the </w:t>
      </w:r>
      <w:r w:rsidR="00967FD4" w:rsidRPr="00967FD4">
        <w:rPr>
          <w:position w:val="6"/>
          <w:sz w:val="16"/>
        </w:rPr>
        <w:t>*</w:t>
      </w:r>
      <w:r w:rsidRPr="00967FD4">
        <w:t xml:space="preserve">head company of a </w:t>
      </w:r>
      <w:r w:rsidR="00967FD4" w:rsidRPr="00967FD4">
        <w:rPr>
          <w:position w:val="6"/>
          <w:sz w:val="16"/>
        </w:rPr>
        <w:t>*</w:t>
      </w:r>
      <w:r w:rsidRPr="00967FD4">
        <w:t>consolidated group if:</w:t>
      </w:r>
    </w:p>
    <w:p w:rsidR="00832DA0" w:rsidRPr="00967FD4" w:rsidRDefault="00832DA0" w:rsidP="00832DA0">
      <w:pPr>
        <w:pStyle w:val="paragraph"/>
      </w:pPr>
      <w:r w:rsidRPr="00967FD4">
        <w:tab/>
        <w:t>(a)</w:t>
      </w:r>
      <w:r w:rsidRPr="00967FD4">
        <w:tab/>
        <w:t xml:space="preserve">the head company is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(c)</w:t>
      </w:r>
      <w:r w:rsidRPr="00967FD4">
        <w:tab/>
        <w:t xml:space="preserve">the entity is neither an </w:t>
      </w:r>
      <w:r w:rsidR="00967FD4" w:rsidRPr="00967FD4">
        <w:rPr>
          <w:position w:val="6"/>
          <w:sz w:val="16"/>
        </w:rPr>
        <w:t>*</w:t>
      </w:r>
      <w:r w:rsidRPr="00967FD4">
        <w:t>exempting entity nor a former exempting entity at the joining time.</w:t>
      </w:r>
    </w:p>
    <w:p w:rsidR="00832DA0" w:rsidRPr="00967FD4" w:rsidRDefault="00832DA0" w:rsidP="00832DA0">
      <w:pPr>
        <w:pStyle w:val="notetext"/>
      </w:pPr>
      <w:r w:rsidRPr="00967FD4">
        <w:t>Note 1:</w:t>
      </w:r>
      <w:r w:rsidRPr="00967FD4">
        <w:tab/>
        <w:t>If the subsidiary’s franking account is in surplus, that surplus will be transferred to the head company’s franking account: see subsection</w:t>
      </w:r>
      <w:r w:rsidR="00967FD4">
        <w:t> </w:t>
      </w:r>
      <w:r w:rsidRPr="00967FD4">
        <w:t>709</w:t>
      </w:r>
      <w:r w:rsidR="00967FD4">
        <w:noBreakHyphen/>
      </w:r>
      <w:r w:rsidRPr="00967FD4">
        <w:t>60(2).</w:t>
      </w:r>
    </w:p>
    <w:p w:rsidR="00832DA0" w:rsidRPr="00967FD4" w:rsidRDefault="00832DA0" w:rsidP="00832DA0">
      <w:pPr>
        <w:pStyle w:val="notetext"/>
      </w:pPr>
      <w:r w:rsidRPr="00967FD4">
        <w:t>Note 2:</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3:</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4"/>
      </w:pPr>
      <w:bookmarkStart w:id="259" w:name="_Toc446051206"/>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C</w:t>
      </w:r>
      <w:r w:rsidRPr="00967FD4">
        <w:t>—</w:t>
      </w:r>
      <w:r w:rsidRPr="00967FD4">
        <w:rPr>
          <w:rStyle w:val="CharSubdText"/>
        </w:rPr>
        <w:t>Treatment of excess franking deficit tax offsets when entity becomes a subsidiary member of a consolidated group</w:t>
      </w:r>
      <w:bookmarkEnd w:id="259"/>
    </w:p>
    <w:p w:rsidR="00832DA0" w:rsidRPr="00967FD4" w:rsidRDefault="00832DA0" w:rsidP="00832DA0">
      <w:pPr>
        <w:pStyle w:val="ActHead4"/>
      </w:pPr>
      <w:bookmarkStart w:id="260" w:name="_Toc446051207"/>
      <w:r w:rsidRPr="00967FD4">
        <w:t>Guide to Subdivision</w:t>
      </w:r>
      <w:r w:rsidR="00967FD4">
        <w:t> </w:t>
      </w:r>
      <w:r w:rsidRPr="00967FD4">
        <w:t>709</w:t>
      </w:r>
      <w:r w:rsidR="00967FD4">
        <w:noBreakHyphen/>
      </w:r>
      <w:r w:rsidRPr="00967FD4">
        <w:t>C</w:t>
      </w:r>
      <w:bookmarkEnd w:id="260"/>
    </w:p>
    <w:p w:rsidR="00832DA0" w:rsidRPr="00967FD4" w:rsidRDefault="00832DA0" w:rsidP="00832DA0">
      <w:pPr>
        <w:pStyle w:val="ActHead5"/>
      </w:pPr>
      <w:bookmarkStart w:id="261" w:name="_Toc446051208"/>
      <w:r w:rsidRPr="00967FD4">
        <w:rPr>
          <w:rStyle w:val="CharSectno"/>
        </w:rPr>
        <w:t>709</w:t>
      </w:r>
      <w:r w:rsidR="00967FD4">
        <w:rPr>
          <w:rStyle w:val="CharSectno"/>
        </w:rPr>
        <w:noBreakHyphen/>
      </w:r>
      <w:r w:rsidRPr="00967FD4">
        <w:rPr>
          <w:rStyle w:val="CharSectno"/>
        </w:rPr>
        <w:t>180</w:t>
      </w:r>
      <w:r w:rsidRPr="00967FD4">
        <w:t xml:space="preserve">  What this Subdivision is about</w:t>
      </w:r>
      <w:bookmarkEnd w:id="261"/>
    </w:p>
    <w:p w:rsidR="00832DA0" w:rsidRPr="00967FD4" w:rsidRDefault="00832DA0" w:rsidP="00832DA0">
      <w:pPr>
        <w:pStyle w:val="BoxText"/>
        <w:keepNext/>
        <w:keepLines/>
      </w:pPr>
      <w:r w:rsidRPr="00967FD4">
        <w:t>This Subdivision provides that any excess in the tax offset arising from a franking deficit tax liability of an entity that becomes a subsidiary member of a consolidated group is transferred to the head company of the group.</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Section"/>
      </w:pPr>
      <w:r w:rsidRPr="00967FD4">
        <w:t>709</w:t>
      </w:r>
      <w:r w:rsidR="00967FD4">
        <w:noBreakHyphen/>
      </w:r>
      <w:r w:rsidRPr="00967FD4">
        <w:t>185</w:t>
      </w:r>
      <w:r w:rsidRPr="00967FD4">
        <w:tab/>
        <w:t>Joining entity’s excess franking deficit tax offsets transferred to head company</w:t>
      </w:r>
    </w:p>
    <w:p w:rsidR="00832DA0" w:rsidRPr="00967FD4" w:rsidRDefault="00832DA0" w:rsidP="00832DA0">
      <w:pPr>
        <w:pStyle w:val="TofSectsSection"/>
      </w:pPr>
      <w:r w:rsidRPr="00967FD4">
        <w:t>709</w:t>
      </w:r>
      <w:r w:rsidR="00967FD4">
        <w:noBreakHyphen/>
      </w:r>
      <w:r w:rsidRPr="00967FD4">
        <w:t>190</w:t>
      </w:r>
      <w:r w:rsidRPr="00967FD4">
        <w:tab/>
        <w:t>Exit history rule not to treat leaving entity as having a franking deficit tax offset excess</w:t>
      </w:r>
    </w:p>
    <w:p w:rsidR="00832DA0" w:rsidRPr="00967FD4" w:rsidRDefault="00832DA0" w:rsidP="00832DA0">
      <w:pPr>
        <w:pStyle w:val="ActHead5"/>
      </w:pPr>
      <w:bookmarkStart w:id="262" w:name="_Toc446051209"/>
      <w:r w:rsidRPr="00967FD4">
        <w:rPr>
          <w:rStyle w:val="CharSectno"/>
        </w:rPr>
        <w:t>709</w:t>
      </w:r>
      <w:r w:rsidR="00967FD4">
        <w:rPr>
          <w:rStyle w:val="CharSectno"/>
        </w:rPr>
        <w:noBreakHyphen/>
      </w:r>
      <w:r w:rsidRPr="00967FD4">
        <w:rPr>
          <w:rStyle w:val="CharSectno"/>
        </w:rPr>
        <w:t>185</w:t>
      </w:r>
      <w:r w:rsidRPr="00967FD4">
        <w:t xml:space="preserve">  Joining entity’s excess franking deficit tax offsets transferred to head company</w:t>
      </w:r>
      <w:bookmarkEnd w:id="262"/>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the joining entity is entitled to a </w:t>
      </w:r>
      <w:r w:rsidR="00967FD4" w:rsidRPr="00967FD4">
        <w:rPr>
          <w:position w:val="6"/>
          <w:sz w:val="16"/>
        </w:rPr>
        <w:t>*</w:t>
      </w:r>
      <w:r w:rsidRPr="00967FD4">
        <w:t>tax offset under section</w:t>
      </w:r>
      <w:r w:rsidR="00967FD4">
        <w:t> </w:t>
      </w:r>
      <w:r w:rsidRPr="00967FD4">
        <w:t>205</w:t>
      </w:r>
      <w:r w:rsidR="00967FD4">
        <w:noBreakHyphen/>
      </w:r>
      <w:r w:rsidRPr="00967FD4">
        <w:t>70 for the income year that ends or, if subsection</w:t>
      </w:r>
      <w:r w:rsidR="00967FD4">
        <w:t> </w:t>
      </w:r>
      <w:r w:rsidRPr="00967FD4">
        <w:t>701</w:t>
      </w:r>
      <w:r w:rsidR="00967FD4">
        <w:noBreakHyphen/>
      </w:r>
      <w:r w:rsidRPr="00967FD4">
        <w:t xml:space="preserve">30(3) applies, that is taken by </w:t>
      </w:r>
      <w:r w:rsidR="00967FD4">
        <w:t>subsection (</w:t>
      </w:r>
      <w:r w:rsidRPr="00967FD4">
        <w:t>3) of that section to end, at the joining time; and</w:t>
      </w:r>
    </w:p>
    <w:p w:rsidR="001B6918" w:rsidRPr="00967FD4" w:rsidRDefault="001B6918" w:rsidP="001B6918">
      <w:pPr>
        <w:pStyle w:val="paragraph"/>
      </w:pPr>
      <w:r w:rsidRPr="00967FD4">
        <w:tab/>
        <w:t>(c)</w:t>
      </w:r>
      <w:r w:rsidRPr="00967FD4">
        <w:tab/>
        <w:t xml:space="preserve">an amount (the </w:t>
      </w:r>
      <w:r w:rsidRPr="00967FD4">
        <w:rPr>
          <w:b/>
          <w:i/>
        </w:rPr>
        <w:t>joining entity’s excess</w:t>
      </w:r>
      <w:r w:rsidRPr="00967FD4">
        <w:t>) of the offset remains after applying section</w:t>
      </w:r>
      <w:r w:rsidR="00967FD4">
        <w:t> </w:t>
      </w:r>
      <w:r w:rsidRPr="00967FD4">
        <w:t>63</w:t>
      </w:r>
      <w:r w:rsidR="00967FD4">
        <w:noBreakHyphen/>
      </w:r>
      <w:r w:rsidRPr="00967FD4">
        <w:t>10 (about the tax offset priority rules) to the joining entity’s basic income tax liability for that income year.</w:t>
      </w:r>
    </w:p>
    <w:p w:rsidR="001B6918" w:rsidRPr="00967FD4" w:rsidRDefault="001B6918" w:rsidP="001B6918">
      <w:pPr>
        <w:pStyle w:val="SubsectionHead"/>
      </w:pPr>
      <w:r w:rsidRPr="00967FD4">
        <w:t>Transfer of excess to head company</w:t>
      </w:r>
    </w:p>
    <w:p w:rsidR="001B6918" w:rsidRPr="00967FD4" w:rsidRDefault="001B6918" w:rsidP="001B6918">
      <w:pPr>
        <w:pStyle w:val="subsection"/>
      </w:pPr>
      <w:r w:rsidRPr="00967FD4">
        <w:tab/>
        <w:t>(2)</w:t>
      </w:r>
      <w:r w:rsidRPr="00967FD4">
        <w:tab/>
        <w:t>For the purpose of applying subsection</w:t>
      </w:r>
      <w:r w:rsidR="00967FD4">
        <w:t> </w:t>
      </w:r>
      <w:r w:rsidRPr="00967FD4">
        <w:t>205</w:t>
      </w:r>
      <w:r w:rsidR="00967FD4">
        <w:noBreakHyphen/>
      </w:r>
      <w:r w:rsidRPr="00967FD4">
        <w:t xml:space="preserve">70(1)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for the income year in which the joining time occurs:</w:t>
      </w:r>
    </w:p>
    <w:p w:rsidR="001B6918" w:rsidRPr="00967FD4" w:rsidRDefault="001B6918" w:rsidP="001B6918">
      <w:pPr>
        <w:pStyle w:val="paragraph"/>
      </w:pPr>
      <w:r w:rsidRPr="00967FD4">
        <w:tab/>
        <w:t>(a)</w:t>
      </w:r>
      <w:r w:rsidRPr="00967FD4">
        <w:tab/>
        <w:t>if, as described in paragraph</w:t>
      </w:r>
      <w:r w:rsidR="00967FD4">
        <w:t> </w:t>
      </w:r>
      <w:r w:rsidRPr="00967FD4">
        <w:t>205</w:t>
      </w:r>
      <w:r w:rsidR="00967FD4">
        <w:noBreakHyphen/>
      </w:r>
      <w:r w:rsidRPr="00967FD4">
        <w:t xml:space="preserve">70(1)(c), an amount of a </w:t>
      </w:r>
      <w:r w:rsidR="00967FD4" w:rsidRPr="00967FD4">
        <w:rPr>
          <w:position w:val="6"/>
          <w:sz w:val="16"/>
        </w:rPr>
        <w:t>*</w:t>
      </w:r>
      <w:r w:rsidRPr="00967FD4">
        <w:t>tax offset remains after applying section</w:t>
      </w:r>
      <w:r w:rsidR="00967FD4">
        <w:t> </w:t>
      </w:r>
      <w:r w:rsidRPr="00967FD4">
        <w:t>63</w:t>
      </w:r>
      <w:r w:rsidR="00967FD4">
        <w:noBreakHyphen/>
      </w:r>
      <w:r w:rsidRPr="00967FD4">
        <w:t>10—that amount is taken to be increased by the amount of the joining entity’s excess; or</w:t>
      </w:r>
    </w:p>
    <w:p w:rsidR="001B6918" w:rsidRPr="00967FD4" w:rsidRDefault="001B6918" w:rsidP="001B6918">
      <w:pPr>
        <w:pStyle w:val="paragraph"/>
      </w:pPr>
      <w:r w:rsidRPr="00967FD4">
        <w:tab/>
        <w:t>(b)</w:t>
      </w:r>
      <w:r w:rsidRPr="00967FD4">
        <w:tab/>
        <w:t>otherwise:</w:t>
      </w:r>
    </w:p>
    <w:p w:rsidR="001B6918" w:rsidRPr="00967FD4" w:rsidRDefault="001B6918" w:rsidP="001B6918">
      <w:pPr>
        <w:pStyle w:val="paragraphsub"/>
      </w:pPr>
      <w:r w:rsidRPr="00967FD4">
        <w:tab/>
        <w:t>(i)</w:t>
      </w:r>
      <w:r w:rsidRPr="00967FD4">
        <w:tab/>
        <w:t>paragraph</w:t>
      </w:r>
      <w:r w:rsidR="00967FD4">
        <w:t> </w:t>
      </w:r>
      <w:r w:rsidRPr="00967FD4">
        <w:t>205</w:t>
      </w:r>
      <w:r w:rsidR="00967FD4">
        <w:noBreakHyphen/>
      </w:r>
      <w:r w:rsidRPr="00967FD4">
        <w:t>70(1)(c) is taken to apply to the head company; and</w:t>
      </w:r>
    </w:p>
    <w:p w:rsidR="001B6918" w:rsidRPr="00967FD4" w:rsidRDefault="001B6918" w:rsidP="001B6918">
      <w:pPr>
        <w:pStyle w:val="paragraphsub"/>
      </w:pPr>
      <w:r w:rsidRPr="00967FD4">
        <w:tab/>
        <w:t>(ii)</w:t>
      </w:r>
      <w:r w:rsidRPr="00967FD4">
        <w:tab/>
        <w:t>the remaining amount of a tax offset covered by that paragraph is taken to be the amount of the joining entity’s excess.</w:t>
      </w:r>
    </w:p>
    <w:p w:rsidR="001B6918" w:rsidRPr="00967FD4" w:rsidRDefault="001B6918" w:rsidP="001B6918">
      <w:pPr>
        <w:pStyle w:val="notetext"/>
      </w:pPr>
      <w:r w:rsidRPr="00967FD4">
        <w:t>Note:</w:t>
      </w:r>
      <w:r w:rsidRPr="00967FD4">
        <w:tab/>
        <w:t>Paragraph 205</w:t>
      </w:r>
      <w:r w:rsidR="00967FD4">
        <w:noBreakHyphen/>
      </w:r>
      <w:r w:rsidRPr="00967FD4">
        <w:t>70(1)(c) refers to tax offsets under section</w:t>
      </w:r>
      <w:r w:rsidR="00967FD4">
        <w:t> </w:t>
      </w:r>
      <w:r w:rsidRPr="00967FD4">
        <w:t>205</w:t>
      </w:r>
      <w:r w:rsidR="00967FD4">
        <w:noBreakHyphen/>
      </w:r>
      <w:r w:rsidRPr="00967FD4">
        <w:t>70.</w:t>
      </w:r>
    </w:p>
    <w:p w:rsidR="001B6918" w:rsidRPr="00967FD4" w:rsidRDefault="001B6918" w:rsidP="001B6918">
      <w:pPr>
        <w:pStyle w:val="subsection"/>
      </w:pPr>
      <w:r w:rsidRPr="00967FD4">
        <w:tab/>
        <w:t>(2A)</w:t>
      </w:r>
      <w:r w:rsidRPr="00967FD4">
        <w:tab/>
        <w:t xml:space="preserve">In working out whether </w:t>
      </w:r>
      <w:r w:rsidR="00967FD4">
        <w:t>paragraph (</w:t>
      </w:r>
      <w:r w:rsidRPr="00967FD4">
        <w:t xml:space="preserve">2)(a) applies, take into account any application of this section to any other entity that became a </w:t>
      </w:r>
      <w:r w:rsidR="00967FD4" w:rsidRPr="00967FD4">
        <w:rPr>
          <w:position w:val="6"/>
          <w:sz w:val="16"/>
        </w:rPr>
        <w:t>*</w:t>
      </w:r>
      <w:r w:rsidRPr="00967FD4">
        <w:t>subsidiary member of the group before the joining time.</w:t>
      </w:r>
    </w:p>
    <w:p w:rsidR="00832DA0" w:rsidRPr="00967FD4" w:rsidRDefault="00832DA0" w:rsidP="00832DA0">
      <w:pPr>
        <w:pStyle w:val="SubsectionHead"/>
      </w:pPr>
      <w:r w:rsidRPr="00967FD4">
        <w:t>Joining entity prevented from utilising excess in later income years</w:t>
      </w:r>
    </w:p>
    <w:p w:rsidR="00832DA0" w:rsidRPr="00967FD4" w:rsidRDefault="00832DA0" w:rsidP="00832DA0">
      <w:pPr>
        <w:pStyle w:val="subsection"/>
      </w:pPr>
      <w:r w:rsidRPr="00967FD4">
        <w:tab/>
        <w:t>(3)</w:t>
      </w:r>
      <w:r w:rsidRPr="00967FD4">
        <w:tab/>
        <w:t>For the purpose of applying subsection</w:t>
      </w:r>
      <w:r w:rsidR="00967FD4">
        <w:t> </w:t>
      </w:r>
      <w:r w:rsidRPr="00967FD4">
        <w:t>205</w:t>
      </w:r>
      <w:r w:rsidR="00967FD4">
        <w:noBreakHyphen/>
      </w:r>
      <w:r w:rsidRPr="00967FD4">
        <w:t>70(1) to the joining entity for any income year after that in which the joining time occurs, the joining entity’s excess is disregarded.</w:t>
      </w:r>
    </w:p>
    <w:p w:rsidR="00832DA0" w:rsidRPr="00967FD4" w:rsidRDefault="00832DA0" w:rsidP="00832DA0">
      <w:pPr>
        <w:pStyle w:val="ActHead5"/>
      </w:pPr>
      <w:bookmarkStart w:id="263" w:name="_Toc446051210"/>
      <w:r w:rsidRPr="00967FD4">
        <w:rPr>
          <w:rStyle w:val="CharSectno"/>
        </w:rPr>
        <w:t>709</w:t>
      </w:r>
      <w:r w:rsidR="00967FD4">
        <w:rPr>
          <w:rStyle w:val="CharSectno"/>
        </w:rPr>
        <w:noBreakHyphen/>
      </w:r>
      <w:r w:rsidRPr="00967FD4">
        <w:rPr>
          <w:rStyle w:val="CharSectno"/>
        </w:rPr>
        <w:t>190</w:t>
      </w:r>
      <w:r w:rsidRPr="00967FD4">
        <w:t xml:space="preserve">  Exit history rule not to treat leaving entity as having a franking deficit tax offset excess</w:t>
      </w:r>
      <w:bookmarkEnd w:id="263"/>
    </w:p>
    <w:p w:rsidR="00832DA0" w:rsidRPr="00967FD4" w:rsidRDefault="00832DA0" w:rsidP="00832DA0">
      <w:pPr>
        <w:pStyle w:val="subsection"/>
      </w:pPr>
      <w:r w:rsidRPr="00967FD4">
        <w:tab/>
      </w:r>
      <w:r w:rsidRPr="00967FD4">
        <w:tab/>
        <w:t>To avoid doubt,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entitled to a </w:t>
      </w:r>
      <w:r w:rsidR="00967FD4" w:rsidRPr="00967FD4">
        <w:rPr>
          <w:position w:val="6"/>
          <w:sz w:val="16"/>
        </w:rPr>
        <w:t>*</w:t>
      </w:r>
      <w:r w:rsidRPr="00967FD4">
        <w:t>tax offset under section</w:t>
      </w:r>
      <w:r w:rsidR="00967FD4">
        <w:t> </w:t>
      </w:r>
      <w:r w:rsidRPr="00967FD4">
        <w:t>205</w:t>
      </w:r>
      <w:r w:rsidR="00967FD4">
        <w:noBreakHyphen/>
      </w:r>
      <w:r w:rsidRPr="00967FD4">
        <w:t>70 for an income year; and</w:t>
      </w:r>
    </w:p>
    <w:p w:rsidR="001B6918" w:rsidRPr="00967FD4" w:rsidRDefault="001B6918" w:rsidP="001B6918">
      <w:pPr>
        <w:pStyle w:val="paragraph"/>
      </w:pPr>
      <w:r w:rsidRPr="00967FD4">
        <w:tab/>
        <w:t>(b)</w:t>
      </w:r>
      <w:r w:rsidRPr="00967FD4">
        <w:tab/>
        <w:t xml:space="preserve">an amount (the </w:t>
      </w:r>
      <w:r w:rsidRPr="00967FD4">
        <w:rPr>
          <w:b/>
          <w:i/>
        </w:rPr>
        <w:t>excess</w:t>
      </w:r>
      <w:r w:rsidRPr="00967FD4">
        <w:t>) of the offset remains after applying section</w:t>
      </w:r>
      <w:r w:rsidR="00967FD4">
        <w:t> </w:t>
      </w:r>
      <w:r w:rsidRPr="00967FD4">
        <w:t>63</w:t>
      </w:r>
      <w:r w:rsidR="00967FD4">
        <w:noBreakHyphen/>
      </w:r>
      <w:r w:rsidRPr="00967FD4">
        <w:t>10 (about the tax offset priority rules) to the head company’s basic income tax liability for that income year; and</w:t>
      </w:r>
    </w:p>
    <w:p w:rsidR="00832DA0" w:rsidRPr="00967FD4" w:rsidRDefault="00832DA0" w:rsidP="00832DA0">
      <w:pPr>
        <w:pStyle w:val="paragraph"/>
      </w:pPr>
      <w:r w:rsidRPr="00967FD4">
        <w:tab/>
        <w:t>(c)</w:t>
      </w:r>
      <w:r w:rsidRPr="00967FD4">
        <w:tab/>
        <w:t xml:space="preserve">an entity ceases to be a </w:t>
      </w:r>
      <w:r w:rsidR="00967FD4" w:rsidRPr="00967FD4">
        <w:rPr>
          <w:position w:val="6"/>
          <w:sz w:val="16"/>
        </w:rPr>
        <w:t>*</w:t>
      </w:r>
      <w:r w:rsidRPr="00967FD4">
        <w:t>subsidiary member of the group in the income year;</w:t>
      </w:r>
    </w:p>
    <w:p w:rsidR="00832DA0" w:rsidRPr="00967FD4" w:rsidRDefault="00832DA0" w:rsidP="00832DA0">
      <w:pPr>
        <w:pStyle w:val="subsection2"/>
      </w:pPr>
      <w:r w:rsidRPr="00967FD4">
        <w:t xml:space="preserve">the entity is </w:t>
      </w:r>
      <w:r w:rsidRPr="00967FD4">
        <w:rPr>
          <w:i/>
        </w:rPr>
        <w:t>not</w:t>
      </w:r>
      <w:r w:rsidRPr="00967FD4">
        <w:t xml:space="preserve"> taken because of section</w:t>
      </w:r>
      <w:r w:rsidR="00967FD4">
        <w:t> </w:t>
      </w:r>
      <w:r w:rsidRPr="00967FD4">
        <w:t>701</w:t>
      </w:r>
      <w:r w:rsidR="00967FD4">
        <w:noBreakHyphen/>
      </w:r>
      <w:r w:rsidRPr="00967FD4">
        <w:t>40 (the exit history rule):</w:t>
      </w:r>
    </w:p>
    <w:p w:rsidR="00832DA0" w:rsidRPr="00967FD4" w:rsidRDefault="00832DA0" w:rsidP="00832DA0">
      <w:pPr>
        <w:pStyle w:val="paragraph"/>
      </w:pPr>
      <w:r w:rsidRPr="00967FD4">
        <w:tab/>
        <w:t>(d)</w:t>
      </w:r>
      <w:r w:rsidRPr="00967FD4">
        <w:tab/>
        <w:t xml:space="preserve">to have the </w:t>
      </w:r>
      <w:r w:rsidR="001B6918" w:rsidRPr="00967FD4">
        <w:t>excess</w:t>
      </w:r>
      <w:r w:rsidRPr="00967FD4">
        <w:t>; or</w:t>
      </w:r>
    </w:p>
    <w:p w:rsidR="00832DA0" w:rsidRPr="00967FD4" w:rsidRDefault="00832DA0" w:rsidP="00832DA0">
      <w:pPr>
        <w:pStyle w:val="paragraph"/>
      </w:pPr>
      <w:r w:rsidRPr="00967FD4">
        <w:tab/>
        <w:t>(e)</w:t>
      </w:r>
      <w:r w:rsidRPr="00967FD4">
        <w:tab/>
        <w:t>to have another excess of that kind because of the circumstances that caused the head company to have the excess.</w:t>
      </w:r>
    </w:p>
    <w:p w:rsidR="00832DA0" w:rsidRPr="00967FD4" w:rsidRDefault="00832DA0" w:rsidP="00832DA0">
      <w:pPr>
        <w:pStyle w:val="ActHead4"/>
      </w:pPr>
      <w:bookmarkStart w:id="264" w:name="_Toc446051211"/>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D</w:t>
      </w:r>
      <w:r w:rsidRPr="00967FD4">
        <w:t>—</w:t>
      </w:r>
      <w:r w:rsidRPr="00967FD4">
        <w:rPr>
          <w:rStyle w:val="CharSubdText"/>
        </w:rPr>
        <w:t>Deducting bad debts</w:t>
      </w:r>
      <w:bookmarkEnd w:id="264"/>
    </w:p>
    <w:p w:rsidR="00832DA0" w:rsidRPr="00967FD4" w:rsidRDefault="00832DA0" w:rsidP="00832DA0">
      <w:pPr>
        <w:pStyle w:val="ActHead4"/>
      </w:pPr>
      <w:bookmarkStart w:id="265" w:name="_Toc446051212"/>
      <w:r w:rsidRPr="00967FD4">
        <w:t>Guide to Subdivision</w:t>
      </w:r>
      <w:r w:rsidR="00967FD4">
        <w:t> </w:t>
      </w:r>
      <w:r w:rsidRPr="00967FD4">
        <w:t>709</w:t>
      </w:r>
      <w:r w:rsidR="00967FD4">
        <w:noBreakHyphen/>
      </w:r>
      <w:r w:rsidRPr="00967FD4">
        <w:t>D</w:t>
      </w:r>
      <w:bookmarkEnd w:id="265"/>
    </w:p>
    <w:p w:rsidR="00832DA0" w:rsidRPr="00967FD4" w:rsidRDefault="00832DA0" w:rsidP="00832DA0">
      <w:pPr>
        <w:pStyle w:val="ActHead5"/>
      </w:pPr>
      <w:bookmarkStart w:id="266" w:name="_Toc446051213"/>
      <w:r w:rsidRPr="00967FD4">
        <w:rPr>
          <w:rStyle w:val="CharSectno"/>
        </w:rPr>
        <w:t>709</w:t>
      </w:r>
      <w:r w:rsidR="00967FD4">
        <w:rPr>
          <w:rStyle w:val="CharSectno"/>
        </w:rPr>
        <w:noBreakHyphen/>
      </w:r>
      <w:r w:rsidRPr="00967FD4">
        <w:rPr>
          <w:rStyle w:val="CharSectno"/>
        </w:rPr>
        <w:t>200</w:t>
      </w:r>
      <w:r w:rsidRPr="00967FD4">
        <w:t xml:space="preserve">  What this Subdivision is about</w:t>
      </w:r>
      <w:bookmarkEnd w:id="266"/>
    </w:p>
    <w:p w:rsidR="00832DA0" w:rsidRPr="00967FD4" w:rsidRDefault="00832DA0" w:rsidP="00832DA0">
      <w:pPr>
        <w:pStyle w:val="BoxText"/>
      </w:pPr>
      <w:r w:rsidRPr="00967FD4">
        <w:t>An entity can deduct a bad debt that:</w:t>
      </w:r>
    </w:p>
    <w:p w:rsidR="00832DA0" w:rsidRPr="00967FD4" w:rsidRDefault="00832DA0" w:rsidP="00832DA0">
      <w:pPr>
        <w:pStyle w:val="BoxPara"/>
      </w:pPr>
      <w:r w:rsidRPr="00967FD4">
        <w:tab/>
        <w:t>(a)</w:t>
      </w:r>
      <w:r w:rsidRPr="00967FD4">
        <w:tab/>
        <w:t>has for a period been owed to a member of a consolidated group; and</w:t>
      </w:r>
    </w:p>
    <w:p w:rsidR="00832DA0" w:rsidRPr="00967FD4" w:rsidRDefault="00832DA0" w:rsidP="00832DA0">
      <w:pPr>
        <w:pStyle w:val="BoxPara"/>
      </w:pPr>
      <w:r w:rsidRPr="00967FD4">
        <w:tab/>
        <w:t>(b)</w:t>
      </w:r>
      <w:r w:rsidRPr="00967FD4">
        <w:tab/>
        <w:t>has for another period been owed to an entity that was not a member of that group;</w:t>
      </w:r>
    </w:p>
    <w:p w:rsidR="00832DA0" w:rsidRPr="00967FD4" w:rsidRDefault="00832DA0" w:rsidP="00832DA0">
      <w:pPr>
        <w:pStyle w:val="BoxText"/>
      </w:pPr>
      <w:r w:rsidRPr="00967FD4">
        <w:t>only if each entity that has been owed the debt for such a period could have deducted the debt had it been written off as bad at the end of the period. This applies even if the debt is owed to the same entity for different periods.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w:t>
      </w:r>
    </w:p>
    <w:p w:rsidR="00832DA0" w:rsidRPr="00967FD4" w:rsidRDefault="00832DA0" w:rsidP="00832DA0">
      <w:pPr>
        <w:pStyle w:val="TofSectsSection"/>
      </w:pPr>
      <w:r w:rsidRPr="00967FD4">
        <w:t>709</w:t>
      </w:r>
      <w:r w:rsidR="00967FD4">
        <w:noBreakHyphen/>
      </w:r>
      <w:r w:rsidRPr="00967FD4">
        <w:t>205</w:t>
      </w:r>
      <w:r w:rsidRPr="00967FD4">
        <w:tab/>
        <w:t>Application of this Subdivision</w:t>
      </w:r>
    </w:p>
    <w:p w:rsidR="00832DA0" w:rsidRPr="00967FD4" w:rsidRDefault="00832DA0" w:rsidP="00832DA0">
      <w:pPr>
        <w:pStyle w:val="TofSectsSection"/>
      </w:pPr>
      <w:r w:rsidRPr="00967FD4">
        <w:t>709</w:t>
      </w:r>
      <w:r w:rsidR="00967FD4">
        <w:noBreakHyphen/>
      </w:r>
      <w:r w:rsidRPr="00967FD4">
        <w:t>210</w:t>
      </w:r>
      <w:r w:rsidRPr="00967FD4">
        <w:tab/>
        <w:t>Object of this Subdivision</w:t>
      </w:r>
    </w:p>
    <w:p w:rsidR="00832DA0" w:rsidRPr="00967FD4" w:rsidRDefault="00832DA0" w:rsidP="00832DA0">
      <w:pPr>
        <w:pStyle w:val="TofSectsGroupHeading"/>
      </w:pPr>
      <w:r w:rsidRPr="00967FD4">
        <w:t>Limit on deduction of bad debt</w:t>
      </w:r>
    </w:p>
    <w:p w:rsidR="00832DA0" w:rsidRPr="00967FD4" w:rsidRDefault="00832DA0" w:rsidP="00832DA0">
      <w:pPr>
        <w:pStyle w:val="TofSectsSection"/>
      </w:pPr>
      <w:r w:rsidRPr="00967FD4">
        <w:t>709</w:t>
      </w:r>
      <w:r w:rsidR="00967FD4">
        <w:noBreakHyphen/>
      </w:r>
      <w:r w:rsidRPr="00967FD4">
        <w:t>215</w:t>
      </w:r>
      <w:r w:rsidRPr="00967FD4">
        <w:tab/>
        <w:t>Limit on deduction of bad debt</w:t>
      </w:r>
    </w:p>
    <w:p w:rsidR="00832DA0" w:rsidRPr="00967FD4" w:rsidRDefault="00832DA0" w:rsidP="00832DA0">
      <w:pPr>
        <w:pStyle w:val="TofSectsGroupHeading"/>
      </w:pPr>
      <w:r w:rsidRPr="00967FD4">
        <w:t>Extension of Subdivision to debt/equity swap loss</w:t>
      </w:r>
    </w:p>
    <w:p w:rsidR="00832DA0" w:rsidRPr="00967FD4" w:rsidRDefault="00832DA0" w:rsidP="00832DA0">
      <w:pPr>
        <w:pStyle w:val="TofSectsSection"/>
      </w:pPr>
      <w:r w:rsidRPr="00967FD4">
        <w:t>709</w:t>
      </w:r>
      <w:r w:rsidR="00967FD4">
        <w:noBreakHyphen/>
      </w:r>
      <w:r w:rsidRPr="00967FD4">
        <w:t>220</w:t>
      </w:r>
      <w:r w:rsidRPr="00967FD4">
        <w:tab/>
        <w:t>Limit on deduction of swap loss</w:t>
      </w:r>
    </w:p>
    <w:p w:rsidR="00832DA0" w:rsidRPr="00967FD4" w:rsidRDefault="00832DA0" w:rsidP="00832DA0">
      <w:pPr>
        <w:pStyle w:val="ActHead4"/>
      </w:pPr>
      <w:bookmarkStart w:id="267" w:name="_Toc446051214"/>
      <w:r w:rsidRPr="00967FD4">
        <w:t>Application and object</w:t>
      </w:r>
      <w:bookmarkEnd w:id="267"/>
    </w:p>
    <w:p w:rsidR="00832DA0" w:rsidRPr="00967FD4" w:rsidRDefault="00832DA0" w:rsidP="00832DA0">
      <w:pPr>
        <w:pStyle w:val="ActHead5"/>
      </w:pPr>
      <w:bookmarkStart w:id="268" w:name="_Toc446051215"/>
      <w:r w:rsidRPr="00967FD4">
        <w:rPr>
          <w:rStyle w:val="CharSectno"/>
        </w:rPr>
        <w:t>709</w:t>
      </w:r>
      <w:r w:rsidR="00967FD4">
        <w:rPr>
          <w:rStyle w:val="CharSectno"/>
        </w:rPr>
        <w:noBreakHyphen/>
      </w:r>
      <w:r w:rsidRPr="00967FD4">
        <w:rPr>
          <w:rStyle w:val="CharSectno"/>
        </w:rPr>
        <w:t>205</w:t>
      </w:r>
      <w:r w:rsidRPr="00967FD4">
        <w:t xml:space="preserve">  Application of this Subdivision</w:t>
      </w:r>
      <w:bookmarkEnd w:id="268"/>
    </w:p>
    <w:p w:rsidR="00832DA0" w:rsidRPr="00967FD4" w:rsidRDefault="00832DA0" w:rsidP="00832DA0">
      <w:pPr>
        <w:pStyle w:val="subsection"/>
      </w:pPr>
      <w:r w:rsidRPr="00967FD4">
        <w:tab/>
        <w:t>(1)</w:t>
      </w:r>
      <w:r w:rsidRPr="00967FD4">
        <w:tab/>
        <w:t xml:space="preserve">This Subdivision affects whether an entity (the </w:t>
      </w:r>
      <w:r w:rsidRPr="00967FD4">
        <w:rPr>
          <w:b/>
          <w:i/>
        </w:rPr>
        <w:t>claimant</w:t>
      </w:r>
      <w:r w:rsidRPr="00967FD4">
        <w:t xml:space="preserve">) that is or has been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and writes off a debt, or part of a debt, as bad may deduct the debt or part if the conditions in </w:t>
      </w:r>
      <w:r w:rsidR="00967FD4">
        <w:t>subsection (</w:t>
      </w:r>
      <w:r w:rsidRPr="00967FD4">
        <w:t>2) exist.</w:t>
      </w:r>
    </w:p>
    <w:p w:rsidR="00832DA0" w:rsidRPr="00967FD4" w:rsidRDefault="00832DA0" w:rsidP="00832DA0">
      <w:pPr>
        <w:pStyle w:val="notetext"/>
      </w:pPr>
      <w:r w:rsidRPr="00967FD4">
        <w:t>Note:</w:t>
      </w:r>
      <w:r w:rsidRPr="00967FD4">
        <w:tab/>
        <w:t>This Subdivision affects similarly whether an entity that is or has been a member of a consolidated group and extinguishes a debt as part of a debt/equity swap may deduct a loss resulting from the swap. See section</w:t>
      </w:r>
      <w:r w:rsidR="00967FD4">
        <w:t> </w:t>
      </w:r>
      <w:r w:rsidRPr="00967FD4">
        <w:t>709</w:t>
      </w:r>
      <w:r w:rsidR="00967FD4">
        <w:noBreakHyphen/>
      </w:r>
      <w:r w:rsidRPr="00967FD4">
        <w:t>220.</w:t>
      </w:r>
    </w:p>
    <w:p w:rsidR="00832DA0" w:rsidRPr="00967FD4" w:rsidRDefault="00832DA0" w:rsidP="00832DA0">
      <w:pPr>
        <w:pStyle w:val="subsection"/>
      </w:pPr>
      <w:r w:rsidRPr="00967FD4">
        <w:tab/>
        <w:t>(2)</w:t>
      </w:r>
      <w:r w:rsidRPr="00967FD4">
        <w:tab/>
        <w:t>The conditions are that, in the time starting when the debt was incurred (whether to the claimant or another entity) and ending when the claimant wrote off the debt or part:</w:t>
      </w:r>
    </w:p>
    <w:p w:rsidR="00832DA0" w:rsidRPr="00967FD4" w:rsidRDefault="00832DA0" w:rsidP="00832DA0">
      <w:pPr>
        <w:pStyle w:val="paragraph"/>
      </w:pPr>
      <w:r w:rsidRPr="00967FD4">
        <w:tab/>
        <w:t>(a)</w:t>
      </w:r>
      <w:r w:rsidRPr="00967FD4">
        <w:tab/>
        <w:t xml:space="preserve">the debt was owed to an entity (whether the claimant or another entity) for a period (a </w:t>
      </w:r>
      <w:r w:rsidRPr="00967FD4">
        <w:rPr>
          <w:b/>
          <w:i/>
        </w:rPr>
        <w:t>debt test period</w:t>
      </w:r>
      <w:r w:rsidRPr="00967FD4">
        <w:t xml:space="preserve">) when the entity was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debt was owed to an entity (whether the claimant or another entity) for a period (also a </w:t>
      </w:r>
      <w:r w:rsidRPr="00967FD4">
        <w:rPr>
          <w:b/>
          <w:i/>
        </w:rPr>
        <w:t>debt test period</w:t>
      </w:r>
      <w:r w:rsidRPr="00967FD4">
        <w:t xml:space="preserve">) when the entity was a </w:t>
      </w:r>
      <w:r w:rsidRPr="00967FD4">
        <w:rPr>
          <w:i/>
        </w:rPr>
        <w:t>not</w:t>
      </w:r>
      <w:r w:rsidRPr="00967FD4">
        <w:t xml:space="preserve"> a member of that group.</w:t>
      </w:r>
    </w:p>
    <w:p w:rsidR="00832DA0" w:rsidRPr="00967FD4" w:rsidRDefault="00832DA0" w:rsidP="00832DA0">
      <w:pPr>
        <w:pStyle w:val="notetext"/>
      </w:pPr>
      <w:r w:rsidRPr="00967FD4">
        <w:t>Note 1:</w:t>
      </w:r>
      <w:r w:rsidRPr="00967FD4">
        <w:tab/>
        <w:t>The debt must have been owed to the claimant for at least one of the debt test periods for the claimant to have been able to write it off.</w:t>
      </w:r>
    </w:p>
    <w:p w:rsidR="00832DA0" w:rsidRPr="00967FD4" w:rsidRDefault="00832DA0" w:rsidP="00832DA0">
      <w:pPr>
        <w:pStyle w:val="notetext"/>
      </w:pPr>
      <w:r w:rsidRPr="00967FD4">
        <w:t>Note 2:</w:t>
      </w:r>
      <w:r w:rsidRPr="00967FD4">
        <w:tab/>
        <w:t>One effect of section</w:t>
      </w:r>
      <w:r w:rsidR="00967FD4">
        <w:t> </w:t>
      </w:r>
      <w:r w:rsidRPr="00967FD4">
        <w:t>701</w:t>
      </w:r>
      <w:r w:rsidR="00967FD4">
        <w:noBreakHyphen/>
      </w:r>
      <w:r w:rsidRPr="00967FD4">
        <w:t>1 (Single entity rule) is that a debt is taken to be owed to the head company of a consolidated group while the debt is owed to a subsidiary member of the group.</w:t>
      </w:r>
    </w:p>
    <w:p w:rsidR="00832DA0" w:rsidRPr="00967FD4" w:rsidRDefault="00832DA0" w:rsidP="00832DA0">
      <w:pPr>
        <w:pStyle w:val="subsection"/>
      </w:pPr>
      <w:r w:rsidRPr="00967FD4">
        <w:tab/>
        <w:t>(3)</w:t>
      </w:r>
      <w:r w:rsidRPr="00967FD4">
        <w:tab/>
        <w:t>Ignore section</w:t>
      </w:r>
      <w:r w:rsidR="00967FD4">
        <w:t> </w:t>
      </w:r>
      <w:r w:rsidRPr="00967FD4">
        <w:t>701</w:t>
      </w:r>
      <w:r w:rsidR="00967FD4">
        <w:noBreakHyphen/>
      </w:r>
      <w:r w:rsidRPr="00967FD4">
        <w:t>5 (Entry history rule) and section</w:t>
      </w:r>
      <w:r w:rsidR="00967FD4">
        <w:t> </w:t>
      </w:r>
      <w:r w:rsidRPr="00967FD4">
        <w:t>701</w:t>
      </w:r>
      <w:r w:rsidR="00967FD4">
        <w:noBreakHyphen/>
      </w:r>
      <w:r w:rsidRPr="00967FD4">
        <w:t>40 (Exit history rule) in identifying a debt test period.</w:t>
      </w:r>
    </w:p>
    <w:p w:rsidR="00832DA0" w:rsidRPr="00967FD4" w:rsidRDefault="00832DA0" w:rsidP="00832DA0">
      <w:pPr>
        <w:pStyle w:val="notetext"/>
      </w:pPr>
      <w:r w:rsidRPr="00967FD4">
        <w:t>Note:</w:t>
      </w:r>
      <w:r w:rsidRPr="00967FD4">
        <w:tab/>
      </w:r>
      <w:r w:rsidR="00967FD4">
        <w:t>Subsection (</w:t>
      </w:r>
      <w:r w:rsidRPr="00967FD4">
        <w:t>3) does not affect sections</w:t>
      </w:r>
      <w:r w:rsidR="00967FD4">
        <w:t> </w:t>
      </w:r>
      <w:r w:rsidRPr="00967FD4">
        <w:t>701</w:t>
      </w:r>
      <w:r w:rsidR="00967FD4">
        <w:noBreakHyphen/>
      </w:r>
      <w:r w:rsidRPr="00967FD4">
        <w:t>5 and 701</w:t>
      </w:r>
      <w:r w:rsidR="00967FD4">
        <w:noBreakHyphen/>
      </w:r>
      <w:r w:rsidRPr="00967FD4">
        <w:t>40 so far as they operate to treat the debt, or part of the debt, as having been included in the claimant’s assessable income. That inclusion is generally a condition under section</w:t>
      </w:r>
      <w:r w:rsidR="00967FD4">
        <w:t> </w:t>
      </w:r>
      <w:r w:rsidRPr="00967FD4">
        <w:t>25</w:t>
      </w:r>
      <w:r w:rsidR="00967FD4">
        <w:noBreakHyphen/>
      </w:r>
      <w:r w:rsidRPr="00967FD4">
        <w:t>35 for the claimant to be able to deduct the debt.</w:t>
      </w:r>
    </w:p>
    <w:p w:rsidR="00832DA0" w:rsidRPr="00967FD4" w:rsidRDefault="00832DA0" w:rsidP="00832DA0">
      <w:pPr>
        <w:pStyle w:val="subsection"/>
      </w:pPr>
      <w:r w:rsidRPr="00967FD4">
        <w:tab/>
        <w:t>(4)</w:t>
      </w:r>
      <w:r w:rsidRPr="00967FD4">
        <w:tab/>
        <w:t>This Subdivision does not apply in relation to a debt merely because it is assigned:</w:t>
      </w:r>
    </w:p>
    <w:p w:rsidR="00832DA0" w:rsidRPr="00967FD4" w:rsidRDefault="00832DA0" w:rsidP="00832DA0">
      <w:pPr>
        <w:pStyle w:val="paragraph"/>
      </w:pPr>
      <w:r w:rsidRPr="00967FD4">
        <w:tab/>
        <w:t>(a)</w:t>
      </w:r>
      <w:r w:rsidRPr="00967FD4">
        <w:tab/>
        <w:t xml:space="preserve">from an entity that is a </w:t>
      </w:r>
      <w:r w:rsidR="00967FD4" w:rsidRPr="00967FD4">
        <w:rPr>
          <w:position w:val="6"/>
          <w:sz w:val="16"/>
        </w:rPr>
        <w:t>*</w:t>
      </w:r>
      <w:r w:rsidRPr="00967FD4">
        <w:t xml:space="preserve">member of a </w:t>
      </w:r>
      <w:r w:rsidR="00967FD4" w:rsidRPr="00967FD4">
        <w:rPr>
          <w:position w:val="6"/>
          <w:sz w:val="16"/>
        </w:rPr>
        <w:t>*</w:t>
      </w:r>
      <w:r w:rsidRPr="00967FD4">
        <w:t>consolidated group to an entity that is not a member of that group; or</w:t>
      </w:r>
    </w:p>
    <w:p w:rsidR="00832DA0" w:rsidRPr="00967FD4" w:rsidRDefault="00832DA0" w:rsidP="00832DA0">
      <w:pPr>
        <w:pStyle w:val="paragraph"/>
      </w:pPr>
      <w:r w:rsidRPr="00967FD4">
        <w:tab/>
        <w:t>(b)</w:t>
      </w:r>
      <w:r w:rsidRPr="00967FD4">
        <w:tab/>
        <w:t>from an entity that is not a member of a consolidated group to an entity that is a member of a consolidated group; or</w:t>
      </w:r>
    </w:p>
    <w:p w:rsidR="00832DA0" w:rsidRPr="00967FD4" w:rsidRDefault="00832DA0" w:rsidP="00832DA0">
      <w:pPr>
        <w:pStyle w:val="paragraph"/>
      </w:pPr>
      <w:r w:rsidRPr="00967FD4">
        <w:tab/>
        <w:t>(c)</w:t>
      </w:r>
      <w:r w:rsidRPr="00967FD4">
        <w:tab/>
        <w:t>from an entity that is a member of a consolidated group to an entity that is a member of another consolidated group.</w:t>
      </w:r>
    </w:p>
    <w:p w:rsidR="00832DA0" w:rsidRPr="00967FD4" w:rsidRDefault="00832DA0" w:rsidP="00832DA0">
      <w:pPr>
        <w:pStyle w:val="subsection2"/>
      </w:pPr>
      <w:r w:rsidRPr="00967FD4">
        <w:t xml:space="preserve">This subsection has effect despite </w:t>
      </w:r>
      <w:r w:rsidR="00967FD4">
        <w:t>subsections (</w:t>
      </w:r>
      <w:r w:rsidRPr="00967FD4">
        <w:t>1) and (2).</w:t>
      </w:r>
    </w:p>
    <w:p w:rsidR="00832DA0" w:rsidRPr="00967FD4" w:rsidRDefault="00832DA0" w:rsidP="00832DA0">
      <w:pPr>
        <w:pStyle w:val="notetext"/>
      </w:pPr>
      <w:r w:rsidRPr="00967FD4">
        <w:t>Note:</w:t>
      </w:r>
      <w:r w:rsidRPr="00967FD4">
        <w:tab/>
        <w:t>There is not an assignment of a debt from one entity to another merely because section</w:t>
      </w:r>
      <w:r w:rsidR="00967FD4">
        <w:t> </w:t>
      </w:r>
      <w:r w:rsidRPr="00967FD4">
        <w:t>701</w:t>
      </w:r>
      <w:r w:rsidR="00967FD4">
        <w:noBreakHyphen/>
      </w:r>
      <w:r w:rsidRPr="00967FD4">
        <w:t>1 (Single entity rule) starts or ceases to apply in relation to the entities so that the debt ceases to be a debt owed to one entity and becomes a debt owed to the other entity.</w:t>
      </w:r>
    </w:p>
    <w:p w:rsidR="00832DA0" w:rsidRPr="00967FD4" w:rsidRDefault="00832DA0" w:rsidP="00832DA0">
      <w:pPr>
        <w:pStyle w:val="ActHead5"/>
      </w:pPr>
      <w:bookmarkStart w:id="269" w:name="_Toc446051216"/>
      <w:r w:rsidRPr="00967FD4">
        <w:rPr>
          <w:rStyle w:val="CharSectno"/>
        </w:rPr>
        <w:t>709</w:t>
      </w:r>
      <w:r w:rsidR="00967FD4">
        <w:rPr>
          <w:rStyle w:val="CharSectno"/>
        </w:rPr>
        <w:noBreakHyphen/>
      </w:r>
      <w:r w:rsidRPr="00967FD4">
        <w:rPr>
          <w:rStyle w:val="CharSectno"/>
        </w:rPr>
        <w:t>210</w:t>
      </w:r>
      <w:r w:rsidRPr="00967FD4">
        <w:t xml:space="preserve">  Object of this Subdivision</w:t>
      </w:r>
      <w:bookmarkEnd w:id="269"/>
    </w:p>
    <w:p w:rsidR="00832DA0" w:rsidRPr="00967FD4" w:rsidRDefault="00832DA0" w:rsidP="00832DA0">
      <w:pPr>
        <w:pStyle w:val="subsection"/>
      </w:pPr>
      <w:r w:rsidRPr="00967FD4">
        <w:tab/>
      </w:r>
      <w:r w:rsidRPr="00967FD4">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967FD4" w:rsidRDefault="00832DA0" w:rsidP="00832DA0">
      <w:pPr>
        <w:pStyle w:val="ActHead4"/>
      </w:pPr>
      <w:bookmarkStart w:id="270" w:name="_Toc446051217"/>
      <w:r w:rsidRPr="00967FD4">
        <w:t>Limit on deduction of bad debt</w:t>
      </w:r>
      <w:bookmarkEnd w:id="270"/>
    </w:p>
    <w:p w:rsidR="00832DA0" w:rsidRPr="00967FD4" w:rsidRDefault="00832DA0" w:rsidP="00832DA0">
      <w:pPr>
        <w:pStyle w:val="ActHead5"/>
      </w:pPr>
      <w:bookmarkStart w:id="271" w:name="_Toc446051218"/>
      <w:r w:rsidRPr="00967FD4">
        <w:rPr>
          <w:rStyle w:val="CharSectno"/>
        </w:rPr>
        <w:t>709</w:t>
      </w:r>
      <w:r w:rsidR="00967FD4">
        <w:rPr>
          <w:rStyle w:val="CharSectno"/>
        </w:rPr>
        <w:noBreakHyphen/>
      </w:r>
      <w:r w:rsidRPr="00967FD4">
        <w:rPr>
          <w:rStyle w:val="CharSectno"/>
        </w:rPr>
        <w:t>215</w:t>
      </w:r>
      <w:r w:rsidRPr="00967FD4">
        <w:t xml:space="preserve">  Limit on deduction of bad debt</w:t>
      </w:r>
      <w:bookmarkEnd w:id="271"/>
    </w:p>
    <w:p w:rsidR="00832DA0" w:rsidRPr="00967FD4" w:rsidRDefault="00832DA0" w:rsidP="00832DA0">
      <w:pPr>
        <w:pStyle w:val="subsection"/>
      </w:pPr>
      <w:r w:rsidRPr="00967FD4">
        <w:tab/>
        <w:t>(1)</w:t>
      </w:r>
      <w:r w:rsidRPr="00967FD4">
        <w:tab/>
        <w:t>The claimant can deduct the debt, or part of the debt, if, and only if:</w:t>
      </w:r>
    </w:p>
    <w:p w:rsidR="00832DA0" w:rsidRPr="00967FD4" w:rsidRDefault="00832DA0" w:rsidP="00832DA0">
      <w:pPr>
        <w:pStyle w:val="paragraph"/>
      </w:pPr>
      <w:r w:rsidRPr="00967FD4">
        <w:tab/>
        <w:t>(a)</w:t>
      </w:r>
      <w:r w:rsidRPr="00967FD4">
        <w:tab/>
        <w:t>section</w:t>
      </w:r>
      <w:r w:rsidR="00967FD4">
        <w:t> </w:t>
      </w:r>
      <w:r w:rsidRPr="00967FD4">
        <w:t>8</w:t>
      </w:r>
      <w:r w:rsidR="00967FD4">
        <w:noBreakHyphen/>
      </w:r>
      <w:r w:rsidRPr="00967FD4">
        <w:t>1 or 25</w:t>
      </w:r>
      <w:r w:rsidR="00967FD4">
        <w:noBreakHyphen/>
      </w:r>
      <w:r w:rsidRPr="00967FD4">
        <w:t>35 permits the deduction (ignoring subsection</w:t>
      </w:r>
      <w:r w:rsidR="00967FD4">
        <w:t> </w:t>
      </w:r>
      <w:r w:rsidRPr="00967FD4">
        <w:t>25</w:t>
      </w:r>
      <w:r w:rsidR="00967FD4">
        <w:noBreakHyphen/>
      </w:r>
      <w:r w:rsidRPr="00967FD4">
        <w:t>35(5) and the provisions mentioned in that subsection); and</w:t>
      </w:r>
    </w:p>
    <w:p w:rsidR="00832DA0" w:rsidRPr="00967FD4" w:rsidRDefault="00832DA0" w:rsidP="00832DA0">
      <w:pPr>
        <w:pStyle w:val="paragraph"/>
      </w:pPr>
      <w:r w:rsidRPr="00967FD4">
        <w:tab/>
        <w:t>(b)</w:t>
      </w:r>
      <w:r w:rsidRPr="00967FD4">
        <w:tab/>
        <w:t xml:space="preserve">the condition in </w:t>
      </w:r>
      <w:r w:rsidR="00967FD4">
        <w:t>subsection (</w:t>
      </w:r>
      <w:r w:rsidRPr="00967FD4">
        <w:t>2) is met for each debt test period.</w:t>
      </w:r>
    </w:p>
    <w:p w:rsidR="00832DA0" w:rsidRPr="00967FD4" w:rsidRDefault="00832DA0" w:rsidP="00832DA0">
      <w:pPr>
        <w:pStyle w:val="subsection"/>
      </w:pPr>
      <w:r w:rsidRPr="00967FD4">
        <w:tab/>
        <w:t>(2)</w:t>
      </w:r>
      <w:r w:rsidRPr="00967FD4">
        <w:tab/>
        <w:t xml:space="preserve">The condition is that the entity that was owed the debt for the debt test period could have deducted the debt for an income year (the </w:t>
      </w:r>
      <w:r w:rsidRPr="00967FD4">
        <w:rPr>
          <w:b/>
          <w:i/>
        </w:rPr>
        <w:t>debt test income year</w:t>
      </w:r>
      <w:r w:rsidRPr="00967FD4">
        <w:t xml:space="preserve">) starting and ending at the times identified in </w:t>
      </w:r>
      <w:r w:rsidR="00967FD4">
        <w:t>subsection (</w:t>
      </w:r>
      <w:r w:rsidRPr="00967FD4">
        <w:t>3) if:</w:t>
      </w:r>
    </w:p>
    <w:p w:rsidR="00832DA0" w:rsidRPr="00967FD4" w:rsidRDefault="00832DA0" w:rsidP="00832DA0">
      <w:pPr>
        <w:pStyle w:val="paragraph"/>
      </w:pPr>
      <w:r w:rsidRPr="00967FD4">
        <w:tab/>
        <w:t>(a)</w:t>
      </w:r>
      <w:r w:rsidRPr="00967FD4">
        <w:tab/>
        <w:t>the entity had written off the debt as bad at the end of the period; and</w:t>
      </w:r>
    </w:p>
    <w:p w:rsidR="00832DA0" w:rsidRPr="00967FD4" w:rsidRDefault="00832DA0" w:rsidP="00832DA0">
      <w:pPr>
        <w:pStyle w:val="paragraph"/>
      </w:pPr>
      <w:r w:rsidRPr="00967FD4">
        <w:tab/>
        <w:t>(b)</w:t>
      </w:r>
      <w:r w:rsidRPr="00967FD4">
        <w:tab/>
        <w:t xml:space="preserve">these provisions (the </w:t>
      </w:r>
      <w:r w:rsidRPr="00967FD4">
        <w:rPr>
          <w:b/>
          <w:i/>
        </w:rPr>
        <w:t>modified provisions</w:t>
      </w:r>
      <w:r w:rsidRPr="00967FD4">
        <w:t>) had effect as described in this section:</w:t>
      </w:r>
    </w:p>
    <w:p w:rsidR="00832DA0" w:rsidRPr="00967FD4" w:rsidRDefault="00832DA0" w:rsidP="00832DA0">
      <w:pPr>
        <w:pStyle w:val="paragraphsub"/>
      </w:pPr>
      <w:r w:rsidRPr="00967FD4">
        <w:tab/>
        <w:t>(i)</w:t>
      </w:r>
      <w:r w:rsidRPr="00967FD4">
        <w:tab/>
        <w:t>sections</w:t>
      </w:r>
      <w:r w:rsidR="00967FD4">
        <w:t> </w:t>
      </w:r>
      <w:r w:rsidRPr="00967FD4">
        <w:t>165</w:t>
      </w:r>
      <w:r w:rsidR="00967FD4">
        <w:noBreakHyphen/>
      </w:r>
      <w:r w:rsidRPr="00967FD4">
        <w:t>123 and 165</w:t>
      </w:r>
      <w:r w:rsidR="00967FD4">
        <w:noBreakHyphen/>
      </w:r>
      <w:r w:rsidRPr="00967FD4">
        <w:t>126 (which are about conditions that must be met for a company to be able to deduct a bad debt);</w:t>
      </w:r>
    </w:p>
    <w:p w:rsidR="00832DA0" w:rsidRPr="00967FD4" w:rsidRDefault="00832DA0" w:rsidP="00832DA0">
      <w:pPr>
        <w:pStyle w:val="paragraphsub"/>
      </w:pPr>
      <w:r w:rsidRPr="00967FD4">
        <w:tab/>
        <w:t>(ii)</w:t>
      </w:r>
      <w:r w:rsidRPr="00967FD4">
        <w:tab/>
        <w:t>sections</w:t>
      </w:r>
      <w:r w:rsidR="00967FD4">
        <w:t> </w:t>
      </w:r>
      <w:r w:rsidRPr="00967FD4">
        <w:t>266</w:t>
      </w:r>
      <w:r w:rsidR="00967FD4">
        <w:noBreakHyphen/>
      </w:r>
      <w:r w:rsidRPr="00967FD4">
        <w:t>35, 266</w:t>
      </w:r>
      <w:r w:rsidR="00967FD4">
        <w:noBreakHyphen/>
      </w:r>
      <w:r w:rsidRPr="00967FD4">
        <w:t>85, 266</w:t>
      </w:r>
      <w:r w:rsidR="00967FD4">
        <w:noBreakHyphen/>
      </w:r>
      <w:r w:rsidRPr="00967FD4">
        <w:t>120, 266</w:t>
      </w:r>
      <w:r w:rsidR="00967FD4">
        <w:noBreakHyphen/>
      </w:r>
      <w:r w:rsidRPr="00967FD4">
        <w:t>160 and 267</w:t>
      </w:r>
      <w:r w:rsidR="00967FD4">
        <w:noBreakHyphen/>
      </w:r>
      <w:r w:rsidRPr="00967FD4">
        <w:t>25 in Schedule</w:t>
      </w:r>
      <w:r w:rsidR="00967FD4">
        <w:t> </w:t>
      </w:r>
      <w:r w:rsidRPr="00967FD4">
        <w:t xml:space="preserve">2F to the </w:t>
      </w:r>
      <w:r w:rsidRPr="00967FD4">
        <w:rPr>
          <w:i/>
        </w:rPr>
        <w:t>Income Tax Assessment Act 1936</w:t>
      </w:r>
      <w:r w:rsidRPr="00967FD4">
        <w:t xml:space="preserve"> (which are about conditions that must be met for certain kinds of trusts to be able to deduct a bad debt);</w:t>
      </w:r>
    </w:p>
    <w:p w:rsidR="00832DA0" w:rsidRPr="00967FD4" w:rsidRDefault="00832DA0" w:rsidP="00832DA0">
      <w:pPr>
        <w:pStyle w:val="paragraphsub"/>
      </w:pPr>
      <w:r w:rsidRPr="00967FD4">
        <w:tab/>
        <w:t>(iii)</w:t>
      </w:r>
      <w:r w:rsidRPr="00967FD4">
        <w:tab/>
        <w:t xml:space="preserve">other provisions of this Act so far as they relate to a section listed in </w:t>
      </w:r>
      <w:r w:rsidR="00967FD4">
        <w:t>subparagraph (</w:t>
      </w:r>
      <w:r w:rsidRPr="00967FD4">
        <w:t>i) or (ii); and</w:t>
      </w:r>
    </w:p>
    <w:p w:rsidR="00832DA0" w:rsidRPr="00967FD4" w:rsidRDefault="00832DA0" w:rsidP="00832DA0">
      <w:pPr>
        <w:pStyle w:val="paragraph"/>
      </w:pPr>
      <w:r w:rsidRPr="00967FD4">
        <w:tab/>
        <w:t>(c)</w:t>
      </w:r>
      <w:r w:rsidRPr="00967FD4">
        <w:tab/>
        <w:t>these provisions did not apply:</w:t>
      </w:r>
    </w:p>
    <w:p w:rsidR="00832DA0" w:rsidRPr="00967FD4" w:rsidRDefault="00832DA0" w:rsidP="00832DA0">
      <w:pPr>
        <w:pStyle w:val="paragraphsub"/>
      </w:pPr>
      <w:r w:rsidRPr="00967FD4">
        <w:tab/>
        <w:t>(i)</w:t>
      </w:r>
      <w:r w:rsidRPr="00967FD4">
        <w:tab/>
        <w:t>subsections</w:t>
      </w:r>
      <w:r w:rsidR="00967FD4">
        <w:t> </w:t>
      </w:r>
      <w:r w:rsidRPr="00967FD4">
        <w:t>165</w:t>
      </w:r>
      <w:r w:rsidR="00967FD4">
        <w:noBreakHyphen/>
      </w:r>
      <w:r w:rsidRPr="00967FD4">
        <w:t>120(2) and (3);</w:t>
      </w:r>
    </w:p>
    <w:p w:rsidR="00832DA0" w:rsidRPr="00967FD4" w:rsidRDefault="00832DA0" w:rsidP="00832DA0">
      <w:pPr>
        <w:pStyle w:val="paragraphsub"/>
      </w:pPr>
      <w:r w:rsidRPr="00967FD4">
        <w:tab/>
        <w:t>(ii)</w:t>
      </w:r>
      <w:r w:rsidRPr="00967FD4">
        <w:tab/>
        <w:t>section</w:t>
      </w:r>
      <w:r w:rsidR="00967FD4">
        <w:t> </w:t>
      </w:r>
      <w:r w:rsidRPr="00967FD4">
        <w:t xml:space="preserve">63G of the </w:t>
      </w:r>
      <w:r w:rsidRPr="00967FD4">
        <w:rPr>
          <w:i/>
        </w:rPr>
        <w:t>Income Tax Assessment Act 1936</w:t>
      </w:r>
      <w:r w:rsidRPr="00967FD4">
        <w:t>;</w:t>
      </w:r>
    </w:p>
    <w:p w:rsidR="00832DA0" w:rsidRPr="00967FD4" w:rsidRDefault="00832DA0" w:rsidP="00832DA0">
      <w:pPr>
        <w:pStyle w:val="paragraphsub"/>
      </w:pPr>
      <w:r w:rsidRPr="00967FD4">
        <w:tab/>
        <w:t>(iii)</w:t>
      </w:r>
      <w:r w:rsidRPr="00967FD4">
        <w:tab/>
        <w:t>section</w:t>
      </w:r>
      <w:r w:rsidR="00967FD4">
        <w:t> </w:t>
      </w:r>
      <w:r w:rsidRPr="00967FD4">
        <w:t>267</w:t>
      </w:r>
      <w:r w:rsidR="00967FD4">
        <w:noBreakHyphen/>
      </w:r>
      <w:r w:rsidRPr="00967FD4">
        <w:t>65 in Schedule</w:t>
      </w:r>
      <w:r w:rsidR="00967FD4">
        <w:t> </w:t>
      </w:r>
      <w:r w:rsidRPr="00967FD4">
        <w:t>2F to that Act.</w:t>
      </w:r>
    </w:p>
    <w:p w:rsidR="00832DA0" w:rsidRPr="00967FD4" w:rsidRDefault="00832DA0" w:rsidP="00832DA0">
      <w:pPr>
        <w:pStyle w:val="notetext"/>
      </w:pPr>
      <w:r w:rsidRPr="00967FD4">
        <w:t>Note 1:</w:t>
      </w:r>
      <w:r w:rsidRPr="00967FD4">
        <w:tab/>
        <w:t xml:space="preserve">Some of the other provisions of this Act that relate to a section listed in </w:t>
      </w:r>
      <w:r w:rsidR="00967FD4">
        <w:t>subparagraph (</w:t>
      </w:r>
      <w:r w:rsidRPr="00967FD4">
        <w:t>2)(b)(i) are sections</w:t>
      </w:r>
      <w:r w:rsidR="00967FD4">
        <w:t> </w:t>
      </w:r>
      <w:r w:rsidRPr="00967FD4">
        <w:t>165</w:t>
      </w:r>
      <w:r w:rsidR="00967FD4">
        <w:noBreakHyphen/>
      </w:r>
      <w:r w:rsidRPr="00967FD4">
        <w:t>120, 165</w:t>
      </w:r>
      <w:r w:rsidR="00967FD4">
        <w:noBreakHyphen/>
      </w:r>
      <w:r w:rsidRPr="00967FD4">
        <w:t>129 and 165</w:t>
      </w:r>
      <w:r w:rsidR="00967FD4">
        <w:noBreakHyphen/>
      </w:r>
      <w:r w:rsidRPr="00967FD4">
        <w:t>132 and Subdivision</w:t>
      </w:r>
      <w:r w:rsidR="00967FD4">
        <w:t> </w:t>
      </w:r>
      <w:r w:rsidRPr="00967FD4">
        <w:t>166</w:t>
      </w:r>
      <w:r w:rsidR="00967FD4">
        <w:noBreakHyphen/>
      </w:r>
      <w:r w:rsidRPr="00967FD4">
        <w:t>C.</w:t>
      </w:r>
    </w:p>
    <w:p w:rsidR="00832DA0" w:rsidRPr="00967FD4" w:rsidRDefault="00832DA0" w:rsidP="00832DA0">
      <w:pPr>
        <w:pStyle w:val="notetext"/>
      </w:pPr>
      <w:r w:rsidRPr="00967FD4">
        <w:t>Note 2:</w:t>
      </w:r>
      <w:r w:rsidRPr="00967FD4">
        <w:tab/>
        <w:t xml:space="preserve">Some of the other provisions of this Act that relate to a section listed in </w:t>
      </w:r>
      <w:r w:rsidR="00967FD4">
        <w:t>subparagraph (</w:t>
      </w:r>
      <w:r w:rsidRPr="00967FD4">
        <w:t>2)(b)(ii) are sections</w:t>
      </w:r>
      <w:r w:rsidR="00967FD4">
        <w:t> </w:t>
      </w:r>
      <w:r w:rsidRPr="00967FD4">
        <w:t>266</w:t>
      </w:r>
      <w:r w:rsidR="00967FD4">
        <w:noBreakHyphen/>
      </w:r>
      <w:r w:rsidRPr="00967FD4">
        <w:t>40, 266</w:t>
      </w:r>
      <w:r w:rsidR="00967FD4">
        <w:noBreakHyphen/>
      </w:r>
      <w:r w:rsidRPr="00967FD4">
        <w:t>45, 266</w:t>
      </w:r>
      <w:r w:rsidR="00967FD4">
        <w:noBreakHyphen/>
      </w:r>
      <w:r w:rsidRPr="00967FD4">
        <w:t>90, 266</w:t>
      </w:r>
      <w:r w:rsidR="00967FD4">
        <w:noBreakHyphen/>
      </w:r>
      <w:r w:rsidRPr="00967FD4">
        <w:t>125, 266</w:t>
      </w:r>
      <w:r w:rsidR="00967FD4">
        <w:noBreakHyphen/>
      </w:r>
      <w:r w:rsidRPr="00967FD4">
        <w:t>165, 267</w:t>
      </w:r>
      <w:r w:rsidR="00967FD4">
        <w:noBreakHyphen/>
      </w:r>
      <w:r w:rsidRPr="00967FD4">
        <w:t>30, 267</w:t>
      </w:r>
      <w:r w:rsidR="00967FD4">
        <w:noBreakHyphen/>
      </w:r>
      <w:r w:rsidRPr="00967FD4">
        <w:t>35, 267</w:t>
      </w:r>
      <w:r w:rsidR="00967FD4">
        <w:noBreakHyphen/>
      </w:r>
      <w:r w:rsidRPr="00967FD4">
        <w:t>40 and 267</w:t>
      </w:r>
      <w:r w:rsidR="00967FD4">
        <w:noBreakHyphen/>
      </w:r>
      <w:r w:rsidRPr="00967FD4">
        <w:t>45 in Schedule</w:t>
      </w:r>
      <w:r w:rsidR="00967FD4">
        <w:t> </w:t>
      </w:r>
      <w:r w:rsidRPr="00967FD4">
        <w:t xml:space="preserve">2F to the </w:t>
      </w:r>
      <w:r w:rsidRPr="00967FD4">
        <w:rPr>
          <w:i/>
        </w:rPr>
        <w:t>Income Tax Assessment Act 1936</w:t>
      </w:r>
      <w:r w:rsidRPr="00967FD4">
        <w:t>.</w:t>
      </w:r>
    </w:p>
    <w:p w:rsidR="00832DA0" w:rsidRPr="00967FD4" w:rsidRDefault="00832DA0" w:rsidP="00832DA0">
      <w:pPr>
        <w:pStyle w:val="SubsectionHead"/>
      </w:pPr>
      <w:r w:rsidRPr="00967FD4">
        <w:t>Debt test income year</w:t>
      </w:r>
    </w:p>
    <w:p w:rsidR="00832DA0" w:rsidRPr="00967FD4" w:rsidRDefault="00832DA0" w:rsidP="00832DA0">
      <w:pPr>
        <w:pStyle w:val="subsection"/>
      </w:pPr>
      <w:r w:rsidRPr="00967FD4">
        <w:tab/>
        <w:t>(3)</w:t>
      </w:r>
      <w:r w:rsidRPr="00967FD4">
        <w:tab/>
        <w:t>The table shows when the debt test income year starts and ends.</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967FD4" w:rsidTr="00C968AA">
        <w:trPr>
          <w:cantSplit/>
          <w:tblHeader/>
        </w:trPr>
        <w:tc>
          <w:tcPr>
            <w:tcW w:w="7086" w:type="dxa"/>
            <w:gridSpan w:val="4"/>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Start and end of debt test income year</w:t>
            </w:r>
          </w:p>
        </w:tc>
      </w:tr>
      <w:tr w:rsidR="00832DA0" w:rsidRPr="00967FD4" w:rsidTr="001F295F">
        <w:trPr>
          <w:cantSplit/>
          <w:tblHeader/>
        </w:trPr>
        <w:tc>
          <w:tcPr>
            <w:tcW w:w="499"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If:</w:t>
            </w:r>
          </w:p>
        </w:tc>
        <w:tc>
          <w:tcPr>
            <w:tcW w:w="177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start of the debt test income year is:</w:t>
            </w:r>
          </w:p>
        </w:tc>
        <w:tc>
          <w:tcPr>
            <w:tcW w:w="198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end of the debt test income year is:</w:t>
            </w:r>
          </w:p>
        </w:tc>
      </w:tr>
      <w:tr w:rsidR="00832DA0" w:rsidRPr="00967FD4" w:rsidTr="001F295F">
        <w:trPr>
          <w:cantSplit/>
        </w:trPr>
        <w:tc>
          <w:tcPr>
            <w:tcW w:w="49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83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Both these conditions are met:</w:t>
            </w:r>
          </w:p>
          <w:p w:rsidR="00832DA0" w:rsidRPr="00967FD4" w:rsidRDefault="00832DA0" w:rsidP="00C968AA">
            <w:pPr>
              <w:pStyle w:val="Tablea"/>
            </w:pPr>
            <w:r w:rsidRPr="00967FD4">
              <w:t>(a) the entity that is owed the debt for the debt test period is the claimant;</w:t>
            </w:r>
          </w:p>
          <w:p w:rsidR="00832DA0" w:rsidRPr="00967FD4" w:rsidRDefault="00832DA0" w:rsidP="00C968AA">
            <w:pPr>
              <w:pStyle w:val="Tablea"/>
            </w:pPr>
            <w:r w:rsidRPr="00967FD4">
              <w:t xml:space="preserve">(b) the period ends at the time (the </w:t>
            </w:r>
            <w:r w:rsidRPr="00967FD4">
              <w:rPr>
                <w:b/>
                <w:i/>
              </w:rPr>
              <w:t>write</w:t>
            </w:r>
            <w:r w:rsidR="00967FD4">
              <w:rPr>
                <w:b/>
                <w:i/>
              </w:rPr>
              <w:noBreakHyphen/>
            </w:r>
            <w:r w:rsidRPr="00967FD4">
              <w:rPr>
                <w:b/>
                <w:i/>
              </w:rPr>
              <w:t>off time</w:t>
            </w:r>
            <w:r w:rsidRPr="00967FD4">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later of these times (or either of them if they are the same):</w:t>
            </w:r>
          </w:p>
          <w:p w:rsidR="00832DA0" w:rsidRPr="00967FD4" w:rsidRDefault="00832DA0" w:rsidP="00C968AA">
            <w:pPr>
              <w:pStyle w:val="Tablea"/>
            </w:pPr>
            <w:r w:rsidRPr="00967FD4">
              <w:t>(a) the start of the income year in which the write</w:t>
            </w:r>
            <w:r w:rsidR="00967FD4">
              <w:noBreakHyphen/>
            </w:r>
            <w:r w:rsidRPr="00967FD4">
              <w:t>off time occurs;</w:t>
            </w:r>
          </w:p>
          <w:p w:rsidR="00832DA0" w:rsidRPr="00967FD4" w:rsidRDefault="00832DA0" w:rsidP="00C968AA">
            <w:pPr>
              <w:pStyle w:val="Tablea"/>
            </w:pPr>
            <w:r w:rsidRPr="00967FD4">
              <w:t>(b) the start of the debt test period</w:t>
            </w:r>
          </w:p>
        </w:tc>
        <w:tc>
          <w:tcPr>
            <w:tcW w:w="198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end of the income year in which the write</w:t>
            </w:r>
            <w:r w:rsidR="00967FD4">
              <w:noBreakHyphen/>
            </w:r>
            <w:r w:rsidRPr="00967FD4">
              <w:t>off time occurs</w:t>
            </w:r>
          </w:p>
        </w:tc>
      </w:tr>
      <w:tr w:rsidR="00832DA0" w:rsidRPr="00967FD4" w:rsidTr="001F295F">
        <w:trPr>
          <w:cantSplit/>
        </w:trPr>
        <w:tc>
          <w:tcPr>
            <w:tcW w:w="49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2</w:t>
            </w:r>
          </w:p>
        </w:tc>
        <w:tc>
          <w:tcPr>
            <w:tcW w:w="2836"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Either:</w:t>
            </w:r>
          </w:p>
          <w:p w:rsidR="00832DA0" w:rsidRPr="00967FD4" w:rsidRDefault="00832DA0" w:rsidP="00C968AA">
            <w:pPr>
              <w:pStyle w:val="Tablea"/>
            </w:pPr>
            <w:r w:rsidRPr="00967FD4">
              <w:t xml:space="preserve">(a) the entity that is owed the debt for the debt test period is </w:t>
            </w:r>
            <w:r w:rsidRPr="00967FD4">
              <w:rPr>
                <w:i/>
              </w:rPr>
              <w:t>not</w:t>
            </w:r>
            <w:r w:rsidRPr="00967FD4">
              <w:t xml:space="preserve"> the claimant; or</w:t>
            </w:r>
          </w:p>
          <w:p w:rsidR="00832DA0" w:rsidRPr="00967FD4" w:rsidRDefault="00832DA0" w:rsidP="00C968AA">
            <w:pPr>
              <w:pStyle w:val="Tablea"/>
            </w:pPr>
            <w:r w:rsidRPr="00967FD4">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later of these times (or either of them if they are the same):</w:t>
            </w:r>
          </w:p>
          <w:p w:rsidR="00832DA0" w:rsidRPr="00967FD4" w:rsidRDefault="00832DA0" w:rsidP="00C968AA">
            <w:pPr>
              <w:pStyle w:val="Tablea"/>
            </w:pPr>
            <w:r w:rsidRPr="00967FD4">
              <w:t>(a) 12 months before the end of the debt test period;</w:t>
            </w:r>
          </w:p>
          <w:p w:rsidR="00832DA0" w:rsidRPr="00967FD4" w:rsidRDefault="00832DA0" w:rsidP="00C968AA">
            <w:pPr>
              <w:pStyle w:val="Tablea"/>
            </w:pPr>
            <w:r w:rsidRPr="00967FD4">
              <w:t>(b) the start of the debt test period</w:t>
            </w:r>
          </w:p>
        </w:tc>
        <w:tc>
          <w:tcPr>
            <w:tcW w:w="198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end of the debt test period</w:t>
            </w:r>
          </w:p>
        </w:tc>
      </w:tr>
    </w:tbl>
    <w:p w:rsidR="00832DA0" w:rsidRPr="00967FD4" w:rsidRDefault="00832DA0" w:rsidP="00832DA0">
      <w:pPr>
        <w:pStyle w:val="SubsectionHead"/>
      </w:pPr>
      <w:r w:rsidRPr="00967FD4">
        <w:t>Continuity periods, ownership test periods and test periods</w:t>
      </w:r>
    </w:p>
    <w:p w:rsidR="00832DA0" w:rsidRPr="00967FD4" w:rsidRDefault="00832DA0" w:rsidP="00832DA0">
      <w:pPr>
        <w:pStyle w:val="subsection"/>
      </w:pPr>
      <w:r w:rsidRPr="00967FD4">
        <w:tab/>
        <w:t>(4)</w:t>
      </w:r>
      <w:r w:rsidRPr="00967FD4">
        <w:tab/>
        <w:t xml:space="preserve">For the purposes of </w:t>
      </w:r>
      <w:r w:rsidR="00967FD4">
        <w:t>subsection (</w:t>
      </w:r>
      <w:r w:rsidRPr="00967FD4">
        <w:t>2), the modified provisions have effect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first continuity period started at the start time shown in the table and ended at the start of the debt test income year;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second continuity period were the debt test income year or, for the purposes of section</w:t>
      </w:r>
      <w:r w:rsidR="00967FD4">
        <w:t> </w:t>
      </w:r>
      <w:r w:rsidRPr="00967FD4">
        <w:t>165</w:t>
      </w:r>
      <w:r w:rsidR="00967FD4">
        <w:noBreakHyphen/>
      </w:r>
      <w:r w:rsidRPr="00967FD4">
        <w:t>123 and Subdivision</w:t>
      </w:r>
      <w:r w:rsidR="00967FD4">
        <w:t> </w:t>
      </w:r>
      <w:r w:rsidRPr="00967FD4">
        <w:t>166</w:t>
      </w:r>
      <w:r w:rsidR="00967FD4">
        <w:noBreakHyphen/>
      </w:r>
      <w:r w:rsidRPr="00967FD4">
        <w:t>C defining periods by reference to the second continuity period, the period:</w:t>
      </w:r>
    </w:p>
    <w:p w:rsidR="00832DA0" w:rsidRPr="00967FD4" w:rsidRDefault="00832DA0" w:rsidP="00832DA0">
      <w:pPr>
        <w:pStyle w:val="paragraphsub"/>
      </w:pPr>
      <w:r w:rsidRPr="00967FD4">
        <w:tab/>
        <w:t>(i)</w:t>
      </w:r>
      <w:r w:rsidRPr="00967FD4">
        <w:tab/>
        <w:t>starting at the start of the debt test income year; and</w:t>
      </w:r>
    </w:p>
    <w:p w:rsidR="00832DA0" w:rsidRPr="00967FD4" w:rsidRDefault="00832DA0" w:rsidP="00832DA0">
      <w:pPr>
        <w:pStyle w:val="paragraphsub"/>
      </w:pPr>
      <w:r w:rsidRPr="00967FD4">
        <w:tab/>
        <w:t>(ii)</w:t>
      </w:r>
      <w:r w:rsidRPr="00967FD4">
        <w:tab/>
        <w:t>ending at the end time shown in the table; and</w:t>
      </w:r>
    </w:p>
    <w:p w:rsidR="00832DA0" w:rsidRPr="00967FD4" w:rsidRDefault="00832DA0" w:rsidP="00832DA0">
      <w:pPr>
        <w:pStyle w:val="paragraph"/>
      </w:pPr>
      <w:r w:rsidRPr="00967FD4">
        <w:tab/>
        <w:t>(c)</w:t>
      </w:r>
      <w:r w:rsidRPr="00967FD4">
        <w:tab/>
        <w:t xml:space="preserve">each section listed in </w:t>
      </w:r>
      <w:r w:rsidR="00967FD4">
        <w:t>subparagraph (</w:t>
      </w:r>
      <w:r w:rsidRPr="00967FD4">
        <w:t>2)(b)(ii) specified that the test period identified in the section:</w:t>
      </w:r>
    </w:p>
    <w:p w:rsidR="00832DA0" w:rsidRPr="00967FD4" w:rsidRDefault="00832DA0" w:rsidP="00832DA0">
      <w:pPr>
        <w:pStyle w:val="paragraphsub"/>
      </w:pPr>
      <w:r w:rsidRPr="00967FD4">
        <w:tab/>
        <w:t>(i)</w:t>
      </w:r>
      <w:r w:rsidRPr="00967FD4">
        <w:tab/>
        <w:t>started at the start time shown in the table; and</w:t>
      </w:r>
    </w:p>
    <w:p w:rsidR="00832DA0" w:rsidRPr="00967FD4" w:rsidRDefault="00832DA0" w:rsidP="00832DA0">
      <w:pPr>
        <w:pStyle w:val="paragraphsub"/>
      </w:pPr>
      <w:r w:rsidRPr="00967FD4">
        <w:tab/>
        <w:t>(ii)</w:t>
      </w:r>
      <w:r w:rsidRPr="00967FD4">
        <w:tab/>
        <w:t>ended at the end time shown in the table.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967FD4" w:rsidTr="00C968AA">
        <w:trPr>
          <w:cantSplit/>
          <w:tblHeader/>
        </w:trPr>
        <w:tc>
          <w:tcPr>
            <w:tcW w:w="7086" w:type="dxa"/>
            <w:gridSpan w:val="4"/>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Start time and end time</w:t>
            </w:r>
          </w:p>
        </w:tc>
      </w:tr>
      <w:tr w:rsidR="00832DA0" w:rsidRPr="00967FD4" w:rsidTr="001F295F">
        <w:trPr>
          <w:cantSplit/>
          <w:tblHeader/>
        </w:trPr>
        <w:tc>
          <w:tcPr>
            <w:tcW w:w="513"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If:</w:t>
            </w:r>
          </w:p>
        </w:tc>
        <w:tc>
          <w:tcPr>
            <w:tcW w:w="1792"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start time is:</w:t>
            </w:r>
          </w:p>
        </w:tc>
        <w:tc>
          <w:tcPr>
            <w:tcW w:w="199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end time is:</w:t>
            </w:r>
          </w:p>
        </w:tc>
      </w:tr>
      <w:tr w:rsidR="00832DA0" w:rsidRPr="00967FD4" w:rsidTr="00B611C1">
        <w:trPr>
          <w:cantSplit/>
        </w:trPr>
        <w:tc>
          <w:tcPr>
            <w:tcW w:w="51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78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All these conditions are met:</w:t>
            </w:r>
          </w:p>
          <w:p w:rsidR="00832DA0" w:rsidRPr="00967FD4" w:rsidRDefault="00832DA0" w:rsidP="00C968AA">
            <w:pPr>
              <w:pStyle w:val="Tablea"/>
            </w:pPr>
            <w:r w:rsidRPr="00967FD4">
              <w:t>(a) the entity that is owed the debt for the debt test period is the claimant;</w:t>
            </w:r>
          </w:p>
          <w:p w:rsidR="00832DA0" w:rsidRPr="00967FD4" w:rsidRDefault="00832DA0" w:rsidP="00C968AA">
            <w:pPr>
              <w:pStyle w:val="Tablea"/>
            </w:pPr>
            <w:r w:rsidRPr="00967FD4">
              <w:t xml:space="preserve">(b) the period ends at the time (the </w:t>
            </w:r>
            <w:r w:rsidRPr="00967FD4">
              <w:rPr>
                <w:b/>
                <w:i/>
              </w:rPr>
              <w:t>write</w:t>
            </w:r>
            <w:r w:rsidR="00967FD4">
              <w:rPr>
                <w:b/>
                <w:i/>
              </w:rPr>
              <w:noBreakHyphen/>
            </w:r>
            <w:r w:rsidRPr="00967FD4">
              <w:rPr>
                <w:b/>
                <w:i/>
              </w:rPr>
              <w:t>off time</w:t>
            </w:r>
            <w:r w:rsidRPr="00967FD4">
              <w:t>) the claimant actually writes off the debt or part of the debt;</w:t>
            </w:r>
          </w:p>
          <w:p w:rsidR="00832DA0" w:rsidRPr="00967FD4" w:rsidRDefault="00832DA0" w:rsidP="00C968AA">
            <w:pPr>
              <w:pStyle w:val="Tablea"/>
            </w:pPr>
            <w:r w:rsidRPr="00967FD4">
              <w:t xml:space="preserve">(c) the claimant is the </w:t>
            </w:r>
            <w:r w:rsidR="00967FD4" w:rsidRPr="00967FD4">
              <w:rPr>
                <w:position w:val="6"/>
                <w:sz w:val="16"/>
              </w:rPr>
              <w:t>*</w:t>
            </w:r>
            <w:r w:rsidRPr="00967FD4">
              <w:t xml:space="preserve">head company of a </w:t>
            </w:r>
            <w:r w:rsidR="00967FD4" w:rsidRPr="00967FD4">
              <w:rPr>
                <w:position w:val="6"/>
                <w:sz w:val="16"/>
              </w:rPr>
              <w:t>*</w:t>
            </w:r>
            <w:r w:rsidRPr="00967FD4">
              <w:t>consolidated group at the write</w:t>
            </w:r>
            <w:r w:rsidR="00967FD4">
              <w:noBreakHyphen/>
            </w:r>
            <w:r w:rsidRPr="00967FD4">
              <w:t>off time</w:t>
            </w:r>
          </w:p>
        </w:tc>
        <w:tc>
          <w:tcPr>
            <w:tcW w:w="1792"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debt test period</w:t>
            </w:r>
          </w:p>
        </w:tc>
        <w:tc>
          <w:tcPr>
            <w:tcW w:w="199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end of the income year in which the write</w:t>
            </w:r>
            <w:r w:rsidR="00967FD4">
              <w:noBreakHyphen/>
            </w:r>
            <w:r w:rsidRPr="00967FD4">
              <w:t>off time occurs</w:t>
            </w:r>
          </w:p>
        </w:tc>
      </w:tr>
      <w:tr w:rsidR="00832DA0" w:rsidRPr="00967FD4" w:rsidTr="00B611C1">
        <w:trPr>
          <w:cantSplit/>
        </w:trPr>
        <w:tc>
          <w:tcPr>
            <w:tcW w:w="513"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2</w:t>
            </w:r>
          </w:p>
        </w:tc>
        <w:tc>
          <w:tcPr>
            <w:tcW w:w="2786"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All these conditions are met:</w:t>
            </w:r>
          </w:p>
          <w:p w:rsidR="00832DA0" w:rsidRPr="00967FD4" w:rsidRDefault="00832DA0" w:rsidP="00C968AA">
            <w:pPr>
              <w:pStyle w:val="Tablea"/>
            </w:pPr>
            <w:r w:rsidRPr="00967FD4">
              <w:t>(a) the entity that is owed the debt for the debt test period is the claimant;</w:t>
            </w:r>
          </w:p>
          <w:p w:rsidR="00832DA0" w:rsidRPr="00967FD4" w:rsidRDefault="00832DA0" w:rsidP="00C968AA">
            <w:pPr>
              <w:pStyle w:val="Tablea"/>
            </w:pPr>
            <w:r w:rsidRPr="00967FD4">
              <w:t xml:space="preserve">(b) the period ends at the time (the </w:t>
            </w:r>
            <w:r w:rsidRPr="00967FD4">
              <w:rPr>
                <w:b/>
                <w:i/>
              </w:rPr>
              <w:t>write</w:t>
            </w:r>
            <w:r w:rsidR="00967FD4">
              <w:rPr>
                <w:b/>
                <w:i/>
              </w:rPr>
              <w:noBreakHyphen/>
            </w:r>
            <w:r w:rsidRPr="00967FD4">
              <w:rPr>
                <w:b/>
                <w:i/>
              </w:rPr>
              <w:t>off time</w:t>
            </w:r>
            <w:r w:rsidRPr="00967FD4">
              <w:t>) the claimant actually writes off the debt or part of the debt;</w:t>
            </w:r>
          </w:p>
          <w:p w:rsidR="00832DA0" w:rsidRPr="00967FD4" w:rsidRDefault="00832DA0" w:rsidP="00C968AA">
            <w:pPr>
              <w:pStyle w:val="Tablea"/>
            </w:pPr>
            <w:r w:rsidRPr="00967FD4">
              <w:t xml:space="preserve">(c) the claimant is </w:t>
            </w:r>
            <w:r w:rsidRPr="00967FD4">
              <w:rPr>
                <w:i/>
              </w:rPr>
              <w:t>not</w:t>
            </w:r>
            <w:r w:rsidRPr="00967FD4">
              <w:t xml:space="preserve"> the </w:t>
            </w:r>
            <w:r w:rsidR="00967FD4" w:rsidRPr="00967FD4">
              <w:rPr>
                <w:position w:val="6"/>
                <w:sz w:val="16"/>
              </w:rPr>
              <w:t>*</w:t>
            </w:r>
            <w:r w:rsidRPr="00967FD4">
              <w:t xml:space="preserve">head company of a </w:t>
            </w:r>
            <w:r w:rsidR="00967FD4" w:rsidRPr="00967FD4">
              <w:rPr>
                <w:position w:val="6"/>
                <w:sz w:val="16"/>
              </w:rPr>
              <w:t>*</w:t>
            </w:r>
            <w:r w:rsidRPr="00967FD4">
              <w:t>consolidated group at the write</w:t>
            </w:r>
            <w:r w:rsidR="00967FD4">
              <w:noBreakHyphen/>
            </w:r>
            <w:r w:rsidRPr="00967FD4">
              <w:t>off time</w:t>
            </w:r>
          </w:p>
        </w:tc>
        <w:tc>
          <w:tcPr>
            <w:tcW w:w="1792"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Just before the start of the debt test period</w:t>
            </w:r>
          </w:p>
        </w:tc>
        <w:tc>
          <w:tcPr>
            <w:tcW w:w="1995"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The end of the income year in which the write</w:t>
            </w:r>
            <w:r w:rsidR="00967FD4">
              <w:noBreakHyphen/>
            </w:r>
            <w:r w:rsidRPr="00967FD4">
              <w:t>off time occurs</w:t>
            </w:r>
          </w:p>
        </w:tc>
      </w:tr>
      <w:tr w:rsidR="00832DA0" w:rsidRPr="00967FD4" w:rsidTr="00B611C1">
        <w:trPr>
          <w:cantSplit/>
        </w:trPr>
        <w:tc>
          <w:tcPr>
            <w:tcW w:w="513"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3</w:t>
            </w:r>
          </w:p>
        </w:tc>
        <w:tc>
          <w:tcPr>
            <w:tcW w:w="2786"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The debt test period:</w:t>
            </w:r>
          </w:p>
          <w:p w:rsidR="00832DA0" w:rsidRPr="00967FD4" w:rsidRDefault="00832DA0" w:rsidP="00C968AA">
            <w:pPr>
              <w:pStyle w:val="Tablea"/>
            </w:pPr>
            <w:r w:rsidRPr="00967FD4">
              <w:t xml:space="preserve">(a) starts at a time other than a time when the entity that is owed the debt for the period ceases to be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C968AA">
            <w:pPr>
              <w:pStyle w:val="Tablea"/>
            </w:pPr>
            <w:r w:rsidRPr="00967FD4">
              <w:t>(b) ends when the entity becomes a member of such a group;</w:t>
            </w:r>
          </w:p>
          <w:p w:rsidR="00832DA0" w:rsidRPr="00967FD4" w:rsidRDefault="00832DA0" w:rsidP="00C968AA">
            <w:pPr>
              <w:pStyle w:val="Tabletext"/>
            </w:pPr>
            <w:r w:rsidRPr="00967FD4">
              <w:t xml:space="preserve">(whether or not the entity was the </w:t>
            </w:r>
            <w:r w:rsidR="00967FD4" w:rsidRPr="00967FD4">
              <w:rPr>
                <w:position w:val="6"/>
                <w:sz w:val="16"/>
              </w:rPr>
              <w:t>*</w:t>
            </w:r>
            <w:r w:rsidRPr="00967FD4">
              <w:t>head company of another such group during the period)</w:t>
            </w:r>
          </w:p>
        </w:tc>
        <w:tc>
          <w:tcPr>
            <w:tcW w:w="1792"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The start of the debt test period</w:t>
            </w:r>
          </w:p>
        </w:tc>
        <w:tc>
          <w:tcPr>
            <w:tcW w:w="1995"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Just after the end of the debt test period</w:t>
            </w:r>
          </w:p>
        </w:tc>
      </w:tr>
      <w:tr w:rsidR="00832DA0" w:rsidRPr="00967FD4" w:rsidTr="00B611C1">
        <w:trPr>
          <w:cantSplit/>
        </w:trPr>
        <w:tc>
          <w:tcPr>
            <w:tcW w:w="513"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4</w:t>
            </w:r>
          </w:p>
        </w:tc>
        <w:tc>
          <w:tcPr>
            <w:tcW w:w="2786"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Both these conditions are met:</w:t>
            </w:r>
          </w:p>
          <w:p w:rsidR="00832DA0" w:rsidRPr="00967FD4" w:rsidRDefault="00832DA0" w:rsidP="00C968AA">
            <w:pPr>
              <w:pStyle w:val="Tablea"/>
            </w:pPr>
            <w:r w:rsidRPr="00967FD4">
              <w:t xml:space="preserve">(a) the entity that is owed the debt for the debt test period is the </w:t>
            </w:r>
            <w:r w:rsidR="00967FD4" w:rsidRPr="00967FD4">
              <w:rPr>
                <w:position w:val="6"/>
                <w:sz w:val="16"/>
              </w:rPr>
              <w:t>*</w:t>
            </w:r>
            <w:r w:rsidRPr="00967FD4">
              <w:t xml:space="preserve">head company of a </w:t>
            </w:r>
            <w:r w:rsidR="00967FD4" w:rsidRPr="00967FD4">
              <w:rPr>
                <w:position w:val="6"/>
                <w:sz w:val="16"/>
              </w:rPr>
              <w:t>*</w:t>
            </w:r>
            <w:r w:rsidRPr="00967FD4">
              <w:t>consolidated group;</w:t>
            </w:r>
          </w:p>
          <w:p w:rsidR="00832DA0" w:rsidRPr="00967FD4" w:rsidRDefault="00832DA0" w:rsidP="00C968AA">
            <w:pPr>
              <w:pStyle w:val="Tablea"/>
            </w:pPr>
            <w:r w:rsidRPr="00967FD4">
              <w:t>(b) the period ends when:</w:t>
            </w:r>
          </w:p>
          <w:p w:rsidR="00832DA0" w:rsidRPr="00967FD4" w:rsidRDefault="00832DA0" w:rsidP="00C968AA">
            <w:pPr>
              <w:pStyle w:val="Tablei"/>
            </w:pPr>
            <w:r w:rsidRPr="00967FD4">
              <w:t xml:space="preserve">(i) a </w:t>
            </w:r>
            <w:r w:rsidR="00967FD4" w:rsidRPr="00967FD4">
              <w:rPr>
                <w:position w:val="6"/>
                <w:sz w:val="16"/>
              </w:rPr>
              <w:t>*</w:t>
            </w:r>
            <w:r w:rsidRPr="00967FD4">
              <w:t xml:space="preserve">subsidiary member of the group becomes a </w:t>
            </w:r>
            <w:r w:rsidR="00967FD4" w:rsidRPr="00967FD4">
              <w:rPr>
                <w:position w:val="6"/>
                <w:sz w:val="16"/>
              </w:rPr>
              <w:t>*</w:t>
            </w:r>
            <w:r w:rsidRPr="00967FD4">
              <w:t>member of another consolidated group; or</w:t>
            </w:r>
          </w:p>
          <w:p w:rsidR="00832DA0" w:rsidRPr="00967FD4" w:rsidRDefault="00832DA0" w:rsidP="00C968AA">
            <w:pPr>
              <w:pStyle w:val="Tablei"/>
            </w:pPr>
            <w:r w:rsidRPr="00967FD4">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The start of the debt test period</w:t>
            </w:r>
          </w:p>
        </w:tc>
        <w:tc>
          <w:tcPr>
            <w:tcW w:w="1995"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The end of the debt test period</w:t>
            </w:r>
          </w:p>
        </w:tc>
      </w:tr>
      <w:tr w:rsidR="00A04303" w:rsidRPr="00967FD4" w:rsidTr="00B611C1">
        <w:trPr>
          <w:cantSplit/>
        </w:trPr>
        <w:tc>
          <w:tcPr>
            <w:tcW w:w="513" w:type="dxa"/>
            <w:tcBorders>
              <w:top w:val="single" w:sz="4" w:space="0" w:color="auto"/>
              <w:bottom w:val="single" w:sz="2" w:space="0" w:color="auto"/>
            </w:tcBorders>
            <w:shd w:val="clear" w:color="auto" w:fill="auto"/>
          </w:tcPr>
          <w:p w:rsidR="00A04303" w:rsidRPr="00967FD4" w:rsidRDefault="00A04303" w:rsidP="00C968AA">
            <w:pPr>
              <w:pStyle w:val="Tabletext"/>
            </w:pPr>
            <w:r w:rsidRPr="00967FD4">
              <w:t>4A</w:t>
            </w:r>
          </w:p>
        </w:tc>
        <w:tc>
          <w:tcPr>
            <w:tcW w:w="2786" w:type="dxa"/>
            <w:tcBorders>
              <w:top w:val="single" w:sz="4" w:space="0" w:color="auto"/>
              <w:bottom w:val="single" w:sz="2" w:space="0" w:color="auto"/>
            </w:tcBorders>
            <w:shd w:val="clear" w:color="auto" w:fill="auto"/>
          </w:tcPr>
          <w:p w:rsidR="00A04303" w:rsidRPr="00967FD4" w:rsidRDefault="00A04303" w:rsidP="004168A5">
            <w:pPr>
              <w:pStyle w:val="Tabletext"/>
            </w:pPr>
            <w:r w:rsidRPr="00967FD4">
              <w:t>Both these conditions are met:</w:t>
            </w:r>
          </w:p>
          <w:p w:rsidR="00A04303" w:rsidRPr="00967FD4" w:rsidRDefault="00A04303" w:rsidP="004168A5">
            <w:pPr>
              <w:pStyle w:val="Tablea"/>
            </w:pPr>
            <w:r w:rsidRPr="00967FD4">
              <w:t xml:space="preserve">(a) the entity that is owed the debt for the debt test period is the </w:t>
            </w:r>
            <w:r w:rsidR="00967FD4" w:rsidRPr="00967FD4">
              <w:rPr>
                <w:position w:val="6"/>
                <w:sz w:val="16"/>
              </w:rPr>
              <w:t>*</w:t>
            </w:r>
            <w:r w:rsidRPr="00967FD4">
              <w:t xml:space="preserve">head company of a </w:t>
            </w:r>
            <w:r w:rsidR="00967FD4" w:rsidRPr="00967FD4">
              <w:rPr>
                <w:position w:val="6"/>
                <w:sz w:val="16"/>
              </w:rPr>
              <w:t>*</w:t>
            </w:r>
            <w:r w:rsidRPr="00967FD4">
              <w:t>consolidated group;</w:t>
            </w:r>
          </w:p>
          <w:p w:rsidR="00A04303" w:rsidRPr="00967FD4" w:rsidRDefault="00A04303" w:rsidP="001F295F">
            <w:pPr>
              <w:pStyle w:val="Tablea"/>
            </w:pPr>
            <w:r w:rsidRPr="00967FD4">
              <w:t xml:space="preserve">(b) the period ends when a </w:t>
            </w:r>
            <w:r w:rsidR="00967FD4" w:rsidRPr="00967FD4">
              <w:rPr>
                <w:position w:val="6"/>
                <w:sz w:val="16"/>
                <w:szCs w:val="16"/>
              </w:rPr>
              <w:t>*</w:t>
            </w:r>
            <w:r w:rsidRPr="00967FD4">
              <w:t xml:space="preserve">subsidiary member of the group ceases to be a </w:t>
            </w:r>
            <w:r w:rsidR="00967FD4" w:rsidRPr="00967FD4">
              <w:rPr>
                <w:position w:val="6"/>
                <w:sz w:val="16"/>
                <w:szCs w:val="16"/>
              </w:rPr>
              <w:t>*</w:t>
            </w:r>
            <w:r w:rsidRPr="00967FD4">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967FD4" w:rsidRDefault="00A04303" w:rsidP="00C968AA">
            <w:pPr>
              <w:pStyle w:val="Tabletext"/>
            </w:pPr>
            <w:r w:rsidRPr="00967FD4">
              <w:t>The start of the debt test period</w:t>
            </w:r>
          </w:p>
        </w:tc>
        <w:tc>
          <w:tcPr>
            <w:tcW w:w="1995" w:type="dxa"/>
            <w:tcBorders>
              <w:top w:val="single" w:sz="4" w:space="0" w:color="auto"/>
              <w:bottom w:val="single" w:sz="2" w:space="0" w:color="auto"/>
            </w:tcBorders>
            <w:shd w:val="clear" w:color="auto" w:fill="auto"/>
          </w:tcPr>
          <w:p w:rsidR="00A04303" w:rsidRPr="00967FD4" w:rsidRDefault="00A04303" w:rsidP="00C968AA">
            <w:pPr>
              <w:pStyle w:val="Tabletext"/>
            </w:pPr>
            <w:r w:rsidRPr="00967FD4">
              <w:t>The end of the debt test period</w:t>
            </w:r>
          </w:p>
        </w:tc>
      </w:tr>
      <w:tr w:rsidR="00832DA0" w:rsidRPr="00967FD4" w:rsidTr="001F295F">
        <w:trPr>
          <w:cantSplit/>
        </w:trPr>
        <w:tc>
          <w:tcPr>
            <w:tcW w:w="51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5</w:t>
            </w:r>
          </w:p>
        </w:tc>
        <w:tc>
          <w:tcPr>
            <w:tcW w:w="2786"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debt test period:</w:t>
            </w:r>
          </w:p>
          <w:p w:rsidR="00832DA0" w:rsidRPr="00967FD4" w:rsidRDefault="00832DA0" w:rsidP="00C968AA">
            <w:pPr>
              <w:pStyle w:val="Tablea"/>
            </w:pPr>
            <w:r w:rsidRPr="00967FD4">
              <w:t xml:space="preserve">(a) starts when the entity that is owed the debt for the period ceases to be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C968AA">
            <w:pPr>
              <w:pStyle w:val="Tablea"/>
            </w:pPr>
            <w:r w:rsidRPr="00967FD4">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Just before the start of the debt test period</w:t>
            </w:r>
          </w:p>
        </w:tc>
        <w:tc>
          <w:tcPr>
            <w:tcW w:w="199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Just after the end of the debt test period</w:t>
            </w:r>
          </w:p>
        </w:tc>
      </w:tr>
    </w:tbl>
    <w:p w:rsidR="00832DA0" w:rsidRPr="00967FD4" w:rsidRDefault="00832DA0" w:rsidP="00832DA0">
      <w:pPr>
        <w:pStyle w:val="subsection"/>
      </w:pPr>
      <w:r w:rsidRPr="00967FD4">
        <w:tab/>
        <w:t>(5)</w:t>
      </w:r>
      <w:r w:rsidRPr="00967FD4">
        <w:tab/>
        <w:t xml:space="preserve">For the purposes of </w:t>
      </w:r>
      <w:r w:rsidR="00967FD4">
        <w:t>subsection (</w:t>
      </w:r>
      <w:r w:rsidRPr="00967FD4">
        <w:t>2), the modified provisions have effect as if section</w:t>
      </w:r>
      <w:r w:rsidR="00967FD4">
        <w:t> </w:t>
      </w:r>
      <w:r w:rsidRPr="00967FD4">
        <w:t>267</w:t>
      </w:r>
      <w:r w:rsidR="00967FD4">
        <w:noBreakHyphen/>
      </w:r>
      <w:r w:rsidRPr="00967FD4">
        <w:t>25 in Schedule</w:t>
      </w:r>
      <w:r w:rsidR="00967FD4">
        <w:t> </w:t>
      </w:r>
      <w:r w:rsidRPr="00967FD4">
        <w:t xml:space="preserve">2F to the </w:t>
      </w:r>
      <w:r w:rsidRPr="00967FD4">
        <w:rPr>
          <w:i/>
        </w:rPr>
        <w:t>Income Tax Assessment Act 1936</w:t>
      </w:r>
      <w:r w:rsidRPr="00967FD4">
        <w:t xml:space="preserve"> applied in relation to debts whether they were incurred in the income year or an earlier income year.</w:t>
      </w:r>
    </w:p>
    <w:p w:rsidR="00832DA0" w:rsidRPr="00967FD4" w:rsidRDefault="00832DA0" w:rsidP="00832DA0">
      <w:pPr>
        <w:pStyle w:val="SubsectionHead"/>
      </w:pPr>
      <w:r w:rsidRPr="00967FD4">
        <w:t>Test time for same business test under section</w:t>
      </w:r>
      <w:r w:rsidR="00967FD4">
        <w:t> </w:t>
      </w:r>
      <w:r w:rsidRPr="00967FD4">
        <w:t>165</w:t>
      </w:r>
      <w:r w:rsidR="00967FD4">
        <w:noBreakHyphen/>
      </w:r>
      <w:r w:rsidRPr="00967FD4">
        <w:t>126</w:t>
      </w:r>
    </w:p>
    <w:p w:rsidR="00832DA0" w:rsidRPr="00967FD4" w:rsidRDefault="00832DA0" w:rsidP="00832DA0">
      <w:pPr>
        <w:pStyle w:val="subsection"/>
      </w:pPr>
      <w:r w:rsidRPr="00967FD4">
        <w:tab/>
        <w:t>(6)</w:t>
      </w:r>
      <w:r w:rsidRPr="00967FD4">
        <w:tab/>
        <w:t xml:space="preserve">For the purposes of </w:t>
      </w:r>
      <w:r w:rsidR="00967FD4">
        <w:t>subsection (</w:t>
      </w:r>
      <w:r w:rsidRPr="00967FD4">
        <w:t>2), the modified provisions have effect as if subsection</w:t>
      </w:r>
      <w:r w:rsidR="00967FD4">
        <w:t> </w:t>
      </w:r>
      <w:r w:rsidRPr="00967FD4">
        <w:t>165</w:t>
      </w:r>
      <w:r w:rsidR="00967FD4">
        <w:noBreakHyphen/>
      </w:r>
      <w:r w:rsidRPr="00967FD4">
        <w:t>126(2) specified that the test time were the later of these times (or either of them if they are the same):</w:t>
      </w:r>
    </w:p>
    <w:p w:rsidR="00832DA0" w:rsidRPr="00967FD4" w:rsidRDefault="00832DA0" w:rsidP="00832DA0">
      <w:pPr>
        <w:pStyle w:val="paragraph"/>
      </w:pPr>
      <w:r w:rsidRPr="00967FD4">
        <w:tab/>
        <w:t>(a)</w:t>
      </w:r>
      <w:r w:rsidRPr="00967FD4">
        <w:tab/>
        <w:t>the first time at which it is not practicable to show that the company will meet the conditions in section</w:t>
      </w:r>
      <w:r w:rsidR="00967FD4">
        <w:t> </w:t>
      </w:r>
      <w:r w:rsidRPr="00967FD4">
        <w:t>165</w:t>
      </w:r>
      <w:r w:rsidR="00967FD4">
        <w:noBreakHyphen/>
      </w:r>
      <w:r w:rsidRPr="00967FD4">
        <w:t>123 (as modified by this section);</w:t>
      </w:r>
    </w:p>
    <w:p w:rsidR="00832DA0" w:rsidRPr="00967FD4" w:rsidRDefault="00832DA0" w:rsidP="00832DA0">
      <w:pPr>
        <w:pStyle w:val="paragraph"/>
      </w:pPr>
      <w:r w:rsidRPr="00967FD4">
        <w:tab/>
        <w:t>(b)</w:t>
      </w:r>
      <w:r w:rsidRPr="00967FD4">
        <w:tab/>
        <w:t>the time just after the start of the debt test period.</w:t>
      </w:r>
    </w:p>
    <w:p w:rsidR="00832DA0" w:rsidRPr="00967FD4" w:rsidRDefault="00832DA0" w:rsidP="00832DA0">
      <w:pPr>
        <w:pStyle w:val="SubsectionHead"/>
      </w:pPr>
      <w:r w:rsidRPr="00967FD4">
        <w:t>Business at and just after the end of the debt test period</w:t>
      </w:r>
    </w:p>
    <w:p w:rsidR="00832DA0" w:rsidRPr="00967FD4" w:rsidRDefault="00832DA0" w:rsidP="00832DA0">
      <w:pPr>
        <w:pStyle w:val="subsection"/>
      </w:pPr>
      <w:r w:rsidRPr="00967FD4">
        <w:tab/>
        <w:t>(7)</w:t>
      </w:r>
      <w:r w:rsidRPr="00967FD4">
        <w:tab/>
        <w:t>If:</w:t>
      </w:r>
    </w:p>
    <w:p w:rsidR="00832DA0" w:rsidRPr="00967FD4" w:rsidRDefault="00832DA0" w:rsidP="00832DA0">
      <w:pPr>
        <w:pStyle w:val="paragraph"/>
      </w:pPr>
      <w:r w:rsidRPr="00967FD4">
        <w:tab/>
        <w:t>(a)</w:t>
      </w:r>
      <w:r w:rsidRPr="00967FD4">
        <w:tab/>
        <w:t xml:space="preserve">the debt test period ends when the entity that was owed the debt for the period becomes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under the modified provisions, the </w:t>
      </w:r>
      <w:r w:rsidR="00967FD4" w:rsidRPr="00967FD4">
        <w:rPr>
          <w:position w:val="6"/>
          <w:sz w:val="16"/>
        </w:rPr>
        <w:t>*</w:t>
      </w:r>
      <w:r w:rsidRPr="00967FD4">
        <w:t xml:space="preserve">business that the entity carried on at or just after the end of the period is relevant to the question whether the entity could have deducted the debt as described in </w:t>
      </w:r>
      <w:r w:rsidR="00967FD4">
        <w:t>subsection (</w:t>
      </w:r>
      <w:r w:rsidRPr="00967FD4">
        <w:t>2);</w:t>
      </w:r>
    </w:p>
    <w:p w:rsidR="00832DA0" w:rsidRPr="00967FD4" w:rsidRDefault="00832DA0" w:rsidP="00832DA0">
      <w:pPr>
        <w:pStyle w:val="subsection2"/>
      </w:pPr>
      <w:r w:rsidRPr="00967FD4">
        <w:t>those provisions have effect for the purposes of that subsection as if the entity carried on at those times the business it carried on just before the end of the period.</w:t>
      </w:r>
    </w:p>
    <w:p w:rsidR="00832DA0" w:rsidRPr="00967FD4" w:rsidRDefault="00832DA0" w:rsidP="00832DA0">
      <w:pPr>
        <w:pStyle w:val="ActHead4"/>
      </w:pPr>
      <w:bookmarkStart w:id="272" w:name="_Toc446051219"/>
      <w:r w:rsidRPr="00967FD4">
        <w:t>Extension of Subdivision to debt/equity swap loss</w:t>
      </w:r>
      <w:bookmarkEnd w:id="272"/>
    </w:p>
    <w:p w:rsidR="00832DA0" w:rsidRPr="00967FD4" w:rsidRDefault="00832DA0" w:rsidP="00832DA0">
      <w:pPr>
        <w:pStyle w:val="ActHead5"/>
      </w:pPr>
      <w:bookmarkStart w:id="273" w:name="_Toc446051220"/>
      <w:r w:rsidRPr="00967FD4">
        <w:rPr>
          <w:rStyle w:val="CharSectno"/>
        </w:rPr>
        <w:t>709</w:t>
      </w:r>
      <w:r w:rsidR="00967FD4">
        <w:rPr>
          <w:rStyle w:val="CharSectno"/>
        </w:rPr>
        <w:noBreakHyphen/>
      </w:r>
      <w:r w:rsidRPr="00967FD4">
        <w:rPr>
          <w:rStyle w:val="CharSectno"/>
        </w:rPr>
        <w:t>220</w:t>
      </w:r>
      <w:r w:rsidRPr="00967FD4">
        <w:t xml:space="preserve">  Limit on deduction of swap loss</w:t>
      </w:r>
      <w:bookmarkEnd w:id="273"/>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limit the circumstances in which an entity can deduct a swap loss (as defined in section</w:t>
      </w:r>
      <w:r w:rsidR="00967FD4">
        <w:t> </w:t>
      </w:r>
      <w:r w:rsidRPr="00967FD4">
        <w:t xml:space="preserve">63E of the </w:t>
      </w:r>
      <w:r w:rsidRPr="00967FD4">
        <w:rPr>
          <w:i/>
        </w:rPr>
        <w:t>Income Tax Assessment Act 1936</w:t>
      </w:r>
      <w:r w:rsidRPr="00967FD4">
        <w:t>) resulting from a debt/equity swap (as defined in that section) to circumstances similar to those in which this Subdivision lets an entity deduct a debt it writes off as bad.</w:t>
      </w:r>
    </w:p>
    <w:p w:rsidR="00832DA0" w:rsidRPr="00967FD4" w:rsidRDefault="00832DA0" w:rsidP="00832DA0">
      <w:pPr>
        <w:pStyle w:val="SubsectionHead"/>
      </w:pPr>
      <w:r w:rsidRPr="00967FD4">
        <w:t>Modified operation of sections</w:t>
      </w:r>
      <w:r w:rsidR="00967FD4">
        <w:t> </w:t>
      </w:r>
      <w:r w:rsidRPr="00967FD4">
        <w:t>709</w:t>
      </w:r>
      <w:r w:rsidR="00967FD4">
        <w:noBreakHyphen/>
      </w:r>
      <w:r w:rsidRPr="00967FD4">
        <w:t>205, 709</w:t>
      </w:r>
      <w:r w:rsidR="00967FD4">
        <w:noBreakHyphen/>
      </w:r>
      <w:r w:rsidRPr="00967FD4">
        <w:t>210 and 709</w:t>
      </w:r>
      <w:r w:rsidR="00967FD4">
        <w:noBreakHyphen/>
      </w:r>
      <w:r w:rsidRPr="00967FD4">
        <w:t>215</w:t>
      </w:r>
    </w:p>
    <w:p w:rsidR="00832DA0" w:rsidRPr="00967FD4" w:rsidRDefault="00832DA0" w:rsidP="00832DA0">
      <w:pPr>
        <w:pStyle w:val="subsection"/>
      </w:pPr>
      <w:r w:rsidRPr="00967FD4">
        <w:tab/>
        <w:t>(2)</w:t>
      </w:r>
      <w:r w:rsidRPr="00967FD4">
        <w:tab/>
        <w:t>Sections</w:t>
      </w:r>
      <w:r w:rsidR="00967FD4">
        <w:t> </w:t>
      </w:r>
      <w:r w:rsidRPr="00967FD4">
        <w:t>709</w:t>
      </w:r>
      <w:r w:rsidR="00967FD4">
        <w:noBreakHyphen/>
      </w:r>
      <w:r w:rsidRPr="00967FD4">
        <w:t>205, 709</w:t>
      </w:r>
      <w:r w:rsidR="00967FD4">
        <w:noBreakHyphen/>
      </w:r>
      <w:r w:rsidRPr="00967FD4">
        <w:t>210 and 709</w:t>
      </w:r>
      <w:r w:rsidR="00967FD4">
        <w:noBreakHyphen/>
      </w:r>
      <w:r w:rsidRPr="00967FD4">
        <w:t>215 (except subsection</w:t>
      </w:r>
      <w:r w:rsidR="00967FD4">
        <w:t> </w:t>
      </w:r>
      <w:r w:rsidRPr="00967FD4">
        <w:t>709</w:t>
      </w:r>
      <w:r w:rsidR="00967FD4">
        <w:noBreakHyphen/>
      </w:r>
      <w:r w:rsidRPr="00967FD4">
        <w:t>215(2)) apply in relation to the extinction (however described) of a debt as part of a debt/equity swap in the same way as they apply in relation to the writing off of a debt as bad.</w:t>
      </w:r>
    </w:p>
    <w:p w:rsidR="00832DA0" w:rsidRPr="00967FD4" w:rsidRDefault="00832DA0" w:rsidP="00832DA0">
      <w:pPr>
        <w:pStyle w:val="subsection"/>
      </w:pPr>
      <w:r w:rsidRPr="00967FD4">
        <w:tab/>
        <w:t>(3)</w:t>
      </w:r>
      <w:r w:rsidRPr="00967FD4">
        <w:tab/>
        <w:t>Subsection</w:t>
      </w:r>
      <w:r w:rsidR="00967FD4">
        <w:t> </w:t>
      </w:r>
      <w:r w:rsidRPr="00967FD4">
        <w:t>709</w:t>
      </w:r>
      <w:r w:rsidR="00967FD4">
        <w:noBreakHyphen/>
      </w:r>
      <w:r w:rsidRPr="00967FD4">
        <w:t>215(1):</w:t>
      </w:r>
    </w:p>
    <w:p w:rsidR="00832DA0" w:rsidRPr="00967FD4" w:rsidRDefault="00832DA0" w:rsidP="00832DA0">
      <w:pPr>
        <w:pStyle w:val="paragraph"/>
      </w:pPr>
      <w:r w:rsidRPr="00967FD4">
        <w:tab/>
        <w:t>(a)</w:t>
      </w:r>
      <w:r w:rsidRPr="00967FD4">
        <w:tab/>
        <w:t>applies in relation to a swap loss from a debt/equity swap in the same way as it applies in relation to a debt, or part of a debt; and</w:t>
      </w:r>
    </w:p>
    <w:p w:rsidR="00832DA0" w:rsidRPr="00967FD4" w:rsidRDefault="00832DA0" w:rsidP="00832DA0">
      <w:pPr>
        <w:pStyle w:val="paragraph"/>
      </w:pPr>
      <w:r w:rsidRPr="00967FD4">
        <w:tab/>
        <w:t>(b)</w:t>
      </w:r>
      <w:r w:rsidRPr="00967FD4">
        <w:tab/>
        <w:t>applies as if paragraph</w:t>
      </w:r>
      <w:r w:rsidR="00967FD4">
        <w:t> </w:t>
      </w:r>
      <w:r w:rsidRPr="00967FD4">
        <w:t>709</w:t>
      </w:r>
      <w:r w:rsidR="00967FD4">
        <w:noBreakHyphen/>
      </w:r>
      <w:r w:rsidRPr="00967FD4">
        <w:t>215(1)(a) referred to subsection</w:t>
      </w:r>
      <w:r w:rsidR="00967FD4">
        <w:t> </w:t>
      </w:r>
      <w:r w:rsidRPr="00967FD4">
        <w:t xml:space="preserve">63E(3) of the </w:t>
      </w:r>
      <w:r w:rsidRPr="00967FD4">
        <w:rPr>
          <w:i/>
        </w:rPr>
        <w:t>Income Tax Assessment Act 1936</w:t>
      </w:r>
      <w:r w:rsidRPr="00967FD4">
        <w:t xml:space="preserve"> instead of sections</w:t>
      </w:r>
      <w:r w:rsidR="00967FD4">
        <w:t> </w:t>
      </w:r>
      <w:r w:rsidRPr="00967FD4">
        <w:t>8</w:t>
      </w:r>
      <w:r w:rsidR="00967FD4">
        <w:noBreakHyphen/>
      </w:r>
      <w:r w:rsidRPr="00967FD4">
        <w:t>1 and 25</w:t>
      </w:r>
      <w:r w:rsidR="00967FD4">
        <w:noBreakHyphen/>
      </w:r>
      <w:r w:rsidRPr="00967FD4">
        <w:t>35.</w:t>
      </w:r>
    </w:p>
    <w:p w:rsidR="00832DA0" w:rsidRPr="00967FD4" w:rsidRDefault="00832DA0" w:rsidP="00832DA0">
      <w:pPr>
        <w:pStyle w:val="subsection"/>
      </w:pPr>
      <w:r w:rsidRPr="00967FD4">
        <w:tab/>
        <w:t>(4)</w:t>
      </w:r>
      <w:r w:rsidRPr="00967FD4">
        <w:tab/>
        <w:t>This section has effect despite subsection</w:t>
      </w:r>
      <w:r w:rsidR="00967FD4">
        <w:t> </w:t>
      </w:r>
      <w:r w:rsidRPr="00967FD4">
        <w:t xml:space="preserve">63E(5) of the </w:t>
      </w:r>
      <w:r w:rsidRPr="00967FD4">
        <w:rPr>
          <w:i/>
        </w:rPr>
        <w:t>Income Tax Assessment Act 1936</w:t>
      </w:r>
      <w:r w:rsidRPr="00967FD4">
        <w:t>.</w:t>
      </w:r>
    </w:p>
    <w:p w:rsidR="00832DA0" w:rsidRPr="00967FD4" w:rsidRDefault="00832DA0" w:rsidP="00832DA0">
      <w:pPr>
        <w:pStyle w:val="ActHead3"/>
        <w:pageBreakBefore/>
      </w:pPr>
      <w:bookmarkStart w:id="274" w:name="_Toc446051221"/>
      <w:r w:rsidRPr="00967FD4">
        <w:rPr>
          <w:rStyle w:val="CharDivNo"/>
        </w:rPr>
        <w:t>Division</w:t>
      </w:r>
      <w:r w:rsidR="00967FD4">
        <w:rPr>
          <w:rStyle w:val="CharDivNo"/>
        </w:rPr>
        <w:t> </w:t>
      </w:r>
      <w:r w:rsidRPr="00967FD4">
        <w:rPr>
          <w:rStyle w:val="CharDivNo"/>
        </w:rPr>
        <w:t>711</w:t>
      </w:r>
      <w:r w:rsidRPr="00967FD4">
        <w:t>—</w:t>
      </w:r>
      <w:r w:rsidRPr="00967FD4">
        <w:rPr>
          <w:rStyle w:val="CharDivText"/>
        </w:rPr>
        <w:t>Tax cost setting amount for membership interests where entities cease to be subsidiary members of consolidated groups</w:t>
      </w:r>
      <w:bookmarkEnd w:id="274"/>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275" w:name="_Toc446051222"/>
      <w:r w:rsidRPr="00967FD4">
        <w:t>Guide to Division</w:t>
      </w:r>
      <w:r w:rsidR="00967FD4">
        <w:t> </w:t>
      </w:r>
      <w:r w:rsidRPr="00967FD4">
        <w:t>711</w:t>
      </w:r>
      <w:bookmarkEnd w:id="275"/>
    </w:p>
    <w:p w:rsidR="00832DA0" w:rsidRPr="00967FD4" w:rsidRDefault="00832DA0" w:rsidP="00832DA0">
      <w:pPr>
        <w:pStyle w:val="ActHead5"/>
      </w:pPr>
      <w:bookmarkStart w:id="276" w:name="_Toc446051223"/>
      <w:r w:rsidRPr="00967FD4">
        <w:rPr>
          <w:rStyle w:val="CharSectno"/>
        </w:rPr>
        <w:t>711</w:t>
      </w:r>
      <w:r w:rsidR="00967FD4">
        <w:rPr>
          <w:rStyle w:val="CharSectno"/>
        </w:rPr>
        <w:noBreakHyphen/>
      </w:r>
      <w:r w:rsidRPr="00967FD4">
        <w:rPr>
          <w:rStyle w:val="CharSectno"/>
        </w:rPr>
        <w:t>1</w:t>
      </w:r>
      <w:r w:rsidRPr="00967FD4">
        <w:t xml:space="preserve">  What this Division is about</w:t>
      </w:r>
      <w:bookmarkEnd w:id="276"/>
    </w:p>
    <w:p w:rsidR="00832DA0" w:rsidRPr="00967FD4" w:rsidRDefault="00832DA0" w:rsidP="00832DA0">
      <w:pPr>
        <w:pStyle w:val="BoxText"/>
      </w:pPr>
      <w:r w:rsidRPr="00967FD4">
        <w:t>If an entity ceases to be a subsidiary member of a consolidated group, the tax cost setting amount for the group’s membership interests in the entity reflects the group’s cost for the entity’s net assets.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 of this Division</w:t>
      </w:r>
    </w:p>
    <w:p w:rsidR="00832DA0" w:rsidRPr="00967FD4" w:rsidRDefault="00832DA0" w:rsidP="00832DA0">
      <w:pPr>
        <w:pStyle w:val="TofSectsSection"/>
      </w:pPr>
      <w:r w:rsidRPr="00967FD4">
        <w:t>711</w:t>
      </w:r>
      <w:r w:rsidR="00967FD4">
        <w:noBreakHyphen/>
      </w:r>
      <w:r w:rsidRPr="00967FD4">
        <w:t>5</w:t>
      </w:r>
      <w:r w:rsidRPr="00967FD4">
        <w:tab/>
        <w:t>Application and object of this Division</w:t>
      </w:r>
    </w:p>
    <w:p w:rsidR="00832DA0" w:rsidRPr="00967FD4" w:rsidRDefault="00832DA0" w:rsidP="00832DA0">
      <w:pPr>
        <w:pStyle w:val="TofSectsGroupHeading"/>
      </w:pPr>
      <w:r w:rsidRPr="00967FD4">
        <w:t>Tax cost setting amount for membership interests etc.</w:t>
      </w:r>
    </w:p>
    <w:p w:rsidR="00832DA0" w:rsidRPr="00967FD4" w:rsidRDefault="00832DA0" w:rsidP="00832DA0">
      <w:pPr>
        <w:pStyle w:val="TofSectsSection"/>
      </w:pPr>
      <w:r w:rsidRPr="00967FD4">
        <w:t>711</w:t>
      </w:r>
      <w:r w:rsidR="00967FD4">
        <w:noBreakHyphen/>
      </w:r>
      <w:r w:rsidRPr="00967FD4">
        <w:t>10</w:t>
      </w:r>
      <w:r w:rsidRPr="00967FD4">
        <w:tab/>
        <w:t>Tax cost setting amount worked out under this Division</w:t>
      </w:r>
    </w:p>
    <w:p w:rsidR="00832DA0" w:rsidRPr="00967FD4" w:rsidRDefault="00832DA0" w:rsidP="00832DA0">
      <w:pPr>
        <w:pStyle w:val="TofSectsSection"/>
      </w:pPr>
      <w:r w:rsidRPr="00967FD4">
        <w:t>711</w:t>
      </w:r>
      <w:r w:rsidR="00967FD4">
        <w:noBreakHyphen/>
      </w:r>
      <w:r w:rsidRPr="00967FD4">
        <w:t>15</w:t>
      </w:r>
      <w:r w:rsidRPr="00967FD4">
        <w:tab/>
        <w:t>Tax cost setting amount where no multiple exit</w:t>
      </w:r>
    </w:p>
    <w:p w:rsidR="00832DA0" w:rsidRPr="00967FD4" w:rsidRDefault="00832DA0" w:rsidP="00832DA0">
      <w:pPr>
        <w:pStyle w:val="TofSectsSection"/>
      </w:pPr>
      <w:r w:rsidRPr="00967FD4">
        <w:t>711</w:t>
      </w:r>
      <w:r w:rsidR="00967FD4">
        <w:noBreakHyphen/>
      </w:r>
      <w:r w:rsidRPr="00967FD4">
        <w:t>20</w:t>
      </w:r>
      <w:r w:rsidRPr="00967FD4">
        <w:tab/>
        <w:t>What is the old group’s allocable cost amount for the leaving entity?</w:t>
      </w:r>
    </w:p>
    <w:p w:rsidR="00832DA0" w:rsidRPr="00967FD4" w:rsidRDefault="00832DA0" w:rsidP="00832DA0">
      <w:pPr>
        <w:pStyle w:val="TofSectsSection"/>
      </w:pPr>
      <w:r w:rsidRPr="00967FD4">
        <w:t>711</w:t>
      </w:r>
      <w:r w:rsidR="00967FD4">
        <w:noBreakHyphen/>
      </w:r>
      <w:r w:rsidRPr="00967FD4">
        <w:t>25</w:t>
      </w:r>
      <w:r w:rsidRPr="00967FD4">
        <w:tab/>
        <w:t>Terminating values of the leaving entity’s assets—step 1 in working out allocable cost amount</w:t>
      </w:r>
    </w:p>
    <w:p w:rsidR="00832DA0" w:rsidRPr="00967FD4" w:rsidRDefault="00832DA0" w:rsidP="00832DA0">
      <w:pPr>
        <w:pStyle w:val="TofSectsSection"/>
      </w:pPr>
      <w:r w:rsidRPr="00967FD4">
        <w:t>711</w:t>
      </w:r>
      <w:r w:rsidR="00967FD4">
        <w:noBreakHyphen/>
      </w:r>
      <w:r w:rsidRPr="00967FD4">
        <w:t>30</w:t>
      </w:r>
      <w:r w:rsidRPr="00967FD4">
        <w:tab/>
        <w:t>What is the head company’s terminating value for an asset?</w:t>
      </w:r>
    </w:p>
    <w:p w:rsidR="00832DA0" w:rsidRPr="00967FD4" w:rsidRDefault="00832DA0" w:rsidP="00832DA0">
      <w:pPr>
        <w:pStyle w:val="TofSectsSection"/>
      </w:pPr>
      <w:r w:rsidRPr="00967FD4">
        <w:t>711</w:t>
      </w:r>
      <w:r w:rsidR="00967FD4">
        <w:noBreakHyphen/>
      </w:r>
      <w:r w:rsidRPr="00967FD4">
        <w:t>35</w:t>
      </w:r>
      <w:r w:rsidRPr="00967FD4">
        <w:tab/>
        <w:t>If head company becomes entitled to certain deductions—step 2 in working out allocable cost amount</w:t>
      </w:r>
    </w:p>
    <w:p w:rsidR="00832DA0" w:rsidRPr="00967FD4" w:rsidRDefault="00832DA0" w:rsidP="00832DA0">
      <w:pPr>
        <w:pStyle w:val="TofSectsSection"/>
      </w:pPr>
      <w:r w:rsidRPr="00967FD4">
        <w:t>711</w:t>
      </w:r>
      <w:r w:rsidR="00967FD4">
        <w:noBreakHyphen/>
      </w:r>
      <w:r w:rsidRPr="00967FD4">
        <w:t>40</w:t>
      </w:r>
      <w:r w:rsidRPr="00967FD4">
        <w:tab/>
        <w:t>Liabilities owed to the leaving entity by members of the old group—step 3 in working out allocable cost amount</w:t>
      </w:r>
    </w:p>
    <w:p w:rsidR="00832DA0" w:rsidRPr="00967FD4" w:rsidRDefault="00832DA0" w:rsidP="00832DA0">
      <w:pPr>
        <w:pStyle w:val="TofSectsSection"/>
      </w:pPr>
      <w:r w:rsidRPr="00967FD4">
        <w:t>711</w:t>
      </w:r>
      <w:r w:rsidR="00967FD4">
        <w:noBreakHyphen/>
      </w:r>
      <w:r w:rsidRPr="00967FD4">
        <w:t>45</w:t>
      </w:r>
      <w:r w:rsidRPr="00967FD4">
        <w:tab/>
        <w:t>Liabilities etc. owed by the leaving entity—step 4 in working out allocable cost amount</w:t>
      </w:r>
    </w:p>
    <w:p w:rsidR="00832DA0" w:rsidRPr="00967FD4" w:rsidRDefault="00832DA0" w:rsidP="00832DA0">
      <w:pPr>
        <w:pStyle w:val="TofSectsSection"/>
      </w:pPr>
      <w:r w:rsidRPr="00967FD4">
        <w:t>711</w:t>
      </w:r>
      <w:r w:rsidR="00967FD4">
        <w:noBreakHyphen/>
      </w:r>
      <w:r w:rsidRPr="00967FD4">
        <w:t>55</w:t>
      </w:r>
      <w:r w:rsidRPr="00967FD4">
        <w:tab/>
        <w:t>Tax cost setting amount for membership interests where multiple exit</w:t>
      </w:r>
    </w:p>
    <w:p w:rsidR="00832DA0" w:rsidRPr="00967FD4" w:rsidRDefault="00832DA0" w:rsidP="00832DA0">
      <w:pPr>
        <w:pStyle w:val="TofSectsSection"/>
      </w:pPr>
      <w:r w:rsidRPr="00967FD4">
        <w:t>711</w:t>
      </w:r>
      <w:r w:rsidR="00967FD4">
        <w:noBreakHyphen/>
      </w:r>
      <w:r w:rsidRPr="00967FD4">
        <w:t>65</w:t>
      </w:r>
      <w:r w:rsidRPr="00967FD4">
        <w:tab/>
        <w:t>Membership interests treated as having been acquired before 20</w:t>
      </w:r>
      <w:r w:rsidR="00967FD4">
        <w:t> </w:t>
      </w:r>
      <w:r w:rsidRPr="00967FD4">
        <w:t>September 1985</w:t>
      </w:r>
    </w:p>
    <w:p w:rsidR="00832DA0" w:rsidRPr="00967FD4" w:rsidRDefault="00832DA0" w:rsidP="00832DA0">
      <w:pPr>
        <w:pStyle w:val="TofSectsSection"/>
      </w:pPr>
      <w:r w:rsidRPr="00967FD4">
        <w:t>711</w:t>
      </w:r>
      <w:r w:rsidR="00967FD4">
        <w:noBreakHyphen/>
      </w:r>
      <w:r w:rsidRPr="00967FD4">
        <w:t>70</w:t>
      </w:r>
      <w:r w:rsidRPr="00967FD4">
        <w:tab/>
        <w:t>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Division</w:t>
      </w:r>
      <w:r w:rsidR="00967FD4">
        <w:t> </w:t>
      </w:r>
      <w:r w:rsidRPr="00967FD4">
        <w:t>149 to head company</w:t>
      </w:r>
    </w:p>
    <w:p w:rsidR="00832DA0" w:rsidRPr="00967FD4" w:rsidRDefault="00832DA0" w:rsidP="00832DA0">
      <w:pPr>
        <w:pStyle w:val="TofSectsSection"/>
      </w:pPr>
      <w:r w:rsidRPr="00967FD4">
        <w:t>711</w:t>
      </w:r>
      <w:r w:rsidR="00967FD4">
        <w:noBreakHyphen/>
      </w:r>
      <w:r w:rsidRPr="00967FD4">
        <w:t>75</w:t>
      </w:r>
      <w:r w:rsidRPr="00967FD4">
        <w:tab/>
        <w:t>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CGT event K6</w:t>
      </w:r>
    </w:p>
    <w:p w:rsidR="00832DA0" w:rsidRPr="00967FD4" w:rsidRDefault="00832DA0" w:rsidP="00832DA0">
      <w:pPr>
        <w:pStyle w:val="ActHead4"/>
      </w:pPr>
      <w:bookmarkStart w:id="277" w:name="_Toc446051224"/>
      <w:r w:rsidRPr="00967FD4">
        <w:t>Application and object of this Division</w:t>
      </w:r>
      <w:bookmarkEnd w:id="277"/>
    </w:p>
    <w:p w:rsidR="00832DA0" w:rsidRPr="00967FD4" w:rsidRDefault="00832DA0" w:rsidP="00832DA0">
      <w:pPr>
        <w:pStyle w:val="ActHead5"/>
      </w:pPr>
      <w:bookmarkStart w:id="278" w:name="_Toc446051225"/>
      <w:r w:rsidRPr="00967FD4">
        <w:rPr>
          <w:rStyle w:val="CharSectno"/>
        </w:rPr>
        <w:t>711</w:t>
      </w:r>
      <w:r w:rsidR="00967FD4">
        <w:rPr>
          <w:rStyle w:val="CharSectno"/>
        </w:rPr>
        <w:noBreakHyphen/>
      </w:r>
      <w:r w:rsidRPr="00967FD4">
        <w:rPr>
          <w:rStyle w:val="CharSectno"/>
        </w:rPr>
        <w:t>5</w:t>
      </w:r>
      <w:r w:rsidRPr="00967FD4">
        <w:t xml:space="preserve">  Application and object of this Division</w:t>
      </w:r>
      <w:bookmarkEnd w:id="278"/>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Division has effect:</w:t>
      </w:r>
    </w:p>
    <w:p w:rsidR="00832DA0" w:rsidRPr="00967FD4" w:rsidRDefault="00832DA0" w:rsidP="00832DA0">
      <w:pPr>
        <w:pStyle w:val="paragraph"/>
      </w:pPr>
      <w:r w:rsidRPr="00967FD4">
        <w:tab/>
        <w:t>(a)</w:t>
      </w:r>
      <w:r w:rsidRPr="00967FD4">
        <w:tab/>
        <w:t>for the head company core purposes set out in subsection</w:t>
      </w:r>
      <w:r w:rsidR="00967FD4">
        <w:t> </w:t>
      </w:r>
      <w:r w:rsidRPr="00967FD4">
        <w:t>701</w:t>
      </w:r>
      <w:r w:rsidR="00967FD4">
        <w:noBreakHyphen/>
      </w:r>
      <w:r w:rsidRPr="00967FD4">
        <w:t>1(2); and</w:t>
      </w:r>
    </w:p>
    <w:p w:rsidR="00832DA0" w:rsidRPr="00967FD4" w:rsidRDefault="00832DA0" w:rsidP="00832DA0">
      <w:pPr>
        <w:pStyle w:val="paragraph"/>
      </w:pPr>
      <w:r w:rsidRPr="00967FD4">
        <w:tab/>
        <w:t>(b)</w:t>
      </w:r>
      <w:r w:rsidRPr="00967FD4">
        <w:tab/>
        <w:t>for the entity core purposes set out in subsection</w:t>
      </w:r>
      <w:r w:rsidR="00967FD4">
        <w:t> </w:t>
      </w:r>
      <w:r w:rsidRPr="00967FD4">
        <w:t>701</w:t>
      </w:r>
      <w:r w:rsidR="00967FD4">
        <w:noBreakHyphen/>
      </w:r>
      <w:r w:rsidRPr="00967FD4">
        <w:t>1(3);</w:t>
      </w:r>
    </w:p>
    <w:p w:rsidR="00832DA0" w:rsidRPr="00967FD4" w:rsidRDefault="00832DA0" w:rsidP="00832DA0">
      <w:pPr>
        <w:pStyle w:val="subsection2"/>
      </w:pPr>
      <w:r w:rsidRPr="00967FD4">
        <w:t xml:space="preserve">if 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old group</w:t>
      </w:r>
      <w:r w:rsidRPr="00967FD4">
        <w:t xml:space="preserve">) at a particular time (the </w:t>
      </w:r>
      <w:r w:rsidRPr="00967FD4">
        <w:rPr>
          <w:b/>
          <w:i/>
        </w:rPr>
        <w:t>leaving time</w:t>
      </w:r>
      <w:r w:rsidRPr="00967FD4">
        <w:t>).</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Division is, when entities cease to be </w:t>
      </w:r>
      <w:r w:rsidR="00967FD4" w:rsidRPr="00967FD4">
        <w:rPr>
          <w:position w:val="6"/>
          <w:sz w:val="16"/>
        </w:rPr>
        <w:t>*</w:t>
      </w:r>
      <w:r w:rsidRPr="00967FD4">
        <w:t xml:space="preserve">subsidiary members, to preserve the alignment of the </w:t>
      </w:r>
      <w:r w:rsidR="00967FD4" w:rsidRPr="00967FD4">
        <w:rPr>
          <w:position w:val="6"/>
          <w:sz w:val="16"/>
        </w:rPr>
        <w:t>*</w:t>
      </w:r>
      <w:r w:rsidRPr="00967FD4">
        <w:t xml:space="preserve">head company’s costs for </w:t>
      </w:r>
      <w:r w:rsidR="00967FD4" w:rsidRPr="00967FD4">
        <w:rPr>
          <w:position w:val="6"/>
          <w:sz w:val="16"/>
        </w:rPr>
        <w:t>*</w:t>
      </w:r>
      <w:r w:rsidRPr="00967FD4">
        <w:t>membership interests in entities and their assets that is established when entities become subsidiary members.</w:t>
      </w:r>
    </w:p>
    <w:p w:rsidR="00832DA0" w:rsidRPr="00967FD4" w:rsidRDefault="00832DA0" w:rsidP="00832DA0">
      <w:pPr>
        <w:pStyle w:val="notetext"/>
      </w:pPr>
      <w:r w:rsidRPr="00967FD4">
        <w:t>Note:</w:t>
      </w:r>
      <w:r w:rsidRPr="00967FD4">
        <w:tab/>
        <w:t>The reasons for preserving this alignment are set out in subsection</w:t>
      </w:r>
      <w:r w:rsidR="00967FD4">
        <w:t> </w:t>
      </w:r>
      <w:r w:rsidRPr="00967FD4">
        <w:t>705</w:t>
      </w:r>
      <w:r w:rsidR="00967FD4">
        <w:noBreakHyphen/>
      </w:r>
      <w:r w:rsidRPr="00967FD4">
        <w:t>10(3).</w:t>
      </w:r>
    </w:p>
    <w:p w:rsidR="00832DA0" w:rsidRPr="00967FD4" w:rsidRDefault="00832DA0" w:rsidP="00832DA0">
      <w:pPr>
        <w:pStyle w:val="subsection"/>
      </w:pPr>
      <w:r w:rsidRPr="00967FD4">
        <w:tab/>
        <w:t>(3)</w:t>
      </w:r>
      <w:r w:rsidRPr="00967FD4">
        <w:tab/>
        <w:t xml:space="preserve">This is achieved by recognising the </w:t>
      </w:r>
      <w:r w:rsidR="00967FD4" w:rsidRPr="00967FD4">
        <w:rPr>
          <w:position w:val="6"/>
          <w:sz w:val="16"/>
        </w:rPr>
        <w:t>*</w:t>
      </w:r>
      <w:r w:rsidRPr="00967FD4">
        <w:t>head company’s cost for those interests, just before the leaving time, as an amount equal to the cost of the leaving entity’s assets at the leaving time reduced by the amount of its liabilities.</w:t>
      </w:r>
    </w:p>
    <w:p w:rsidR="00832DA0" w:rsidRPr="00967FD4" w:rsidRDefault="00832DA0" w:rsidP="00832DA0">
      <w:pPr>
        <w:pStyle w:val="subsection"/>
      </w:pPr>
      <w:r w:rsidRPr="00967FD4">
        <w:tab/>
        <w:t>(4)</w:t>
      </w:r>
      <w:r w:rsidRPr="00967FD4">
        <w:tab/>
        <w:t xml:space="preserve">If multiple entities cease to be </w:t>
      </w:r>
      <w:r w:rsidR="00967FD4" w:rsidRPr="00967FD4">
        <w:rPr>
          <w:position w:val="6"/>
          <w:sz w:val="16"/>
        </w:rPr>
        <w:t>*</w:t>
      </w:r>
      <w:r w:rsidRPr="00967FD4">
        <w:t xml:space="preserve">subsidiary members at the same time, the cost of any </w:t>
      </w:r>
      <w:r w:rsidR="00967FD4" w:rsidRPr="00967FD4">
        <w:rPr>
          <w:position w:val="6"/>
          <w:sz w:val="16"/>
        </w:rPr>
        <w:t>*</w:t>
      </w:r>
      <w:r w:rsidRPr="00967FD4">
        <w:t>membership interests that one holds in another is treated in a similar way.</w:t>
      </w:r>
    </w:p>
    <w:p w:rsidR="00832DA0" w:rsidRPr="00967FD4" w:rsidRDefault="00832DA0" w:rsidP="00832DA0">
      <w:pPr>
        <w:pStyle w:val="ActHead4"/>
      </w:pPr>
      <w:bookmarkStart w:id="279" w:name="_Toc446051226"/>
      <w:r w:rsidRPr="00967FD4">
        <w:t>Tax cost setting amount for membership interests etc.</w:t>
      </w:r>
      <w:bookmarkEnd w:id="279"/>
    </w:p>
    <w:p w:rsidR="00832DA0" w:rsidRPr="00967FD4" w:rsidRDefault="00832DA0" w:rsidP="00832DA0">
      <w:pPr>
        <w:pStyle w:val="ActHead5"/>
      </w:pPr>
      <w:bookmarkStart w:id="280" w:name="_Toc446051227"/>
      <w:r w:rsidRPr="00967FD4">
        <w:rPr>
          <w:rStyle w:val="CharSectno"/>
        </w:rPr>
        <w:t>711</w:t>
      </w:r>
      <w:r w:rsidR="00967FD4">
        <w:rPr>
          <w:rStyle w:val="CharSectno"/>
        </w:rPr>
        <w:noBreakHyphen/>
      </w:r>
      <w:r w:rsidRPr="00967FD4">
        <w:rPr>
          <w:rStyle w:val="CharSectno"/>
        </w:rPr>
        <w:t>10</w:t>
      </w:r>
      <w:r w:rsidRPr="00967FD4">
        <w:t xml:space="preserve">  Tax cost setting amount worked out under this Division</w:t>
      </w:r>
      <w:bookmarkEnd w:id="280"/>
    </w:p>
    <w:p w:rsidR="00832DA0" w:rsidRPr="00967FD4" w:rsidRDefault="00832DA0" w:rsidP="00832DA0">
      <w:pPr>
        <w:pStyle w:val="subsection"/>
      </w:pPr>
      <w:r w:rsidRPr="00967FD4">
        <w:tab/>
      </w:r>
      <w:r w:rsidRPr="00967FD4">
        <w:tab/>
        <w:t>If this Division applies, the amount of the following is worked out under the Division: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tax cost setting amount for the purposes of item</w:t>
      </w:r>
      <w:r w:rsidR="00967FD4">
        <w:t> </w:t>
      </w:r>
      <w:r w:rsidRPr="00967FD4">
        <w:t>2 in the table in section</w:t>
      </w:r>
      <w:r w:rsidR="00967FD4">
        <w:t> </w:t>
      </w:r>
      <w:r w:rsidRPr="00967FD4">
        <w:t>701</w:t>
      </w:r>
      <w:r w:rsidR="00967FD4">
        <w:noBreakHyphen/>
      </w:r>
      <w:r w:rsidRPr="00967FD4">
        <w:t xml:space="preserve">60 for each </w:t>
      </w:r>
      <w:r w:rsidR="00967FD4" w:rsidRPr="00967FD4">
        <w:rPr>
          <w:position w:val="6"/>
          <w:sz w:val="16"/>
        </w:rPr>
        <w:t>*</w:t>
      </w:r>
      <w:r w:rsidRPr="00967FD4">
        <w:t xml:space="preserve">membership interest in the leaving entity that </w:t>
      </w:r>
      <w:r w:rsidR="00967FD4" w:rsidRPr="00967FD4">
        <w:rPr>
          <w:position w:val="6"/>
          <w:sz w:val="16"/>
        </w:rPr>
        <w:t>*</w:t>
      </w:r>
      <w:r w:rsidRPr="00967FD4">
        <w:t>members of the old group held; and</w:t>
      </w:r>
    </w:p>
    <w:p w:rsidR="00832DA0" w:rsidRPr="00967FD4" w:rsidRDefault="00832DA0" w:rsidP="00832DA0">
      <w:pPr>
        <w:pStyle w:val="paragraph"/>
      </w:pPr>
      <w:r w:rsidRPr="00967FD4">
        <w:tab/>
        <w:t>(b)</w:t>
      </w:r>
      <w:r w:rsidRPr="00967FD4">
        <w:tab/>
        <w:t xml:space="preserve">if 2 or more entities cease to be </w:t>
      </w:r>
      <w:r w:rsidR="00967FD4" w:rsidRPr="00967FD4">
        <w:rPr>
          <w:position w:val="6"/>
          <w:sz w:val="16"/>
        </w:rPr>
        <w:t>*</w:t>
      </w:r>
      <w:r w:rsidRPr="00967FD4">
        <w:t>subsidiary members of the group at the same time because of an event happening in relation to one of them—the tax cost setting amount for the purposes of item</w:t>
      </w:r>
      <w:r w:rsidR="00967FD4">
        <w:t> </w:t>
      </w:r>
      <w:r w:rsidRPr="00967FD4">
        <w:t>4 in the table in that section for each membership interest that the leaving entity holds in any of the other entities.</w:t>
      </w:r>
    </w:p>
    <w:p w:rsidR="00832DA0" w:rsidRPr="00967FD4" w:rsidRDefault="00832DA0" w:rsidP="00832DA0">
      <w:pPr>
        <w:pStyle w:val="ActHead5"/>
      </w:pPr>
      <w:bookmarkStart w:id="281" w:name="_Toc446051228"/>
      <w:r w:rsidRPr="00967FD4">
        <w:rPr>
          <w:rStyle w:val="CharSectno"/>
        </w:rPr>
        <w:t>711</w:t>
      </w:r>
      <w:r w:rsidR="00967FD4">
        <w:rPr>
          <w:rStyle w:val="CharSectno"/>
        </w:rPr>
        <w:noBreakHyphen/>
      </w:r>
      <w:r w:rsidRPr="00967FD4">
        <w:rPr>
          <w:rStyle w:val="CharSectno"/>
        </w:rPr>
        <w:t>15</w:t>
      </w:r>
      <w:r w:rsidRPr="00967FD4">
        <w:t xml:space="preserve">  Tax cost setting amount where no multiple exit</w:t>
      </w:r>
      <w:bookmarkEnd w:id="281"/>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tax cost setting amount for each </w:t>
      </w:r>
      <w:r w:rsidR="00967FD4" w:rsidRPr="00967FD4">
        <w:rPr>
          <w:position w:val="6"/>
          <w:sz w:val="16"/>
        </w:rPr>
        <w:t>*</w:t>
      </w:r>
      <w:r w:rsidRPr="00967FD4">
        <w:t xml:space="preserve">membership interest in the leaving entity that </w:t>
      </w:r>
      <w:r w:rsidR="00967FD4" w:rsidRPr="00967FD4">
        <w:rPr>
          <w:position w:val="6"/>
          <w:sz w:val="16"/>
        </w:rPr>
        <w:t>*</w:t>
      </w:r>
      <w:r w:rsidRPr="00967FD4">
        <w:t>members of the old group held, where paragraph</w:t>
      </w:r>
      <w:r w:rsidR="00967FD4">
        <w:t> </w:t>
      </w:r>
      <w:r w:rsidRPr="00967FD4">
        <w:t>711</w:t>
      </w:r>
      <w:r w:rsidR="00967FD4">
        <w:noBreakHyphen/>
      </w:r>
      <w:r w:rsidRPr="00967FD4">
        <w:t>10(b) does not apply, is worked out by:</w:t>
      </w:r>
    </w:p>
    <w:p w:rsidR="00832DA0" w:rsidRPr="00967FD4" w:rsidRDefault="00832DA0" w:rsidP="00832DA0">
      <w:pPr>
        <w:pStyle w:val="paragraph"/>
      </w:pPr>
      <w:r w:rsidRPr="00967FD4">
        <w:tab/>
        <w:t>(a)</w:t>
      </w:r>
      <w:r w:rsidRPr="00967FD4">
        <w:tab/>
        <w:t xml:space="preserve">first, working out the old group’s </w:t>
      </w:r>
      <w:r w:rsidR="00967FD4" w:rsidRPr="00967FD4">
        <w:rPr>
          <w:position w:val="6"/>
          <w:sz w:val="16"/>
        </w:rPr>
        <w:t>*</w:t>
      </w:r>
      <w:r w:rsidRPr="00967FD4">
        <w:t>allocable cost amount for the leaving entity in accordance with section</w:t>
      </w:r>
      <w:r w:rsidR="00967FD4">
        <w:t> </w:t>
      </w:r>
      <w:r w:rsidRPr="00967FD4">
        <w:t>711</w:t>
      </w:r>
      <w:r w:rsidR="00967FD4">
        <w:noBreakHyphen/>
      </w:r>
      <w:r w:rsidRPr="00967FD4">
        <w:t>20; and</w:t>
      </w:r>
    </w:p>
    <w:p w:rsidR="00832DA0" w:rsidRPr="00967FD4" w:rsidRDefault="00832DA0" w:rsidP="00832DA0">
      <w:pPr>
        <w:pStyle w:val="paragraph"/>
      </w:pPr>
      <w:r w:rsidRPr="00967FD4">
        <w:tab/>
        <w:t>(b)</w:t>
      </w:r>
      <w:r w:rsidRPr="00967FD4">
        <w:tab/>
        <w:t xml:space="preserve">next, if there is more than one class of membership interests in the leaving entity—allocating the allocable cost amount to each class in proportion to the </w:t>
      </w:r>
      <w:r w:rsidR="00967FD4" w:rsidRPr="00967FD4">
        <w:rPr>
          <w:position w:val="6"/>
          <w:sz w:val="16"/>
        </w:rPr>
        <w:t>*</w:t>
      </w:r>
      <w:r w:rsidRPr="00967FD4">
        <w:t>market value of all of the membership interests in the class; and</w:t>
      </w:r>
    </w:p>
    <w:p w:rsidR="00832DA0" w:rsidRPr="00967FD4" w:rsidRDefault="00832DA0" w:rsidP="00832DA0">
      <w:pPr>
        <w:pStyle w:val="paragraph"/>
      </w:pPr>
      <w:r w:rsidRPr="00967FD4">
        <w:tab/>
        <w:t>(c)</w:t>
      </w:r>
      <w:r w:rsidRPr="00967FD4">
        <w:tab/>
        <w:t xml:space="preserve">next, allocating the result under </w:t>
      </w:r>
      <w:r w:rsidR="00967FD4">
        <w:t>paragraph (</w:t>
      </w:r>
      <w:r w:rsidRPr="00967FD4">
        <w:t>a) or (b) to each of the membership interests, or membership interests in the class, by dividing the result by the number of those membership interests; and</w:t>
      </w:r>
    </w:p>
    <w:p w:rsidR="00832DA0" w:rsidRPr="00967FD4" w:rsidRDefault="00832DA0" w:rsidP="00832DA0">
      <w:pPr>
        <w:pStyle w:val="paragraph"/>
        <w:ind w:hanging="935"/>
      </w:pPr>
      <w:r w:rsidRPr="00967FD4">
        <w:tab/>
        <w:t>(d)</w:t>
      </w:r>
      <w:r w:rsidRPr="00967FD4">
        <w:tab/>
        <w:t>finally, if the leaving entity is a trust—for each membership interest in the trust that satisfies these conditions:</w:t>
      </w:r>
    </w:p>
    <w:p w:rsidR="00832DA0" w:rsidRPr="00967FD4" w:rsidRDefault="00832DA0" w:rsidP="00832DA0">
      <w:pPr>
        <w:pStyle w:val="paragraphsub"/>
      </w:pPr>
      <w:r w:rsidRPr="00967FD4">
        <w:tab/>
        <w:t>(i)</w:t>
      </w:r>
      <w:r w:rsidRPr="00967FD4">
        <w:tab/>
        <w:t>it is neither a unit nor an interest in the trust;</w:t>
      </w:r>
    </w:p>
    <w:p w:rsidR="00832DA0" w:rsidRPr="00967FD4" w:rsidRDefault="00832DA0" w:rsidP="00832DA0">
      <w:pPr>
        <w:pStyle w:val="paragraphsub"/>
      </w:pPr>
      <w:r w:rsidRPr="00967FD4">
        <w:tab/>
        <w:t>(ii)</w:t>
      </w:r>
      <w:r w:rsidRPr="00967FD4">
        <w:tab/>
        <w:t>the member of the old group that held it began to hold it only because money or property was settled on the trust;</w:t>
      </w:r>
    </w:p>
    <w:p w:rsidR="00832DA0" w:rsidRPr="00967FD4" w:rsidRDefault="00832DA0" w:rsidP="00832DA0">
      <w:pPr>
        <w:pStyle w:val="paragraphsub"/>
      </w:pPr>
      <w:r w:rsidRPr="00967FD4">
        <w:tab/>
        <w:t>(iii)</w:t>
      </w:r>
      <w:r w:rsidRPr="00967FD4">
        <w:tab/>
        <w:t xml:space="preserve">it either had no </w:t>
      </w:r>
      <w:r w:rsidR="00967FD4" w:rsidRPr="00967FD4">
        <w:rPr>
          <w:position w:val="6"/>
          <w:sz w:val="16"/>
        </w:rPr>
        <w:t>*</w:t>
      </w:r>
      <w:r w:rsidRPr="00967FD4">
        <w:t>cost base or it had a cost base of nil;</w:t>
      </w:r>
    </w:p>
    <w:p w:rsidR="00832DA0" w:rsidRPr="00967FD4" w:rsidRDefault="00832DA0" w:rsidP="00832DA0">
      <w:pPr>
        <w:pStyle w:val="paragraph"/>
        <w:keepNext/>
        <w:keepLines/>
      </w:pPr>
      <w:r w:rsidRPr="00967FD4">
        <w:tab/>
      </w:r>
      <w:r w:rsidRPr="00967FD4">
        <w:tab/>
        <w:t xml:space="preserve">reducing the result under </w:t>
      </w:r>
      <w:r w:rsidR="00967FD4">
        <w:t>paragraph (</w:t>
      </w:r>
      <w:r w:rsidRPr="00967FD4">
        <w:t>c) to nil.</w:t>
      </w:r>
    </w:p>
    <w:p w:rsidR="00832DA0" w:rsidRPr="00967FD4" w:rsidRDefault="00832DA0" w:rsidP="00832DA0">
      <w:pPr>
        <w:pStyle w:val="noteToPara"/>
      </w:pPr>
      <w:r w:rsidRPr="00967FD4">
        <w:t>Note:</w:t>
      </w:r>
      <w:r w:rsidRPr="00967FD4">
        <w:tab/>
        <w:t>Compare the treatment of such interests when an entity joins a group: see section</w:t>
      </w:r>
      <w:r w:rsidR="00967FD4">
        <w:t> </w:t>
      </w:r>
      <w:r w:rsidRPr="00967FD4">
        <w:t>713</w:t>
      </w:r>
      <w:r w:rsidR="00967FD4">
        <w:noBreakHyphen/>
      </w:r>
      <w:r w:rsidRPr="00967FD4">
        <w:t>20.</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(2)</w:t>
      </w:r>
      <w:r w:rsidRPr="00967FD4">
        <w:tab/>
        <w:t xml:space="preserve">For the purposes of this section, if at the leaving time a </w:t>
      </w:r>
      <w:r w:rsidR="00967FD4" w:rsidRPr="00967FD4">
        <w:rPr>
          <w:position w:val="6"/>
          <w:sz w:val="16"/>
        </w:rPr>
        <w:t>*</w:t>
      </w:r>
      <w:r w:rsidRPr="00967FD4">
        <w:t xml:space="preserve">member of the old group holds a </w:t>
      </w:r>
      <w:r w:rsidR="00967FD4" w:rsidRPr="00967FD4">
        <w:rPr>
          <w:position w:val="6"/>
          <w:sz w:val="16"/>
        </w:rPr>
        <w:t>*</w:t>
      </w:r>
      <w:r w:rsidRPr="00967FD4">
        <w:t>non</w:t>
      </w:r>
      <w:r w:rsidR="00967FD4">
        <w:noBreakHyphen/>
      </w:r>
      <w:r w:rsidRPr="00967FD4">
        <w:t>membership equity interest in the leaving entity, that non</w:t>
      </w:r>
      <w:r w:rsidR="00967FD4">
        <w:noBreakHyphen/>
      </w:r>
      <w:r w:rsidRPr="00967FD4">
        <w:t>membership equity interest is treated as if:</w:t>
      </w:r>
    </w:p>
    <w:p w:rsidR="00832DA0" w:rsidRPr="00967FD4" w:rsidRDefault="00832DA0" w:rsidP="00832DA0">
      <w:pPr>
        <w:pStyle w:val="paragraph"/>
      </w:pPr>
      <w:r w:rsidRPr="00967FD4">
        <w:tab/>
        <w:t>(a)</w:t>
      </w:r>
      <w:r w:rsidRPr="00967FD4">
        <w:tab/>
        <w:t xml:space="preserve">it were a </w:t>
      </w:r>
      <w:r w:rsidR="00967FD4" w:rsidRPr="00967FD4">
        <w:rPr>
          <w:position w:val="6"/>
          <w:sz w:val="16"/>
        </w:rPr>
        <w:t>*</w:t>
      </w:r>
      <w:r w:rsidRPr="00967FD4">
        <w:t>membership interest in the leaving entity; and</w:t>
      </w:r>
    </w:p>
    <w:p w:rsidR="00832DA0" w:rsidRPr="00967FD4" w:rsidRDefault="00832DA0" w:rsidP="00832DA0">
      <w:pPr>
        <w:pStyle w:val="paragraph"/>
      </w:pPr>
      <w:r w:rsidRPr="00967FD4">
        <w:tab/>
        <w:t>(b)</w:t>
      </w:r>
      <w:r w:rsidRPr="00967FD4">
        <w:tab/>
        <w:t>it were of a different class than any other membership interest in the leaving entity.</w:t>
      </w:r>
    </w:p>
    <w:p w:rsidR="00832DA0" w:rsidRPr="00967FD4" w:rsidRDefault="00832DA0" w:rsidP="00832DA0">
      <w:pPr>
        <w:pStyle w:val="ActHead5"/>
      </w:pPr>
      <w:bookmarkStart w:id="282" w:name="_Toc446051229"/>
      <w:r w:rsidRPr="00967FD4">
        <w:rPr>
          <w:rStyle w:val="CharSectno"/>
        </w:rPr>
        <w:t>711</w:t>
      </w:r>
      <w:r w:rsidR="00967FD4">
        <w:rPr>
          <w:rStyle w:val="CharSectno"/>
        </w:rPr>
        <w:noBreakHyphen/>
      </w:r>
      <w:r w:rsidRPr="00967FD4">
        <w:rPr>
          <w:rStyle w:val="CharSectno"/>
        </w:rPr>
        <w:t>20</w:t>
      </w:r>
      <w:r w:rsidRPr="00967FD4">
        <w:t xml:space="preserve">  What is the old group’s</w:t>
      </w:r>
      <w:r w:rsidRPr="00967FD4">
        <w:rPr>
          <w:i/>
        </w:rPr>
        <w:t xml:space="preserve"> allocable cost amount</w:t>
      </w:r>
      <w:r w:rsidRPr="00967FD4">
        <w:t xml:space="preserve"> for the leaving entity?</w:t>
      </w:r>
      <w:bookmarkEnd w:id="282"/>
    </w:p>
    <w:p w:rsidR="00832DA0" w:rsidRPr="00967FD4" w:rsidRDefault="00832DA0" w:rsidP="00832DA0">
      <w:pPr>
        <w:pStyle w:val="subsection"/>
      </w:pPr>
      <w:r w:rsidRPr="00967FD4">
        <w:tab/>
        <w:t>(1)</w:t>
      </w:r>
      <w:r w:rsidRPr="00967FD4">
        <w:tab/>
        <w:t>Work out the old group’s</w:t>
      </w:r>
      <w:r w:rsidRPr="00967FD4">
        <w:rPr>
          <w:b/>
          <w:i/>
        </w:rPr>
        <w:t xml:space="preserve"> allocable cost amount</w:t>
      </w:r>
      <w:r w:rsidRPr="00967FD4">
        <w:t xml:space="preserve"> for the leaving entity in this way:</w:t>
      </w:r>
    </w:p>
    <w:p w:rsidR="00832DA0" w:rsidRPr="00967FD4"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967FD4" w:rsidTr="00C968AA">
        <w:trPr>
          <w:cantSplit/>
          <w:tblHeader/>
        </w:trPr>
        <w:tc>
          <w:tcPr>
            <w:tcW w:w="7111"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Working out the old group’s allocable cost amount for the leaving entity</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Step</w:t>
            </w:r>
          </w:p>
        </w:tc>
        <w:tc>
          <w:tcPr>
            <w:tcW w:w="340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What the step requires</w:t>
            </w:r>
          </w:p>
        </w:tc>
        <w:tc>
          <w:tcPr>
            <w:tcW w:w="3000"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Purpose of the step</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340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Start with the step 1 amount worked out under section</w:t>
            </w:r>
            <w:r w:rsidR="00967FD4">
              <w:t> </w:t>
            </w:r>
            <w:r w:rsidRPr="00967FD4">
              <w:t>711</w:t>
            </w:r>
            <w:r w:rsidR="00967FD4">
              <w:noBreakHyphen/>
            </w:r>
            <w:r w:rsidRPr="00967FD4">
              <w:t xml:space="preserve">25, which is about the </w:t>
            </w:r>
            <w:r w:rsidR="00967FD4" w:rsidRPr="00967FD4">
              <w:rPr>
                <w:position w:val="6"/>
                <w:sz w:val="16"/>
              </w:rPr>
              <w:t>*</w:t>
            </w:r>
            <w:r w:rsidRPr="00967FD4">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To ensure that the allocable cost amount includes the cost of the assets.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Add to the result of step 1 the step 2 amount worked out under section</w:t>
            </w:r>
            <w:r w:rsidR="00967FD4">
              <w:t> </w:t>
            </w:r>
            <w:r w:rsidRPr="00967FD4">
              <w:t>711</w:t>
            </w:r>
            <w:r w:rsidR="00967FD4">
              <w:noBreakHyphen/>
            </w:r>
            <w:r w:rsidRPr="00967FD4">
              <w:t xml:space="preserve">35, which is about the value of deductions inherited by the leaving entity that are not reflected in the </w:t>
            </w:r>
            <w:r w:rsidR="00967FD4" w:rsidRPr="00967FD4">
              <w:rPr>
                <w:position w:val="6"/>
                <w:sz w:val="16"/>
              </w:rPr>
              <w:t>*</w:t>
            </w:r>
            <w:r w:rsidRPr="00967FD4">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ensure that the value of the deductions is reflected in the allocable cost amount. </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Add to the result of step 2 the step 3 amount worked out under section</w:t>
            </w:r>
            <w:r w:rsidR="00967FD4">
              <w:t> </w:t>
            </w:r>
            <w:r w:rsidRPr="00967FD4">
              <w:t>711</w:t>
            </w:r>
            <w:r w:rsidR="00967FD4">
              <w:noBreakHyphen/>
            </w:r>
            <w:r w:rsidRPr="00967FD4">
              <w:t xml:space="preserve">40, which is about liabilities owed by </w:t>
            </w:r>
            <w:r w:rsidR="00967FD4" w:rsidRPr="00967FD4">
              <w:rPr>
                <w:position w:val="6"/>
                <w:sz w:val="16"/>
              </w:rPr>
              <w:t>*</w:t>
            </w:r>
            <w:r w:rsidRPr="00967FD4">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ensure that the liabilities, which are not recognised while the leaving entity is taken to be part of the </w:t>
            </w:r>
            <w:r w:rsidR="00967FD4" w:rsidRPr="00967FD4">
              <w:rPr>
                <w:position w:val="6"/>
                <w:sz w:val="16"/>
              </w:rPr>
              <w:t>*</w:t>
            </w:r>
            <w:r w:rsidRPr="00967FD4">
              <w:t>head company by subsection</w:t>
            </w:r>
            <w:r w:rsidR="00967FD4">
              <w:t> </w:t>
            </w:r>
            <w:r w:rsidRPr="00967FD4">
              <w:t>701</w:t>
            </w:r>
            <w:r w:rsidR="00967FD4">
              <w:noBreakHyphen/>
            </w:r>
            <w:r w:rsidRPr="00967FD4">
              <w:t>1(1), are reflected in the allocable cost amount.</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3 the step 4 amount worked out under section</w:t>
            </w:r>
            <w:r w:rsidR="00967FD4">
              <w:t> </w:t>
            </w:r>
            <w:r w:rsidRPr="00967FD4">
              <w:t>711</w:t>
            </w:r>
            <w:r w:rsidR="00967FD4">
              <w:noBreakHyphen/>
            </w:r>
            <w:r w:rsidRPr="00967FD4">
              <w:t>45, which is about:</w:t>
            </w:r>
          </w:p>
          <w:p w:rsidR="00832DA0" w:rsidRPr="00967FD4" w:rsidRDefault="00832DA0" w:rsidP="00C968AA">
            <w:pPr>
              <w:pStyle w:val="Tablea"/>
            </w:pPr>
            <w:r w:rsidRPr="00967FD4">
              <w:t>(a) the leaving entity’s liabilities just before the leaving time; and</w:t>
            </w:r>
          </w:p>
          <w:p w:rsidR="00832DA0" w:rsidRPr="00967FD4" w:rsidRDefault="00832DA0" w:rsidP="00C968AA">
            <w:pPr>
              <w:pStyle w:val="Tablea"/>
            </w:pPr>
            <w:r w:rsidRPr="00967FD4">
              <w:t xml:space="preserve">(b) </w:t>
            </w:r>
            <w:r w:rsidR="00967FD4" w:rsidRPr="00967FD4">
              <w:rPr>
                <w:position w:val="6"/>
                <w:sz w:val="16"/>
              </w:rPr>
              <w:t>*</w:t>
            </w:r>
            <w:r w:rsidRPr="00967FD4">
              <w:t xml:space="preserve">membership interests in the leaving entity that are not held by </w:t>
            </w:r>
            <w:r w:rsidR="00967FD4" w:rsidRPr="00967FD4">
              <w:rPr>
                <w:position w:val="6"/>
                <w:sz w:val="16"/>
              </w:rPr>
              <w:t>*</w:t>
            </w:r>
            <w:r w:rsidRPr="00967FD4">
              <w:t>members of the old group.</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To ensure that the allocable cost amount is reduced to reflect the liabilities and the value of the membership interests.</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5</w:t>
            </w:r>
          </w:p>
        </w:tc>
        <w:tc>
          <w:tcPr>
            <w:tcW w:w="3402" w:type="dxa"/>
            <w:tcBorders>
              <w:top w:val="single" w:sz="2" w:space="0" w:color="auto"/>
              <w:left w:val="nil"/>
              <w:bottom w:val="single" w:sz="12" w:space="0" w:color="auto"/>
              <w:right w:val="nil"/>
            </w:tcBorders>
          </w:tcPr>
          <w:p w:rsidR="00832DA0" w:rsidRPr="00967FD4" w:rsidRDefault="00832DA0" w:rsidP="00C968AA">
            <w:pPr>
              <w:pStyle w:val="Tabletext"/>
            </w:pPr>
            <w:r w:rsidRPr="00967FD4">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967FD4" w:rsidRDefault="00832DA0" w:rsidP="00C968AA">
            <w:pPr>
              <w:pStyle w:val="Tabletext"/>
            </w:pPr>
          </w:p>
        </w:tc>
      </w:tr>
    </w:tbl>
    <w:p w:rsidR="00832DA0" w:rsidRPr="00967FD4" w:rsidRDefault="00832DA0" w:rsidP="00832DA0">
      <w:pPr>
        <w:pStyle w:val="notetext"/>
      </w:pPr>
      <w:r w:rsidRPr="00967FD4">
        <w:t>Note:</w:t>
      </w:r>
      <w:r w:rsidRPr="00967FD4">
        <w:tab/>
        <w:t>If the amount remaining after step 4 is negative, the head company is taken to have made a capital gain equal to the amount: see CGT event L5.</w:t>
      </w:r>
    </w:p>
    <w:p w:rsidR="00832DA0" w:rsidRPr="00967FD4" w:rsidRDefault="00832DA0" w:rsidP="00832DA0">
      <w:pPr>
        <w:pStyle w:val="SubsectionHead"/>
      </w:pPr>
      <w:r w:rsidRPr="00967FD4">
        <w:t>Recalculation in order to work out amount of capital loss</w:t>
      </w:r>
    </w:p>
    <w:p w:rsidR="00832DA0" w:rsidRPr="00967FD4" w:rsidRDefault="00832DA0" w:rsidP="00832DA0">
      <w:pPr>
        <w:pStyle w:val="subsection"/>
      </w:pPr>
      <w:r w:rsidRPr="00967FD4">
        <w:tab/>
        <w:t>(2)</w:t>
      </w:r>
      <w:r w:rsidRPr="00967FD4">
        <w:tab/>
        <w:t xml:space="preserve">If it is necessary to work out whether the </w:t>
      </w:r>
      <w:r w:rsidR="00967FD4" w:rsidRPr="00967FD4">
        <w:rPr>
          <w:position w:val="6"/>
          <w:sz w:val="16"/>
        </w:rPr>
        <w:t>*</w:t>
      </w:r>
      <w:r w:rsidRPr="00967FD4">
        <w:t xml:space="preserve">head company makes a capital loss for a </w:t>
      </w:r>
      <w:r w:rsidR="00967FD4" w:rsidRPr="00967FD4">
        <w:rPr>
          <w:position w:val="6"/>
          <w:sz w:val="16"/>
        </w:rPr>
        <w:t>*</w:t>
      </w:r>
      <w:r w:rsidRPr="00967FD4">
        <w:t xml:space="preserve">CGT event that happens at or after the leaving time in relation to any of the </w:t>
      </w:r>
      <w:r w:rsidR="00967FD4" w:rsidRPr="00967FD4">
        <w:rPr>
          <w:position w:val="6"/>
          <w:sz w:val="16"/>
        </w:rPr>
        <w:t>*</w:t>
      </w:r>
      <w:r w:rsidRPr="00967FD4">
        <w:t xml:space="preserve">membership interests, the old group’s allocable cost amount for the leaving entity is instead worked out as if the head company’s </w:t>
      </w:r>
      <w:r w:rsidR="00967FD4" w:rsidRPr="00967FD4">
        <w:rPr>
          <w:position w:val="6"/>
          <w:sz w:val="16"/>
        </w:rPr>
        <w:t>*</w:t>
      </w:r>
      <w:r w:rsidRPr="00967FD4">
        <w:t>terminating value</w:t>
      </w:r>
      <w:r w:rsidRPr="00967FD4">
        <w:rPr>
          <w:b/>
        </w:rPr>
        <w:t xml:space="preserve"> </w:t>
      </w:r>
      <w:r w:rsidRPr="00967FD4">
        <w:t>for any asset covered by subsection</w:t>
      </w:r>
      <w:r w:rsidR="00967FD4">
        <w:t> </w:t>
      </w:r>
      <w:r w:rsidRPr="00967FD4">
        <w:t>705</w:t>
      </w:r>
      <w:r w:rsidR="00967FD4">
        <w:noBreakHyphen/>
      </w:r>
      <w:r w:rsidRPr="00967FD4">
        <w:t>30(4) (as it applies for the purposes of section</w:t>
      </w:r>
      <w:r w:rsidR="00967FD4">
        <w:t> </w:t>
      </w:r>
      <w:r w:rsidRPr="00967FD4">
        <w:t>711</w:t>
      </w:r>
      <w:r w:rsidR="00967FD4">
        <w:noBreakHyphen/>
      </w:r>
      <w:r w:rsidRPr="00967FD4">
        <w:t xml:space="preserve">30) were instead equal to the asset’s </w:t>
      </w:r>
      <w:r w:rsidR="00967FD4" w:rsidRPr="00967FD4">
        <w:rPr>
          <w:position w:val="6"/>
          <w:sz w:val="16"/>
        </w:rPr>
        <w:t>*</w:t>
      </w:r>
      <w:r w:rsidRPr="00967FD4">
        <w:t>reduced cost base just before the leaving time.</w:t>
      </w:r>
    </w:p>
    <w:p w:rsidR="00832DA0" w:rsidRPr="00967FD4" w:rsidRDefault="00832DA0" w:rsidP="00832DA0">
      <w:pPr>
        <w:pStyle w:val="ActHead5"/>
      </w:pPr>
      <w:bookmarkStart w:id="283" w:name="_Toc446051230"/>
      <w:r w:rsidRPr="00967FD4">
        <w:rPr>
          <w:rStyle w:val="CharSectno"/>
        </w:rPr>
        <w:t>711</w:t>
      </w:r>
      <w:r w:rsidR="00967FD4">
        <w:rPr>
          <w:rStyle w:val="CharSectno"/>
        </w:rPr>
        <w:noBreakHyphen/>
      </w:r>
      <w:r w:rsidRPr="00967FD4">
        <w:rPr>
          <w:rStyle w:val="CharSectno"/>
        </w:rPr>
        <w:t>25</w:t>
      </w:r>
      <w:r w:rsidRPr="00967FD4">
        <w:t xml:space="preserve">  Terminating values of the leaving entity’s assets—step 1 in working out allocable cost amount</w:t>
      </w:r>
      <w:bookmarkEnd w:id="283"/>
    </w:p>
    <w:p w:rsidR="00832DA0" w:rsidRPr="00967FD4" w:rsidRDefault="00832DA0" w:rsidP="00832DA0">
      <w:pPr>
        <w:pStyle w:val="subsection"/>
        <w:keepNext/>
        <w:keepLines/>
      </w:pPr>
      <w:r w:rsidRPr="00967FD4">
        <w:tab/>
        <w:t>(1)</w:t>
      </w:r>
      <w:r w:rsidRPr="00967FD4">
        <w:tab/>
        <w:t>For the purposes of step 1 in the table in subsection</w:t>
      </w:r>
      <w:r w:rsidR="00967FD4">
        <w:t> </w:t>
      </w:r>
      <w:r w:rsidRPr="00967FD4">
        <w:t>711</w:t>
      </w:r>
      <w:r w:rsidR="00967FD4">
        <w:noBreakHyphen/>
      </w:r>
      <w:r w:rsidRPr="00967FD4">
        <w:t xml:space="preserve">20(1), the step 1 amount is worked out by adding up the </w:t>
      </w:r>
      <w:r w:rsidR="00967FD4" w:rsidRPr="00967FD4">
        <w:rPr>
          <w:position w:val="6"/>
          <w:sz w:val="16"/>
        </w:rPr>
        <w:t>*</w:t>
      </w:r>
      <w:r w:rsidRPr="00967FD4">
        <w:t xml:space="preserve">head company’s </w:t>
      </w:r>
      <w:r w:rsidR="00967FD4" w:rsidRPr="00967FD4">
        <w:rPr>
          <w:position w:val="6"/>
          <w:sz w:val="16"/>
        </w:rPr>
        <w:t>*</w:t>
      </w:r>
      <w:r w:rsidRPr="00967FD4">
        <w:t>terminating values of all the assets that the head company holds at the leaving time because the leaving entity is taken by subsection</w:t>
      </w:r>
      <w:r w:rsidR="00967FD4">
        <w:t> </w:t>
      </w:r>
      <w:r w:rsidRPr="00967FD4">
        <w:t>701</w:t>
      </w:r>
      <w:r w:rsidR="00967FD4">
        <w:noBreakHyphen/>
      </w:r>
      <w:r w:rsidRPr="00967FD4">
        <w:t>1(1) (the single entity rule) to be a part of the head company.</w:t>
      </w:r>
    </w:p>
    <w:p w:rsidR="00832DA0" w:rsidRPr="00967FD4" w:rsidRDefault="00832DA0" w:rsidP="00832DA0">
      <w:pPr>
        <w:pStyle w:val="SubsectionHead"/>
      </w:pPr>
      <w:r w:rsidRPr="00967FD4">
        <w:t>Goodwill</w:t>
      </w:r>
    </w:p>
    <w:p w:rsidR="00832DA0" w:rsidRPr="00967FD4" w:rsidRDefault="00832DA0" w:rsidP="00832DA0">
      <w:pPr>
        <w:pStyle w:val="subsection"/>
        <w:keepNext/>
        <w:keepLines/>
      </w:pPr>
      <w:r w:rsidRPr="00967FD4">
        <w:tab/>
        <w:t>(2)</w:t>
      </w:r>
      <w:r w:rsidRPr="00967FD4">
        <w:tab/>
        <w:t xml:space="preserve">If loss of control and ownership of the leaving entity by the </w:t>
      </w:r>
      <w:r w:rsidR="00967FD4" w:rsidRPr="00967FD4">
        <w:rPr>
          <w:position w:val="6"/>
          <w:sz w:val="16"/>
        </w:rPr>
        <w:t>*</w:t>
      </w:r>
      <w:r w:rsidRPr="00967FD4">
        <w:t xml:space="preserve">head company would decrease the </w:t>
      </w:r>
      <w:r w:rsidR="00967FD4" w:rsidRPr="00967FD4">
        <w:rPr>
          <w:position w:val="6"/>
          <w:sz w:val="16"/>
        </w:rPr>
        <w:t>*</w:t>
      </w:r>
      <w:r w:rsidRPr="00967FD4">
        <w:t xml:space="preserve">market value of the goodwill associated with assets or businesses of the old group (other than those of the leaving entity), the head company’s </w:t>
      </w:r>
      <w:r w:rsidR="00967FD4" w:rsidRPr="00967FD4">
        <w:rPr>
          <w:position w:val="6"/>
          <w:sz w:val="16"/>
        </w:rPr>
        <w:t>*</w:t>
      </w:r>
      <w:r w:rsidRPr="00967FD4">
        <w:t>cost base of the asset consisting of goodwill that it holds at the leaving time because of its control and ownership of the leaving entity is added to the step 1 amount.</w:t>
      </w:r>
    </w:p>
    <w:p w:rsidR="00832DA0" w:rsidRPr="00967FD4" w:rsidRDefault="00832DA0" w:rsidP="00832DA0">
      <w:pPr>
        <w:pStyle w:val="notetext"/>
      </w:pPr>
      <w:r w:rsidRPr="00967FD4">
        <w:t>Note:</w:t>
      </w:r>
      <w:r w:rsidRPr="00967FD4">
        <w:tab/>
        <w:t>If the asset arose because the head company acquired control and ownership of a joining entity, subsection</w:t>
      </w:r>
      <w:r w:rsidR="00967FD4">
        <w:t> </w:t>
      </w:r>
      <w:r w:rsidRPr="00967FD4">
        <w:t>705</w:t>
      </w:r>
      <w:r w:rsidR="00967FD4">
        <w:noBreakHyphen/>
      </w:r>
      <w:r w:rsidRPr="00967FD4">
        <w:t>35(3) would have applied in relation to the joining entity. The asset could also have arisen e.g. because the head company acquired a business from an entity without acquiring the entity.</w:t>
      </w:r>
    </w:p>
    <w:p w:rsidR="00832DA0" w:rsidRPr="00967FD4" w:rsidRDefault="00832DA0" w:rsidP="00832DA0">
      <w:pPr>
        <w:pStyle w:val="SubsectionHead"/>
      </w:pPr>
      <w:r w:rsidRPr="00967FD4">
        <w:t>Increase in step 1 amount for certain former privatised assets</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old group </w:t>
      </w:r>
      <w:r w:rsidR="00967FD4" w:rsidRPr="00967FD4">
        <w:rPr>
          <w:position w:val="6"/>
          <w:sz w:val="16"/>
        </w:rPr>
        <w:t>*</w:t>
      </w:r>
      <w:r w:rsidRPr="00967FD4">
        <w:t xml:space="preserve">holds a </w:t>
      </w:r>
      <w:r w:rsidR="00967FD4" w:rsidRPr="00967FD4">
        <w:rPr>
          <w:position w:val="6"/>
          <w:sz w:val="16"/>
        </w:rPr>
        <w:t>*</w:t>
      </w:r>
      <w:r w:rsidRPr="00967FD4">
        <w:t>depreciating asset at the leaving time because the leaving entity is taken by subsection</w:t>
      </w:r>
      <w:r w:rsidR="00967FD4">
        <w:t> </w:t>
      </w:r>
      <w:r w:rsidRPr="00967FD4">
        <w:t>701</w:t>
      </w:r>
      <w:r w:rsidR="00967FD4">
        <w:noBreakHyphen/>
      </w:r>
      <w:r w:rsidRPr="00967FD4">
        <w:t>1(1) (the single entity rule) to be a part of the head company;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was set at the </w:t>
      </w:r>
      <w:r w:rsidR="00967FD4" w:rsidRPr="00967FD4">
        <w:rPr>
          <w:position w:val="6"/>
          <w:sz w:val="16"/>
        </w:rPr>
        <w:t>*</w:t>
      </w:r>
      <w:r w:rsidRPr="00967FD4">
        <w:t xml:space="preserve">tax cost setting amount when an entity (whether the leaving entity or another entity) became a </w:t>
      </w:r>
      <w:r w:rsidR="00967FD4" w:rsidRPr="00967FD4">
        <w:rPr>
          <w:position w:val="6"/>
          <w:sz w:val="16"/>
        </w:rPr>
        <w:t>*</w:t>
      </w:r>
      <w:r w:rsidRPr="00967FD4">
        <w:t>subsidiary member of the old group; and</w:t>
      </w:r>
    </w:p>
    <w:p w:rsidR="00832DA0" w:rsidRPr="00967FD4" w:rsidRDefault="00832DA0" w:rsidP="00832DA0">
      <w:pPr>
        <w:pStyle w:val="paragraph"/>
      </w:pPr>
      <w:r w:rsidRPr="00967FD4">
        <w:tab/>
        <w:t>(c)</w:t>
      </w:r>
      <w:r w:rsidRPr="00967FD4">
        <w:tab/>
        <w:t>the tax cost setting amount for the asset was reduced because of section</w:t>
      </w:r>
      <w:r w:rsidR="00967FD4">
        <w:t> </w:t>
      </w:r>
      <w:r w:rsidRPr="00967FD4">
        <w:t>705</w:t>
      </w:r>
      <w:r w:rsidR="00967FD4">
        <w:noBreakHyphen/>
      </w:r>
      <w:r w:rsidRPr="00967FD4">
        <w:t xml:space="preserve">47 (which is about certain assets that were </w:t>
      </w:r>
      <w:r w:rsidR="00967FD4" w:rsidRPr="00967FD4">
        <w:rPr>
          <w:position w:val="6"/>
          <w:sz w:val="16"/>
        </w:rPr>
        <w:t>*</w:t>
      </w:r>
      <w:r w:rsidRPr="00967FD4">
        <w:t>privatised assets);</w:t>
      </w:r>
    </w:p>
    <w:p w:rsidR="00832DA0" w:rsidRPr="00967FD4" w:rsidRDefault="00832DA0" w:rsidP="00832DA0">
      <w:pPr>
        <w:pStyle w:val="subsection2"/>
      </w:pPr>
      <w:r w:rsidRPr="00967FD4">
        <w:t>the amount of the reduction is added to the step 1 amount.</w:t>
      </w:r>
    </w:p>
    <w:p w:rsidR="00832DA0" w:rsidRPr="00967FD4" w:rsidRDefault="00832DA0" w:rsidP="00832DA0">
      <w:pPr>
        <w:pStyle w:val="SubsectionHead"/>
      </w:pPr>
      <w:r w:rsidRPr="00967FD4">
        <w:t>Increase in step 1 amount for certain privatised assets</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old group </w:t>
      </w:r>
      <w:r w:rsidR="00967FD4" w:rsidRPr="00967FD4">
        <w:rPr>
          <w:position w:val="6"/>
          <w:sz w:val="16"/>
        </w:rPr>
        <w:t>*</w:t>
      </w:r>
      <w:r w:rsidRPr="00967FD4">
        <w:t xml:space="preserve">holds a </w:t>
      </w:r>
      <w:r w:rsidR="00967FD4" w:rsidRPr="00967FD4">
        <w:rPr>
          <w:position w:val="6"/>
          <w:sz w:val="16"/>
        </w:rPr>
        <w:t>*</w:t>
      </w:r>
      <w:r w:rsidRPr="00967FD4">
        <w:t>depreciating asset at the leaving time because the leaving entity is taken by subsection</w:t>
      </w:r>
      <w:r w:rsidR="00967FD4">
        <w:t> </w:t>
      </w:r>
      <w:r w:rsidRPr="00967FD4">
        <w:t>701</w:t>
      </w:r>
      <w:r w:rsidR="00967FD4">
        <w:noBreakHyphen/>
      </w:r>
      <w:r w:rsidRPr="00967FD4">
        <w:t>1(1) (the single entity rule) to be a part of the head company; and</w:t>
      </w:r>
    </w:p>
    <w:p w:rsidR="00832DA0" w:rsidRPr="00967FD4" w:rsidRDefault="00832DA0" w:rsidP="00832DA0">
      <w:pPr>
        <w:pStyle w:val="paragraph"/>
      </w:pPr>
      <w:r w:rsidRPr="00967FD4">
        <w:tab/>
        <w:t>(b)</w:t>
      </w:r>
      <w:r w:rsidRPr="00967FD4">
        <w:tab/>
        <w:t xml:space="preserve">the first element of the </w:t>
      </w:r>
      <w:r w:rsidR="00967FD4" w:rsidRPr="00967FD4">
        <w:rPr>
          <w:position w:val="6"/>
          <w:sz w:val="16"/>
        </w:rPr>
        <w:t>*</w:t>
      </w:r>
      <w:r w:rsidRPr="00967FD4">
        <w:t>cost of the asset was worked out by reference to subsection</w:t>
      </w:r>
      <w:r w:rsidR="00967FD4">
        <w:t> </w:t>
      </w:r>
      <w:r w:rsidRPr="00967FD4">
        <w:t>58</w:t>
      </w:r>
      <w:r w:rsidR="00967FD4">
        <w:noBreakHyphen/>
      </w:r>
      <w:r w:rsidRPr="00967FD4">
        <w:t xml:space="preserve">70(5) because a </w:t>
      </w:r>
      <w:r w:rsidR="00967FD4" w:rsidRPr="00967FD4">
        <w:rPr>
          <w:position w:val="6"/>
          <w:sz w:val="16"/>
        </w:rPr>
        <w:t>*</w:t>
      </w:r>
      <w:r w:rsidRPr="00967FD4">
        <w:t>member of the old group acquired the asset as described in subsection</w:t>
      </w:r>
      <w:r w:rsidR="00967FD4">
        <w:t> </w:t>
      </w:r>
      <w:r w:rsidRPr="00967FD4">
        <w:t>58</w:t>
      </w:r>
      <w:r w:rsidR="00967FD4">
        <w:noBreakHyphen/>
      </w:r>
      <w:r w:rsidRPr="00967FD4">
        <w:t>5(4) on or after 1</w:t>
      </w:r>
      <w:r w:rsidR="00967FD4">
        <w:t> </w:t>
      </w:r>
      <w:r w:rsidRPr="00967FD4">
        <w:t>July 2002; and</w:t>
      </w:r>
    </w:p>
    <w:p w:rsidR="00832DA0" w:rsidRPr="00967FD4" w:rsidRDefault="00832DA0" w:rsidP="00832DA0">
      <w:pPr>
        <w:pStyle w:val="paragraph"/>
      </w:pPr>
      <w:r w:rsidRPr="00967FD4">
        <w:tab/>
        <w:t>(c)</w:t>
      </w:r>
      <w:r w:rsidRPr="00967FD4">
        <w:tab/>
        <w:t xml:space="preserve">the amount of the first element of the cost of the asset is </w:t>
      </w:r>
      <w:r w:rsidRPr="00967FD4">
        <w:rPr>
          <w:i/>
        </w:rPr>
        <w:t>less</w:t>
      </w:r>
      <w:r w:rsidRPr="00967FD4">
        <w:t xml:space="preserve"> than the amount it would have been apart from item</w:t>
      </w:r>
      <w:r w:rsidR="00967FD4">
        <w:t> </w:t>
      </w:r>
      <w:r w:rsidRPr="00967FD4">
        <w:t>11 of the table in subsection</w:t>
      </w:r>
      <w:r w:rsidR="00967FD4">
        <w:t> </w:t>
      </w:r>
      <w:r w:rsidRPr="00967FD4">
        <w:t>40</w:t>
      </w:r>
      <w:r w:rsidR="00967FD4">
        <w:noBreakHyphen/>
      </w:r>
      <w:r w:rsidRPr="00967FD4">
        <w:t>180(2) (which makes subsection</w:t>
      </w:r>
      <w:r w:rsidR="00967FD4">
        <w:t> </w:t>
      </w:r>
      <w:r w:rsidRPr="00967FD4">
        <w:t>58</w:t>
      </w:r>
      <w:r w:rsidR="00967FD4">
        <w:noBreakHyphen/>
      </w:r>
      <w:r w:rsidRPr="00967FD4">
        <w:t>70(5) relevant to working out that element);</w:t>
      </w:r>
    </w:p>
    <w:p w:rsidR="00832DA0" w:rsidRPr="00967FD4" w:rsidRDefault="00832DA0" w:rsidP="00832DA0">
      <w:pPr>
        <w:pStyle w:val="subsection2"/>
      </w:pPr>
      <w:r w:rsidRPr="00967FD4">
        <w:t>the difference between the amounts is added to the step 1 amount.</w:t>
      </w:r>
    </w:p>
    <w:p w:rsidR="00832DA0" w:rsidRPr="00967FD4" w:rsidRDefault="00832DA0" w:rsidP="00832DA0">
      <w:pPr>
        <w:pStyle w:val="ActHead5"/>
      </w:pPr>
      <w:bookmarkStart w:id="284" w:name="_Toc446051231"/>
      <w:r w:rsidRPr="00967FD4">
        <w:rPr>
          <w:rStyle w:val="CharSectno"/>
        </w:rPr>
        <w:t>711</w:t>
      </w:r>
      <w:r w:rsidR="00967FD4">
        <w:rPr>
          <w:rStyle w:val="CharSectno"/>
        </w:rPr>
        <w:noBreakHyphen/>
      </w:r>
      <w:r w:rsidRPr="00967FD4">
        <w:rPr>
          <w:rStyle w:val="CharSectno"/>
        </w:rPr>
        <w:t>30</w:t>
      </w:r>
      <w:r w:rsidRPr="00967FD4">
        <w:t xml:space="preserve">  What is the head company’s </w:t>
      </w:r>
      <w:r w:rsidRPr="00967FD4">
        <w:rPr>
          <w:i/>
        </w:rPr>
        <w:t>terminating value</w:t>
      </w:r>
      <w:r w:rsidRPr="00967FD4">
        <w:t xml:space="preserve"> for an asset?</w:t>
      </w:r>
      <w:bookmarkEnd w:id="284"/>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head company’s </w:t>
      </w:r>
      <w:r w:rsidRPr="00967FD4">
        <w:rPr>
          <w:b/>
          <w:i/>
        </w:rPr>
        <w:t xml:space="preserve">terminating value </w:t>
      </w:r>
      <w:r w:rsidRPr="00967FD4">
        <w:t>for an asset that it holds at the leaving time because the leaving entity is taken by subsection</w:t>
      </w:r>
      <w:r w:rsidR="00967FD4">
        <w:t> </w:t>
      </w:r>
      <w:r w:rsidRPr="00967FD4">
        <w:t>701</w:t>
      </w:r>
      <w:r w:rsidR="00967FD4">
        <w:noBreakHyphen/>
      </w:r>
      <w:r w:rsidRPr="00967FD4">
        <w:t>1(1) to be a part of the head company is worked out as follows.</w:t>
      </w:r>
    </w:p>
    <w:p w:rsidR="00832DA0" w:rsidRPr="00967FD4" w:rsidRDefault="00832DA0" w:rsidP="00832DA0">
      <w:pPr>
        <w:pStyle w:val="subsection"/>
      </w:pPr>
      <w:r w:rsidRPr="00967FD4">
        <w:tab/>
        <w:t>(2)</w:t>
      </w:r>
      <w:r w:rsidRPr="00967FD4">
        <w:tab/>
        <w:t>The amount is worked out by applying section</w:t>
      </w:r>
      <w:r w:rsidR="00967FD4">
        <w:t> </w:t>
      </w:r>
      <w:r w:rsidRPr="00967FD4">
        <w:t>705</w:t>
      </w:r>
      <w:r w:rsidR="00967FD4">
        <w:noBreakHyphen/>
      </w:r>
      <w:r w:rsidRPr="00967FD4">
        <w:t xml:space="preserve">30 in a corresponding way to the way that section applies to work out the </w:t>
      </w:r>
      <w:r w:rsidR="00967FD4" w:rsidRPr="00967FD4">
        <w:rPr>
          <w:position w:val="6"/>
          <w:sz w:val="16"/>
        </w:rPr>
        <w:t>*</w:t>
      </w:r>
      <w:r w:rsidRPr="00967FD4">
        <w:t>terminating value for an asset that a joining entity holds at the joining time.</w:t>
      </w:r>
    </w:p>
    <w:p w:rsidR="00832DA0" w:rsidRPr="00967FD4" w:rsidRDefault="00832DA0" w:rsidP="00832DA0">
      <w:pPr>
        <w:pStyle w:val="subsection"/>
      </w:pPr>
      <w:r w:rsidRPr="00967FD4">
        <w:tab/>
        <w:t>(3)</w:t>
      </w:r>
      <w:r w:rsidRPr="00967FD4">
        <w:tab/>
        <w:t xml:space="preserve">However, that amount is the asset’s </w:t>
      </w:r>
      <w:r w:rsidR="00967FD4" w:rsidRPr="00967FD4">
        <w:rPr>
          <w:position w:val="6"/>
          <w:sz w:val="16"/>
        </w:rPr>
        <w:t>*</w:t>
      </w:r>
      <w:r w:rsidRPr="00967FD4">
        <w:t>market value at the leaving time if:</w:t>
      </w:r>
    </w:p>
    <w:p w:rsidR="00832DA0" w:rsidRPr="00967FD4" w:rsidRDefault="00832DA0" w:rsidP="00832DA0">
      <w:pPr>
        <w:pStyle w:val="paragraph"/>
      </w:pPr>
      <w:r w:rsidRPr="00967FD4">
        <w:tab/>
        <w:t>(a)</w:t>
      </w:r>
      <w:r w:rsidRPr="00967FD4">
        <w:tab/>
        <w:t>the asset is a right to receive lease payments under a lease;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was set when an entity (whether the leaving entity or another entity) became a </w:t>
      </w:r>
      <w:r w:rsidR="00967FD4" w:rsidRPr="00967FD4">
        <w:rPr>
          <w:position w:val="6"/>
          <w:sz w:val="16"/>
        </w:rPr>
        <w:t>*</w:t>
      </w:r>
      <w:r w:rsidRPr="00967FD4">
        <w:t>subsidiary member of the old group; and</w:t>
      </w:r>
    </w:p>
    <w:p w:rsidR="00832DA0" w:rsidRPr="00967FD4" w:rsidRDefault="00832DA0" w:rsidP="00832DA0">
      <w:pPr>
        <w:pStyle w:val="paragraph"/>
      </w:pPr>
      <w:r w:rsidRPr="00967FD4">
        <w:tab/>
        <w:t>(c)</w:t>
      </w:r>
      <w:r w:rsidRPr="00967FD4">
        <w:tab/>
        <w:t xml:space="preserve">the asset was taken to be a </w:t>
      </w:r>
      <w:r w:rsidR="00967FD4" w:rsidRPr="00967FD4">
        <w:rPr>
          <w:position w:val="6"/>
          <w:sz w:val="16"/>
        </w:rPr>
        <w:t>*</w:t>
      </w:r>
      <w:r w:rsidRPr="00967FD4">
        <w:t>retained cost base asset for the purposes of Division</w:t>
      </w:r>
      <w:r w:rsidR="00967FD4">
        <w:t> </w:t>
      </w:r>
      <w:r w:rsidRPr="00967FD4">
        <w:t>705 when its tax cost was set, because of paragraph</w:t>
      </w:r>
      <w:r w:rsidR="00967FD4">
        <w:t> </w:t>
      </w:r>
      <w:r w:rsidRPr="00967FD4">
        <w:t>705</w:t>
      </w:r>
      <w:r w:rsidR="00967FD4">
        <w:noBreakHyphen/>
      </w:r>
      <w:r w:rsidRPr="00967FD4">
        <w:t>56(3)(b).</w:t>
      </w:r>
    </w:p>
    <w:p w:rsidR="00832DA0" w:rsidRPr="00967FD4" w:rsidRDefault="00832DA0" w:rsidP="00832DA0">
      <w:pPr>
        <w:pStyle w:val="ActHead5"/>
      </w:pPr>
      <w:bookmarkStart w:id="285" w:name="_Toc446051232"/>
      <w:r w:rsidRPr="00967FD4">
        <w:rPr>
          <w:rStyle w:val="CharSectno"/>
        </w:rPr>
        <w:t>711</w:t>
      </w:r>
      <w:r w:rsidR="00967FD4">
        <w:rPr>
          <w:rStyle w:val="CharSectno"/>
        </w:rPr>
        <w:noBreakHyphen/>
      </w:r>
      <w:r w:rsidRPr="00967FD4">
        <w:rPr>
          <w:rStyle w:val="CharSectno"/>
        </w:rPr>
        <w:t>35</w:t>
      </w:r>
      <w:r w:rsidRPr="00967FD4">
        <w:t xml:space="preserve">  If head company becomes entitled to certain deductions—step 2 in working out allocable cost amount</w:t>
      </w:r>
      <w:bookmarkEnd w:id="285"/>
    </w:p>
    <w:p w:rsidR="00832DA0" w:rsidRPr="00967FD4" w:rsidRDefault="00832DA0" w:rsidP="00832DA0">
      <w:pPr>
        <w:pStyle w:val="subsection"/>
      </w:pPr>
      <w:r w:rsidRPr="00967FD4">
        <w:tab/>
        <w:t>(1)</w:t>
      </w:r>
      <w:r w:rsidRPr="00967FD4">
        <w:tab/>
        <w:t>Work out the step 2 amount for the purposes of the table in subsection</w:t>
      </w:r>
      <w:r w:rsidR="00967FD4">
        <w:t> </w:t>
      </w:r>
      <w:r w:rsidRPr="00967FD4">
        <w:t>711</w:t>
      </w:r>
      <w:r w:rsidR="00967FD4">
        <w:noBreakHyphen/>
      </w:r>
      <w:r w:rsidRPr="00967FD4">
        <w:t xml:space="preserve">20(1) by multiplying all deductions covered by </w:t>
      </w:r>
      <w:r w:rsidR="00967FD4">
        <w:t>subsection (</w:t>
      </w:r>
      <w:r w:rsidRPr="00967FD4">
        <w:t xml:space="preserve">2) by the </w:t>
      </w:r>
      <w:r w:rsidR="00967FD4" w:rsidRPr="00967FD4">
        <w:rPr>
          <w:position w:val="6"/>
          <w:sz w:val="16"/>
        </w:rPr>
        <w:t>*</w:t>
      </w:r>
      <w:r w:rsidRPr="00967FD4">
        <w:t>corporate tax rate.</w:t>
      </w:r>
    </w:p>
    <w:p w:rsidR="00832DA0" w:rsidRPr="00967FD4" w:rsidRDefault="00832DA0" w:rsidP="00832DA0">
      <w:pPr>
        <w:pStyle w:val="subsection"/>
      </w:pPr>
      <w:r w:rsidRPr="00967FD4">
        <w:tab/>
        <w:t>(2)</w:t>
      </w:r>
      <w:r w:rsidRPr="00967FD4">
        <w:tab/>
        <w:t>This subsection covers any deduction to which the leaving entity becomes entitled under section</w:t>
      </w:r>
      <w:r w:rsidR="00967FD4">
        <w:t> </w:t>
      </w:r>
      <w:r w:rsidRPr="00967FD4">
        <w:t>701</w:t>
      </w:r>
      <w:r w:rsidR="00967FD4">
        <w:noBreakHyphen/>
      </w:r>
      <w:r w:rsidRPr="00967FD4">
        <w:t xml:space="preserve">40 as a result of the leaving entity ceasing to be a </w:t>
      </w:r>
      <w:r w:rsidR="00967FD4" w:rsidRPr="00967FD4">
        <w:rPr>
          <w:position w:val="6"/>
          <w:sz w:val="16"/>
        </w:rPr>
        <w:t>*</w:t>
      </w:r>
      <w:r w:rsidRPr="00967FD4">
        <w:t>subsidiary member of the old group, other than a deduction for expenditure:</w:t>
      </w:r>
    </w:p>
    <w:p w:rsidR="00832DA0" w:rsidRPr="00967FD4" w:rsidRDefault="00832DA0" w:rsidP="00832DA0">
      <w:pPr>
        <w:pStyle w:val="paragraph"/>
      </w:pPr>
      <w:r w:rsidRPr="00967FD4">
        <w:tab/>
        <w:t>(a)</w:t>
      </w:r>
      <w:r w:rsidRPr="00967FD4">
        <w:tab/>
        <w:t>that is, forms part of or reduces, the cost of an asset that becomes an asset of the leaving entity because subsection</w:t>
      </w:r>
      <w:r w:rsidR="00967FD4">
        <w:t> </w:t>
      </w:r>
      <w:r w:rsidRPr="00967FD4">
        <w:t>701</w:t>
      </w:r>
      <w:r w:rsidR="00967FD4">
        <w:noBreakHyphen/>
      </w:r>
      <w:r w:rsidRPr="00967FD4">
        <w:t>1(1) (the single entity rule) ceases to apply; or</w:t>
      </w:r>
    </w:p>
    <w:p w:rsidR="00832DA0" w:rsidRPr="00967FD4" w:rsidRDefault="00832DA0" w:rsidP="00832DA0">
      <w:pPr>
        <w:pStyle w:val="paragraph"/>
      </w:pPr>
      <w:r w:rsidRPr="00967FD4">
        <w:tab/>
        <w:t>(b)</w:t>
      </w:r>
      <w:r w:rsidRPr="00967FD4">
        <w:tab/>
        <w:t>to which section</w:t>
      </w:r>
      <w:r w:rsidR="00967FD4">
        <w:t> </w:t>
      </w:r>
      <w:r w:rsidRPr="00967FD4">
        <w:t>110</w:t>
      </w:r>
      <w:r w:rsidR="00967FD4">
        <w:noBreakHyphen/>
      </w:r>
      <w:r w:rsidRPr="00967FD4">
        <w:t xml:space="preserve">40 (about expenditure on assets acquired before </w:t>
      </w:r>
      <w:smartTag w:uri="urn:schemas-microsoft-com:office:smarttags" w:element="time">
        <w:smartTagPr>
          <w:attr w:name="Minute" w:val="30"/>
          <w:attr w:name="Hour" w:val="19"/>
        </w:smartTagPr>
        <w:r w:rsidRPr="00967FD4">
          <w:t>7.30 pm</w:t>
        </w:r>
      </w:smartTag>
      <w:r w:rsidRPr="00967FD4">
        <w:t xml:space="preserve"> on 13</w:t>
      </w:r>
      <w:r w:rsidR="00967FD4">
        <w:t> </w:t>
      </w:r>
      <w:r w:rsidRPr="00967FD4">
        <w:t>May 1997) applies.</w:t>
      </w:r>
    </w:p>
    <w:p w:rsidR="00832DA0" w:rsidRPr="00967FD4" w:rsidRDefault="00832DA0" w:rsidP="00832DA0">
      <w:pPr>
        <w:pStyle w:val="subsection"/>
      </w:pPr>
      <w:r w:rsidRPr="00967FD4">
        <w:tab/>
        <w:t>(3)</w:t>
      </w:r>
      <w:r w:rsidRPr="00967FD4">
        <w:tab/>
      </w:r>
      <w:r w:rsidR="00967FD4">
        <w:t>Subsection (</w:t>
      </w:r>
      <w:r w:rsidRPr="00967FD4">
        <w:t xml:space="preserve">2) does </w:t>
      </w:r>
      <w:r w:rsidRPr="00967FD4">
        <w:rPr>
          <w:i/>
        </w:rPr>
        <w:t>not</w:t>
      </w:r>
      <w:r w:rsidRPr="00967FD4">
        <w:t xml:space="preserve"> cover a deduction under section</w:t>
      </w:r>
      <w:r w:rsidR="00967FD4">
        <w:t> </w:t>
      </w:r>
      <w:r w:rsidRPr="00967FD4">
        <w:t>43</w:t>
      </w:r>
      <w:r w:rsidR="00967FD4">
        <w:noBreakHyphen/>
      </w:r>
      <w:r w:rsidRPr="00967FD4">
        <w:t xml:space="preserve">15 (which relates to </w:t>
      </w:r>
      <w:r w:rsidR="00967FD4" w:rsidRPr="00967FD4">
        <w:rPr>
          <w:position w:val="6"/>
          <w:sz w:val="16"/>
        </w:rPr>
        <w:t>*</w:t>
      </w:r>
      <w:r w:rsidRPr="00967FD4">
        <w:t>undeducted construction expenditure) if, because of section</w:t>
      </w:r>
      <w:r w:rsidR="00967FD4">
        <w:t> </w:t>
      </w:r>
      <w:r w:rsidRPr="00967FD4">
        <w:t>701</w:t>
      </w:r>
      <w:r w:rsidR="00967FD4">
        <w:noBreakHyphen/>
      </w:r>
      <w:r w:rsidRPr="00967FD4">
        <w:t xml:space="preserve">40 (the exit history rule), the leaving entity is taken to have </w:t>
      </w:r>
      <w:r w:rsidR="00967FD4" w:rsidRPr="00967FD4">
        <w:rPr>
          <w:position w:val="6"/>
          <w:sz w:val="16"/>
        </w:rPr>
        <w:t>*</w:t>
      </w:r>
      <w:r w:rsidRPr="00967FD4">
        <w:t>acquired the asset to which the deduction relates at or before 7.30 pm, by legal time in the Australian Capital Territory, on 13</w:t>
      </w:r>
      <w:r w:rsidR="00967FD4">
        <w:t> </w:t>
      </w:r>
      <w:r w:rsidRPr="00967FD4">
        <w:t>May 1997.</w:t>
      </w:r>
    </w:p>
    <w:p w:rsidR="00832DA0" w:rsidRPr="00967FD4" w:rsidRDefault="00832DA0" w:rsidP="00832DA0">
      <w:pPr>
        <w:pStyle w:val="ActHead5"/>
      </w:pPr>
      <w:bookmarkStart w:id="286" w:name="_Toc446051233"/>
      <w:r w:rsidRPr="00967FD4">
        <w:rPr>
          <w:rStyle w:val="CharSectno"/>
        </w:rPr>
        <w:t>711</w:t>
      </w:r>
      <w:r w:rsidR="00967FD4">
        <w:rPr>
          <w:rStyle w:val="CharSectno"/>
        </w:rPr>
        <w:noBreakHyphen/>
      </w:r>
      <w:r w:rsidRPr="00967FD4">
        <w:rPr>
          <w:rStyle w:val="CharSectno"/>
        </w:rPr>
        <w:t>40</w:t>
      </w:r>
      <w:r w:rsidRPr="00967FD4">
        <w:t xml:space="preserve">  Liabilities owed to the leaving entity by members of the old group—step 3 in working out allocable cost amount</w:t>
      </w:r>
      <w:bookmarkEnd w:id="286"/>
    </w:p>
    <w:p w:rsidR="00832DA0" w:rsidRPr="00967FD4" w:rsidRDefault="00832DA0" w:rsidP="00832DA0">
      <w:pPr>
        <w:pStyle w:val="subsection"/>
      </w:pPr>
      <w:r w:rsidRPr="00967FD4">
        <w:tab/>
        <w:t>(1)</w:t>
      </w:r>
      <w:r w:rsidRPr="00967FD4">
        <w:tab/>
        <w:t>For the purposes of step 3 in the table in subsection</w:t>
      </w:r>
      <w:r w:rsidR="00967FD4">
        <w:t> </w:t>
      </w:r>
      <w:r w:rsidRPr="00967FD4">
        <w:t>711</w:t>
      </w:r>
      <w:r w:rsidR="00967FD4">
        <w:noBreakHyphen/>
      </w:r>
      <w:r w:rsidRPr="00967FD4">
        <w:t xml:space="preserve">20(1), the step 3 amount is the total, for all liabilities owed by </w:t>
      </w:r>
      <w:r w:rsidR="00967FD4" w:rsidRPr="00967FD4">
        <w:rPr>
          <w:position w:val="6"/>
          <w:sz w:val="16"/>
        </w:rPr>
        <w:t>*</w:t>
      </w:r>
      <w:r w:rsidRPr="00967FD4">
        <w:t xml:space="preserve">members of the old group to the leaving entity at the leaving time, of the </w:t>
      </w:r>
      <w:r w:rsidR="00967FD4" w:rsidRPr="00967FD4">
        <w:rPr>
          <w:position w:val="6"/>
          <w:sz w:val="16"/>
        </w:rPr>
        <w:t>*</w:t>
      </w:r>
      <w:r w:rsidRPr="00967FD4">
        <w:t>market values of the corresponding assets of the leaving entity.</w:t>
      </w:r>
    </w:p>
    <w:p w:rsidR="00832DA0" w:rsidRPr="00967FD4" w:rsidRDefault="00832DA0" w:rsidP="00832DA0">
      <w:pPr>
        <w:pStyle w:val="SubsectionHead"/>
      </w:pPr>
      <w:r w:rsidRPr="00967FD4">
        <w:t>Where cost of liability is less than its market value</w:t>
      </w:r>
    </w:p>
    <w:p w:rsidR="00832DA0" w:rsidRPr="00967FD4" w:rsidRDefault="00832DA0" w:rsidP="00832DA0">
      <w:pPr>
        <w:pStyle w:val="subsection"/>
      </w:pPr>
      <w:r w:rsidRPr="00967FD4">
        <w:tab/>
        <w:t>(2)</w:t>
      </w:r>
      <w:r w:rsidRPr="00967FD4">
        <w:tab/>
        <w:t xml:space="preserve">However, if </w:t>
      </w:r>
      <w:r w:rsidR="00967FD4">
        <w:t>subsection (</w:t>
      </w:r>
      <w:r w:rsidRPr="00967FD4">
        <w:t xml:space="preserve">3) applies to any of the liabilities, the cost amount mentioned in that subsection, instead of the </w:t>
      </w:r>
      <w:r w:rsidR="00967FD4" w:rsidRPr="00967FD4">
        <w:rPr>
          <w:position w:val="6"/>
          <w:sz w:val="16"/>
        </w:rPr>
        <w:t>*</w:t>
      </w:r>
      <w:r w:rsidRPr="00967FD4">
        <w:t xml:space="preserve">market value, is to be used under </w:t>
      </w:r>
      <w:r w:rsidR="00967FD4">
        <w:t>subsection (</w:t>
      </w:r>
      <w:r w:rsidRPr="00967FD4">
        <w:t>1) for the liability in working out the step 3 amount.</w:t>
      </w:r>
    </w:p>
    <w:p w:rsidR="00832DA0" w:rsidRPr="00967FD4" w:rsidRDefault="00832DA0" w:rsidP="00832DA0">
      <w:pPr>
        <w:pStyle w:val="subsection"/>
        <w:keepNext/>
        <w:keepLines/>
      </w:pPr>
      <w:r w:rsidRPr="00967FD4">
        <w:tab/>
        <w:t>(3)</w:t>
      </w:r>
      <w:r w:rsidRPr="00967FD4">
        <w:tab/>
        <w:t>This subsection applies to a liability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member of the old group would have made a </w:t>
      </w:r>
      <w:r w:rsidR="00967FD4" w:rsidRPr="00967FD4">
        <w:rPr>
          <w:position w:val="6"/>
          <w:sz w:val="16"/>
        </w:rPr>
        <w:t>*</w:t>
      </w:r>
      <w:r w:rsidRPr="00967FD4">
        <w:t xml:space="preserve">capital gain or a </w:t>
      </w:r>
      <w:r w:rsidR="00967FD4" w:rsidRPr="00967FD4">
        <w:rPr>
          <w:position w:val="6"/>
          <w:sz w:val="16"/>
        </w:rPr>
        <w:t>*</w:t>
      </w:r>
      <w:r w:rsidRPr="00967FD4">
        <w:t xml:space="preserve">capital loss for the </w:t>
      </w:r>
      <w:r w:rsidR="00967FD4" w:rsidRPr="00967FD4">
        <w:rPr>
          <w:position w:val="6"/>
          <w:sz w:val="16"/>
        </w:rPr>
        <w:t>*</w:t>
      </w:r>
      <w:r w:rsidRPr="00967FD4">
        <w:t>CGT event that, disregarding subsection</w:t>
      </w:r>
      <w:r w:rsidR="00967FD4">
        <w:t> </w:t>
      </w:r>
      <w:r w:rsidRPr="00967FD4">
        <w:t>701</w:t>
      </w:r>
      <w:r w:rsidR="00967FD4">
        <w:noBreakHyphen/>
      </w:r>
      <w:r w:rsidRPr="00967FD4">
        <w:t>1(1) (the single entity principle), would have happened when the liability arose; and</w:t>
      </w:r>
    </w:p>
    <w:p w:rsidR="00832DA0" w:rsidRPr="00967FD4" w:rsidRDefault="00832DA0" w:rsidP="00832DA0">
      <w:pPr>
        <w:pStyle w:val="paragraph"/>
      </w:pPr>
      <w:r w:rsidRPr="00967FD4">
        <w:tab/>
        <w:t>(b)</w:t>
      </w:r>
      <w:r w:rsidRPr="00967FD4">
        <w:tab/>
        <w:t xml:space="preserve">the amount (the </w:t>
      </w:r>
      <w:r w:rsidRPr="00967FD4">
        <w:rPr>
          <w:b/>
          <w:i/>
        </w:rPr>
        <w:t>cost amount</w:t>
      </w:r>
      <w:r w:rsidRPr="00967FD4">
        <w:t>) of:</w:t>
      </w:r>
    </w:p>
    <w:p w:rsidR="00832DA0" w:rsidRPr="00967FD4" w:rsidRDefault="00832DA0" w:rsidP="00832DA0">
      <w:pPr>
        <w:pStyle w:val="paragraphsub"/>
      </w:pPr>
      <w:r w:rsidRPr="00967FD4">
        <w:tab/>
        <w:t>(i)</w:t>
      </w:r>
      <w:r w:rsidRPr="00967FD4">
        <w:tab/>
        <w:t xml:space="preserve">if the CGT event is or would have been CGT event D1—the </w:t>
      </w:r>
      <w:r w:rsidR="00967FD4" w:rsidRPr="00967FD4">
        <w:rPr>
          <w:position w:val="6"/>
          <w:sz w:val="16"/>
        </w:rPr>
        <w:t>*</w:t>
      </w:r>
      <w:r w:rsidRPr="00967FD4">
        <w:t>incidental costs; or</w:t>
      </w:r>
    </w:p>
    <w:p w:rsidR="00832DA0" w:rsidRPr="00967FD4" w:rsidRDefault="00832DA0" w:rsidP="00832DA0">
      <w:pPr>
        <w:pStyle w:val="paragraphsub"/>
      </w:pPr>
      <w:r w:rsidRPr="00967FD4">
        <w:tab/>
        <w:t>(ii)</w:t>
      </w:r>
      <w:r w:rsidRPr="00967FD4">
        <w:tab/>
        <w:t>if the CGT event is CGT event D2, D3 or F1—the expenditure incurred; or</w:t>
      </w:r>
    </w:p>
    <w:p w:rsidR="00832DA0" w:rsidRPr="00967FD4" w:rsidRDefault="00832DA0" w:rsidP="00832DA0">
      <w:pPr>
        <w:pStyle w:val="paragraphsub"/>
      </w:pPr>
      <w:r w:rsidRPr="00967FD4">
        <w:tab/>
        <w:t>(iii)</w:t>
      </w:r>
      <w:r w:rsidRPr="00967FD4">
        <w:tab/>
        <w:t xml:space="preserve">in any other case—the </w:t>
      </w:r>
      <w:r w:rsidR="00967FD4" w:rsidRPr="00967FD4">
        <w:rPr>
          <w:position w:val="6"/>
          <w:sz w:val="16"/>
        </w:rPr>
        <w:t>*</w:t>
      </w:r>
      <w:r w:rsidRPr="00967FD4">
        <w:t xml:space="preserve">cost base or </w:t>
      </w:r>
      <w:r w:rsidR="00967FD4" w:rsidRPr="00967FD4">
        <w:rPr>
          <w:position w:val="6"/>
          <w:sz w:val="16"/>
        </w:rPr>
        <w:t>*</w:t>
      </w:r>
      <w:r w:rsidRPr="00967FD4">
        <w:t>reduced cost base;</w:t>
      </w:r>
    </w:p>
    <w:p w:rsidR="00832DA0" w:rsidRPr="00967FD4" w:rsidRDefault="00832DA0" w:rsidP="00832DA0">
      <w:pPr>
        <w:pStyle w:val="paragraph"/>
      </w:pPr>
      <w:r w:rsidRPr="00967FD4">
        <w:tab/>
      </w:r>
      <w:r w:rsidRPr="00967FD4">
        <w:tab/>
        <w:t xml:space="preserve">that would be taken into account is less than the </w:t>
      </w:r>
      <w:r w:rsidR="00967FD4" w:rsidRPr="00967FD4">
        <w:rPr>
          <w:position w:val="6"/>
          <w:sz w:val="16"/>
        </w:rPr>
        <w:t>*</w:t>
      </w:r>
      <w:r w:rsidRPr="00967FD4">
        <w:t>market value of the liability.</w:t>
      </w:r>
    </w:p>
    <w:p w:rsidR="00832DA0" w:rsidRPr="00967FD4" w:rsidRDefault="00832DA0" w:rsidP="00832DA0">
      <w:pPr>
        <w:pStyle w:val="ActHead5"/>
      </w:pPr>
      <w:bookmarkStart w:id="287" w:name="_Toc446051234"/>
      <w:r w:rsidRPr="00967FD4">
        <w:rPr>
          <w:rStyle w:val="CharSectno"/>
        </w:rPr>
        <w:t>711</w:t>
      </w:r>
      <w:r w:rsidR="00967FD4">
        <w:rPr>
          <w:rStyle w:val="CharSectno"/>
        </w:rPr>
        <w:noBreakHyphen/>
      </w:r>
      <w:r w:rsidRPr="00967FD4">
        <w:rPr>
          <w:rStyle w:val="CharSectno"/>
        </w:rPr>
        <w:t>45</w:t>
      </w:r>
      <w:r w:rsidRPr="00967FD4">
        <w:t xml:space="preserve">  Liabilities etc. owed by the leaving entity—step 4 in working out allocable cost amount</w:t>
      </w:r>
      <w:bookmarkEnd w:id="287"/>
    </w:p>
    <w:p w:rsidR="00832DA0" w:rsidRPr="00967FD4" w:rsidRDefault="00832DA0" w:rsidP="00832DA0">
      <w:pPr>
        <w:pStyle w:val="subsection"/>
      </w:pPr>
      <w:r w:rsidRPr="00967FD4">
        <w:tab/>
        <w:t>(1)</w:t>
      </w:r>
      <w:r w:rsidRPr="00967FD4">
        <w:tab/>
        <w:t>For the purposes of step 4 in the table in subsection</w:t>
      </w:r>
      <w:r w:rsidR="00967FD4">
        <w:t> </w:t>
      </w:r>
      <w:r w:rsidRPr="00967FD4">
        <w:t>711</w:t>
      </w:r>
      <w:r w:rsidR="00967FD4">
        <w:noBreakHyphen/>
      </w:r>
      <w:r w:rsidRPr="00967FD4">
        <w:t xml:space="preserve">20(1), the step 4 amount is worked out by adding up the amounts of each thing (an </w:t>
      </w:r>
      <w:r w:rsidRPr="00967FD4">
        <w:rPr>
          <w:b/>
          <w:i/>
        </w:rPr>
        <w:t>accounting liability</w:t>
      </w:r>
      <w:r w:rsidRPr="00967FD4">
        <w:t xml:space="preserve">) that, in accordance with the leaving entity’s </w:t>
      </w:r>
      <w:r w:rsidR="00967FD4" w:rsidRPr="00967FD4">
        <w:rPr>
          <w:position w:val="6"/>
          <w:sz w:val="16"/>
        </w:rPr>
        <w:t>*</w:t>
      </w:r>
      <w:r w:rsidRPr="00967FD4">
        <w:t>accounting principles for tax cost setting, is a liability of the leaving entity just before the leaving time.</w:t>
      </w:r>
    </w:p>
    <w:p w:rsidR="00832DA0" w:rsidRPr="00967FD4" w:rsidRDefault="00832DA0" w:rsidP="00832DA0">
      <w:pPr>
        <w:pStyle w:val="SubsectionHead"/>
      </w:pPr>
      <w:r w:rsidRPr="00967FD4">
        <w:t>Leaving entity’s accounting principles for tax cost setting</w:t>
      </w:r>
    </w:p>
    <w:p w:rsidR="00832DA0" w:rsidRPr="00967FD4" w:rsidRDefault="00832DA0" w:rsidP="00832DA0">
      <w:pPr>
        <w:pStyle w:val="subsection"/>
      </w:pPr>
      <w:r w:rsidRPr="00967FD4">
        <w:tab/>
        <w:t>(1A)</w:t>
      </w:r>
      <w:r w:rsidRPr="00967FD4">
        <w:tab/>
        <w:t xml:space="preserve">The leaving entity’s </w:t>
      </w:r>
      <w:r w:rsidRPr="00967FD4">
        <w:rPr>
          <w:b/>
          <w:i/>
        </w:rPr>
        <w:t>accounting principles for tax cost setting</w:t>
      </w:r>
      <w:r w:rsidRPr="00967FD4">
        <w:t xml:space="preserve"> are the </w:t>
      </w:r>
      <w:r w:rsidR="00967FD4" w:rsidRPr="00967FD4">
        <w:rPr>
          <w:position w:val="6"/>
          <w:sz w:val="16"/>
        </w:rPr>
        <w:t>*</w:t>
      </w:r>
      <w:r w:rsidRPr="00967FD4">
        <w:t>accounting principles that the group would use if it were to prepare its financial statements just before the leaving time (disregarding subsection</w:t>
      </w:r>
      <w:r w:rsidR="00967FD4">
        <w:t> </w:t>
      </w:r>
      <w:r w:rsidRPr="00967FD4">
        <w:t>701</w:t>
      </w:r>
      <w:r w:rsidR="00967FD4">
        <w:noBreakHyphen/>
      </w:r>
      <w:r w:rsidRPr="00967FD4">
        <w:t>1(1) (the single entity rule)).</w:t>
      </w:r>
    </w:p>
    <w:p w:rsidR="00832DA0" w:rsidRPr="00967FD4" w:rsidRDefault="00832DA0" w:rsidP="00832DA0">
      <w:pPr>
        <w:pStyle w:val="SubsectionHead"/>
      </w:pPr>
      <w:r w:rsidRPr="00967FD4">
        <w:t>Exclusion where transfer of accounting liability</w:t>
      </w:r>
    </w:p>
    <w:p w:rsidR="00832DA0" w:rsidRPr="00967FD4" w:rsidRDefault="00832DA0" w:rsidP="00832DA0">
      <w:pPr>
        <w:pStyle w:val="subsection"/>
      </w:pPr>
      <w:r w:rsidRPr="00967FD4">
        <w:tab/>
        <w:t>(2)</w:t>
      </w:r>
      <w:r w:rsidRPr="00967FD4">
        <w:tab/>
        <w:t xml:space="preserve">An amount is not to be added for an accounting liability that arises because of the leaving entity’s ownership of an asset if, on </w:t>
      </w:r>
      <w:r w:rsidR="00967FD4" w:rsidRPr="00967FD4">
        <w:rPr>
          <w:position w:val="6"/>
          <w:sz w:val="16"/>
        </w:rPr>
        <w:t>*</w:t>
      </w:r>
      <w:r w:rsidRPr="00967FD4">
        <w:t>disposal of the asset, the accounting liability will transfer to the new owner.</w:t>
      </w:r>
    </w:p>
    <w:p w:rsidR="00832DA0" w:rsidRPr="00967FD4" w:rsidRDefault="00832DA0" w:rsidP="00832DA0">
      <w:pPr>
        <w:pStyle w:val="notetext"/>
      </w:pPr>
      <w:r w:rsidRPr="00967FD4">
        <w:t>Example:</w:t>
      </w:r>
      <w:r w:rsidRPr="00967FD4">
        <w:tab/>
        <w:t>A liability to rehabilitate a mine site, where, under legislation or a licence, the liability will be transferred to the new owner on disposal of the mine.</w:t>
      </w:r>
    </w:p>
    <w:p w:rsidR="00832DA0" w:rsidRPr="00967FD4" w:rsidRDefault="00832DA0" w:rsidP="00832DA0">
      <w:pPr>
        <w:pStyle w:val="SubsectionHead"/>
      </w:pPr>
      <w:r w:rsidRPr="00967FD4">
        <w:t>Exclusion where liability is obligation to make finance lease payments</w:t>
      </w:r>
    </w:p>
    <w:p w:rsidR="00832DA0" w:rsidRPr="00967FD4" w:rsidRDefault="00832DA0" w:rsidP="00832DA0">
      <w:pPr>
        <w:pStyle w:val="subsection"/>
      </w:pPr>
      <w:r w:rsidRPr="00967FD4">
        <w:tab/>
        <w:t>(2A)</w:t>
      </w:r>
      <w:r w:rsidRPr="00967FD4">
        <w:tab/>
        <w:t>An amount is not to be added for an accounting liability that is the leaving entity’s obligation as lessee to make lease payments under a lease, if:</w:t>
      </w:r>
    </w:p>
    <w:p w:rsidR="00832DA0" w:rsidRPr="00967FD4" w:rsidRDefault="00832DA0" w:rsidP="00832DA0">
      <w:pPr>
        <w:pStyle w:val="paragraph"/>
      </w:pPr>
      <w:r w:rsidRPr="00967FD4">
        <w:tab/>
        <w:t>(a)</w:t>
      </w:r>
      <w:r w:rsidRPr="00967FD4">
        <w:tab/>
        <w:t>subsection</w:t>
      </w:r>
      <w:r w:rsidR="00967FD4">
        <w:t> </w:t>
      </w:r>
      <w:r w:rsidRPr="00967FD4">
        <w:t>705</w:t>
      </w:r>
      <w:r w:rsidR="00967FD4">
        <w:noBreakHyphen/>
      </w:r>
      <w:r w:rsidRPr="00967FD4">
        <w:t xml:space="preserve">56(4) applied in relation to the liability, at a time when an entity (whether the leaving entity or another entity) became a </w:t>
      </w:r>
      <w:r w:rsidR="00967FD4" w:rsidRPr="00967FD4">
        <w:rPr>
          <w:position w:val="6"/>
          <w:sz w:val="16"/>
        </w:rPr>
        <w:t>*</w:t>
      </w:r>
      <w:r w:rsidRPr="00967FD4">
        <w:t>subsidiary member of the old group; and</w:t>
      </w:r>
    </w:p>
    <w:p w:rsidR="00832DA0" w:rsidRPr="00967FD4" w:rsidRDefault="00832DA0" w:rsidP="00832DA0">
      <w:pPr>
        <w:pStyle w:val="paragraph"/>
      </w:pPr>
      <w:r w:rsidRPr="00967FD4">
        <w:tab/>
        <w:t>(b)</w:t>
      </w:r>
      <w:r w:rsidRPr="00967FD4">
        <w:tab/>
        <w:t xml:space="preserve">the liability was </w:t>
      </w:r>
      <w:r w:rsidRPr="00967FD4">
        <w:rPr>
          <w:i/>
        </w:rPr>
        <w:t>not</w:t>
      </w:r>
      <w:r w:rsidRPr="00967FD4">
        <w:t xml:space="preserve"> taken into account under subsection</w:t>
      </w:r>
      <w:r w:rsidR="00967FD4">
        <w:t> </w:t>
      </w:r>
      <w:r w:rsidRPr="00967FD4">
        <w:t>705</w:t>
      </w:r>
      <w:r w:rsidR="00967FD4">
        <w:noBreakHyphen/>
      </w:r>
      <w:r w:rsidRPr="00967FD4">
        <w:t>70(1) at that time, because of paragraph</w:t>
      </w:r>
      <w:r w:rsidR="00967FD4">
        <w:t> </w:t>
      </w:r>
      <w:r w:rsidRPr="00967FD4">
        <w:t>705</w:t>
      </w:r>
      <w:r w:rsidR="00967FD4">
        <w:noBreakHyphen/>
      </w:r>
      <w:r w:rsidRPr="00967FD4">
        <w:t>56(4)(b).</w:t>
      </w:r>
    </w:p>
    <w:p w:rsidR="00832DA0" w:rsidRPr="00967FD4" w:rsidRDefault="00832DA0" w:rsidP="00832DA0">
      <w:pPr>
        <w:pStyle w:val="SubsectionHead"/>
      </w:pPr>
      <w:r w:rsidRPr="00967FD4">
        <w:t>Reduction for future deduction</w:t>
      </w:r>
    </w:p>
    <w:p w:rsidR="00832DA0" w:rsidRPr="00967FD4" w:rsidRDefault="00832DA0" w:rsidP="00832DA0">
      <w:pPr>
        <w:pStyle w:val="subsection"/>
      </w:pPr>
      <w:r w:rsidRPr="00967FD4">
        <w:tab/>
        <w:t>(3)</w:t>
      </w:r>
      <w:r w:rsidRPr="00967FD4">
        <w:tab/>
        <w:t>If some or all of an accounting liability will result in a deduction to the leaving entity, the amount to be added for the accounting liability is reduced by the following amount:</w:t>
      </w:r>
    </w:p>
    <w:p w:rsidR="00832DA0" w:rsidRPr="00967FD4" w:rsidRDefault="00832DA0" w:rsidP="00832DA0">
      <w:pPr>
        <w:pStyle w:val="Formula"/>
      </w:pPr>
      <w:r w:rsidRPr="00967FD4">
        <w:rPr>
          <w:noProof/>
        </w:rPr>
        <w:drawing>
          <wp:inline distT="0" distB="0" distL="0" distR="0" wp14:anchorId="35E4B114" wp14:editId="216A2C8D">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double</w:t>
      </w:r>
      <w:r w:rsidR="00967FD4">
        <w:rPr>
          <w:b/>
          <w:i/>
        </w:rPr>
        <w:noBreakHyphen/>
      </w:r>
      <w:r w:rsidRPr="00967FD4">
        <w:rPr>
          <w:b/>
          <w:i/>
        </w:rPr>
        <w:t>counting adjustment</w:t>
      </w:r>
      <w:r w:rsidRPr="00967FD4">
        <w:t xml:space="preserve"> means the amount of any reduction that has already occurred in the accounting liability under </w:t>
      </w:r>
      <w:r w:rsidR="00967FD4">
        <w:t>subsection (</w:t>
      </w:r>
      <w:r w:rsidRPr="00967FD4">
        <w:t>1) to take account of the future availability of the deduction.</w:t>
      </w:r>
    </w:p>
    <w:p w:rsidR="00832DA0" w:rsidRPr="00967FD4" w:rsidRDefault="00832DA0" w:rsidP="00832DA0">
      <w:pPr>
        <w:pStyle w:val="SubsectionHead"/>
      </w:pPr>
      <w:r w:rsidRPr="00967FD4">
        <w:t>Amount for intra</w:t>
      </w:r>
      <w:r w:rsidR="00967FD4">
        <w:noBreakHyphen/>
      </w:r>
      <w:r w:rsidRPr="00967FD4">
        <w:t>group liabilities</w:t>
      </w:r>
    </w:p>
    <w:p w:rsidR="00832DA0" w:rsidRPr="00967FD4" w:rsidRDefault="00832DA0" w:rsidP="00832DA0">
      <w:pPr>
        <w:pStyle w:val="subsection"/>
      </w:pPr>
      <w:r w:rsidRPr="00967FD4">
        <w:tab/>
        <w:t>(4)</w:t>
      </w:r>
      <w:r w:rsidRPr="00967FD4">
        <w:tab/>
        <w:t xml:space="preserve">If an accounting liability of the leaving entity is owed to a </w:t>
      </w:r>
      <w:r w:rsidR="00967FD4" w:rsidRPr="00967FD4">
        <w:rPr>
          <w:position w:val="6"/>
          <w:sz w:val="16"/>
        </w:rPr>
        <w:t>*</w:t>
      </w:r>
      <w:r w:rsidRPr="00967FD4">
        <w:t xml:space="preserve">member of the old group, the amount to be added for the liability is the </w:t>
      </w:r>
      <w:r w:rsidR="00967FD4" w:rsidRPr="00967FD4">
        <w:rPr>
          <w:position w:val="6"/>
          <w:sz w:val="16"/>
        </w:rPr>
        <w:t>*</w:t>
      </w:r>
      <w:r w:rsidRPr="00967FD4">
        <w:t>market value of the corresponding asset of the member.</w:t>
      </w:r>
    </w:p>
    <w:p w:rsidR="00832DA0" w:rsidRPr="00967FD4" w:rsidRDefault="00832DA0" w:rsidP="00832DA0">
      <w:pPr>
        <w:pStyle w:val="SubsectionHead"/>
      </w:pPr>
      <w:r w:rsidRPr="00967FD4">
        <w:t>Adjustment for unrealised gains and losses</w:t>
      </w:r>
    </w:p>
    <w:p w:rsidR="00832DA0" w:rsidRPr="00967FD4" w:rsidRDefault="00832DA0" w:rsidP="00832DA0">
      <w:pPr>
        <w:pStyle w:val="subsection"/>
      </w:pPr>
      <w:r w:rsidRPr="00967FD4">
        <w:tab/>
        <w:t>(5)</w:t>
      </w:r>
      <w:r w:rsidRPr="00967FD4">
        <w:tab/>
        <w:t xml:space="preserve">If, for income tax purposes, an accounting liability, or a change in the amount of an accounting liability, (other than one owed to a </w:t>
      </w:r>
      <w:r w:rsidR="00967FD4" w:rsidRPr="00967FD4">
        <w:rPr>
          <w:position w:val="6"/>
          <w:sz w:val="16"/>
        </w:rPr>
        <w:t>*</w:t>
      </w:r>
      <w:r w:rsidRPr="00967FD4">
        <w:t xml:space="preserve">member of the old group) is taken into account at a later time than is the case in accordance with the leaving entity’s </w:t>
      </w:r>
      <w:r w:rsidR="00967FD4" w:rsidRPr="00967FD4">
        <w:rPr>
          <w:position w:val="6"/>
          <w:sz w:val="16"/>
        </w:rPr>
        <w:t>*</w:t>
      </w:r>
      <w:r w:rsidRPr="00967FD4">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967FD4" w:rsidRPr="00967FD4">
        <w:rPr>
          <w:position w:val="6"/>
          <w:sz w:val="16"/>
        </w:rPr>
        <w:t>*</w:t>
      </w:r>
      <w:r w:rsidRPr="00967FD4">
        <w:t>head company.</w:t>
      </w:r>
    </w:p>
    <w:p w:rsidR="00832DA0" w:rsidRPr="00967FD4" w:rsidRDefault="00832DA0" w:rsidP="00832DA0">
      <w:pPr>
        <w:pStyle w:val="notetext"/>
      </w:pPr>
      <w:r w:rsidRPr="00967FD4">
        <w:t>Note:</w:t>
      </w:r>
      <w:r w:rsidRPr="00967FD4">
        <w:tab/>
        <w:t>An example is accrued employee leave entitlements or foreign exchange gains and losses.</w:t>
      </w:r>
    </w:p>
    <w:p w:rsidR="00832DA0" w:rsidRPr="00967FD4" w:rsidRDefault="00832DA0" w:rsidP="00832DA0">
      <w:pPr>
        <w:pStyle w:val="SubsectionHead"/>
      </w:pPr>
      <w:r w:rsidRPr="00967FD4">
        <w:t>Increase in step 4 amount for employee share interests</w:t>
      </w:r>
    </w:p>
    <w:p w:rsidR="00832DA0" w:rsidRPr="00967FD4" w:rsidRDefault="00832DA0" w:rsidP="00832DA0">
      <w:pPr>
        <w:pStyle w:val="subsection"/>
      </w:pPr>
      <w:r w:rsidRPr="00967FD4">
        <w:tab/>
        <w:t>(6)</w:t>
      </w:r>
      <w:r w:rsidRPr="00967FD4">
        <w:tab/>
        <w:t xml:space="preserve">If any </w:t>
      </w:r>
      <w:r w:rsidR="00967FD4" w:rsidRPr="00967FD4">
        <w:rPr>
          <w:position w:val="6"/>
          <w:sz w:val="16"/>
        </w:rPr>
        <w:t>*</w:t>
      </w:r>
      <w:r w:rsidRPr="00967FD4">
        <w:t xml:space="preserve">membership interest (an </w:t>
      </w:r>
      <w:r w:rsidRPr="00967FD4">
        <w:rPr>
          <w:b/>
          <w:i/>
        </w:rPr>
        <w:t>employee share interest</w:t>
      </w:r>
      <w:r w:rsidRPr="00967FD4">
        <w:t>) in the leaving entity needed to be disregarded under section</w:t>
      </w:r>
      <w:r w:rsidR="00967FD4">
        <w:t> </w:t>
      </w:r>
      <w:r w:rsidRPr="00967FD4">
        <w:t>703</w:t>
      </w:r>
      <w:r w:rsidR="00967FD4">
        <w:noBreakHyphen/>
      </w:r>
      <w:r w:rsidRPr="00967FD4">
        <w:t xml:space="preserve">35 in order for the leaving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 xml:space="preserve">head company at the leaving time, the step 4 amount is increased by the sum of the </w:t>
      </w:r>
      <w:r w:rsidR="00967FD4" w:rsidRPr="00967FD4">
        <w:rPr>
          <w:position w:val="6"/>
          <w:sz w:val="16"/>
        </w:rPr>
        <w:t>*</w:t>
      </w:r>
      <w:r w:rsidRPr="00967FD4">
        <w:t>market values of those interests.</w:t>
      </w:r>
    </w:p>
    <w:p w:rsidR="00832DA0" w:rsidRPr="00967FD4" w:rsidRDefault="00832DA0" w:rsidP="00832DA0">
      <w:pPr>
        <w:pStyle w:val="SubsectionHead"/>
      </w:pPr>
      <w:r w:rsidRPr="00967FD4">
        <w:t>Increase to cover ADI restructure preference share interests</w:t>
      </w:r>
    </w:p>
    <w:p w:rsidR="00832DA0" w:rsidRPr="00967FD4" w:rsidRDefault="00832DA0" w:rsidP="00832DA0">
      <w:pPr>
        <w:pStyle w:val="subsection"/>
      </w:pPr>
      <w:r w:rsidRPr="00967FD4">
        <w:tab/>
        <w:t>(6A)</w:t>
      </w:r>
      <w:r w:rsidRPr="00967FD4">
        <w:tab/>
        <w:t xml:space="preserve">If any </w:t>
      </w:r>
      <w:r w:rsidR="00967FD4" w:rsidRPr="00967FD4">
        <w:rPr>
          <w:position w:val="6"/>
          <w:sz w:val="16"/>
        </w:rPr>
        <w:t>*</w:t>
      </w:r>
      <w:r w:rsidRPr="00967FD4">
        <w:t>share in the leaving entity needed to be disregarded under section</w:t>
      </w:r>
      <w:r w:rsidR="00967FD4">
        <w:t> </w:t>
      </w:r>
      <w:r w:rsidRPr="00967FD4">
        <w:t>703</w:t>
      </w:r>
      <w:r w:rsidR="00967FD4">
        <w:noBreakHyphen/>
      </w:r>
      <w:r w:rsidRPr="00967FD4">
        <w:t xml:space="preserve">37 in order for the leaving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 xml:space="preserve">head company at the leaving time, the step 4 amount is increased by the sum of the </w:t>
      </w:r>
      <w:r w:rsidR="00967FD4" w:rsidRPr="00967FD4">
        <w:rPr>
          <w:position w:val="6"/>
          <w:sz w:val="16"/>
        </w:rPr>
        <w:t>*</w:t>
      </w:r>
      <w:r w:rsidRPr="00967FD4">
        <w:t>market values of those shares.</w:t>
      </w:r>
    </w:p>
    <w:p w:rsidR="00832DA0" w:rsidRPr="00967FD4" w:rsidRDefault="00832DA0" w:rsidP="00832DA0">
      <w:pPr>
        <w:pStyle w:val="SubsectionHead"/>
      </w:pPr>
      <w:r w:rsidRPr="00967FD4">
        <w:t>Increase for non</w:t>
      </w:r>
      <w:r w:rsidR="00967FD4">
        <w:noBreakHyphen/>
      </w:r>
      <w:r w:rsidRPr="00967FD4">
        <w:t>share capital account balance</w:t>
      </w:r>
    </w:p>
    <w:p w:rsidR="00832DA0" w:rsidRPr="00967FD4" w:rsidRDefault="00832DA0" w:rsidP="00832DA0">
      <w:pPr>
        <w:pStyle w:val="subsection"/>
      </w:pPr>
      <w:r w:rsidRPr="00967FD4">
        <w:tab/>
        <w:t>(6B)</w:t>
      </w:r>
      <w:r w:rsidRPr="00967FD4">
        <w:tab/>
        <w:t xml:space="preserve">The step 4 amount is increased by the amount that would be the balance of the leaving entity’s </w:t>
      </w:r>
      <w:r w:rsidR="00967FD4" w:rsidRPr="00967FD4">
        <w:rPr>
          <w:position w:val="6"/>
          <w:sz w:val="16"/>
        </w:rPr>
        <w:t>*</w:t>
      </w:r>
      <w:r w:rsidRPr="00967FD4">
        <w:t>non</w:t>
      </w:r>
      <w:r w:rsidR="00967FD4">
        <w:noBreakHyphen/>
      </w:r>
      <w:r w:rsidRPr="00967FD4">
        <w:t>share capital account, assuming that:</w:t>
      </w:r>
    </w:p>
    <w:p w:rsidR="00832DA0" w:rsidRPr="00967FD4" w:rsidRDefault="00832DA0" w:rsidP="00832DA0">
      <w:pPr>
        <w:pStyle w:val="paragraph"/>
      </w:pPr>
      <w:r w:rsidRPr="00967FD4">
        <w:tab/>
        <w:t>(a)</w:t>
      </w:r>
      <w:r w:rsidRPr="00967FD4">
        <w:tab/>
        <w:t>if the leaving entity is not a company—the leaving entity were a company;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non</w:t>
      </w:r>
      <w:r w:rsidR="00967FD4">
        <w:noBreakHyphen/>
      </w:r>
      <w:r w:rsidRPr="00967FD4">
        <w:t xml:space="preserve">membership equity interest (if any) in the leaving entity held at just before the leaving time by a person other than a </w:t>
      </w:r>
      <w:r w:rsidR="00967FD4" w:rsidRPr="00967FD4">
        <w:rPr>
          <w:position w:val="6"/>
          <w:sz w:val="16"/>
        </w:rPr>
        <w:t>*</w:t>
      </w:r>
      <w:r w:rsidRPr="00967FD4">
        <w:t xml:space="preserve">member of the old group were a </w:t>
      </w:r>
      <w:r w:rsidR="00967FD4" w:rsidRPr="00967FD4">
        <w:rPr>
          <w:position w:val="6"/>
          <w:sz w:val="16"/>
        </w:rPr>
        <w:t>*</w:t>
      </w:r>
      <w:r w:rsidRPr="00967FD4">
        <w:t>non</w:t>
      </w:r>
      <w:r w:rsidR="00967FD4">
        <w:noBreakHyphen/>
      </w:r>
      <w:r w:rsidRPr="00967FD4">
        <w:t>share equity interest in the leaving entity; and</w:t>
      </w:r>
    </w:p>
    <w:p w:rsidR="00832DA0" w:rsidRPr="00967FD4" w:rsidRDefault="00832DA0" w:rsidP="00832DA0">
      <w:pPr>
        <w:pStyle w:val="paragraph"/>
      </w:pPr>
      <w:r w:rsidRPr="00967FD4">
        <w:tab/>
        <w:t>(c)</w:t>
      </w:r>
      <w:r w:rsidRPr="00967FD4">
        <w:tab/>
        <w:t>the non</w:t>
      </w:r>
      <w:r w:rsidR="00967FD4">
        <w:noBreakHyphen/>
      </w:r>
      <w:r w:rsidRPr="00967FD4">
        <w:t xml:space="preserve">share equity interests (if any) mentioned in </w:t>
      </w:r>
      <w:r w:rsidR="00967FD4">
        <w:t>paragraph (</w:t>
      </w:r>
      <w:r w:rsidRPr="00967FD4">
        <w:t>b) were the only non</w:t>
      </w:r>
      <w:r w:rsidR="00967FD4">
        <w:noBreakHyphen/>
      </w:r>
      <w:r w:rsidRPr="00967FD4">
        <w:t>share equity interests in the leaving entity.</w:t>
      </w:r>
    </w:p>
    <w:p w:rsidR="00832DA0" w:rsidRPr="00967FD4" w:rsidRDefault="00832DA0" w:rsidP="00832DA0">
      <w:pPr>
        <w:pStyle w:val="SubsectionHead"/>
      </w:pPr>
      <w:r w:rsidRPr="00967FD4">
        <w:t>Increase to cover certain equity interests</w:t>
      </w:r>
    </w:p>
    <w:p w:rsidR="00832DA0" w:rsidRPr="00967FD4" w:rsidRDefault="00832DA0" w:rsidP="00832DA0">
      <w:pPr>
        <w:pStyle w:val="subsection"/>
      </w:pPr>
      <w:r w:rsidRPr="00967FD4">
        <w:tab/>
        <w:t>(7)</w:t>
      </w:r>
      <w:r w:rsidRPr="00967FD4">
        <w:tab/>
        <w:t xml:space="preserve">The step 4 amount is increased by the </w:t>
      </w:r>
      <w:r w:rsidR="00967FD4" w:rsidRPr="00967FD4">
        <w:rPr>
          <w:position w:val="6"/>
          <w:sz w:val="16"/>
        </w:rPr>
        <w:t>*</w:t>
      </w:r>
      <w:r w:rsidRPr="00967FD4">
        <w:t xml:space="preserve">market value of each thing that, in accordance with the leaving entity’s </w:t>
      </w:r>
      <w:r w:rsidR="00967FD4" w:rsidRPr="00967FD4">
        <w:rPr>
          <w:position w:val="6"/>
          <w:sz w:val="16"/>
        </w:rPr>
        <w:t>*</w:t>
      </w:r>
      <w:r w:rsidRPr="00967FD4">
        <w:t xml:space="preserve">accounting principles for tax cost setting, is equity in the leaving entity at the leaving time, where the thing is also a </w:t>
      </w:r>
      <w:r w:rsidR="00967FD4" w:rsidRPr="00967FD4">
        <w:rPr>
          <w:position w:val="6"/>
          <w:sz w:val="16"/>
        </w:rPr>
        <w:t>*</w:t>
      </w:r>
      <w:r w:rsidRPr="00967FD4">
        <w:t>debt interest.</w:t>
      </w:r>
    </w:p>
    <w:p w:rsidR="00832DA0" w:rsidRPr="00967FD4" w:rsidRDefault="00832DA0" w:rsidP="00832DA0">
      <w:pPr>
        <w:pStyle w:val="SubsectionHead"/>
      </w:pPr>
      <w:r w:rsidRPr="00967FD4">
        <w:t>Adjustment where amount of liability differed for purpose of calculating allocable cost amount on entry</w:t>
      </w:r>
    </w:p>
    <w:p w:rsidR="00832DA0" w:rsidRPr="00967FD4" w:rsidRDefault="00832DA0" w:rsidP="00832DA0">
      <w:pPr>
        <w:pStyle w:val="subsection"/>
      </w:pPr>
      <w:r w:rsidRPr="00967FD4">
        <w:tab/>
        <w:t>(8)</w:t>
      </w:r>
      <w:r w:rsidRPr="00967FD4">
        <w:tab/>
      </w:r>
      <w:r w:rsidR="00967FD4">
        <w:t>Subsection (</w:t>
      </w:r>
      <w:r w:rsidRPr="00967FD4">
        <w:t>10) applies if:</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an amount (the </w:t>
      </w:r>
      <w:r w:rsidRPr="00967FD4">
        <w:rPr>
          <w:b/>
          <w:i/>
        </w:rPr>
        <w:t>exit liability amount</w:t>
      </w:r>
      <w:r w:rsidRPr="00967FD4">
        <w:t xml:space="preserve">) was added for a particular liability under </w:t>
      </w:r>
      <w:r w:rsidR="00967FD4">
        <w:t>subsection (</w:t>
      </w:r>
      <w:r w:rsidRPr="00967FD4">
        <w:t>5); or</w:t>
      </w:r>
    </w:p>
    <w:p w:rsidR="00832DA0" w:rsidRPr="00967FD4" w:rsidRDefault="00832DA0" w:rsidP="00832DA0">
      <w:pPr>
        <w:pStyle w:val="paragraphsub"/>
      </w:pPr>
      <w:r w:rsidRPr="00967FD4">
        <w:tab/>
        <w:t>(ii)</w:t>
      </w:r>
      <w:r w:rsidRPr="00967FD4">
        <w:tab/>
        <w:t xml:space="preserve">a particular liability is covered by </w:t>
      </w:r>
      <w:r w:rsidR="00967FD4">
        <w:t>subsection (</w:t>
      </w:r>
      <w:r w:rsidRPr="00967FD4">
        <w:t xml:space="preserve">5), but no amount was added for it under that </w:t>
      </w:r>
      <w:r w:rsidR="00967FD4">
        <w:t>subsection (</w:t>
      </w:r>
      <w:r w:rsidRPr="00967FD4">
        <w:t xml:space="preserve">in which case the </w:t>
      </w:r>
      <w:r w:rsidRPr="00967FD4">
        <w:rPr>
          <w:b/>
          <w:i/>
        </w:rPr>
        <w:t>exit liability amount</w:t>
      </w:r>
      <w:r w:rsidRPr="00967FD4">
        <w:t xml:space="preserve"> is zero); and</w:t>
      </w:r>
    </w:p>
    <w:p w:rsidR="00832DA0" w:rsidRPr="00967FD4" w:rsidRDefault="00832DA0" w:rsidP="00832DA0">
      <w:pPr>
        <w:pStyle w:val="paragraph"/>
      </w:pPr>
      <w:r w:rsidRPr="00967FD4">
        <w:tab/>
        <w:t>(b)</w:t>
      </w:r>
      <w:r w:rsidRPr="00967FD4">
        <w:tab/>
        <w:t xml:space="preserve">the liability was taken into account in working out the </w:t>
      </w:r>
      <w:r w:rsidR="00967FD4" w:rsidRPr="00967FD4">
        <w:rPr>
          <w:position w:val="6"/>
          <w:sz w:val="16"/>
        </w:rPr>
        <w:t>*</w:t>
      </w:r>
      <w:r w:rsidRPr="00967FD4">
        <w:t xml:space="preserve">allocable cost amount (the </w:t>
      </w:r>
      <w:r w:rsidRPr="00967FD4">
        <w:rPr>
          <w:b/>
          <w:i/>
        </w:rPr>
        <w:t>original entry ACA</w:t>
      </w:r>
      <w:r w:rsidRPr="00967FD4">
        <w:t xml:space="preserve">) for a </w:t>
      </w:r>
      <w:r w:rsidR="00967FD4" w:rsidRPr="00967FD4">
        <w:rPr>
          <w:position w:val="6"/>
          <w:sz w:val="16"/>
        </w:rPr>
        <w:t>*</w:t>
      </w:r>
      <w:r w:rsidRPr="00967FD4">
        <w:t>subsidiary member (whether or not the leaving entity) of the old group in accordance with Division</w:t>
      </w:r>
      <w:r w:rsidR="00967FD4">
        <w:t> </w:t>
      </w:r>
      <w:r w:rsidRPr="00967FD4">
        <w:t>705; and</w:t>
      </w:r>
    </w:p>
    <w:p w:rsidR="00832DA0" w:rsidRPr="00967FD4" w:rsidRDefault="00832DA0" w:rsidP="00832DA0">
      <w:pPr>
        <w:pStyle w:val="paragraph"/>
      </w:pPr>
      <w:r w:rsidRPr="00967FD4">
        <w:tab/>
        <w:t>(c)</w:t>
      </w:r>
      <w:r w:rsidRPr="00967FD4">
        <w:tab/>
        <w:t xml:space="preserve">the exit liability amount is not the same as the amount (the </w:t>
      </w:r>
      <w:r w:rsidRPr="00967FD4">
        <w:rPr>
          <w:b/>
          <w:i/>
        </w:rPr>
        <w:t>entry liability amount</w:t>
      </w:r>
      <w:r w:rsidRPr="00967FD4">
        <w:t>) of the liability that was taken into account in working out the original entry ACA, after any adjustments made under:</w:t>
      </w:r>
    </w:p>
    <w:p w:rsidR="00832DA0" w:rsidRPr="00967FD4" w:rsidRDefault="00832DA0" w:rsidP="00832DA0">
      <w:pPr>
        <w:pStyle w:val="paragraphsub"/>
      </w:pPr>
      <w:r w:rsidRPr="00967FD4">
        <w:tab/>
        <w:t>(i)</w:t>
      </w:r>
      <w:r w:rsidRPr="00967FD4">
        <w:tab/>
        <w:t>section</w:t>
      </w:r>
      <w:r w:rsidR="00967FD4">
        <w:t> </w:t>
      </w:r>
      <w:r w:rsidRPr="00967FD4">
        <w:t>705</w:t>
      </w:r>
      <w:r w:rsidR="00967FD4">
        <w:noBreakHyphen/>
      </w:r>
      <w:r w:rsidRPr="00967FD4">
        <w:t>70, 705</w:t>
      </w:r>
      <w:r w:rsidR="00967FD4">
        <w:noBreakHyphen/>
      </w:r>
      <w:r w:rsidRPr="00967FD4">
        <w:t>75 or 705</w:t>
      </w:r>
      <w:r w:rsidR="00967FD4">
        <w:noBreakHyphen/>
      </w:r>
      <w:r w:rsidRPr="00967FD4">
        <w:t>80; and</w:t>
      </w:r>
    </w:p>
    <w:p w:rsidR="00832DA0" w:rsidRPr="00967FD4" w:rsidRDefault="00832DA0" w:rsidP="00832DA0">
      <w:pPr>
        <w:pStyle w:val="paragraphsub"/>
      </w:pPr>
      <w:r w:rsidRPr="00967FD4">
        <w:tab/>
        <w:t>(ii)</w:t>
      </w:r>
      <w:r w:rsidRPr="00967FD4">
        <w:tab/>
      </w:r>
      <w:r w:rsidR="00967FD4">
        <w:t>subsection (</w:t>
      </w:r>
      <w:r w:rsidRPr="00967FD4">
        <w:t>9) of this section; and</w:t>
      </w:r>
    </w:p>
    <w:p w:rsidR="00832DA0" w:rsidRPr="00967FD4" w:rsidRDefault="00832DA0" w:rsidP="00832DA0">
      <w:pPr>
        <w:pStyle w:val="paragraph"/>
      </w:pPr>
      <w:r w:rsidRPr="00967FD4">
        <w:tab/>
        <w:t>(d)</w:t>
      </w:r>
      <w:r w:rsidRPr="00967FD4">
        <w:tab/>
        <w:t>if the liability is a provision for annual leave or long service leave, or a provision for a liability contingent on a future event:</w:t>
      </w:r>
    </w:p>
    <w:p w:rsidR="00832DA0" w:rsidRPr="00967FD4" w:rsidRDefault="00832DA0" w:rsidP="00832DA0">
      <w:pPr>
        <w:pStyle w:val="paragraphsub"/>
      </w:pPr>
      <w:r w:rsidRPr="00967FD4">
        <w:tab/>
        <w:t>(i)</w:t>
      </w:r>
      <w:r w:rsidRPr="00967FD4">
        <w:tab/>
        <w:t xml:space="preserve">in the case of a liability that was, in accordance with the </w:t>
      </w:r>
      <w:r w:rsidR="00967FD4" w:rsidRPr="00967FD4">
        <w:rPr>
          <w:position w:val="6"/>
          <w:sz w:val="16"/>
        </w:rPr>
        <w:t>*</w:t>
      </w:r>
      <w:r w:rsidRPr="00967FD4">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967FD4" w:rsidRDefault="00832DA0" w:rsidP="00832DA0">
      <w:pPr>
        <w:pStyle w:val="paragraphsub"/>
      </w:pPr>
      <w:r w:rsidRPr="00967FD4">
        <w:tab/>
        <w:t>(ii)</w:t>
      </w:r>
      <w:r w:rsidRPr="00967FD4">
        <w:tab/>
        <w:t>otherwise—the leaving time occurs less than 4 years after that time.</w:t>
      </w:r>
    </w:p>
    <w:p w:rsidR="00832DA0" w:rsidRPr="00967FD4" w:rsidRDefault="00832DA0" w:rsidP="00832DA0">
      <w:pPr>
        <w:pStyle w:val="subsection"/>
      </w:pPr>
      <w:r w:rsidRPr="00967FD4">
        <w:tab/>
        <w:t>(9)</w:t>
      </w:r>
      <w:r w:rsidRPr="00967FD4">
        <w:tab/>
        <w:t xml:space="preserve">Make these adjustments to the entry liability amount if, at a time when the leaving entity was a </w:t>
      </w:r>
      <w:r w:rsidR="00967FD4" w:rsidRPr="00967FD4">
        <w:rPr>
          <w:position w:val="6"/>
          <w:sz w:val="16"/>
        </w:rPr>
        <w:t>*</w:t>
      </w:r>
      <w:r w:rsidRPr="00967FD4">
        <w:t xml:space="preserve">subsidiary member of the old group, the </w:t>
      </w:r>
      <w:r w:rsidR="00967FD4" w:rsidRPr="00967FD4">
        <w:rPr>
          <w:position w:val="6"/>
          <w:sz w:val="16"/>
        </w:rPr>
        <w:t>*</w:t>
      </w:r>
      <w:r w:rsidRPr="00967FD4">
        <w:t>head company of the group paid an amount that reduced the liability:</w:t>
      </w:r>
    </w:p>
    <w:p w:rsidR="00832DA0" w:rsidRPr="00967FD4" w:rsidRDefault="00832DA0" w:rsidP="00832DA0">
      <w:pPr>
        <w:pStyle w:val="paragraph"/>
      </w:pPr>
      <w:r w:rsidRPr="00967FD4">
        <w:tab/>
        <w:t>(a)</w:t>
      </w:r>
      <w:r w:rsidRPr="00967FD4">
        <w:tab/>
        <w:t>reduce the entry liability amount by the amount of the reduction; and</w:t>
      </w:r>
    </w:p>
    <w:p w:rsidR="00832DA0" w:rsidRPr="00967FD4" w:rsidRDefault="00832DA0" w:rsidP="00832DA0">
      <w:pPr>
        <w:pStyle w:val="paragraph"/>
      </w:pPr>
      <w:r w:rsidRPr="00967FD4">
        <w:tab/>
        <w:t>(b)</w:t>
      </w:r>
      <w:r w:rsidRPr="00967FD4">
        <w:tab/>
        <w:t xml:space="preserve">if the payment gave rise to an amount being included in the assessable income of the head company—after making the reduction in </w:t>
      </w:r>
      <w:r w:rsidR="00967FD4">
        <w:t>paragraph (</w:t>
      </w:r>
      <w:r w:rsidRPr="00967FD4">
        <w:t>a), further reduce the entry liability amount by the product of:</w:t>
      </w:r>
    </w:p>
    <w:p w:rsidR="00832DA0" w:rsidRPr="00967FD4" w:rsidRDefault="00832DA0" w:rsidP="00832DA0">
      <w:pPr>
        <w:pStyle w:val="paragraphsub"/>
      </w:pPr>
      <w:r w:rsidRPr="00967FD4">
        <w:tab/>
        <w:t>(i)</w:t>
      </w:r>
      <w:r w:rsidRPr="00967FD4">
        <w:tab/>
        <w:t>the amount included in assessable income;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corporate tax rate; and</w:t>
      </w:r>
    </w:p>
    <w:p w:rsidR="00832DA0" w:rsidRPr="00967FD4" w:rsidRDefault="00832DA0" w:rsidP="00832DA0">
      <w:pPr>
        <w:pStyle w:val="paragraph"/>
      </w:pPr>
      <w:r w:rsidRPr="00967FD4">
        <w:tab/>
        <w:t>(c)</w:t>
      </w:r>
      <w:r w:rsidRPr="00967FD4">
        <w:tab/>
        <w:t xml:space="preserve">if the payment gave rise to a deduction for the head company—after making the reduction in </w:t>
      </w:r>
      <w:r w:rsidR="00967FD4">
        <w:t>paragraph (</w:t>
      </w:r>
      <w:r w:rsidRPr="00967FD4">
        <w:t>a), increase the entry liability amount by the product of:</w:t>
      </w:r>
    </w:p>
    <w:p w:rsidR="00832DA0" w:rsidRPr="00967FD4" w:rsidRDefault="00832DA0" w:rsidP="00832DA0">
      <w:pPr>
        <w:pStyle w:val="paragraphsub"/>
      </w:pPr>
      <w:r w:rsidRPr="00967FD4">
        <w:tab/>
        <w:t>(i)</w:t>
      </w:r>
      <w:r w:rsidRPr="00967FD4">
        <w:tab/>
        <w:t>the amount deducted; and</w:t>
      </w:r>
    </w:p>
    <w:p w:rsidR="00832DA0" w:rsidRPr="00967FD4" w:rsidRDefault="00832DA0" w:rsidP="00832DA0">
      <w:pPr>
        <w:pStyle w:val="paragraphsub"/>
      </w:pPr>
      <w:r w:rsidRPr="00967FD4">
        <w:tab/>
        <w:t>(ii)</w:t>
      </w:r>
      <w:r w:rsidRPr="00967FD4">
        <w:tab/>
        <w:t>the corporate tax rate.</w:t>
      </w:r>
    </w:p>
    <w:p w:rsidR="00832DA0" w:rsidRPr="00967FD4" w:rsidRDefault="00832DA0" w:rsidP="00832DA0">
      <w:pPr>
        <w:pStyle w:val="subsection"/>
      </w:pPr>
      <w:r w:rsidRPr="00967FD4">
        <w:tab/>
        <w:t>(10)</w:t>
      </w:r>
      <w:r w:rsidRPr="00967FD4">
        <w:tab/>
        <w:t>The step 4 amount is altered by:</w:t>
      </w:r>
    </w:p>
    <w:p w:rsidR="00832DA0" w:rsidRPr="00967FD4" w:rsidRDefault="00832DA0" w:rsidP="00832DA0">
      <w:pPr>
        <w:pStyle w:val="paragraph"/>
      </w:pPr>
      <w:r w:rsidRPr="00967FD4">
        <w:tab/>
        <w:t>(a)</w:t>
      </w:r>
      <w:r w:rsidRPr="00967FD4">
        <w:tab/>
        <w:t>if the entry liability amount exceeds the exit liability amount—increasing the step 4 amount by the excess; or</w:t>
      </w:r>
    </w:p>
    <w:p w:rsidR="00832DA0" w:rsidRPr="00967FD4" w:rsidRDefault="00832DA0" w:rsidP="00832DA0">
      <w:pPr>
        <w:pStyle w:val="paragraph"/>
      </w:pPr>
      <w:r w:rsidRPr="00967FD4">
        <w:tab/>
        <w:t>(b)</w:t>
      </w:r>
      <w:r w:rsidRPr="00967FD4">
        <w:tab/>
        <w:t>if the entry liability amount falls short of the exit liability amount—decreasing the step 4 amount by the shortfall.</w:t>
      </w:r>
    </w:p>
    <w:p w:rsidR="00832DA0" w:rsidRPr="00967FD4" w:rsidRDefault="00832DA0" w:rsidP="00832DA0">
      <w:pPr>
        <w:pStyle w:val="ActHead5"/>
      </w:pPr>
      <w:bookmarkStart w:id="288" w:name="_Toc446051235"/>
      <w:r w:rsidRPr="00967FD4">
        <w:rPr>
          <w:rStyle w:val="CharSectno"/>
        </w:rPr>
        <w:t>711</w:t>
      </w:r>
      <w:r w:rsidR="00967FD4">
        <w:rPr>
          <w:rStyle w:val="CharSectno"/>
        </w:rPr>
        <w:noBreakHyphen/>
      </w:r>
      <w:r w:rsidRPr="00967FD4">
        <w:rPr>
          <w:rStyle w:val="CharSectno"/>
        </w:rPr>
        <w:t>55</w:t>
      </w:r>
      <w:r w:rsidRPr="00967FD4">
        <w:t xml:space="preserve">  Tax cost setting amount for membership interests where multiple exit</w:t>
      </w:r>
      <w:bookmarkEnd w:id="288"/>
    </w:p>
    <w:p w:rsidR="00832DA0" w:rsidRPr="00967FD4" w:rsidRDefault="00832DA0" w:rsidP="00832DA0">
      <w:pPr>
        <w:pStyle w:val="subsection"/>
      </w:pPr>
      <w:r w:rsidRPr="00967FD4">
        <w:tab/>
        <w:t>(1)</w:t>
      </w:r>
      <w:r w:rsidRPr="00967FD4">
        <w:tab/>
        <w:t xml:space="preserve">If 2 or more entities cease to be </w:t>
      </w:r>
      <w:r w:rsidR="00967FD4" w:rsidRPr="00967FD4">
        <w:rPr>
          <w:position w:val="6"/>
          <w:sz w:val="16"/>
        </w:rPr>
        <w:t>*</w:t>
      </w:r>
      <w:r w:rsidRPr="00967FD4">
        <w:t xml:space="preserve">subsidiary members of the old group at the same time because of an event happening in relation to one of them, the </w:t>
      </w:r>
      <w:r w:rsidR="00967FD4" w:rsidRPr="00967FD4">
        <w:rPr>
          <w:position w:val="6"/>
          <w:sz w:val="16"/>
        </w:rPr>
        <w:t>*</w:t>
      </w:r>
      <w:r w:rsidRPr="00967FD4">
        <w:t xml:space="preserve">tax cost setting amount for each </w:t>
      </w:r>
      <w:r w:rsidR="00967FD4" w:rsidRPr="00967FD4">
        <w:rPr>
          <w:position w:val="6"/>
          <w:sz w:val="16"/>
        </w:rPr>
        <w:t>*</w:t>
      </w:r>
      <w:r w:rsidRPr="00967FD4">
        <w:t>membership interest mentioned in paragraphs 711</w:t>
      </w:r>
      <w:r w:rsidR="00967FD4">
        <w:noBreakHyphen/>
      </w:r>
      <w:r w:rsidRPr="00967FD4">
        <w:t>10(a) and (b) is worked out in accordance with this section.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section is to ensure that the </w:t>
      </w:r>
      <w:r w:rsidR="00967FD4" w:rsidRPr="00967FD4">
        <w:rPr>
          <w:position w:val="6"/>
          <w:sz w:val="16"/>
        </w:rPr>
        <w:t>*</w:t>
      </w:r>
      <w:r w:rsidRPr="00967FD4">
        <w:t xml:space="preserve">tax cost setting amount for </w:t>
      </w:r>
      <w:r w:rsidR="00967FD4" w:rsidRPr="00967FD4">
        <w:rPr>
          <w:position w:val="6"/>
          <w:sz w:val="16"/>
        </w:rPr>
        <w:t>*</w:t>
      </w:r>
      <w:r w:rsidRPr="00967FD4">
        <w:t>membership interests that each entity holds in another entity reflects a proportion of the other entity’s cost for its net assets.</w:t>
      </w:r>
    </w:p>
    <w:p w:rsidR="00832DA0" w:rsidRPr="00967FD4" w:rsidRDefault="00832DA0" w:rsidP="00832DA0">
      <w:pPr>
        <w:pStyle w:val="SubsectionHead"/>
      </w:pPr>
      <w:r w:rsidRPr="00967FD4">
        <w:t>Tax cost setting amounts to be worked out for certain membership interests in all of the entities</w:t>
      </w:r>
    </w:p>
    <w:p w:rsidR="00832DA0" w:rsidRPr="00967FD4" w:rsidRDefault="00832DA0" w:rsidP="00832DA0">
      <w:pPr>
        <w:pStyle w:val="subsection"/>
      </w:pPr>
      <w:r w:rsidRPr="00967FD4">
        <w:tab/>
        <w:t>(3)</w:t>
      </w:r>
      <w:r w:rsidRPr="00967FD4">
        <w:tab/>
        <w:t xml:space="preserve">A </w:t>
      </w:r>
      <w:r w:rsidR="00967FD4" w:rsidRPr="00967FD4">
        <w:rPr>
          <w:position w:val="6"/>
          <w:sz w:val="16"/>
        </w:rPr>
        <w:t>*</w:t>
      </w:r>
      <w:r w:rsidRPr="00967FD4">
        <w:t xml:space="preserve">tax cost setting amount must be worked out for each </w:t>
      </w:r>
      <w:r w:rsidR="00967FD4" w:rsidRPr="00967FD4">
        <w:rPr>
          <w:position w:val="6"/>
          <w:sz w:val="16"/>
        </w:rPr>
        <w:t>*</w:t>
      </w:r>
      <w:r w:rsidRPr="00967FD4">
        <w:t xml:space="preserve">membership interest (the </w:t>
      </w:r>
      <w:r w:rsidRPr="00967FD4">
        <w:rPr>
          <w:b/>
          <w:i/>
        </w:rPr>
        <w:t>subject interest</w:t>
      </w:r>
      <w:r w:rsidRPr="00967FD4">
        <w:t>) that one of the entities holds in another of the entities just before the leaving time, and this must be done:</w:t>
      </w:r>
    </w:p>
    <w:p w:rsidR="00832DA0" w:rsidRPr="00967FD4" w:rsidRDefault="00832DA0" w:rsidP="00832DA0">
      <w:pPr>
        <w:pStyle w:val="paragraph"/>
      </w:pPr>
      <w:r w:rsidRPr="00967FD4">
        <w:tab/>
        <w:t>(a)</w:t>
      </w:r>
      <w:r w:rsidRPr="00967FD4">
        <w:tab/>
        <w:t>by applying section</w:t>
      </w:r>
      <w:r w:rsidR="00967FD4">
        <w:t> </w:t>
      </w:r>
      <w:r w:rsidRPr="00967FD4">
        <w:t>711</w:t>
      </w:r>
      <w:r w:rsidR="00967FD4">
        <w:noBreakHyphen/>
      </w:r>
      <w:r w:rsidRPr="00967FD4">
        <w:t>15 to the subject interest as if:</w:t>
      </w:r>
    </w:p>
    <w:p w:rsidR="00832DA0" w:rsidRPr="00967FD4" w:rsidRDefault="00832DA0" w:rsidP="00832DA0">
      <w:pPr>
        <w:pStyle w:val="paragraphsub"/>
      </w:pPr>
      <w:r w:rsidRPr="00967FD4">
        <w:tab/>
        <w:t>(i)</w:t>
      </w:r>
      <w:r w:rsidRPr="00967FD4">
        <w:tab/>
        <w:t xml:space="preserve">a reference in that section, or any provision of this Division that relates to it, to any membership interest that </w:t>
      </w:r>
      <w:r w:rsidR="00967FD4" w:rsidRPr="00967FD4">
        <w:rPr>
          <w:position w:val="6"/>
          <w:sz w:val="16"/>
        </w:rPr>
        <w:t>*</w:t>
      </w:r>
      <w:r w:rsidRPr="00967FD4">
        <w:t>members of the old group hold in the leaving entity were a reference to the subject interest; and</w:t>
      </w:r>
    </w:p>
    <w:p w:rsidR="00832DA0" w:rsidRPr="00967FD4" w:rsidRDefault="00832DA0" w:rsidP="00832DA0">
      <w:pPr>
        <w:pStyle w:val="paragraphsub"/>
      </w:pPr>
      <w:r w:rsidRPr="00967FD4">
        <w:tab/>
        <w:t>(ii)</w:t>
      </w:r>
      <w:r w:rsidRPr="00967FD4">
        <w:tab/>
        <w:t xml:space="preserve">a reference in that section, or any provision of this Division that relates to it, to liabilities owed by members of the old group included a reference to liabilities owed by any of the entities that cease to be </w:t>
      </w:r>
      <w:r w:rsidR="00967FD4" w:rsidRPr="00967FD4">
        <w:rPr>
          <w:position w:val="6"/>
          <w:sz w:val="16"/>
        </w:rPr>
        <w:t>*</w:t>
      </w:r>
      <w:r w:rsidRPr="00967FD4">
        <w:t>subsidiary members of the old group at the leaving time; and</w:t>
      </w:r>
    </w:p>
    <w:p w:rsidR="00832DA0" w:rsidRPr="00967FD4" w:rsidRDefault="00832DA0" w:rsidP="00832DA0">
      <w:pPr>
        <w:pStyle w:val="paragraph"/>
      </w:pPr>
      <w:r w:rsidRPr="00967FD4">
        <w:tab/>
        <w:t>(b)</w:t>
      </w:r>
      <w:r w:rsidRPr="00967FD4">
        <w:tab/>
        <w:t>by working out the tax cost setting amount for membership interests in entities that are held by other entities before working out the tax cost setting amount for membership interests in those other entities.</w:t>
      </w:r>
    </w:p>
    <w:p w:rsidR="00832DA0" w:rsidRPr="00967FD4" w:rsidRDefault="00832DA0" w:rsidP="00832DA0">
      <w:pPr>
        <w:pStyle w:val="SubsectionHead"/>
      </w:pPr>
      <w:r w:rsidRPr="00967FD4">
        <w:t>Tax cost setting amount for membership interests acquired by head company</w:t>
      </w:r>
    </w:p>
    <w:p w:rsidR="00832DA0" w:rsidRPr="00967FD4" w:rsidRDefault="00832DA0" w:rsidP="00832DA0">
      <w:pPr>
        <w:pStyle w:val="subsection"/>
      </w:pPr>
      <w:r w:rsidRPr="00967FD4">
        <w:tab/>
        <w:t>(4)</w:t>
      </w:r>
      <w:r w:rsidRPr="00967FD4">
        <w:tab/>
        <w:t xml:space="preserve">Then work out the </w:t>
      </w:r>
      <w:r w:rsidR="00967FD4" w:rsidRPr="00967FD4">
        <w:rPr>
          <w:position w:val="6"/>
          <w:sz w:val="16"/>
        </w:rPr>
        <w:t>*</w:t>
      </w:r>
      <w:r w:rsidRPr="00967FD4">
        <w:t>tax cost setting amount mentioned in paragraph</w:t>
      </w:r>
      <w:r w:rsidR="00967FD4">
        <w:t> </w:t>
      </w:r>
      <w:r w:rsidRPr="00967FD4">
        <w:t>711</w:t>
      </w:r>
      <w:r w:rsidR="00967FD4">
        <w:noBreakHyphen/>
      </w:r>
      <w:r w:rsidRPr="00967FD4">
        <w:t xml:space="preserve">10(a) for the </w:t>
      </w:r>
      <w:r w:rsidR="00967FD4" w:rsidRPr="00967FD4">
        <w:rPr>
          <w:position w:val="6"/>
          <w:sz w:val="16"/>
        </w:rPr>
        <w:t>*</w:t>
      </w:r>
      <w:r w:rsidRPr="00967FD4">
        <w:t xml:space="preserve">membership interests held by the </w:t>
      </w:r>
      <w:r w:rsidR="00967FD4" w:rsidRPr="00967FD4">
        <w:rPr>
          <w:position w:val="6"/>
          <w:sz w:val="16"/>
        </w:rPr>
        <w:t>*</w:t>
      </w:r>
      <w:r w:rsidRPr="00967FD4">
        <w:t>head company in the same way as under section</w:t>
      </w:r>
      <w:r w:rsidR="00967FD4">
        <w:t> </w:t>
      </w:r>
      <w:r w:rsidRPr="00967FD4">
        <w:t>711</w:t>
      </w:r>
      <w:r w:rsidR="00967FD4">
        <w:noBreakHyphen/>
      </w:r>
      <w:r w:rsidRPr="00967FD4">
        <w:t>15.</w:t>
      </w:r>
    </w:p>
    <w:p w:rsidR="00832DA0" w:rsidRPr="00967FD4" w:rsidRDefault="00832DA0" w:rsidP="00832DA0">
      <w:pPr>
        <w:pStyle w:val="notetext"/>
      </w:pPr>
      <w:r w:rsidRPr="00967FD4">
        <w:t>Note:</w:t>
      </w:r>
      <w:r w:rsidRPr="00967FD4">
        <w:tab/>
        <w:t xml:space="preserve">In doing so, tax cost setting amounts worked out under </w:t>
      </w:r>
      <w:r w:rsidR="00967FD4">
        <w:t>subsection (</w:t>
      </w:r>
      <w:r w:rsidRPr="00967FD4">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967FD4">
        <w:t>subsection (</w:t>
      </w:r>
      <w:r w:rsidRPr="00967FD4">
        <w:t>3) for membership interests in other entities.</w:t>
      </w:r>
    </w:p>
    <w:p w:rsidR="00832DA0" w:rsidRPr="00967FD4" w:rsidRDefault="00832DA0" w:rsidP="00832DA0">
      <w:pPr>
        <w:pStyle w:val="SubsectionHead"/>
      </w:pPr>
      <w:r w:rsidRPr="00967FD4">
        <w:t>Tax cost setting amount for membership interests acquired by leaving entity</w:t>
      </w:r>
    </w:p>
    <w:p w:rsidR="00832DA0" w:rsidRPr="00967FD4" w:rsidRDefault="00832DA0" w:rsidP="00832DA0">
      <w:pPr>
        <w:pStyle w:val="subsection"/>
      </w:pPr>
      <w:r w:rsidRPr="00967FD4">
        <w:tab/>
        <w:t>(5)</w:t>
      </w:r>
      <w:r w:rsidRPr="00967FD4">
        <w:tab/>
        <w:t xml:space="preserve">The </w:t>
      </w:r>
      <w:r w:rsidR="00967FD4" w:rsidRPr="00967FD4">
        <w:rPr>
          <w:position w:val="6"/>
          <w:sz w:val="16"/>
        </w:rPr>
        <w:t>*</w:t>
      </w:r>
      <w:r w:rsidRPr="00967FD4">
        <w:t>tax cost setting amount mentioned in paragraph</w:t>
      </w:r>
      <w:r w:rsidR="00967FD4">
        <w:t> </w:t>
      </w:r>
      <w:r w:rsidRPr="00967FD4">
        <w:t>711</w:t>
      </w:r>
      <w:r w:rsidR="00967FD4">
        <w:noBreakHyphen/>
      </w:r>
      <w:r w:rsidRPr="00967FD4">
        <w:t xml:space="preserve">10(b) for </w:t>
      </w:r>
      <w:r w:rsidR="00967FD4" w:rsidRPr="00967FD4">
        <w:rPr>
          <w:position w:val="6"/>
          <w:sz w:val="16"/>
        </w:rPr>
        <w:t>*</w:t>
      </w:r>
      <w:r w:rsidRPr="00967FD4">
        <w:t xml:space="preserve">membership interests of which the leaving entity becomes the holder will be one of the tax cost setting amounts worked out under </w:t>
      </w:r>
      <w:r w:rsidR="00967FD4">
        <w:t>subsection (</w:t>
      </w:r>
      <w:r w:rsidRPr="00967FD4">
        <w:t>3) of this section.</w:t>
      </w:r>
    </w:p>
    <w:p w:rsidR="00832DA0" w:rsidRPr="00967FD4" w:rsidRDefault="00832DA0" w:rsidP="00832DA0">
      <w:pPr>
        <w:pStyle w:val="notetext"/>
      </w:pPr>
      <w:r w:rsidRPr="00967FD4">
        <w:t>Example:</w:t>
      </w:r>
      <w:r w:rsidRPr="00967FD4">
        <w:tab/>
        <w:t>Companies A, B, C, D and E are all subsidiary members that leave the old group at the same time. Just before the leaving time, company A owned shares in company B and company C, and company B owned shares in companies D and E.</w:t>
      </w:r>
    </w:p>
    <w:p w:rsidR="00832DA0" w:rsidRPr="00967FD4" w:rsidRDefault="00832DA0" w:rsidP="00832DA0">
      <w:pPr>
        <w:pStyle w:val="notetext"/>
      </w:pPr>
      <w:r w:rsidRPr="00967FD4">
        <w:tab/>
        <w:t>First, work out company A’s tax cost setting amount for membership interests in company C and company B’s tax cost setting amount for membership interests in companies D and E by applying section</w:t>
      </w:r>
      <w:r w:rsidR="00967FD4">
        <w:t> </w:t>
      </w:r>
      <w:r w:rsidRPr="00967FD4">
        <w:t>711</w:t>
      </w:r>
      <w:r w:rsidR="00967FD4">
        <w:noBreakHyphen/>
      </w:r>
      <w:r w:rsidRPr="00967FD4">
        <w:t xml:space="preserve">15 in accordance with </w:t>
      </w:r>
      <w:r w:rsidR="00967FD4">
        <w:t>paragraph (</w:t>
      </w:r>
      <w:r w:rsidRPr="00967FD4">
        <w:t>3)(a) above.</w:t>
      </w:r>
    </w:p>
    <w:p w:rsidR="00832DA0" w:rsidRPr="00967FD4" w:rsidRDefault="00832DA0" w:rsidP="00832DA0">
      <w:pPr>
        <w:pStyle w:val="notetext"/>
      </w:pPr>
      <w:r w:rsidRPr="00967FD4">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967FD4" w:rsidRDefault="00832DA0" w:rsidP="00832DA0">
      <w:pPr>
        <w:pStyle w:val="notetext"/>
      </w:pPr>
      <w:r w:rsidRPr="00967FD4">
        <w:tab/>
        <w:t>Finally, work out the head company’s tax cost setting amount for membership interests in company A under section</w:t>
      </w:r>
      <w:r w:rsidR="00967FD4">
        <w:t> </w:t>
      </w:r>
      <w:r w:rsidRPr="00967FD4">
        <w:t>711</w:t>
      </w:r>
      <w:r w:rsidR="00967FD4">
        <w:noBreakHyphen/>
      </w:r>
      <w:r w:rsidRPr="00967FD4">
        <w:t xml:space="preserve">15 in accordance with </w:t>
      </w:r>
      <w:r w:rsidR="00967FD4">
        <w:t>subsection (</w:t>
      </w:r>
      <w:r w:rsidRPr="00967FD4">
        <w:t>4) above, taking into account the tax cost setting amounts worked out for companies B and C.</w:t>
      </w:r>
    </w:p>
    <w:p w:rsidR="00832DA0" w:rsidRPr="00967FD4" w:rsidRDefault="00832DA0" w:rsidP="00832DA0">
      <w:pPr>
        <w:pStyle w:val="ActHead5"/>
      </w:pPr>
      <w:bookmarkStart w:id="289" w:name="_Toc446051236"/>
      <w:r w:rsidRPr="00967FD4">
        <w:rPr>
          <w:rStyle w:val="CharSectno"/>
        </w:rPr>
        <w:t>711</w:t>
      </w:r>
      <w:r w:rsidR="00967FD4">
        <w:rPr>
          <w:rStyle w:val="CharSectno"/>
        </w:rPr>
        <w:noBreakHyphen/>
      </w:r>
      <w:r w:rsidRPr="00967FD4">
        <w:rPr>
          <w:rStyle w:val="CharSectno"/>
        </w:rPr>
        <w:t>65</w:t>
      </w:r>
      <w:r w:rsidRPr="00967FD4">
        <w:t xml:space="preserve">  Membership interests treated as having been acquired before 20</w:t>
      </w:r>
      <w:r w:rsidR="00967FD4">
        <w:t> </w:t>
      </w:r>
      <w:r w:rsidRPr="00967FD4">
        <w:t>September 1985</w:t>
      </w:r>
      <w:bookmarkEnd w:id="289"/>
    </w:p>
    <w:p w:rsidR="00832DA0" w:rsidRPr="00967FD4" w:rsidRDefault="00832DA0" w:rsidP="00832DA0">
      <w:pPr>
        <w:pStyle w:val="SubsectionHead"/>
      </w:pPr>
      <w:r w:rsidRPr="00967FD4">
        <w:t>When this section applies</w:t>
      </w:r>
    </w:p>
    <w:p w:rsidR="00832DA0" w:rsidRPr="00967FD4" w:rsidRDefault="00832DA0" w:rsidP="00832DA0">
      <w:pPr>
        <w:pStyle w:val="subsection"/>
      </w:pPr>
      <w:r w:rsidRPr="00967FD4">
        <w:tab/>
        <w:t>(1)</w:t>
      </w:r>
      <w:r w:rsidRPr="00967FD4">
        <w:tab/>
        <w:t>This section applies unless:</w:t>
      </w:r>
    </w:p>
    <w:p w:rsidR="00832DA0" w:rsidRPr="00967FD4" w:rsidRDefault="00832DA0" w:rsidP="00832DA0">
      <w:pPr>
        <w:pStyle w:val="paragraph"/>
      </w:pPr>
      <w:r w:rsidRPr="00967FD4">
        <w:tab/>
        <w:t>(a)</w:t>
      </w:r>
      <w:r w:rsidRPr="00967FD4">
        <w:tab/>
        <w:t>Subdivision</w:t>
      </w:r>
      <w:r w:rsidR="00967FD4">
        <w:t> </w:t>
      </w:r>
      <w:r w:rsidRPr="00967FD4">
        <w:t>705</w:t>
      </w:r>
      <w:r w:rsidR="00967FD4">
        <w:noBreakHyphen/>
      </w:r>
      <w:r w:rsidRPr="00967FD4">
        <w:t>C (about one group joining another consolidated group) applies in relation to the old group; and</w:t>
      </w:r>
    </w:p>
    <w:p w:rsidR="00832DA0" w:rsidRPr="00967FD4" w:rsidRDefault="00832DA0" w:rsidP="00832DA0">
      <w:pPr>
        <w:pStyle w:val="paragraph"/>
      </w:pPr>
      <w:r w:rsidRPr="00967FD4">
        <w:tab/>
        <w:t>(b)</w:t>
      </w:r>
      <w:r w:rsidRPr="00967FD4">
        <w:tab/>
        <w:t xml:space="preserve">the leaving entity is a </w:t>
      </w:r>
      <w:r w:rsidR="00967FD4" w:rsidRPr="00967FD4">
        <w:rPr>
          <w:position w:val="6"/>
          <w:sz w:val="16"/>
        </w:rPr>
        <w:t>*</w:t>
      </w:r>
      <w:r w:rsidRPr="00967FD4">
        <w:t>subsidiary member of the old group.</w:t>
      </w:r>
    </w:p>
    <w:p w:rsidR="00832DA0" w:rsidRPr="00967FD4" w:rsidRDefault="00832DA0" w:rsidP="00832DA0">
      <w:pPr>
        <w:pStyle w:val="subsection"/>
      </w:pPr>
      <w:r w:rsidRPr="00967FD4">
        <w:tab/>
        <w:t>(1A)</w:t>
      </w:r>
      <w:r w:rsidRPr="00967FD4">
        <w:tab/>
        <w:t xml:space="preserve">To avoid doubt, this section applies regardless of whether the leaving entity ceases to be a </w:t>
      </w:r>
      <w:r w:rsidR="00967FD4" w:rsidRPr="00967FD4">
        <w:rPr>
          <w:position w:val="6"/>
          <w:sz w:val="16"/>
        </w:rPr>
        <w:t>*</w:t>
      </w:r>
      <w:r w:rsidRPr="00967FD4">
        <w:t>subsidiary member of the old group at the leaving time because another entity also ceases to be a subsidiary member of the old group at the leaving time.</w:t>
      </w:r>
    </w:p>
    <w:p w:rsidR="00832DA0" w:rsidRPr="00967FD4" w:rsidRDefault="00832DA0" w:rsidP="00832DA0">
      <w:pPr>
        <w:pStyle w:val="SubsectionHead"/>
      </w:pPr>
      <w:r w:rsidRPr="00967FD4">
        <w:t>Interests treated as if purchased before 20</w:t>
      </w:r>
      <w:r w:rsidR="00967FD4">
        <w:t> </w:t>
      </w:r>
      <w:r w:rsidRPr="00967FD4">
        <w:t>September 1985</w:t>
      </w:r>
    </w:p>
    <w:p w:rsidR="00832DA0" w:rsidRPr="00967FD4" w:rsidRDefault="00832DA0" w:rsidP="00832DA0">
      <w:pPr>
        <w:pStyle w:val="subsection"/>
      </w:pPr>
      <w:r w:rsidRPr="00967FD4">
        <w:tab/>
        <w:t>(2)</w:t>
      </w:r>
      <w:r w:rsidRPr="00967FD4">
        <w:tab/>
        <w:t xml:space="preserve">If this section applies, a number of the </w:t>
      </w:r>
      <w:r w:rsidR="00967FD4" w:rsidRPr="00967FD4">
        <w:rPr>
          <w:position w:val="6"/>
          <w:sz w:val="16"/>
        </w:rPr>
        <w:t>*</w:t>
      </w:r>
      <w:r w:rsidRPr="00967FD4">
        <w:t xml:space="preserve">membership interests in the leaving entity that </w:t>
      </w:r>
      <w:r w:rsidR="00967FD4" w:rsidRPr="00967FD4">
        <w:rPr>
          <w:position w:val="6"/>
          <w:sz w:val="16"/>
        </w:rPr>
        <w:t>*</w:t>
      </w:r>
      <w:r w:rsidRPr="00967FD4">
        <w:t>members of the old group hold are taken to have been acquired before 20</w:t>
      </w:r>
      <w:r w:rsidR="00967FD4">
        <w:t> </w:t>
      </w:r>
      <w:r w:rsidRPr="00967FD4">
        <w:t>September 1985.</w:t>
      </w:r>
    </w:p>
    <w:p w:rsidR="00832DA0" w:rsidRPr="00967FD4" w:rsidRDefault="00832DA0" w:rsidP="00832DA0">
      <w:pPr>
        <w:pStyle w:val="SubsectionHead"/>
      </w:pPr>
      <w:r w:rsidRPr="00967FD4">
        <w:t>Number of pre</w:t>
      </w:r>
      <w:r w:rsidR="00967FD4">
        <w:noBreakHyphen/>
      </w:r>
      <w:r w:rsidRPr="00967FD4">
        <w:t>CGT membership interests</w:t>
      </w:r>
    </w:p>
    <w:p w:rsidR="00832DA0" w:rsidRPr="00967FD4" w:rsidRDefault="00832DA0" w:rsidP="00832DA0">
      <w:pPr>
        <w:pStyle w:val="subsection"/>
      </w:pPr>
      <w:r w:rsidRPr="00967FD4">
        <w:tab/>
        <w:t>(3)</w:t>
      </w:r>
      <w:r w:rsidRPr="00967FD4">
        <w:tab/>
        <w:t xml:space="preserve">The number is the result of the formula in </w:t>
      </w:r>
      <w:r w:rsidR="00967FD4">
        <w:t>subsection (</w:t>
      </w:r>
      <w:r w:rsidRPr="00967FD4">
        <w:t>4), rounded down to:</w:t>
      </w:r>
    </w:p>
    <w:p w:rsidR="00832DA0" w:rsidRPr="00967FD4" w:rsidRDefault="00832DA0" w:rsidP="00832DA0">
      <w:pPr>
        <w:pStyle w:val="paragraph"/>
      </w:pPr>
      <w:r w:rsidRPr="00967FD4">
        <w:tab/>
        <w:t>(a)</w:t>
      </w:r>
      <w:r w:rsidRPr="00967FD4">
        <w:tab/>
        <w:t>the nearest whole number if the result is not already a whole number; or</w:t>
      </w:r>
    </w:p>
    <w:p w:rsidR="00832DA0" w:rsidRPr="00967FD4" w:rsidRDefault="00832DA0" w:rsidP="00832DA0">
      <w:pPr>
        <w:pStyle w:val="paragraph"/>
      </w:pPr>
      <w:r w:rsidRPr="00967FD4">
        <w:tab/>
        <w:t>(b)</w:t>
      </w:r>
      <w:r w:rsidRPr="00967FD4">
        <w:tab/>
        <w:t>zero if the result is a number more than zero but less than one.</w:t>
      </w:r>
    </w:p>
    <w:p w:rsidR="00832DA0" w:rsidRPr="00967FD4" w:rsidRDefault="00832DA0" w:rsidP="00832DA0">
      <w:pPr>
        <w:pStyle w:val="SubsectionHead"/>
      </w:pPr>
      <w:r w:rsidRPr="00967FD4">
        <w:t>Formula</w:t>
      </w:r>
    </w:p>
    <w:p w:rsidR="00832DA0" w:rsidRPr="00967FD4" w:rsidRDefault="00832DA0" w:rsidP="00832DA0">
      <w:pPr>
        <w:pStyle w:val="subsection"/>
        <w:keepNext/>
      </w:pPr>
      <w:r w:rsidRPr="00967FD4">
        <w:tab/>
        <w:t>(4)</w:t>
      </w:r>
      <w:r w:rsidRPr="00967FD4">
        <w:tab/>
        <w:t>The formula is:</w:t>
      </w:r>
    </w:p>
    <w:p w:rsidR="00832DA0" w:rsidRPr="00967FD4" w:rsidRDefault="00832DA0" w:rsidP="00832DA0">
      <w:pPr>
        <w:pStyle w:val="Formula"/>
      </w:pPr>
      <w:r w:rsidRPr="00967FD4">
        <w:rPr>
          <w:noProof/>
        </w:rPr>
        <w:drawing>
          <wp:inline distT="0" distB="0" distL="0" distR="0" wp14:anchorId="013BE05D" wp14:editId="711AF9A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leaving entity’s pre</w:t>
      </w:r>
      <w:r w:rsidR="00967FD4">
        <w:rPr>
          <w:b/>
          <w:i/>
        </w:rPr>
        <w:noBreakHyphen/>
      </w:r>
      <w:r w:rsidRPr="00967FD4">
        <w:rPr>
          <w:b/>
          <w:i/>
        </w:rPr>
        <w:t>CGT proportion</w:t>
      </w:r>
      <w:r w:rsidRPr="00967FD4">
        <w:t xml:space="preserve"> is the amount worked out under section</w:t>
      </w:r>
      <w:r w:rsidR="00967FD4">
        <w:t> </w:t>
      </w:r>
      <w:r w:rsidRPr="00967FD4">
        <w:t>705</w:t>
      </w:r>
      <w:r w:rsidR="00967FD4">
        <w:noBreakHyphen/>
      </w:r>
      <w:r w:rsidRPr="00967FD4">
        <w:t>125.</w:t>
      </w:r>
    </w:p>
    <w:p w:rsidR="00832DA0" w:rsidRPr="00967FD4" w:rsidRDefault="00832DA0" w:rsidP="00832DA0">
      <w:pPr>
        <w:pStyle w:val="SubsectionHead"/>
      </w:pPr>
      <w:r w:rsidRPr="00967FD4">
        <w:t>Dealing with classes of membership interests</w:t>
      </w:r>
    </w:p>
    <w:p w:rsidR="00832DA0" w:rsidRPr="00967FD4" w:rsidRDefault="00832DA0" w:rsidP="00832DA0">
      <w:pPr>
        <w:pStyle w:val="subsection"/>
      </w:pPr>
      <w:r w:rsidRPr="00967FD4">
        <w:tab/>
        <w:t>(6)</w:t>
      </w:r>
      <w:r w:rsidRPr="00967FD4">
        <w:tab/>
        <w:t xml:space="preserve">If there are 2 or more classes of </w:t>
      </w:r>
      <w:r w:rsidR="00967FD4" w:rsidRPr="00967FD4">
        <w:rPr>
          <w:position w:val="6"/>
          <w:sz w:val="16"/>
        </w:rPr>
        <w:t>*</w:t>
      </w:r>
      <w:r w:rsidRPr="00967FD4">
        <w:t>membership interests in the leaving entity, this section operates separately in relation to each class as if the interests in that class were all the interests in the entity.</w:t>
      </w:r>
    </w:p>
    <w:p w:rsidR="00832DA0" w:rsidRPr="00967FD4" w:rsidRDefault="00832DA0" w:rsidP="00832DA0">
      <w:pPr>
        <w:pStyle w:val="SubsectionHead"/>
      </w:pPr>
      <w:r w:rsidRPr="00967FD4">
        <w:t>Allocation of the number to particular membership interests</w:t>
      </w:r>
    </w:p>
    <w:p w:rsidR="00832DA0" w:rsidRPr="00967FD4" w:rsidRDefault="00832DA0" w:rsidP="00832DA0">
      <w:pPr>
        <w:pStyle w:val="subsection"/>
      </w:pPr>
      <w:r w:rsidRPr="00967FD4">
        <w:tab/>
        <w:t>(7)</w:t>
      </w:r>
      <w:r w:rsidRPr="00967FD4">
        <w:tab/>
        <w:t xml:space="preserve">The </w:t>
      </w:r>
      <w:r w:rsidR="00967FD4" w:rsidRPr="00967FD4">
        <w:rPr>
          <w:position w:val="6"/>
          <w:sz w:val="16"/>
        </w:rPr>
        <w:t>*</w:t>
      </w:r>
      <w:r w:rsidRPr="00967FD4">
        <w:t xml:space="preserve">head company must choose which particular </w:t>
      </w:r>
      <w:r w:rsidR="00967FD4" w:rsidRPr="00967FD4">
        <w:rPr>
          <w:position w:val="6"/>
          <w:sz w:val="16"/>
        </w:rPr>
        <w:t>*</w:t>
      </w:r>
      <w:r w:rsidRPr="00967FD4">
        <w:t xml:space="preserve">membership interests comprise the number worked out under </w:t>
      </w:r>
      <w:r w:rsidR="00967FD4">
        <w:t>subsection (</w:t>
      </w:r>
      <w:r w:rsidRPr="00967FD4">
        <w:t>2).</w:t>
      </w:r>
    </w:p>
    <w:p w:rsidR="00832DA0" w:rsidRPr="00967FD4" w:rsidRDefault="00832DA0" w:rsidP="00832DA0">
      <w:pPr>
        <w:pStyle w:val="SubsectionHead"/>
      </w:pPr>
      <w:r w:rsidRPr="00967FD4">
        <w:t>Modification if leaving entity is a trust</w:t>
      </w:r>
    </w:p>
    <w:p w:rsidR="00832DA0" w:rsidRPr="00967FD4" w:rsidRDefault="00832DA0" w:rsidP="00832DA0">
      <w:pPr>
        <w:pStyle w:val="subsection"/>
      </w:pPr>
      <w:r w:rsidRPr="00967FD4">
        <w:tab/>
        <w:t>(8)</w:t>
      </w:r>
      <w:r w:rsidRPr="00967FD4">
        <w:tab/>
        <w:t xml:space="preserve">If the leaving entity is a trust, a </w:t>
      </w:r>
      <w:r w:rsidR="00967FD4" w:rsidRPr="00967FD4">
        <w:rPr>
          <w:position w:val="6"/>
          <w:sz w:val="16"/>
        </w:rPr>
        <w:t>*</w:t>
      </w:r>
      <w:r w:rsidRPr="00967FD4">
        <w:t>membership interest in it is not taken into account under this section unless the membership interest is either a unit or an interest in the trust.</w:t>
      </w:r>
    </w:p>
    <w:p w:rsidR="00832DA0" w:rsidRPr="00967FD4" w:rsidRDefault="00832DA0" w:rsidP="00832DA0">
      <w:pPr>
        <w:pStyle w:val="ActHead5"/>
      </w:pPr>
      <w:bookmarkStart w:id="290" w:name="_Toc446051237"/>
      <w:r w:rsidRPr="00967FD4">
        <w:rPr>
          <w:rStyle w:val="CharSectno"/>
        </w:rPr>
        <w:t>711</w:t>
      </w:r>
      <w:r w:rsidR="00967FD4">
        <w:rPr>
          <w:rStyle w:val="CharSectno"/>
        </w:rPr>
        <w:noBreakHyphen/>
      </w:r>
      <w:r w:rsidRPr="00967FD4">
        <w:rPr>
          <w:rStyle w:val="CharSectno"/>
        </w:rPr>
        <w:t>70</w:t>
      </w:r>
      <w:r w:rsidRPr="00967FD4">
        <w:t xml:space="preserve">  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Division</w:t>
      </w:r>
      <w:r w:rsidR="00967FD4">
        <w:t> </w:t>
      </w:r>
      <w:r w:rsidRPr="00967FD4">
        <w:t>149 to head company</w:t>
      </w:r>
      <w:bookmarkEnd w:id="290"/>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 leaving entity held assets at the time it became a </w:t>
      </w:r>
      <w:r w:rsidR="00967FD4" w:rsidRPr="00967FD4">
        <w:rPr>
          <w:position w:val="6"/>
          <w:sz w:val="16"/>
        </w:rPr>
        <w:t>*</w:t>
      </w:r>
      <w:r w:rsidRPr="00967FD4">
        <w:t>subsidiary member of the old group (disregarding subsection</w:t>
      </w:r>
      <w:r w:rsidR="00967FD4">
        <w:t> </w:t>
      </w:r>
      <w:r w:rsidRPr="00967FD4">
        <w:t>701</w:t>
      </w:r>
      <w:r w:rsidR="00967FD4">
        <w:noBreakHyphen/>
      </w:r>
      <w:r w:rsidRPr="00967FD4">
        <w:t>1(1) (the single entity rule)); and</w:t>
      </w:r>
    </w:p>
    <w:p w:rsidR="00832DA0" w:rsidRPr="00967FD4" w:rsidRDefault="00832DA0" w:rsidP="00832DA0">
      <w:pPr>
        <w:pStyle w:val="paragraph"/>
      </w:pPr>
      <w:r w:rsidRPr="00967FD4">
        <w:tab/>
        <w:t>(b)</w:t>
      </w:r>
      <w:r w:rsidRPr="00967FD4">
        <w:tab/>
        <w:t>some or all of the assets:</w:t>
      </w:r>
    </w:p>
    <w:p w:rsidR="00832DA0" w:rsidRPr="00967FD4" w:rsidRDefault="00832DA0" w:rsidP="00832DA0">
      <w:pPr>
        <w:pStyle w:val="paragraphsub"/>
      </w:pPr>
      <w:r w:rsidRPr="00967FD4">
        <w:tab/>
        <w:t>(i)</w:t>
      </w:r>
      <w:r w:rsidRPr="00967FD4">
        <w:tab/>
        <w:t xml:space="preserve">stopped being </w:t>
      </w:r>
      <w:r w:rsidR="00967FD4" w:rsidRPr="00967FD4">
        <w:rPr>
          <w:position w:val="6"/>
          <w:sz w:val="16"/>
        </w:rPr>
        <w:t>*</w:t>
      </w:r>
      <w:r w:rsidRPr="00967FD4">
        <w:t>pre</w:t>
      </w:r>
      <w:r w:rsidR="00967FD4">
        <w:noBreakHyphen/>
      </w:r>
      <w:r w:rsidRPr="00967FD4">
        <w:t>CGT assets under Division</w:t>
      </w:r>
      <w:r w:rsidR="00967FD4">
        <w:t> </w:t>
      </w:r>
      <w:r w:rsidRPr="00967FD4">
        <w:t xml:space="preserve">149 at a time (the </w:t>
      </w:r>
      <w:r w:rsidRPr="00967FD4">
        <w:rPr>
          <w:b/>
          <w:i/>
        </w:rPr>
        <w:t>Division</w:t>
      </w:r>
      <w:r w:rsidR="00967FD4">
        <w:rPr>
          <w:b/>
          <w:i/>
        </w:rPr>
        <w:t> </w:t>
      </w:r>
      <w:r w:rsidRPr="00967FD4">
        <w:rPr>
          <w:b/>
          <w:i/>
        </w:rPr>
        <w:t>149 time</w:t>
      </w:r>
      <w:r w:rsidRPr="00967FD4">
        <w:t xml:space="preserve">) when the </w:t>
      </w:r>
      <w:r w:rsidR="00967FD4" w:rsidRPr="00967FD4">
        <w:rPr>
          <w:position w:val="6"/>
          <w:sz w:val="16"/>
        </w:rPr>
        <w:t>*</w:t>
      </w:r>
      <w:r w:rsidRPr="00967FD4">
        <w:t>head company of the group held them under subsection</w:t>
      </w:r>
      <w:r w:rsidR="00967FD4">
        <w:t> </w:t>
      </w:r>
      <w:r w:rsidRPr="00967FD4">
        <w:t>701</w:t>
      </w:r>
      <w:r w:rsidR="00967FD4">
        <w:noBreakHyphen/>
      </w:r>
      <w:r w:rsidRPr="00967FD4">
        <w:t>1(1) (the single entity rule); or</w:t>
      </w:r>
    </w:p>
    <w:p w:rsidR="00832DA0" w:rsidRPr="00967FD4" w:rsidRDefault="00832DA0" w:rsidP="00832DA0">
      <w:pPr>
        <w:pStyle w:val="paragraphsub"/>
      </w:pPr>
      <w:r w:rsidRPr="00967FD4">
        <w:tab/>
        <w:t>(ii)</w:t>
      </w:r>
      <w:r w:rsidRPr="00967FD4">
        <w:tab/>
        <w:t>would have stopped being pre</w:t>
      </w:r>
      <w:r w:rsidR="00967FD4">
        <w:noBreakHyphen/>
      </w:r>
      <w:r w:rsidRPr="00967FD4">
        <w:t>CGT assets under Division</w:t>
      </w:r>
      <w:r w:rsidR="00967FD4">
        <w:t> </w:t>
      </w:r>
      <w:r w:rsidRPr="00967FD4">
        <w:t xml:space="preserve">149 at a time (also the </w:t>
      </w:r>
      <w:r w:rsidRPr="00967FD4">
        <w:rPr>
          <w:b/>
          <w:i/>
        </w:rPr>
        <w:t>Division</w:t>
      </w:r>
      <w:r w:rsidR="00967FD4">
        <w:rPr>
          <w:b/>
          <w:i/>
        </w:rPr>
        <w:t> </w:t>
      </w:r>
      <w:r w:rsidRPr="00967FD4">
        <w:rPr>
          <w:b/>
          <w:i/>
        </w:rPr>
        <w:t>149 time</w:t>
      </w:r>
      <w:r w:rsidRPr="00967FD4">
        <w:t>) when the head company of the group held them under subsection</w:t>
      </w:r>
      <w:r w:rsidR="00967FD4">
        <w:t> </w:t>
      </w:r>
      <w:r w:rsidRPr="00967FD4">
        <w:t>701</w:t>
      </w:r>
      <w:r w:rsidR="00967FD4">
        <w:noBreakHyphen/>
      </w:r>
      <w:r w:rsidRPr="00967FD4">
        <w:t>1(1) (the single entity rule) if they had been pre</w:t>
      </w:r>
      <w:r w:rsidR="00967FD4">
        <w:noBreakHyphen/>
      </w:r>
      <w:r w:rsidRPr="00967FD4">
        <w:t>CGT assets just before that time; and</w:t>
      </w:r>
    </w:p>
    <w:p w:rsidR="00832DA0" w:rsidRPr="00967FD4" w:rsidRDefault="00832DA0" w:rsidP="00832DA0">
      <w:pPr>
        <w:pStyle w:val="paragraph"/>
      </w:pPr>
      <w:r w:rsidRPr="00967FD4">
        <w:tab/>
        <w:t>(c)</w:t>
      </w:r>
      <w:r w:rsidRPr="00967FD4">
        <w:tab/>
        <w:t>the leaving entity was a subsidiary member of the group at that time.</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pre</w:t>
      </w:r>
      <w:r w:rsidR="00967FD4">
        <w:noBreakHyphen/>
      </w:r>
      <w:r w:rsidRPr="00967FD4">
        <w:t>CGT proportion of the leaving entity at the leaving time is taken to be nil.</w:t>
      </w:r>
    </w:p>
    <w:p w:rsidR="00832DA0" w:rsidRPr="00967FD4" w:rsidRDefault="00832DA0" w:rsidP="00832DA0">
      <w:pPr>
        <w:pStyle w:val="subsection"/>
      </w:pPr>
      <w:r w:rsidRPr="00967FD4">
        <w:tab/>
        <w:t>(3)</w:t>
      </w:r>
      <w:r w:rsidRPr="00967FD4">
        <w:tab/>
        <w:t xml:space="preserve">Adjust the old group’s </w:t>
      </w:r>
      <w:r w:rsidR="00967FD4" w:rsidRPr="00967FD4">
        <w:rPr>
          <w:position w:val="6"/>
          <w:sz w:val="16"/>
        </w:rPr>
        <w:t>*</w:t>
      </w:r>
      <w:r w:rsidRPr="00967FD4">
        <w:t>allocable cost amount for the leaving entity as follows:</w:t>
      </w:r>
    </w:p>
    <w:p w:rsidR="00832DA0" w:rsidRPr="00967FD4" w:rsidRDefault="00832DA0" w:rsidP="00832DA0">
      <w:pPr>
        <w:pStyle w:val="paragraph"/>
      </w:pPr>
      <w:r w:rsidRPr="00967FD4">
        <w:tab/>
        <w:t>(a)</w:t>
      </w:r>
      <w:r w:rsidRPr="00967FD4">
        <w:tab/>
        <w:t xml:space="preserve">if the amount under </w:t>
      </w:r>
      <w:r w:rsidR="00967FD4">
        <w:t>subsection (</w:t>
      </w:r>
      <w:r w:rsidRPr="00967FD4">
        <w:t xml:space="preserve">4) exceeds the amount under </w:t>
      </w:r>
      <w:r w:rsidR="00967FD4">
        <w:t>subsection (</w:t>
      </w:r>
      <w:r w:rsidRPr="00967FD4">
        <w:t>6)—increase the allocable cost amount by the excess;</w:t>
      </w:r>
    </w:p>
    <w:p w:rsidR="00832DA0" w:rsidRPr="00967FD4" w:rsidRDefault="00832DA0" w:rsidP="00832DA0">
      <w:pPr>
        <w:pStyle w:val="paragraph"/>
      </w:pPr>
      <w:r w:rsidRPr="00967FD4">
        <w:tab/>
        <w:t>(b)</w:t>
      </w:r>
      <w:r w:rsidRPr="00967FD4">
        <w:tab/>
        <w:t xml:space="preserve">if the amount under </w:t>
      </w:r>
      <w:r w:rsidR="00967FD4">
        <w:t>subsection (</w:t>
      </w:r>
      <w:r w:rsidRPr="00967FD4">
        <w:t xml:space="preserve">4) falls short of the amount under </w:t>
      </w:r>
      <w:r w:rsidR="00967FD4">
        <w:t>subsection (</w:t>
      </w:r>
      <w:r w:rsidRPr="00967FD4">
        <w:t>6)—reduce the allocable cost amount by the shortfall.</w:t>
      </w:r>
    </w:p>
    <w:p w:rsidR="00832DA0" w:rsidRPr="00967FD4" w:rsidRDefault="00832DA0" w:rsidP="00832DA0">
      <w:pPr>
        <w:pStyle w:val="subsection"/>
      </w:pPr>
      <w:r w:rsidRPr="00967FD4">
        <w:tab/>
        <w:t>(4)</w:t>
      </w:r>
      <w:r w:rsidRPr="00967FD4">
        <w:tab/>
        <w:t xml:space="preserve">Subject to </w:t>
      </w:r>
      <w:r w:rsidR="00967FD4">
        <w:t>subsection (</w:t>
      </w:r>
      <w:r w:rsidRPr="00967FD4">
        <w:t>5), the amount under this subsection is:</w:t>
      </w:r>
    </w:p>
    <w:p w:rsidR="00832DA0" w:rsidRPr="00967FD4" w:rsidRDefault="00832DA0" w:rsidP="00832DA0">
      <w:pPr>
        <w:pStyle w:val="paragraph"/>
      </w:pPr>
      <w:r w:rsidRPr="00967FD4">
        <w:tab/>
        <w:t>(a)</w:t>
      </w:r>
      <w:r w:rsidRPr="00967FD4">
        <w:tab/>
        <w:t>if Subdivision</w:t>
      </w:r>
      <w:r w:rsidR="00967FD4">
        <w:t> </w:t>
      </w:r>
      <w:r w:rsidRPr="00967FD4">
        <w:t>705</w:t>
      </w:r>
      <w:r w:rsidR="00967FD4">
        <w:noBreakHyphen/>
      </w:r>
      <w:r w:rsidRPr="00967FD4">
        <w:t xml:space="preserve">A applied in relation to the leaving entity at the time it became a </w:t>
      </w:r>
      <w:r w:rsidR="00967FD4" w:rsidRPr="00967FD4">
        <w:rPr>
          <w:position w:val="6"/>
          <w:sz w:val="16"/>
        </w:rPr>
        <w:t>*</w:t>
      </w:r>
      <w:r w:rsidRPr="00967FD4">
        <w:t>subsidiary member of the old group—the total of the amounts that were taken into account under subsection</w:t>
      </w:r>
      <w:r w:rsidR="00967FD4">
        <w:t> </w:t>
      </w:r>
      <w:r w:rsidRPr="00967FD4">
        <w:t>705</w:t>
      </w:r>
      <w:r w:rsidR="00967FD4">
        <w:noBreakHyphen/>
      </w:r>
      <w:r w:rsidRPr="00967FD4">
        <w:t xml:space="preserve">65(1) for </w:t>
      </w:r>
      <w:r w:rsidR="00967FD4" w:rsidRPr="00967FD4">
        <w:rPr>
          <w:position w:val="6"/>
          <w:sz w:val="16"/>
        </w:rPr>
        <w:t>*</w:t>
      </w:r>
      <w:r w:rsidRPr="00967FD4">
        <w:t>membership interests in the leaving entity at that time; or</w:t>
      </w:r>
    </w:p>
    <w:p w:rsidR="00832DA0" w:rsidRPr="00967FD4" w:rsidRDefault="00832DA0" w:rsidP="00832DA0">
      <w:pPr>
        <w:pStyle w:val="paragraph"/>
      </w:pPr>
      <w:r w:rsidRPr="00967FD4">
        <w:tab/>
        <w:t>(b)</w:t>
      </w:r>
      <w:r w:rsidRPr="00967FD4">
        <w:tab/>
        <w:t>otherwise—assuming that Subdivision</w:t>
      </w:r>
      <w:r w:rsidR="00967FD4">
        <w:t> </w:t>
      </w:r>
      <w:r w:rsidRPr="00967FD4">
        <w:t>705</w:t>
      </w:r>
      <w:r w:rsidR="00967FD4">
        <w:noBreakHyphen/>
      </w:r>
      <w:r w:rsidRPr="00967FD4">
        <w:t>A had applied in relation to the leaving entity at the time it became a subsidiary member of the old group, the total of the amounts that would have been taken into account under subsection</w:t>
      </w:r>
      <w:r w:rsidR="00967FD4">
        <w:t> </w:t>
      </w:r>
      <w:r w:rsidRPr="00967FD4">
        <w:t>705</w:t>
      </w:r>
      <w:r w:rsidR="00967FD4">
        <w:noBreakHyphen/>
      </w:r>
      <w:r w:rsidRPr="00967FD4">
        <w:t>65(1) for membership interests in the leaving entity at that time.</w:t>
      </w:r>
    </w:p>
    <w:p w:rsidR="00832DA0" w:rsidRPr="00967FD4" w:rsidRDefault="00832DA0" w:rsidP="00832DA0">
      <w:pPr>
        <w:pStyle w:val="subsection"/>
      </w:pPr>
      <w:r w:rsidRPr="00967FD4">
        <w:tab/>
        <w:t>(5)</w:t>
      </w:r>
      <w:r w:rsidRPr="00967FD4">
        <w:tab/>
        <w:t xml:space="preserve">For the purposes of </w:t>
      </w:r>
      <w:r w:rsidR="00967FD4">
        <w:t>subsection (</w:t>
      </w:r>
      <w:r w:rsidRPr="00967FD4">
        <w:t xml:space="preserve">4), if a </w:t>
      </w:r>
      <w:r w:rsidR="00967FD4" w:rsidRPr="00967FD4">
        <w:rPr>
          <w:position w:val="6"/>
          <w:sz w:val="16"/>
        </w:rPr>
        <w:t>*</w:t>
      </w:r>
      <w:r w:rsidRPr="00967FD4">
        <w:t>membership interest in the leaving entity was covered under paragraph</w:t>
      </w:r>
      <w:r w:rsidR="00967FD4">
        <w:t> </w:t>
      </w:r>
      <w:r w:rsidRPr="00967FD4">
        <w:t>705</w:t>
      </w:r>
      <w:r w:rsidR="00967FD4">
        <w:noBreakHyphen/>
      </w:r>
      <w:r w:rsidRPr="00967FD4">
        <w:t>125(2)(a) (pre</w:t>
      </w:r>
      <w:r w:rsidR="00967FD4">
        <w:noBreakHyphen/>
      </w:r>
      <w:r w:rsidRPr="00967FD4">
        <w:t xml:space="preserve">CGT interests) when it became a </w:t>
      </w:r>
      <w:r w:rsidR="00967FD4" w:rsidRPr="00967FD4">
        <w:rPr>
          <w:position w:val="6"/>
          <w:sz w:val="16"/>
        </w:rPr>
        <w:t>*</w:t>
      </w:r>
      <w:r w:rsidRPr="00967FD4">
        <w:t>subsidiary member of the old group, treat the amount that was taken into account for the membership interest under subsection</w:t>
      </w:r>
      <w:r w:rsidR="00967FD4">
        <w:t> </w:t>
      </w:r>
      <w:r w:rsidRPr="00967FD4">
        <w:t>705</w:t>
      </w:r>
      <w:r w:rsidR="00967FD4">
        <w:noBreakHyphen/>
      </w:r>
      <w:r w:rsidRPr="00967FD4">
        <w:t xml:space="preserve">65(1) as the interest’s </w:t>
      </w:r>
      <w:r w:rsidR="00967FD4" w:rsidRPr="00967FD4">
        <w:rPr>
          <w:position w:val="6"/>
          <w:sz w:val="16"/>
        </w:rPr>
        <w:t>*</w:t>
      </w:r>
      <w:r w:rsidRPr="00967FD4">
        <w:t>market value just after the Division</w:t>
      </w:r>
      <w:r w:rsidR="00967FD4">
        <w:t> </w:t>
      </w:r>
      <w:r w:rsidRPr="00967FD4">
        <w:t>149 time.</w:t>
      </w:r>
    </w:p>
    <w:p w:rsidR="00832DA0" w:rsidRPr="00967FD4" w:rsidRDefault="00832DA0" w:rsidP="00832DA0">
      <w:pPr>
        <w:pStyle w:val="subsection"/>
      </w:pPr>
      <w:r w:rsidRPr="00967FD4">
        <w:tab/>
        <w:t>(6)</w:t>
      </w:r>
      <w:r w:rsidRPr="00967FD4">
        <w:tab/>
        <w:t xml:space="preserve">The amount under this subsection is the old group’s </w:t>
      </w:r>
      <w:r w:rsidR="00967FD4" w:rsidRPr="00967FD4">
        <w:rPr>
          <w:position w:val="6"/>
          <w:sz w:val="16"/>
        </w:rPr>
        <w:t>*</w:t>
      </w:r>
      <w:r w:rsidRPr="00967FD4">
        <w:t xml:space="preserve">allocable cost amount for the leaving entity, worked out on the assumption that the leaving entity ceased to be a </w:t>
      </w:r>
      <w:r w:rsidR="00967FD4" w:rsidRPr="00967FD4">
        <w:rPr>
          <w:position w:val="6"/>
          <w:sz w:val="16"/>
        </w:rPr>
        <w:t>*</w:t>
      </w:r>
      <w:r w:rsidRPr="00967FD4">
        <w:t>subsidiary member of the old group just after the Division</w:t>
      </w:r>
      <w:r w:rsidR="00967FD4">
        <w:t> </w:t>
      </w:r>
      <w:r w:rsidRPr="00967FD4">
        <w:t>149 time.</w:t>
      </w:r>
    </w:p>
    <w:p w:rsidR="00832DA0" w:rsidRPr="00967FD4" w:rsidRDefault="00832DA0" w:rsidP="00832DA0">
      <w:pPr>
        <w:pStyle w:val="ActHead5"/>
      </w:pPr>
      <w:bookmarkStart w:id="291" w:name="_Toc446051238"/>
      <w:r w:rsidRPr="00967FD4">
        <w:rPr>
          <w:rStyle w:val="CharSectno"/>
        </w:rPr>
        <w:t>711</w:t>
      </w:r>
      <w:r w:rsidR="00967FD4">
        <w:rPr>
          <w:rStyle w:val="CharSectno"/>
        </w:rPr>
        <w:noBreakHyphen/>
      </w:r>
      <w:r w:rsidRPr="00967FD4">
        <w:rPr>
          <w:rStyle w:val="CharSectno"/>
        </w:rPr>
        <w:t>75</w:t>
      </w:r>
      <w:r w:rsidRPr="00967FD4">
        <w:t xml:space="preserve">  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CGT event K6</w:t>
      </w:r>
      <w:bookmarkEnd w:id="291"/>
    </w:p>
    <w:p w:rsidR="00832DA0" w:rsidRPr="00967FD4" w:rsidRDefault="00832DA0" w:rsidP="00832DA0">
      <w:pPr>
        <w:pStyle w:val="subsection"/>
      </w:pPr>
      <w:r w:rsidRPr="00967FD4">
        <w:tab/>
        <w:t>(1)</w:t>
      </w:r>
      <w:r w:rsidRPr="00967FD4">
        <w:tab/>
        <w:t xml:space="preserve">This section applies if the leaving entity ceases to be a </w:t>
      </w:r>
      <w:r w:rsidR="00967FD4" w:rsidRPr="00967FD4">
        <w:rPr>
          <w:position w:val="6"/>
          <w:sz w:val="16"/>
        </w:rPr>
        <w:t>*</w:t>
      </w:r>
      <w:r w:rsidRPr="00967FD4">
        <w:t xml:space="preserve">subsidiary member of the old group because of a situation giving rise to </w:t>
      </w:r>
      <w:r w:rsidR="00967FD4" w:rsidRPr="00967FD4">
        <w:rPr>
          <w:position w:val="6"/>
          <w:sz w:val="16"/>
        </w:rPr>
        <w:t>*</w:t>
      </w:r>
      <w:r w:rsidRPr="00967FD4">
        <w:t xml:space="preserve">CGT event A1, C2, E1, E2 or E8 in relation to one or more </w:t>
      </w:r>
      <w:r w:rsidR="00967FD4" w:rsidRPr="00967FD4">
        <w:rPr>
          <w:position w:val="6"/>
          <w:sz w:val="16"/>
        </w:rPr>
        <w:t>*</w:t>
      </w:r>
      <w:r w:rsidRPr="00967FD4">
        <w:t>membership interests in the leaving entity.</w:t>
      </w:r>
    </w:p>
    <w:p w:rsidR="00832DA0" w:rsidRPr="00967FD4" w:rsidRDefault="00832DA0" w:rsidP="00832DA0">
      <w:pPr>
        <w:pStyle w:val="subsection"/>
      </w:pPr>
      <w:r w:rsidRPr="00967FD4">
        <w:tab/>
        <w:t>(2)</w:t>
      </w:r>
      <w:r w:rsidRPr="00967FD4">
        <w:tab/>
        <w:t>For the purposes of applying subsections</w:t>
      </w:r>
      <w:r w:rsidR="00967FD4">
        <w:t> </w:t>
      </w:r>
      <w:r w:rsidRPr="00967FD4">
        <w:t>104</w:t>
      </w:r>
      <w:r w:rsidR="00967FD4">
        <w:noBreakHyphen/>
      </w:r>
      <w:r w:rsidRPr="00967FD4">
        <w:t xml:space="preserve">230(2) and (8) in relation to those </w:t>
      </w:r>
      <w:r w:rsidR="00967FD4" w:rsidRPr="00967FD4">
        <w:rPr>
          <w:position w:val="6"/>
          <w:sz w:val="16"/>
        </w:rPr>
        <w:t>*</w:t>
      </w:r>
      <w:r w:rsidRPr="00967FD4">
        <w:t>membership interests:</w:t>
      </w:r>
    </w:p>
    <w:p w:rsidR="00832DA0" w:rsidRPr="00967FD4" w:rsidRDefault="00832DA0" w:rsidP="00832DA0">
      <w:pPr>
        <w:pStyle w:val="paragraph"/>
      </w:pPr>
      <w:r w:rsidRPr="00967FD4">
        <w:tab/>
        <w:t>(a)</w:t>
      </w:r>
      <w:r w:rsidRPr="00967FD4">
        <w:tab/>
        <w:t>disregard subsection</w:t>
      </w:r>
      <w:r w:rsidR="00967FD4">
        <w:t> </w:t>
      </w:r>
      <w:r w:rsidRPr="00967FD4">
        <w:t>701</w:t>
      </w:r>
      <w:r w:rsidR="00967FD4">
        <w:noBreakHyphen/>
      </w:r>
      <w:r w:rsidRPr="00967FD4">
        <w:t xml:space="preserve">1(1) (the single entity rule) in working out the </w:t>
      </w:r>
      <w:r w:rsidR="00967FD4" w:rsidRPr="00967FD4">
        <w:rPr>
          <w:position w:val="6"/>
          <w:sz w:val="16"/>
        </w:rPr>
        <w:t>*</w:t>
      </w:r>
      <w:r w:rsidRPr="00967FD4">
        <w:t>net value of the leaving entity; and</w:t>
      </w:r>
    </w:p>
    <w:p w:rsidR="00832DA0" w:rsidRPr="00967FD4" w:rsidRDefault="00832DA0" w:rsidP="00832DA0">
      <w:pPr>
        <w:pStyle w:val="paragraph"/>
      </w:pPr>
      <w:r w:rsidRPr="00967FD4">
        <w:tab/>
        <w:t>(b)</w:t>
      </w:r>
      <w:r w:rsidRPr="00967FD4">
        <w:tab/>
        <w:t>treat the reference in subsection</w:t>
      </w:r>
      <w:r w:rsidR="00967FD4">
        <w:t> </w:t>
      </w:r>
      <w:r w:rsidRPr="00967FD4">
        <w:t>104</w:t>
      </w:r>
      <w:r w:rsidR="00967FD4">
        <w:noBreakHyphen/>
      </w:r>
      <w:r w:rsidRPr="00967FD4">
        <w:t>230(2) to “Just before the other event happened” as a reference to “Just before the leaving time”.</w:t>
      </w:r>
    </w:p>
    <w:p w:rsidR="00832DA0" w:rsidRPr="00967FD4" w:rsidRDefault="00832DA0" w:rsidP="00832DA0">
      <w:pPr>
        <w:pStyle w:val="notetext"/>
      </w:pPr>
      <w:r w:rsidRPr="00967FD4">
        <w:t>Note 1:</w:t>
      </w:r>
      <w:r w:rsidRPr="00967FD4">
        <w:tab/>
        <w:t>The single entity rule will continue to apply in determining whether the property mentioned in subsection</w:t>
      </w:r>
      <w:r w:rsidR="00967FD4">
        <w:t> </w:t>
      </w:r>
      <w:r w:rsidRPr="00967FD4">
        <w:t>104</w:t>
      </w:r>
      <w:r w:rsidR="00967FD4">
        <w:noBreakHyphen/>
      </w:r>
      <w:r w:rsidRPr="00967FD4">
        <w:t>230(2) for the leaving entity was acquired on or after 20</w:t>
      </w:r>
      <w:r w:rsidR="00967FD4">
        <w:t> </w:t>
      </w:r>
      <w:r w:rsidRPr="00967FD4">
        <w:t>September 1985.</w:t>
      </w:r>
    </w:p>
    <w:p w:rsidR="00832DA0" w:rsidRPr="00967FD4" w:rsidRDefault="00832DA0" w:rsidP="00832DA0">
      <w:pPr>
        <w:pStyle w:val="notetext"/>
      </w:pPr>
      <w:r w:rsidRPr="00967FD4">
        <w:t>Note 2:</w:t>
      </w:r>
      <w:r w:rsidRPr="00967FD4">
        <w:tab/>
        <w:t>However, in a case of multiple exit from a consolidated group (see section</w:t>
      </w:r>
      <w:r w:rsidR="00967FD4">
        <w:t> </w:t>
      </w:r>
      <w:r w:rsidRPr="00967FD4">
        <w:t>711</w:t>
      </w:r>
      <w:r w:rsidR="00967FD4">
        <w:noBreakHyphen/>
      </w:r>
      <w:r w:rsidRPr="00967FD4">
        <w:t>55), the property mentioned in subsection</w:t>
      </w:r>
      <w:r w:rsidR="00967FD4">
        <w:t> </w:t>
      </w:r>
      <w:r w:rsidRPr="00967FD4">
        <w:t>104</w:t>
      </w:r>
      <w:r w:rsidR="00967FD4">
        <w:noBreakHyphen/>
      </w:r>
      <w:r w:rsidRPr="00967FD4">
        <w:t>230(2) for the leaving entity may include membership interests in another entity leaving the group at the leaving time. To determine which of those membership interests were acquired on or after 20</w:t>
      </w:r>
      <w:r w:rsidR="00967FD4">
        <w:t> </w:t>
      </w:r>
      <w:r w:rsidRPr="00967FD4">
        <w:t>September 1985 for the purposes of applying subsection</w:t>
      </w:r>
      <w:r w:rsidR="00967FD4">
        <w:t> </w:t>
      </w:r>
      <w:r w:rsidRPr="00967FD4">
        <w:t>104</w:t>
      </w:r>
      <w:r w:rsidR="00967FD4">
        <w:noBreakHyphen/>
      </w:r>
      <w:r w:rsidRPr="00967FD4">
        <w:t>230(2) to the leaving entity, see section</w:t>
      </w:r>
      <w:r w:rsidR="00967FD4">
        <w:t> </w:t>
      </w:r>
      <w:r w:rsidRPr="00967FD4">
        <w:t>711</w:t>
      </w:r>
      <w:r w:rsidR="00967FD4">
        <w:noBreakHyphen/>
      </w:r>
      <w:r w:rsidRPr="00967FD4">
        <w:t>65.</w:t>
      </w:r>
    </w:p>
    <w:p w:rsidR="00832DA0" w:rsidRPr="00967FD4" w:rsidRDefault="00832DA0" w:rsidP="00832DA0">
      <w:pPr>
        <w:pStyle w:val="subsection"/>
      </w:pPr>
      <w:r w:rsidRPr="00967FD4">
        <w:tab/>
        <w:t>(3)</w:t>
      </w:r>
      <w:r w:rsidRPr="00967FD4">
        <w:tab/>
        <w:t xml:space="preserve">In determining the sum of the </w:t>
      </w:r>
      <w:r w:rsidR="00967FD4" w:rsidRPr="00967FD4">
        <w:rPr>
          <w:position w:val="6"/>
          <w:sz w:val="16"/>
        </w:rPr>
        <w:t>*</w:t>
      </w:r>
      <w:r w:rsidRPr="00967FD4">
        <w:t>cost bases of the property mentioned in subsection</w:t>
      </w:r>
      <w:r w:rsidR="00967FD4">
        <w:t> </w:t>
      </w:r>
      <w:r w:rsidRPr="00967FD4">
        <w:t>104</w:t>
      </w:r>
      <w:r w:rsidR="00967FD4">
        <w:noBreakHyphen/>
      </w:r>
      <w:r w:rsidRPr="00967FD4">
        <w:t>230(6), treat the cost base of an asset that is included in that property as:</w:t>
      </w:r>
    </w:p>
    <w:p w:rsidR="00832DA0" w:rsidRPr="00967FD4" w:rsidRDefault="00832DA0" w:rsidP="00832DA0">
      <w:pPr>
        <w:pStyle w:val="paragraph"/>
      </w:pPr>
      <w:r w:rsidRPr="00967FD4">
        <w:tab/>
        <w:t>(a)</w:t>
      </w:r>
      <w:r w:rsidRPr="00967FD4">
        <w:tab/>
        <w:t xml:space="preserve">if the asset has its </w:t>
      </w:r>
      <w:r w:rsidR="00967FD4" w:rsidRPr="00967FD4">
        <w:rPr>
          <w:position w:val="6"/>
          <w:sz w:val="16"/>
        </w:rPr>
        <w:t>*</w:t>
      </w:r>
      <w:r w:rsidRPr="00967FD4">
        <w:t>tax cost set at the leaving time under section</w:t>
      </w:r>
      <w:r w:rsidR="00967FD4">
        <w:t> </w:t>
      </w:r>
      <w:r w:rsidRPr="00967FD4">
        <w:t>701</w:t>
      </w:r>
      <w:r w:rsidR="00967FD4">
        <w:noBreakHyphen/>
      </w:r>
      <w:r w:rsidRPr="00967FD4">
        <w:t xml:space="preserve">50—its </w:t>
      </w:r>
      <w:r w:rsidR="00967FD4" w:rsidRPr="00967FD4">
        <w:rPr>
          <w:position w:val="6"/>
          <w:sz w:val="16"/>
        </w:rPr>
        <w:t>*</w:t>
      </w:r>
      <w:r w:rsidRPr="00967FD4">
        <w:t>tax cost setting amount; or</w:t>
      </w:r>
    </w:p>
    <w:p w:rsidR="00832DA0" w:rsidRPr="00967FD4" w:rsidRDefault="00832DA0" w:rsidP="00832DA0">
      <w:pPr>
        <w:pStyle w:val="paragraph"/>
      </w:pPr>
      <w:r w:rsidRPr="00967FD4">
        <w:tab/>
        <w:t>(b)</w:t>
      </w:r>
      <w:r w:rsidRPr="00967FD4">
        <w:tab/>
        <w:t xml:space="preserve">if the </w:t>
      </w:r>
      <w:r w:rsidR="00967FD4" w:rsidRPr="00967FD4">
        <w:rPr>
          <w:position w:val="6"/>
          <w:sz w:val="16"/>
        </w:rPr>
        <w:t>*</w:t>
      </w:r>
      <w:r w:rsidRPr="00967FD4">
        <w:t>terminating value of the asset is taken into account in working out the step 1 amount under section</w:t>
      </w:r>
      <w:r w:rsidR="00967FD4">
        <w:t> </w:t>
      </w:r>
      <w:r w:rsidRPr="00967FD4">
        <w:t>711</w:t>
      </w:r>
      <w:r w:rsidR="00967FD4">
        <w:noBreakHyphen/>
      </w:r>
      <w:r w:rsidRPr="00967FD4">
        <w:t>25 for the leaving entity—that terminating value; or</w:t>
      </w:r>
    </w:p>
    <w:p w:rsidR="00832DA0" w:rsidRPr="00967FD4" w:rsidRDefault="00832DA0" w:rsidP="00832DA0">
      <w:pPr>
        <w:pStyle w:val="paragraph"/>
      </w:pPr>
      <w:r w:rsidRPr="00967FD4">
        <w:tab/>
        <w:t>(c)</w:t>
      </w:r>
      <w:r w:rsidRPr="00967FD4">
        <w:tab/>
        <w:t>if the asset is taken into account in working out the step 3 amount under section</w:t>
      </w:r>
      <w:r w:rsidR="00967FD4">
        <w:t> </w:t>
      </w:r>
      <w:r w:rsidRPr="00967FD4">
        <w:t>711</w:t>
      </w:r>
      <w:r w:rsidR="00967FD4">
        <w:noBreakHyphen/>
      </w:r>
      <w:r w:rsidRPr="00967FD4">
        <w:t>40 for the leaving entity—the value of the asset that is so taken into account.</w:t>
      </w:r>
    </w:p>
    <w:p w:rsidR="00832DA0" w:rsidRPr="00967FD4" w:rsidRDefault="00832DA0" w:rsidP="00DE2663">
      <w:pPr>
        <w:pStyle w:val="ActHead3"/>
        <w:pageBreakBefore/>
      </w:pPr>
      <w:bookmarkStart w:id="292" w:name="_Toc446051239"/>
      <w:r w:rsidRPr="00967FD4">
        <w:rPr>
          <w:rStyle w:val="CharDivNo"/>
        </w:rPr>
        <w:t>Division</w:t>
      </w:r>
      <w:r w:rsidR="00967FD4">
        <w:rPr>
          <w:rStyle w:val="CharDivNo"/>
        </w:rPr>
        <w:t> </w:t>
      </w:r>
      <w:r w:rsidRPr="00967FD4">
        <w:rPr>
          <w:rStyle w:val="CharDivNo"/>
        </w:rPr>
        <w:t>713</w:t>
      </w:r>
      <w:r w:rsidRPr="00967FD4">
        <w:t>—</w:t>
      </w:r>
      <w:r w:rsidRPr="00967FD4">
        <w:rPr>
          <w:rStyle w:val="CharDivText"/>
        </w:rPr>
        <w:t>Rules for particular kinds of entities</w:t>
      </w:r>
      <w:bookmarkEnd w:id="292"/>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713</w:t>
      </w:r>
      <w:r w:rsidR="00967FD4">
        <w:noBreakHyphen/>
      </w:r>
      <w:r w:rsidRPr="00967FD4">
        <w:t>A</w:t>
      </w:r>
      <w:r w:rsidRPr="00967FD4">
        <w:tab/>
        <w:t>Trusts</w:t>
      </w:r>
    </w:p>
    <w:p w:rsidR="00832DA0" w:rsidRPr="00967FD4" w:rsidRDefault="00832DA0" w:rsidP="00832DA0">
      <w:pPr>
        <w:pStyle w:val="TofSectsSubdiv"/>
      </w:pPr>
      <w:r w:rsidRPr="00967FD4">
        <w:t>713</w:t>
      </w:r>
      <w:r w:rsidR="00967FD4">
        <w:noBreakHyphen/>
      </w:r>
      <w:r w:rsidRPr="00967FD4">
        <w:t>C</w:t>
      </w:r>
      <w:r w:rsidRPr="00967FD4">
        <w:tab/>
        <w:t>Some unit trusts treated like head companies of consolidated groups</w:t>
      </w:r>
    </w:p>
    <w:p w:rsidR="00832DA0" w:rsidRPr="00967FD4" w:rsidRDefault="00832DA0" w:rsidP="00832DA0">
      <w:pPr>
        <w:pStyle w:val="TofSectsSubdiv"/>
      </w:pPr>
      <w:r w:rsidRPr="00967FD4">
        <w:t>713</w:t>
      </w:r>
      <w:r w:rsidR="00967FD4">
        <w:noBreakHyphen/>
      </w:r>
      <w:r w:rsidRPr="00967FD4">
        <w:t>E</w:t>
      </w:r>
      <w:r w:rsidRPr="00967FD4">
        <w:tab/>
        <w:t>Partnerships</w:t>
      </w:r>
    </w:p>
    <w:p w:rsidR="00832DA0" w:rsidRPr="00967FD4" w:rsidRDefault="00832DA0" w:rsidP="00832DA0">
      <w:pPr>
        <w:pStyle w:val="TofSectsSubdiv"/>
      </w:pPr>
      <w:r w:rsidRPr="00967FD4">
        <w:t>713</w:t>
      </w:r>
      <w:r w:rsidR="00967FD4">
        <w:noBreakHyphen/>
      </w:r>
      <w:r w:rsidRPr="00967FD4">
        <w:t>L</w:t>
      </w:r>
      <w:r w:rsidRPr="00967FD4">
        <w:tab/>
        <w:t>Life insurance companies</w:t>
      </w:r>
    </w:p>
    <w:p w:rsidR="00832DA0" w:rsidRPr="00967FD4" w:rsidRDefault="00832DA0" w:rsidP="00832DA0">
      <w:pPr>
        <w:pStyle w:val="TofSectsSubdiv"/>
      </w:pPr>
      <w:r w:rsidRPr="00967FD4">
        <w:t>713</w:t>
      </w:r>
      <w:r w:rsidR="00967FD4">
        <w:noBreakHyphen/>
      </w:r>
      <w:r w:rsidRPr="00967FD4">
        <w:t>M</w:t>
      </w:r>
      <w:r w:rsidRPr="00967FD4">
        <w:tab/>
        <w:t>General insurance companies</w:t>
      </w:r>
    </w:p>
    <w:p w:rsidR="00832DA0" w:rsidRPr="00967FD4" w:rsidRDefault="00832DA0" w:rsidP="00832DA0">
      <w:pPr>
        <w:pStyle w:val="ActHead4"/>
      </w:pPr>
      <w:bookmarkStart w:id="293" w:name="_Toc446051240"/>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A</w:t>
      </w:r>
      <w:r w:rsidRPr="00967FD4">
        <w:t>—</w:t>
      </w:r>
      <w:r w:rsidRPr="00967FD4">
        <w:rPr>
          <w:rStyle w:val="CharSubdText"/>
        </w:rPr>
        <w:t>Trusts</w:t>
      </w:r>
      <w:bookmarkEnd w:id="293"/>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Working out a joined group’s allocable cost amount for a joining trust</w:t>
      </w:r>
    </w:p>
    <w:p w:rsidR="00832DA0" w:rsidRPr="00967FD4" w:rsidRDefault="00832DA0" w:rsidP="00832DA0">
      <w:pPr>
        <w:pStyle w:val="TofSectsSection"/>
      </w:pPr>
      <w:r w:rsidRPr="00967FD4">
        <w:t>713</w:t>
      </w:r>
      <w:r w:rsidR="00967FD4">
        <w:noBreakHyphen/>
      </w:r>
      <w:r w:rsidRPr="00967FD4">
        <w:t>20</w:t>
      </w:r>
      <w:r w:rsidRPr="00967FD4">
        <w:tab/>
        <w:t>Increasing the step 1 amount for settled capital that could be distributed tax free in respect of discretionary interests</w:t>
      </w:r>
    </w:p>
    <w:p w:rsidR="00832DA0" w:rsidRPr="00967FD4" w:rsidRDefault="00832DA0" w:rsidP="00832DA0">
      <w:pPr>
        <w:pStyle w:val="TofSectsSection"/>
      </w:pPr>
      <w:r w:rsidRPr="00967FD4">
        <w:t>713</w:t>
      </w:r>
      <w:r w:rsidR="00967FD4">
        <w:noBreakHyphen/>
      </w:r>
      <w:r w:rsidRPr="00967FD4">
        <w:t>25</w:t>
      </w:r>
      <w:r w:rsidRPr="00967FD4">
        <w:tab/>
        <w:t>Undistributed, realised profits that accrue to joined group before joining time and could be distributed tax free—step 3 in working out allocable cost amount</w:t>
      </w:r>
    </w:p>
    <w:p w:rsidR="00832DA0" w:rsidRPr="00967FD4" w:rsidRDefault="00832DA0" w:rsidP="00832DA0">
      <w:pPr>
        <w:pStyle w:val="TofSectsGroupHeading"/>
      </w:pPr>
      <w:r w:rsidRPr="00967FD4">
        <w:t>Determining destination of distribution by non</w:t>
      </w:r>
      <w:r w:rsidR="00967FD4">
        <w:noBreakHyphen/>
      </w:r>
      <w:r w:rsidRPr="00967FD4">
        <w:t>fixed trust</w:t>
      </w:r>
    </w:p>
    <w:p w:rsidR="00832DA0" w:rsidRPr="00967FD4" w:rsidRDefault="00832DA0" w:rsidP="00832DA0">
      <w:pPr>
        <w:pStyle w:val="TofSectsSection"/>
      </w:pPr>
      <w:r w:rsidRPr="00967FD4">
        <w:t>713</w:t>
      </w:r>
      <w:r w:rsidR="00967FD4">
        <w:noBreakHyphen/>
      </w:r>
      <w:r w:rsidRPr="00967FD4">
        <w:t>50</w:t>
      </w:r>
      <w:r w:rsidRPr="00967FD4">
        <w:tab/>
        <w:t>Factors to consider</w:t>
      </w:r>
    </w:p>
    <w:p w:rsidR="00832DA0" w:rsidRPr="00967FD4" w:rsidRDefault="00832DA0" w:rsidP="00832DA0">
      <w:pPr>
        <w:pStyle w:val="ActHead4"/>
      </w:pPr>
      <w:bookmarkStart w:id="294" w:name="_Toc446051241"/>
      <w:r w:rsidRPr="00967FD4">
        <w:t>Working out a joined group’s allocable cost amount for a joining trust</w:t>
      </w:r>
      <w:bookmarkEnd w:id="294"/>
    </w:p>
    <w:p w:rsidR="00832DA0" w:rsidRPr="00967FD4" w:rsidRDefault="00832DA0" w:rsidP="00832DA0">
      <w:pPr>
        <w:pStyle w:val="ActHead5"/>
      </w:pPr>
      <w:bookmarkStart w:id="295" w:name="_Toc446051242"/>
      <w:r w:rsidRPr="00967FD4">
        <w:rPr>
          <w:rStyle w:val="CharSectno"/>
        </w:rPr>
        <w:t>713</w:t>
      </w:r>
      <w:r w:rsidR="00967FD4">
        <w:rPr>
          <w:rStyle w:val="CharSectno"/>
        </w:rPr>
        <w:noBreakHyphen/>
      </w:r>
      <w:r w:rsidRPr="00967FD4">
        <w:rPr>
          <w:rStyle w:val="CharSectno"/>
        </w:rPr>
        <w:t>20</w:t>
      </w:r>
      <w:r w:rsidRPr="00967FD4">
        <w:t xml:space="preserve">  Increasing the step 1 amount for settled capital that could be distributed tax free in respect of discretionary interests</w:t>
      </w:r>
      <w:bookmarkEnd w:id="295"/>
    </w:p>
    <w:p w:rsidR="00832DA0" w:rsidRPr="00967FD4" w:rsidRDefault="00832DA0" w:rsidP="00832DA0">
      <w:pPr>
        <w:pStyle w:val="subsection"/>
      </w:pPr>
      <w:r w:rsidRPr="00967FD4">
        <w:tab/>
        <w:t>(1)</w:t>
      </w:r>
      <w:r w:rsidRPr="00967FD4">
        <w:tab/>
        <w:t>The object of this section is to increase the step 1 amount worked out under section</w:t>
      </w:r>
      <w:r w:rsidR="00967FD4">
        <w:t> </w:t>
      </w:r>
      <w:r w:rsidRPr="00967FD4">
        <w:t>705</w:t>
      </w:r>
      <w:r w:rsidR="00967FD4">
        <w:noBreakHyphen/>
      </w:r>
      <w:r w:rsidRPr="00967FD4">
        <w:t>65 (for the purpose of working out the joined group’s allocable cost amount) if:</w:t>
      </w:r>
    </w:p>
    <w:p w:rsidR="00832DA0" w:rsidRPr="00967FD4" w:rsidRDefault="00832DA0" w:rsidP="00832DA0">
      <w:pPr>
        <w:pStyle w:val="paragraph"/>
      </w:pPr>
      <w:r w:rsidRPr="00967FD4">
        <w:tab/>
        <w:t>(a)</w:t>
      </w:r>
      <w:r w:rsidRPr="00967FD4">
        <w:tab/>
        <w:t>the joining entity is a trust; and</w:t>
      </w:r>
    </w:p>
    <w:p w:rsidR="00832DA0" w:rsidRPr="00967FD4" w:rsidRDefault="00832DA0" w:rsidP="00832DA0">
      <w:pPr>
        <w:pStyle w:val="paragraph"/>
      </w:pPr>
      <w:r w:rsidRPr="00967FD4">
        <w:tab/>
        <w:t>(b)</w:t>
      </w:r>
      <w:r w:rsidRPr="00967FD4">
        <w:tab/>
        <w:t xml:space="preserve">some or all of the </w:t>
      </w:r>
      <w:r w:rsidR="00967FD4" w:rsidRPr="00967FD4">
        <w:rPr>
          <w:position w:val="6"/>
          <w:sz w:val="16"/>
        </w:rPr>
        <w:t>*</w:t>
      </w:r>
      <w:r w:rsidRPr="00967FD4">
        <w:t>membership interests in the trust are neither units nor interests in the trust; and</w:t>
      </w:r>
    </w:p>
    <w:p w:rsidR="00832DA0" w:rsidRPr="00967FD4" w:rsidRDefault="00832DA0" w:rsidP="00832DA0">
      <w:pPr>
        <w:pStyle w:val="paragraph"/>
      </w:pPr>
      <w:r w:rsidRPr="00967FD4">
        <w:tab/>
        <w:t>(c)</w:t>
      </w:r>
      <w:r w:rsidRPr="00967FD4">
        <w:tab/>
        <w:t>some or all of the trust capital is settled capital that could be distributed tax free at the joining time.</w:t>
      </w:r>
    </w:p>
    <w:p w:rsidR="00832DA0" w:rsidRPr="00967FD4" w:rsidRDefault="00832DA0" w:rsidP="00832DA0">
      <w:pPr>
        <w:pStyle w:val="subsection2"/>
      </w:pPr>
      <w:r w:rsidRPr="00967FD4">
        <w:t>The increase in the step 1 amount takes account of the settled capital that could be distributed tax free.</w:t>
      </w:r>
    </w:p>
    <w:p w:rsidR="00832DA0" w:rsidRPr="00967FD4" w:rsidRDefault="00832DA0" w:rsidP="00832DA0">
      <w:pPr>
        <w:pStyle w:val="notetext"/>
      </w:pPr>
      <w:r w:rsidRPr="00967FD4">
        <w:t>Note 1:</w:t>
      </w:r>
      <w:r w:rsidRPr="00967FD4">
        <w:tab/>
        <w:t>As a result, the settled capital that could be distributed tax free is treated in a way that is analogous to the group’s cost of acquiring the trust: see subsection</w:t>
      </w:r>
      <w:r w:rsidR="00967FD4">
        <w:t> </w:t>
      </w:r>
      <w:r w:rsidRPr="00967FD4">
        <w:t>705</w:t>
      </w:r>
      <w:r w:rsidR="00967FD4">
        <w:noBreakHyphen/>
      </w:r>
      <w:r w:rsidRPr="00967FD4">
        <w:t>10(2).</w:t>
      </w:r>
    </w:p>
    <w:p w:rsidR="00832DA0" w:rsidRPr="00967FD4" w:rsidRDefault="00832DA0" w:rsidP="00832DA0">
      <w:pPr>
        <w:pStyle w:val="notetext"/>
      </w:pPr>
      <w:r w:rsidRPr="00967FD4">
        <w:t>Note 2:</w:t>
      </w:r>
      <w:r w:rsidRPr="00967FD4">
        <w:tab/>
      </w:r>
      <w:r w:rsidR="00967FD4">
        <w:t>Paragraph (</w:t>
      </w:r>
      <w:r w:rsidRPr="00967FD4">
        <w:t>1)(b) reflects the position that a distribution in respect of a unit or interest in the trust is generally covered by CGT event E4 and so is not tax</w:t>
      </w:r>
      <w:r w:rsidR="00967FD4">
        <w:noBreakHyphen/>
      </w:r>
      <w:r w:rsidRPr="00967FD4">
        <w:t>free: see section</w:t>
      </w:r>
      <w:r w:rsidR="00967FD4">
        <w:t> </w:t>
      </w:r>
      <w:r w:rsidRPr="00967FD4">
        <w:t>104</w:t>
      </w:r>
      <w:r w:rsidR="00967FD4">
        <w:noBreakHyphen/>
      </w:r>
      <w:r w:rsidRPr="00967FD4">
        <w:t>70.</w:t>
      </w:r>
    </w:p>
    <w:p w:rsidR="00832DA0" w:rsidRPr="00967FD4" w:rsidRDefault="00832DA0" w:rsidP="00832DA0">
      <w:pPr>
        <w:pStyle w:val="subsection"/>
      </w:pPr>
      <w:r w:rsidRPr="00967FD4">
        <w:tab/>
        <w:t>(2)</w:t>
      </w:r>
      <w:r w:rsidRPr="00967FD4">
        <w:tab/>
        <w:t>The step 1 amount worked out under section</w:t>
      </w:r>
      <w:r w:rsidR="00967FD4">
        <w:t> </w:t>
      </w:r>
      <w:r w:rsidRPr="00967FD4">
        <w:t>705</w:t>
      </w:r>
      <w:r w:rsidR="00967FD4">
        <w:noBreakHyphen/>
      </w:r>
      <w:r w:rsidRPr="00967FD4">
        <w:t xml:space="preserve">65 is increased by the amount worked out under the following method statement if, at the joining time, there are </w:t>
      </w:r>
      <w:r w:rsidR="00967FD4" w:rsidRPr="00967FD4">
        <w:rPr>
          <w:position w:val="6"/>
          <w:sz w:val="16"/>
        </w:rPr>
        <w:t>*</w:t>
      </w:r>
      <w:r w:rsidRPr="00967FD4">
        <w:t xml:space="preserve">membership interests (the </w:t>
      </w:r>
      <w:r w:rsidRPr="00967FD4">
        <w:rPr>
          <w:b/>
          <w:i/>
        </w:rPr>
        <w:t>discretionary interests</w:t>
      </w:r>
      <w:r w:rsidRPr="00967FD4">
        <w:t>) in the trust each of which satisfies these conditions:</w:t>
      </w:r>
    </w:p>
    <w:p w:rsidR="00832DA0" w:rsidRPr="00967FD4" w:rsidRDefault="00832DA0" w:rsidP="00832DA0">
      <w:pPr>
        <w:pStyle w:val="paragraph"/>
      </w:pPr>
      <w:r w:rsidRPr="00967FD4">
        <w:tab/>
        <w:t>(a)</w:t>
      </w:r>
      <w:r w:rsidRPr="00967FD4">
        <w:tab/>
        <w:t>it is neither a unit nor an interest in the trust;</w:t>
      </w:r>
    </w:p>
    <w:p w:rsidR="00832DA0" w:rsidRPr="00967FD4" w:rsidRDefault="00832DA0" w:rsidP="00832DA0">
      <w:pPr>
        <w:pStyle w:val="paragraph"/>
      </w:pPr>
      <w:r w:rsidRPr="00967FD4">
        <w:tab/>
        <w:t>(b)</w:t>
      </w:r>
      <w:r w:rsidRPr="00967FD4">
        <w:tab/>
        <w:t>the entity that owned it at the joining time began to own it only because money or property was settled on the trust;</w:t>
      </w:r>
    </w:p>
    <w:p w:rsidR="00832DA0" w:rsidRPr="00967FD4" w:rsidRDefault="00832DA0" w:rsidP="00832DA0">
      <w:pPr>
        <w:pStyle w:val="paragraph"/>
      </w:pPr>
      <w:r w:rsidRPr="00967FD4">
        <w:tab/>
        <w:t>(c)</w:t>
      </w:r>
      <w:r w:rsidRPr="00967FD4">
        <w:tab/>
        <w:t xml:space="preserve">it either has no </w:t>
      </w:r>
      <w:r w:rsidR="00967FD4" w:rsidRPr="00967FD4">
        <w:rPr>
          <w:position w:val="6"/>
          <w:sz w:val="16"/>
        </w:rPr>
        <w:t>*</w:t>
      </w:r>
      <w:r w:rsidRPr="00967FD4">
        <w:t>cost base or it has a cost base of nil.</w:t>
      </w:r>
    </w:p>
    <w:p w:rsidR="00832DA0" w:rsidRPr="00967FD4" w:rsidRDefault="00832DA0" w:rsidP="00832DA0">
      <w:pPr>
        <w:pStyle w:val="notetext"/>
      </w:pPr>
      <w:r w:rsidRPr="00967FD4">
        <w:t>Note:</w:t>
      </w:r>
      <w:r w:rsidRPr="00967FD4">
        <w:tab/>
        <w:t>If a membership interest has a cost base greater than nil, the cost base is already taken into account in working out the step 1 amount under section</w:t>
      </w:r>
      <w:r w:rsidR="00967FD4">
        <w:t> </w:t>
      </w:r>
      <w:r w:rsidRPr="00967FD4">
        <w:t>705</w:t>
      </w:r>
      <w:r w:rsidR="00967FD4">
        <w:noBreakHyphen/>
      </w:r>
      <w:r w:rsidRPr="00967FD4">
        <w:t>65.</w:t>
      </w:r>
    </w:p>
    <w:p w:rsidR="00832DA0" w:rsidRPr="00967FD4" w:rsidRDefault="00832DA0" w:rsidP="00832DA0">
      <w:pPr>
        <w:pStyle w:val="BoxHeadItalic"/>
        <w:keepNext/>
        <w:keepLines/>
      </w:pPr>
      <w:r w:rsidRPr="00967FD4">
        <w:t>Method statement</w:t>
      </w:r>
    </w:p>
    <w:p w:rsidR="00832DA0" w:rsidRPr="00967FD4" w:rsidRDefault="00832DA0" w:rsidP="00832DA0">
      <w:pPr>
        <w:pStyle w:val="BoxStep"/>
        <w:keepNext/>
        <w:keepLines/>
      </w:pPr>
      <w:r w:rsidRPr="00967FD4">
        <w:rPr>
          <w:szCs w:val="22"/>
        </w:rPr>
        <w:t>Step 1.</w:t>
      </w:r>
      <w:r w:rsidRPr="00967FD4">
        <w:tab/>
        <w:t>Add up:</w:t>
      </w:r>
    </w:p>
    <w:p w:rsidR="00832DA0" w:rsidRPr="00967FD4" w:rsidRDefault="00832DA0" w:rsidP="00832DA0">
      <w:pPr>
        <w:pStyle w:val="BoxPara"/>
      </w:pPr>
      <w:r w:rsidRPr="00967FD4">
        <w:tab/>
        <w:t>(a)</w:t>
      </w:r>
      <w:r w:rsidRPr="00967FD4">
        <w:tab/>
        <w:t>each amount settled on the trust before or at the joining time; and</w:t>
      </w:r>
    </w:p>
    <w:p w:rsidR="00832DA0" w:rsidRPr="00967FD4" w:rsidRDefault="00832DA0" w:rsidP="00832DA0">
      <w:pPr>
        <w:pStyle w:val="BoxPara"/>
      </w:pPr>
      <w:r w:rsidRPr="00967FD4">
        <w:tab/>
        <w:t>(b)</w:t>
      </w:r>
      <w:r w:rsidRPr="00967FD4">
        <w:tab/>
        <w:t xml:space="preserve">the </w:t>
      </w:r>
      <w:r w:rsidR="00967FD4" w:rsidRPr="00967FD4">
        <w:rPr>
          <w:position w:val="6"/>
          <w:sz w:val="16"/>
        </w:rPr>
        <w:t>*</w:t>
      </w:r>
      <w:r w:rsidRPr="00967FD4">
        <w:t>market value of each item of property settled on the trust before or at the joining time, worked out as at when the item was settled;</w:t>
      </w:r>
    </w:p>
    <w:p w:rsidR="00832DA0" w:rsidRPr="00967FD4" w:rsidRDefault="00832DA0" w:rsidP="00832DA0">
      <w:pPr>
        <w:pStyle w:val="BoxStep"/>
        <w:keepNext/>
        <w:keepLines/>
      </w:pPr>
      <w:r w:rsidRPr="00967FD4">
        <w:tab/>
        <w:t xml:space="preserve">except to the extent that that amount or market value forms part of the </w:t>
      </w:r>
      <w:r w:rsidR="00967FD4" w:rsidRPr="00967FD4">
        <w:rPr>
          <w:position w:val="6"/>
          <w:sz w:val="16"/>
        </w:rPr>
        <w:t>*</w:t>
      </w:r>
      <w:r w:rsidRPr="00967FD4">
        <w:t xml:space="preserve">cost base of a </w:t>
      </w:r>
      <w:r w:rsidR="00967FD4" w:rsidRPr="00967FD4">
        <w:rPr>
          <w:position w:val="6"/>
          <w:sz w:val="16"/>
        </w:rPr>
        <w:t>*</w:t>
      </w:r>
      <w:r w:rsidRPr="00967FD4">
        <w:t>membership interest in the trust that was taken into account in working out the step 1 amount under section</w:t>
      </w:r>
      <w:r w:rsidR="00967FD4">
        <w:t> </w:t>
      </w:r>
      <w:r w:rsidRPr="00967FD4">
        <w:t>705</w:t>
      </w:r>
      <w:r w:rsidR="00967FD4">
        <w:noBreakHyphen/>
      </w:r>
      <w:r w:rsidRPr="00967FD4">
        <w:t>65.</w:t>
      </w:r>
    </w:p>
    <w:p w:rsidR="00832DA0" w:rsidRPr="00967FD4" w:rsidRDefault="00832DA0" w:rsidP="00832DA0">
      <w:pPr>
        <w:pStyle w:val="BoxStep"/>
      </w:pPr>
      <w:r w:rsidRPr="00967FD4">
        <w:rPr>
          <w:szCs w:val="22"/>
        </w:rPr>
        <w:t>Step 2.</w:t>
      </w:r>
      <w:r w:rsidRPr="00967FD4">
        <w:tab/>
        <w:t>Work out how much of the step 1 amount would have been paid in respect of the discretionary interests if, at the joining time:</w:t>
      </w:r>
    </w:p>
    <w:p w:rsidR="00832DA0" w:rsidRPr="00967FD4" w:rsidRDefault="00832DA0" w:rsidP="00832DA0">
      <w:pPr>
        <w:pStyle w:val="BoxPara"/>
      </w:pPr>
      <w:r w:rsidRPr="00967FD4">
        <w:tab/>
        <w:t>(a)</w:t>
      </w:r>
      <w:r w:rsidRPr="00967FD4">
        <w:tab/>
        <w:t>the entire trust capital and trust income had been realised and distributed; and</w:t>
      </w:r>
    </w:p>
    <w:p w:rsidR="00832DA0" w:rsidRPr="00967FD4" w:rsidRDefault="00832DA0" w:rsidP="00832DA0">
      <w:pPr>
        <w:pStyle w:val="BoxPara"/>
      </w:pPr>
      <w:r w:rsidRPr="00967FD4">
        <w:tab/>
        <w:t>(b)</w:t>
      </w:r>
      <w:r w:rsidRPr="00967FD4">
        <w:tab/>
        <w:t>the trust had ended.</w:t>
      </w:r>
    </w:p>
    <w:p w:rsidR="00832DA0" w:rsidRPr="00967FD4" w:rsidRDefault="00832DA0" w:rsidP="00832DA0">
      <w:pPr>
        <w:pStyle w:val="BoxNote"/>
      </w:pPr>
      <w:r w:rsidRPr="00967FD4">
        <w:tab/>
        <w:t>Note:</w:t>
      </w:r>
      <w:r w:rsidRPr="00967FD4">
        <w:tab/>
        <w:t>This may involve determining how a power of appointment would have been exercised. Section</w:t>
      </w:r>
      <w:r w:rsidR="00967FD4">
        <w:t> </w:t>
      </w:r>
      <w:r w:rsidRPr="00967FD4">
        <w:t>713</w:t>
      </w:r>
      <w:r w:rsidR="00967FD4">
        <w:noBreakHyphen/>
      </w:r>
      <w:r w:rsidRPr="00967FD4">
        <w:t>50 lists matters to have regard to in determining this.</w:t>
      </w:r>
    </w:p>
    <w:p w:rsidR="00832DA0" w:rsidRPr="00967FD4" w:rsidRDefault="00832DA0" w:rsidP="00832DA0">
      <w:pPr>
        <w:pStyle w:val="BoxStep"/>
      </w:pPr>
      <w:r w:rsidRPr="00967FD4">
        <w:rPr>
          <w:szCs w:val="22"/>
        </w:rPr>
        <w:t>Step 3.</w:t>
      </w:r>
      <w:r w:rsidRPr="00967FD4">
        <w:tab/>
        <w:t>Reduce the step 2 amount by so much of it as:</w:t>
      </w:r>
    </w:p>
    <w:p w:rsidR="00832DA0" w:rsidRPr="00967FD4" w:rsidRDefault="00832DA0" w:rsidP="00832DA0">
      <w:pPr>
        <w:pStyle w:val="BoxPara"/>
      </w:pPr>
      <w:r w:rsidRPr="00967FD4">
        <w:tab/>
        <w:t>(a)</w:t>
      </w:r>
      <w:r w:rsidRPr="00967FD4">
        <w:tab/>
        <w:t xml:space="preserve">would have been included in the assessable income of any </w:t>
      </w:r>
      <w:r w:rsidR="00967FD4" w:rsidRPr="00967FD4">
        <w:rPr>
          <w:position w:val="6"/>
          <w:sz w:val="16"/>
        </w:rPr>
        <w:t>*</w:t>
      </w:r>
      <w:r w:rsidRPr="00967FD4">
        <w:t>member of the trust who owned any of the discretionary interests at the joining time; or</w:t>
      </w:r>
    </w:p>
    <w:p w:rsidR="00832DA0" w:rsidRPr="00967FD4" w:rsidRDefault="00832DA0" w:rsidP="00832DA0">
      <w:pPr>
        <w:pStyle w:val="BoxPara"/>
      </w:pPr>
      <w:r w:rsidRPr="00967FD4">
        <w:tab/>
        <w:t>(b)</w:t>
      </w:r>
      <w:r w:rsidRPr="00967FD4">
        <w:tab/>
        <w:t xml:space="preserve">would have been taken into account in working out a </w:t>
      </w:r>
      <w:r w:rsidR="00967FD4" w:rsidRPr="00967FD4">
        <w:rPr>
          <w:position w:val="6"/>
          <w:sz w:val="16"/>
        </w:rPr>
        <w:t>*</w:t>
      </w:r>
      <w:r w:rsidRPr="00967FD4">
        <w:t xml:space="preserve">capital gain or </w:t>
      </w:r>
      <w:r w:rsidR="00967FD4" w:rsidRPr="00967FD4">
        <w:rPr>
          <w:position w:val="6"/>
          <w:sz w:val="16"/>
        </w:rPr>
        <w:t>*</w:t>
      </w:r>
      <w:r w:rsidRPr="00967FD4">
        <w:t>capital loss made by such a member.</w:t>
      </w:r>
    </w:p>
    <w:p w:rsidR="00832DA0" w:rsidRPr="00967FD4" w:rsidRDefault="00832DA0" w:rsidP="00832DA0">
      <w:pPr>
        <w:pStyle w:val="BoxStep"/>
        <w:keepNext/>
      </w:pPr>
      <w:r w:rsidRPr="00967FD4">
        <w:rPr>
          <w:szCs w:val="22"/>
        </w:rPr>
        <w:t>Step 4.</w:t>
      </w:r>
      <w:r w:rsidRPr="00967FD4">
        <w:tab/>
        <w:t>Work out how much of the step 1 amount consists of one or more of these:</w:t>
      </w:r>
    </w:p>
    <w:p w:rsidR="00832DA0" w:rsidRPr="00967FD4" w:rsidRDefault="00832DA0" w:rsidP="00832DA0">
      <w:pPr>
        <w:pStyle w:val="BoxPara"/>
      </w:pPr>
      <w:r w:rsidRPr="00967FD4">
        <w:tab/>
        <w:t>(a)</w:t>
      </w:r>
      <w:r w:rsidRPr="00967FD4">
        <w:tab/>
        <w:t xml:space="preserve">an amount settled on the trust directly by the </w:t>
      </w:r>
      <w:r w:rsidR="00967FD4" w:rsidRPr="00967FD4">
        <w:rPr>
          <w:position w:val="6"/>
          <w:sz w:val="16"/>
        </w:rPr>
        <w:t>*</w:t>
      </w:r>
      <w:r w:rsidRPr="00967FD4">
        <w:t xml:space="preserve">head company of the </w:t>
      </w:r>
      <w:r w:rsidR="00967FD4" w:rsidRPr="00967FD4">
        <w:rPr>
          <w:position w:val="6"/>
          <w:sz w:val="16"/>
        </w:rPr>
        <w:t>*</w:t>
      </w:r>
      <w:r w:rsidRPr="00967FD4">
        <w:t>consolidated group (whether or not the group was in existence when the amount or item was settled on the trust);</w:t>
      </w:r>
    </w:p>
    <w:p w:rsidR="00832DA0" w:rsidRPr="00967FD4" w:rsidRDefault="00832DA0" w:rsidP="00832DA0">
      <w:pPr>
        <w:pStyle w:val="BoxPara"/>
        <w:keepNext/>
        <w:keepLines/>
      </w:pPr>
      <w:r w:rsidRPr="00967FD4">
        <w:tab/>
        <w:t>(b)</w:t>
      </w:r>
      <w:r w:rsidRPr="00967FD4">
        <w:tab/>
        <w:t xml:space="preserve">an amount settled on the trust directly by any other entity </w:t>
      </w:r>
      <w:r w:rsidRPr="00967FD4">
        <w:rPr>
          <w:i/>
        </w:rPr>
        <w:t>not</w:t>
      </w:r>
      <w:r w:rsidRPr="00967FD4">
        <w:t xml:space="preserve"> excluded by </w:t>
      </w:r>
      <w:r w:rsidR="00967FD4">
        <w:t>subsection (</w:t>
      </w:r>
      <w:r w:rsidRPr="00967FD4">
        <w:t>3) (which covers entities that are not independent and unconnected donors to the trust);</w:t>
      </w:r>
    </w:p>
    <w:p w:rsidR="00832DA0" w:rsidRPr="00967FD4" w:rsidRDefault="00832DA0" w:rsidP="00832DA0">
      <w:pPr>
        <w:pStyle w:val="BoxPara"/>
      </w:pPr>
      <w:r w:rsidRPr="00967FD4">
        <w:tab/>
        <w:t>(c)</w:t>
      </w:r>
      <w:r w:rsidRPr="00967FD4">
        <w:tab/>
        <w:t xml:space="preserve">the </w:t>
      </w:r>
      <w:r w:rsidR="00967FD4" w:rsidRPr="00967FD4">
        <w:rPr>
          <w:position w:val="6"/>
          <w:sz w:val="16"/>
        </w:rPr>
        <w:t>*</w:t>
      </w:r>
      <w:r w:rsidRPr="00967FD4">
        <w:t>market value of an item of property settled on the trust directly by the head company;</w:t>
      </w:r>
    </w:p>
    <w:p w:rsidR="00832DA0" w:rsidRPr="00967FD4" w:rsidRDefault="00832DA0" w:rsidP="00832DA0">
      <w:pPr>
        <w:pStyle w:val="BoxPara"/>
      </w:pPr>
      <w:r w:rsidRPr="00967FD4">
        <w:tab/>
        <w:t>(d)</w:t>
      </w:r>
      <w:r w:rsidRPr="00967FD4">
        <w:tab/>
        <w:t xml:space="preserve">the market value of an item of property settled on the trust directly by any other entity </w:t>
      </w:r>
      <w:r w:rsidRPr="00967FD4">
        <w:rPr>
          <w:i/>
        </w:rPr>
        <w:t>not</w:t>
      </w:r>
      <w:r w:rsidRPr="00967FD4">
        <w:t xml:space="preserve"> excluded by </w:t>
      </w:r>
      <w:r w:rsidR="00967FD4">
        <w:t>subsection (</w:t>
      </w:r>
      <w:r w:rsidRPr="00967FD4">
        <w:t>3).</w:t>
      </w:r>
    </w:p>
    <w:p w:rsidR="00832DA0" w:rsidRPr="00967FD4" w:rsidRDefault="00832DA0" w:rsidP="00832DA0">
      <w:pPr>
        <w:pStyle w:val="BoxStep"/>
      </w:pPr>
      <w:r w:rsidRPr="00967FD4">
        <w:rPr>
          <w:szCs w:val="22"/>
        </w:rPr>
        <w:t>Step 5.</w:t>
      </w:r>
      <w:r w:rsidRPr="00967FD4">
        <w:tab/>
        <w:t>The step 1 amount worked out under section</w:t>
      </w:r>
      <w:r w:rsidR="00967FD4">
        <w:t> </w:t>
      </w:r>
      <w:r w:rsidRPr="00967FD4">
        <w:t>705</w:t>
      </w:r>
      <w:r w:rsidR="00967FD4">
        <w:noBreakHyphen/>
      </w:r>
      <w:r w:rsidRPr="00967FD4">
        <w:t xml:space="preserve">65 is increased by the </w:t>
      </w:r>
      <w:r w:rsidRPr="00967FD4">
        <w:rPr>
          <w:i/>
        </w:rPr>
        <w:t>lesser</w:t>
      </w:r>
      <w:r w:rsidRPr="00967FD4">
        <w:t xml:space="preserve"> of:</w:t>
      </w:r>
    </w:p>
    <w:p w:rsidR="00832DA0" w:rsidRPr="00967FD4" w:rsidRDefault="00832DA0" w:rsidP="00832DA0">
      <w:pPr>
        <w:pStyle w:val="BoxPara"/>
      </w:pPr>
      <w:r w:rsidRPr="00967FD4">
        <w:tab/>
        <w:t>(a)</w:t>
      </w:r>
      <w:r w:rsidRPr="00967FD4">
        <w:tab/>
        <w:t>the step 3 amount worked out under this method statement; and</w:t>
      </w:r>
    </w:p>
    <w:p w:rsidR="00832DA0" w:rsidRPr="00967FD4" w:rsidRDefault="00832DA0" w:rsidP="00832DA0">
      <w:pPr>
        <w:pStyle w:val="BoxPara"/>
      </w:pPr>
      <w:r w:rsidRPr="00967FD4">
        <w:tab/>
        <w:t>(b)</w:t>
      </w:r>
      <w:r w:rsidRPr="00967FD4">
        <w:tab/>
        <w:t>the step 4 amount worked out under this method statement.</w:t>
      </w:r>
    </w:p>
    <w:p w:rsidR="00832DA0" w:rsidRPr="00967FD4" w:rsidRDefault="00832DA0" w:rsidP="00832DA0">
      <w:pPr>
        <w:pStyle w:val="subsection"/>
      </w:pPr>
      <w:r w:rsidRPr="00967FD4">
        <w:tab/>
        <w:t>(3)</w:t>
      </w:r>
      <w:r w:rsidRPr="00967FD4">
        <w:tab/>
        <w:t xml:space="preserve">This subsection excludes these entities for the purposes of step 4 of the method statement in </w:t>
      </w:r>
      <w:r w:rsidR="00967FD4">
        <w:t>subsection (</w:t>
      </w:r>
      <w:r w:rsidRPr="00967FD4">
        <w:t>2):</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967FD4" w:rsidTr="00C968AA">
        <w:trPr>
          <w:cantSplit/>
          <w:tblHeader/>
        </w:trPr>
        <w:tc>
          <w:tcPr>
            <w:tcW w:w="7230" w:type="dxa"/>
            <w:gridSpan w:val="2"/>
            <w:tcBorders>
              <w:top w:val="single" w:sz="12" w:space="0" w:color="auto"/>
            </w:tcBorders>
          </w:tcPr>
          <w:p w:rsidR="00832DA0" w:rsidRPr="00967FD4" w:rsidRDefault="00832DA0" w:rsidP="00C968AA">
            <w:pPr>
              <w:pStyle w:val="Tabletext"/>
              <w:keepNext/>
              <w:rPr>
                <w:b/>
              </w:rPr>
            </w:pPr>
            <w:r w:rsidRPr="00967FD4">
              <w:rPr>
                <w:b/>
              </w:rPr>
              <w:t>Entities that are not independent and unconnected donors to the trust</w:t>
            </w:r>
          </w:p>
        </w:tc>
      </w:tr>
      <w:tr w:rsidR="00832DA0" w:rsidRPr="00967FD4" w:rsidTr="00C968AA">
        <w:trPr>
          <w:cantSplit/>
          <w:tblHeader/>
        </w:trPr>
        <w:tc>
          <w:tcPr>
            <w:tcW w:w="709" w:type="dxa"/>
            <w:tcBorders>
              <w:bottom w:val="single" w:sz="12" w:space="0" w:color="auto"/>
            </w:tcBorders>
          </w:tcPr>
          <w:p w:rsidR="00832DA0" w:rsidRPr="00967FD4" w:rsidRDefault="00832DA0" w:rsidP="00C968AA">
            <w:pPr>
              <w:pStyle w:val="Tabletext"/>
              <w:keepNext/>
              <w:rPr>
                <w:b/>
              </w:rPr>
            </w:pPr>
            <w:r w:rsidRPr="00967FD4">
              <w:rPr>
                <w:b/>
              </w:rPr>
              <w:t>Item</w:t>
            </w:r>
          </w:p>
        </w:tc>
        <w:tc>
          <w:tcPr>
            <w:tcW w:w="6521" w:type="dxa"/>
            <w:tcBorders>
              <w:bottom w:val="single" w:sz="12" w:space="0" w:color="auto"/>
            </w:tcBorders>
          </w:tcPr>
          <w:p w:rsidR="00832DA0" w:rsidRPr="00967FD4" w:rsidRDefault="00832DA0" w:rsidP="00C968AA">
            <w:pPr>
              <w:pStyle w:val="Tabletext"/>
              <w:keepNext/>
              <w:rPr>
                <w:b/>
              </w:rPr>
            </w:pPr>
            <w:r w:rsidRPr="00967FD4">
              <w:rPr>
                <w:b/>
              </w:rPr>
              <w:t>This entity is excluded:</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652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An entity that is a </w:t>
            </w:r>
            <w:r w:rsidR="00967FD4" w:rsidRPr="00967FD4">
              <w:rPr>
                <w:position w:val="6"/>
                <w:sz w:val="16"/>
              </w:rPr>
              <w:t>*</w:t>
            </w:r>
            <w:r w:rsidRPr="00967FD4">
              <w:t xml:space="preserve">member of the </w:t>
            </w:r>
            <w:r w:rsidR="00967FD4" w:rsidRPr="00967FD4">
              <w:rPr>
                <w:position w:val="6"/>
                <w:sz w:val="16"/>
              </w:rPr>
              <w:t>*</w:t>
            </w:r>
            <w:r w:rsidRPr="00967FD4">
              <w:t>consolidated group at the joining time</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An entity that has been a </w:t>
            </w:r>
            <w:r w:rsidR="00967FD4" w:rsidRPr="00967FD4">
              <w:rPr>
                <w:position w:val="6"/>
                <w:sz w:val="16"/>
              </w:rPr>
              <w:t>*</w:t>
            </w:r>
            <w:r w:rsidRPr="00967FD4">
              <w:t xml:space="preserve">member of the </w:t>
            </w:r>
            <w:r w:rsidR="00967FD4" w:rsidRPr="00967FD4">
              <w:rPr>
                <w:position w:val="6"/>
                <w:sz w:val="16"/>
              </w:rPr>
              <w:t>*</w:t>
            </w:r>
            <w:r w:rsidRPr="00967FD4">
              <w:t>consolidated group at any time before the joining time, even if it was not such a member when it settled the amount or item of property on the joining entity</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An entity that, because of a </w:t>
            </w:r>
            <w:r w:rsidR="00967FD4" w:rsidRPr="00967FD4">
              <w:rPr>
                <w:position w:val="6"/>
                <w:sz w:val="16"/>
              </w:rPr>
              <w:t>*</w:t>
            </w:r>
            <w:r w:rsidRPr="00967FD4">
              <w:t xml:space="preserve">scheme, will or may become a </w:t>
            </w:r>
            <w:r w:rsidR="00967FD4" w:rsidRPr="00967FD4">
              <w:rPr>
                <w:position w:val="6"/>
                <w:sz w:val="16"/>
              </w:rPr>
              <w:t>*</w:t>
            </w:r>
            <w:r w:rsidRPr="00967FD4">
              <w:t xml:space="preserve">member of the </w:t>
            </w:r>
            <w:r w:rsidR="00967FD4" w:rsidRPr="00967FD4">
              <w:rPr>
                <w:position w:val="6"/>
                <w:sz w:val="16"/>
              </w:rPr>
              <w:t>*</w:t>
            </w:r>
            <w:r w:rsidRPr="00967FD4">
              <w:t>consolidated group at some time after the joining time</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An entity that, when the amount or item of property was settled on the joining entity, was an </w:t>
            </w:r>
            <w:r w:rsidR="00967FD4" w:rsidRPr="00967FD4">
              <w:rPr>
                <w:position w:val="6"/>
                <w:sz w:val="16"/>
              </w:rPr>
              <w:t>*</w:t>
            </w:r>
            <w:r w:rsidRPr="00967FD4">
              <w:t>associate of an entity covered by item</w:t>
            </w:r>
            <w:r w:rsidR="00967FD4">
              <w:t> </w:t>
            </w:r>
            <w:r w:rsidRPr="00967FD4">
              <w:t>1, 2 or 3</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5</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 entity that, in settling the amount or item of property on the joining entity, acted in accordance with the directions, instructions or wishes of one or more entities, at least one of which is covered by item</w:t>
            </w:r>
            <w:r w:rsidR="00967FD4">
              <w:t> </w:t>
            </w:r>
            <w:r w:rsidRPr="00967FD4">
              <w:t>1, 2, 3 or 4 (whether those directions, instructions or wishes were communicated directly or indirectly, including through interposed entities)</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6</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company or trust that an entity covered by item</w:t>
            </w:r>
            <w:r w:rsidR="00967FD4">
              <w:t> </w:t>
            </w:r>
            <w:r w:rsidRPr="00967FD4">
              <w:t xml:space="preserve">1, 2 or 3 would be taken to </w:t>
            </w:r>
            <w:r w:rsidR="00967FD4" w:rsidRPr="00967FD4">
              <w:rPr>
                <w:position w:val="6"/>
                <w:sz w:val="16"/>
              </w:rPr>
              <w:t>*</w:t>
            </w:r>
            <w:r w:rsidRPr="00967FD4">
              <w:t>control (for value shifting purposes) when the company or trust settled the amount or item of property on the joining entity, if each entity covered by item</w:t>
            </w:r>
            <w:r w:rsidR="00967FD4">
              <w:t> </w:t>
            </w:r>
            <w:r w:rsidRPr="00967FD4">
              <w:t xml:space="preserve">1, 2, 3 or 4 had been at that time an </w:t>
            </w:r>
            <w:r w:rsidR="00967FD4" w:rsidRPr="00967FD4">
              <w:rPr>
                <w:position w:val="6"/>
                <w:sz w:val="16"/>
              </w:rPr>
              <w:t>*</w:t>
            </w:r>
            <w:r w:rsidRPr="00967FD4">
              <w:t>associate of every other entity covered by item</w:t>
            </w:r>
            <w:r w:rsidR="00967FD4">
              <w:t> </w:t>
            </w:r>
            <w:r w:rsidRPr="00967FD4">
              <w:t>1, 2, 3 or 4</w:t>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7</w:t>
            </w:r>
          </w:p>
        </w:tc>
        <w:tc>
          <w:tcPr>
            <w:tcW w:w="6521" w:type="dxa"/>
            <w:tcBorders>
              <w:top w:val="single" w:sz="2" w:space="0" w:color="auto"/>
              <w:bottom w:val="single" w:sz="12" w:space="0" w:color="auto"/>
            </w:tcBorders>
          </w:tcPr>
          <w:p w:rsidR="00832DA0" w:rsidRPr="00967FD4" w:rsidRDefault="00832DA0" w:rsidP="00C968AA">
            <w:pPr>
              <w:pStyle w:val="Tabletext"/>
            </w:pPr>
            <w:r w:rsidRPr="00967FD4">
              <w:t xml:space="preserve">A partnership if, when the partnership settled the amount or item of property on the joining entity, a </w:t>
            </w:r>
            <w:r w:rsidR="00967FD4" w:rsidRPr="00967FD4">
              <w:rPr>
                <w:position w:val="6"/>
                <w:sz w:val="16"/>
              </w:rPr>
              <w:t>*</w:t>
            </w:r>
            <w:r w:rsidRPr="00967FD4">
              <w:t>member of the partnership was an entity covered by item</w:t>
            </w:r>
            <w:r w:rsidR="00967FD4">
              <w:t> </w:t>
            </w:r>
            <w:r w:rsidRPr="00967FD4">
              <w:t>1, 2, 3, 4 or 6</w:t>
            </w:r>
          </w:p>
        </w:tc>
      </w:tr>
    </w:tbl>
    <w:p w:rsidR="00832DA0" w:rsidRPr="00967FD4" w:rsidRDefault="00832DA0" w:rsidP="00832DA0">
      <w:pPr>
        <w:pStyle w:val="ActHead5"/>
      </w:pPr>
      <w:bookmarkStart w:id="296" w:name="_Toc446051243"/>
      <w:r w:rsidRPr="00967FD4">
        <w:rPr>
          <w:rStyle w:val="CharSectno"/>
        </w:rPr>
        <w:t>713</w:t>
      </w:r>
      <w:r w:rsidR="00967FD4">
        <w:rPr>
          <w:rStyle w:val="CharSectno"/>
        </w:rPr>
        <w:noBreakHyphen/>
      </w:r>
      <w:r w:rsidRPr="00967FD4">
        <w:rPr>
          <w:rStyle w:val="CharSectno"/>
        </w:rPr>
        <w:t>25</w:t>
      </w:r>
      <w:r w:rsidRPr="00967FD4">
        <w:t xml:space="preserve">  Undistributed, realised profits that accrue to joined group before joining time and could be distributed tax free—step 3 in working out allocable cost amount</w:t>
      </w:r>
      <w:bookmarkEnd w:id="296"/>
    </w:p>
    <w:p w:rsidR="00832DA0" w:rsidRPr="00967FD4" w:rsidRDefault="00832DA0" w:rsidP="00832DA0">
      <w:pPr>
        <w:pStyle w:val="subsection"/>
      </w:pPr>
      <w:r w:rsidRPr="00967FD4">
        <w:tab/>
        <w:t>(1)</w:t>
      </w:r>
      <w:r w:rsidRPr="00967FD4">
        <w:tab/>
        <w:t>For the purposes of step 3 in the table in section</w:t>
      </w:r>
      <w:r w:rsidR="00967FD4">
        <w:t> </w:t>
      </w:r>
      <w:r w:rsidRPr="00967FD4">
        <w:t>705</w:t>
      </w:r>
      <w:r w:rsidR="00967FD4">
        <w:noBreakHyphen/>
      </w:r>
      <w:r w:rsidRPr="00967FD4">
        <w:t>60, if the joining entity is a trust, the step 3 amount is the sum of the trust’s realised profits, to the extent that:</w:t>
      </w:r>
    </w:p>
    <w:p w:rsidR="00832DA0" w:rsidRPr="00967FD4" w:rsidRDefault="00832DA0" w:rsidP="00832DA0">
      <w:pPr>
        <w:pStyle w:val="paragraph"/>
      </w:pPr>
      <w:r w:rsidRPr="00967FD4">
        <w:tab/>
        <w:t>(a)</w:t>
      </w:r>
      <w:r w:rsidRPr="00967FD4">
        <w:tab/>
        <w:t>they accrued to the joined group before the joining time (as defined in subsection</w:t>
      </w:r>
      <w:r w:rsidR="00967FD4">
        <w:t> </w:t>
      </w:r>
      <w:r w:rsidRPr="00967FD4">
        <w:t>705</w:t>
      </w:r>
      <w:r w:rsidR="00967FD4">
        <w:noBreakHyphen/>
      </w:r>
      <w:r w:rsidRPr="00967FD4">
        <w:t>90(7)); and</w:t>
      </w:r>
    </w:p>
    <w:p w:rsidR="00832DA0" w:rsidRPr="00967FD4" w:rsidRDefault="00832DA0" w:rsidP="00832DA0">
      <w:pPr>
        <w:pStyle w:val="paragraph"/>
      </w:pPr>
      <w:r w:rsidRPr="00967FD4">
        <w:tab/>
        <w:t>(b)</w:t>
      </w:r>
      <w:r w:rsidRPr="00967FD4">
        <w:tab/>
        <w:t xml:space="preserve">as at the joining time, they have not been distributed to </w:t>
      </w:r>
      <w:r w:rsidR="00967FD4" w:rsidRPr="00967FD4">
        <w:rPr>
          <w:position w:val="6"/>
          <w:sz w:val="16"/>
        </w:rPr>
        <w:t>*</w:t>
      </w:r>
      <w:r w:rsidRPr="00967FD4">
        <w:t>members of the trust; and</w:t>
      </w:r>
    </w:p>
    <w:p w:rsidR="00832DA0" w:rsidRPr="00967FD4" w:rsidRDefault="00832DA0" w:rsidP="00832DA0">
      <w:pPr>
        <w:pStyle w:val="paragraph"/>
      </w:pPr>
      <w:r w:rsidRPr="00967FD4">
        <w:tab/>
        <w:t>(c)</w:t>
      </w:r>
      <w:r w:rsidRPr="00967FD4">
        <w:tab/>
        <w:t>if each of them were distributed as mentioned in paragraphs 705</w:t>
      </w:r>
      <w:r w:rsidR="00967FD4">
        <w:noBreakHyphen/>
      </w:r>
      <w:r w:rsidRPr="00967FD4">
        <w:t>90(7)(a) and (b):</w:t>
      </w:r>
    </w:p>
    <w:p w:rsidR="00832DA0" w:rsidRPr="00967FD4" w:rsidRDefault="00832DA0" w:rsidP="00832DA0">
      <w:pPr>
        <w:pStyle w:val="paragraphsub"/>
      </w:pPr>
      <w:r w:rsidRPr="00967FD4">
        <w:tab/>
        <w:t>(i)</w:t>
      </w:r>
      <w:r w:rsidRPr="00967FD4">
        <w:tab/>
        <w:t xml:space="preserve">they would be distributed </w:t>
      </w:r>
      <w:r w:rsidRPr="00967FD4">
        <w:rPr>
          <w:i/>
        </w:rPr>
        <w:t>otherwise</w:t>
      </w:r>
      <w:r w:rsidRPr="00967FD4">
        <w:t xml:space="preserve"> than in respect of a unit or an interest in the trust; or</w:t>
      </w:r>
    </w:p>
    <w:p w:rsidR="00832DA0" w:rsidRPr="00967FD4" w:rsidRDefault="00832DA0" w:rsidP="00832DA0">
      <w:pPr>
        <w:pStyle w:val="paragraphsub"/>
      </w:pPr>
      <w:r w:rsidRPr="00967FD4">
        <w:tab/>
        <w:t>(ii)</w:t>
      </w:r>
      <w:r w:rsidRPr="00967FD4">
        <w:tab/>
        <w:t>their non</w:t>
      </w:r>
      <w:r w:rsidR="00967FD4">
        <w:noBreakHyphen/>
      </w:r>
      <w:r w:rsidRPr="00967FD4">
        <w:t>assessable parts for the purposes of section</w:t>
      </w:r>
      <w:r w:rsidR="00967FD4">
        <w:t> </w:t>
      </w:r>
      <w:r w:rsidRPr="00967FD4">
        <w:t>104</w:t>
      </w:r>
      <w:r w:rsidR="00967FD4">
        <w:noBreakHyphen/>
      </w:r>
      <w:r w:rsidRPr="00967FD4">
        <w:t xml:space="preserve">70 would </w:t>
      </w:r>
      <w:r w:rsidRPr="00967FD4">
        <w:rPr>
          <w:snapToGrid w:val="0"/>
          <w:lang w:eastAsia="en-US"/>
        </w:rPr>
        <w:t>be disregarded</w:t>
      </w:r>
      <w:r w:rsidRPr="00967FD4">
        <w:t xml:space="preserve"> in working out whether or not a </w:t>
      </w:r>
      <w:r w:rsidR="00967FD4" w:rsidRPr="00967FD4">
        <w:rPr>
          <w:position w:val="6"/>
          <w:sz w:val="16"/>
        </w:rPr>
        <w:t>*</w:t>
      </w:r>
      <w:r w:rsidRPr="00967FD4">
        <w:t>capital gain had been made because of CGT event E4;</w:t>
      </w:r>
    </w:p>
    <w:p w:rsidR="00832DA0" w:rsidRPr="00967FD4" w:rsidRDefault="00832DA0" w:rsidP="00832DA0">
      <w:pPr>
        <w:pStyle w:val="subsection2"/>
      </w:pPr>
      <w:r w:rsidRPr="00967FD4">
        <w:t xml:space="preserve">except to the extent that they recouped losses of any </w:t>
      </w:r>
      <w:r w:rsidR="00967FD4" w:rsidRPr="00967FD4">
        <w:rPr>
          <w:position w:val="6"/>
          <w:sz w:val="16"/>
        </w:rPr>
        <w:t>*</w:t>
      </w:r>
      <w:r w:rsidRPr="00967FD4">
        <w:t>sort that accrued to the joined group before the joining time (as defined in subsection</w:t>
      </w:r>
      <w:r w:rsidR="00967FD4">
        <w:t> </w:t>
      </w:r>
      <w:r w:rsidRPr="00967FD4">
        <w:t>705</w:t>
      </w:r>
      <w:r w:rsidR="00967FD4">
        <w:noBreakHyphen/>
      </w:r>
      <w:r w:rsidRPr="00967FD4">
        <w:t>90(8)).</w:t>
      </w:r>
    </w:p>
    <w:p w:rsidR="00832DA0" w:rsidRPr="00967FD4" w:rsidRDefault="00832DA0" w:rsidP="00832DA0">
      <w:pPr>
        <w:pStyle w:val="notetext"/>
      </w:pPr>
      <w:r w:rsidRPr="00967FD4">
        <w:t>Note:</w:t>
      </w:r>
      <w:r w:rsidRPr="00967FD4">
        <w:tab/>
        <w:t>If the joining entity, or an entity interposed between the head company and the joining entity, is a non</w:t>
      </w:r>
      <w:r w:rsidR="00967FD4">
        <w:noBreakHyphen/>
      </w:r>
      <w:r w:rsidRPr="00967FD4">
        <w:t>fixed trust, this section may involve determining how a power of appointment would have been exercised. Section</w:t>
      </w:r>
      <w:r w:rsidR="00967FD4">
        <w:t> </w:t>
      </w:r>
      <w:r w:rsidRPr="00967FD4">
        <w:t>713</w:t>
      </w:r>
      <w:r w:rsidR="00967FD4">
        <w:noBreakHyphen/>
      </w:r>
      <w:r w:rsidRPr="00967FD4">
        <w:t>50 lists matters to have regard to in determining this.</w:t>
      </w:r>
    </w:p>
    <w:p w:rsidR="00832DA0" w:rsidRPr="00967FD4" w:rsidRDefault="00832DA0" w:rsidP="00832DA0">
      <w:pPr>
        <w:pStyle w:val="SubsectionHead"/>
      </w:pPr>
      <w:r w:rsidRPr="00967FD4">
        <w:t>Trusts not covered</w:t>
      </w:r>
    </w:p>
    <w:p w:rsidR="00832DA0" w:rsidRPr="00967FD4" w:rsidRDefault="00832DA0" w:rsidP="00832DA0">
      <w:pPr>
        <w:pStyle w:val="subsection"/>
      </w:pPr>
      <w:r w:rsidRPr="00967FD4">
        <w:tab/>
        <w:t>(2)</w:t>
      </w:r>
      <w:r w:rsidRPr="00967FD4">
        <w:tab/>
      </w:r>
      <w:r w:rsidR="00967FD4">
        <w:t>Subsection (</w:t>
      </w:r>
      <w:r w:rsidRPr="00967FD4">
        <w:t xml:space="preserve">1) does not apply to a trust that is a </w:t>
      </w:r>
      <w:r w:rsidR="00967FD4" w:rsidRPr="00967FD4">
        <w:rPr>
          <w:position w:val="6"/>
          <w:sz w:val="16"/>
        </w:rPr>
        <w:t>*</w:t>
      </w:r>
      <w:r w:rsidRPr="00967FD4">
        <w:t>corporate tax entity at the joining time.</w:t>
      </w:r>
    </w:p>
    <w:p w:rsidR="00832DA0" w:rsidRPr="00967FD4" w:rsidRDefault="00832DA0" w:rsidP="00832DA0">
      <w:pPr>
        <w:pStyle w:val="notetext"/>
      </w:pPr>
      <w:r w:rsidRPr="00967FD4">
        <w:t>Note:</w:t>
      </w:r>
      <w:r w:rsidRPr="00967FD4">
        <w:tab/>
        <w:t>This excludes corporate unit trusts and public trading trusts, which are covered by the imputation system.</w:t>
      </w:r>
    </w:p>
    <w:p w:rsidR="00832DA0" w:rsidRPr="00967FD4" w:rsidRDefault="00832DA0" w:rsidP="00832DA0">
      <w:pPr>
        <w:pStyle w:val="ActHead4"/>
      </w:pPr>
      <w:bookmarkStart w:id="297" w:name="_Toc446051244"/>
      <w:r w:rsidRPr="00967FD4">
        <w:t>Determining destination of distribution by non</w:t>
      </w:r>
      <w:r w:rsidR="00967FD4">
        <w:noBreakHyphen/>
      </w:r>
      <w:r w:rsidRPr="00967FD4">
        <w:t>fixed trust</w:t>
      </w:r>
      <w:bookmarkEnd w:id="297"/>
    </w:p>
    <w:p w:rsidR="00832DA0" w:rsidRPr="00967FD4" w:rsidRDefault="00832DA0" w:rsidP="00832DA0">
      <w:pPr>
        <w:pStyle w:val="ActHead5"/>
      </w:pPr>
      <w:bookmarkStart w:id="298" w:name="_Toc446051245"/>
      <w:r w:rsidRPr="00967FD4">
        <w:rPr>
          <w:rStyle w:val="CharSectno"/>
        </w:rPr>
        <w:t>713</w:t>
      </w:r>
      <w:r w:rsidR="00967FD4">
        <w:rPr>
          <w:rStyle w:val="CharSectno"/>
        </w:rPr>
        <w:noBreakHyphen/>
      </w:r>
      <w:r w:rsidRPr="00967FD4">
        <w:rPr>
          <w:rStyle w:val="CharSectno"/>
        </w:rPr>
        <w:t>50</w:t>
      </w:r>
      <w:r w:rsidRPr="00967FD4">
        <w:t xml:space="preserve">  Factors to consider</w:t>
      </w:r>
      <w:bookmarkEnd w:id="298"/>
    </w:p>
    <w:p w:rsidR="00832DA0" w:rsidRPr="00967FD4" w:rsidRDefault="00832DA0" w:rsidP="00832DA0">
      <w:pPr>
        <w:pStyle w:val="subsection"/>
      </w:pPr>
      <w:r w:rsidRPr="00967FD4">
        <w:tab/>
      </w:r>
      <w:r w:rsidRPr="00967FD4">
        <w:tab/>
        <w:t xml:space="preserve">In working out, for the purposes of this Part, how much of something a </w:t>
      </w:r>
      <w:r w:rsidR="00967FD4" w:rsidRPr="00967FD4">
        <w:rPr>
          <w:position w:val="6"/>
          <w:sz w:val="16"/>
        </w:rPr>
        <w:t>*</w:t>
      </w:r>
      <w:r w:rsidRPr="00967FD4">
        <w:t>non</w:t>
      </w:r>
      <w:r w:rsidR="00967FD4">
        <w:noBreakHyphen/>
      </w:r>
      <w:r w:rsidRPr="00967FD4">
        <w:t xml:space="preserve">fixed trust would have distributed to an entity, or in respect of a </w:t>
      </w:r>
      <w:r w:rsidR="00967FD4" w:rsidRPr="00967FD4">
        <w:rPr>
          <w:position w:val="6"/>
          <w:sz w:val="16"/>
        </w:rPr>
        <w:t>*</w:t>
      </w:r>
      <w:r w:rsidRPr="00967FD4">
        <w:t>membership interest in the trust, have regard to all relevant factors, including:</w:t>
      </w:r>
    </w:p>
    <w:p w:rsidR="00832DA0" w:rsidRPr="00967FD4" w:rsidRDefault="00832DA0" w:rsidP="00832DA0">
      <w:pPr>
        <w:pStyle w:val="paragraph"/>
      </w:pPr>
      <w:r w:rsidRPr="00967FD4">
        <w:tab/>
        <w:t>(a)</w:t>
      </w:r>
      <w:r w:rsidRPr="00967FD4">
        <w:tab/>
        <w:t>the pattern of any previous distributions by the trust; and</w:t>
      </w:r>
    </w:p>
    <w:p w:rsidR="00832DA0" w:rsidRPr="00967FD4" w:rsidRDefault="00832DA0" w:rsidP="00832DA0">
      <w:pPr>
        <w:pStyle w:val="paragraph"/>
      </w:pPr>
      <w:r w:rsidRPr="00967FD4">
        <w:tab/>
        <w:t>(b)</w:t>
      </w:r>
      <w:r w:rsidRPr="00967FD4">
        <w:tab/>
        <w:t xml:space="preserve">by whom the trust has from time to time been </w:t>
      </w:r>
      <w:r w:rsidR="00967FD4" w:rsidRPr="00967FD4">
        <w:rPr>
          <w:position w:val="6"/>
          <w:sz w:val="16"/>
        </w:rPr>
        <w:t>*</w:t>
      </w:r>
      <w:r w:rsidRPr="00967FD4">
        <w:t>controlled (for value shifting purposes).</w:t>
      </w:r>
    </w:p>
    <w:p w:rsidR="00832DA0" w:rsidRPr="00967FD4" w:rsidRDefault="00832DA0" w:rsidP="0005647C">
      <w:pPr>
        <w:pStyle w:val="ActHead4"/>
      </w:pPr>
      <w:bookmarkStart w:id="299" w:name="_Toc446051246"/>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C</w:t>
      </w:r>
      <w:r w:rsidRPr="00967FD4">
        <w:t>—</w:t>
      </w:r>
      <w:r w:rsidRPr="00967FD4">
        <w:rPr>
          <w:rStyle w:val="CharSubdText"/>
        </w:rPr>
        <w:t>Some unit trusts treated like head companies of consolidated groups</w:t>
      </w:r>
      <w:bookmarkEnd w:id="299"/>
    </w:p>
    <w:p w:rsidR="00832DA0" w:rsidRPr="00967FD4" w:rsidRDefault="00832DA0" w:rsidP="0005647C">
      <w:pPr>
        <w:pStyle w:val="ActHead4"/>
      </w:pPr>
      <w:bookmarkStart w:id="300" w:name="_Toc446051247"/>
      <w:r w:rsidRPr="00967FD4">
        <w:t>Guide to Subdivision</w:t>
      </w:r>
      <w:r w:rsidR="00967FD4">
        <w:t> </w:t>
      </w:r>
      <w:r w:rsidRPr="00967FD4">
        <w:t>713</w:t>
      </w:r>
      <w:r w:rsidR="00967FD4">
        <w:noBreakHyphen/>
      </w:r>
      <w:r w:rsidRPr="00967FD4">
        <w:t>C</w:t>
      </w:r>
      <w:bookmarkEnd w:id="300"/>
    </w:p>
    <w:p w:rsidR="00832DA0" w:rsidRPr="00967FD4" w:rsidRDefault="00832DA0" w:rsidP="0005647C">
      <w:pPr>
        <w:pStyle w:val="ActHead5"/>
      </w:pPr>
      <w:bookmarkStart w:id="301" w:name="_Toc446051248"/>
      <w:r w:rsidRPr="00967FD4">
        <w:rPr>
          <w:rStyle w:val="CharSectno"/>
        </w:rPr>
        <w:t>713</w:t>
      </w:r>
      <w:r w:rsidR="00967FD4">
        <w:rPr>
          <w:rStyle w:val="CharSectno"/>
        </w:rPr>
        <w:noBreakHyphen/>
      </w:r>
      <w:r w:rsidRPr="00967FD4">
        <w:rPr>
          <w:rStyle w:val="CharSectno"/>
        </w:rPr>
        <w:t>120</w:t>
      </w:r>
      <w:r w:rsidRPr="00967FD4">
        <w:t xml:space="preserve">  What this Subdivision is about</w:t>
      </w:r>
      <w:bookmarkEnd w:id="301"/>
    </w:p>
    <w:p w:rsidR="00832DA0" w:rsidRPr="00967FD4" w:rsidRDefault="00832DA0" w:rsidP="0005647C">
      <w:pPr>
        <w:pStyle w:val="BoxText"/>
        <w:keepNext/>
        <w:keepLines/>
      </w:pPr>
      <w:r w:rsidRPr="00967FD4">
        <w:t>A corporate unit trust or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Object of this Subdivision</w:t>
      </w:r>
    </w:p>
    <w:p w:rsidR="00832DA0" w:rsidRPr="00967FD4" w:rsidRDefault="00832DA0" w:rsidP="00832DA0">
      <w:pPr>
        <w:pStyle w:val="TofSectsSection"/>
      </w:pPr>
      <w:r w:rsidRPr="00967FD4">
        <w:t>713</w:t>
      </w:r>
      <w:r w:rsidR="00967FD4">
        <w:noBreakHyphen/>
      </w:r>
      <w:r w:rsidRPr="00967FD4">
        <w:t>125</w:t>
      </w:r>
      <w:r w:rsidRPr="00967FD4">
        <w:tab/>
        <w:t>Object of this Subdivision</w:t>
      </w:r>
    </w:p>
    <w:p w:rsidR="00832DA0" w:rsidRPr="00967FD4" w:rsidRDefault="00832DA0" w:rsidP="00832DA0">
      <w:pPr>
        <w:pStyle w:val="TofSectsGroupHeading"/>
      </w:pPr>
      <w:r w:rsidRPr="00967FD4">
        <w:t>Choice to form a consolidated group</w:t>
      </w:r>
    </w:p>
    <w:p w:rsidR="00832DA0" w:rsidRPr="00967FD4" w:rsidRDefault="00832DA0" w:rsidP="00832DA0">
      <w:pPr>
        <w:pStyle w:val="TofSectsSection"/>
      </w:pPr>
      <w:r w:rsidRPr="00967FD4">
        <w:t>713</w:t>
      </w:r>
      <w:r w:rsidR="00967FD4">
        <w:noBreakHyphen/>
      </w:r>
      <w:r w:rsidRPr="00967FD4">
        <w:t>130</w:t>
      </w:r>
      <w:r w:rsidRPr="00967FD4">
        <w:tab/>
        <w:t>Choosing to form a consolidated group</w:t>
      </w:r>
    </w:p>
    <w:p w:rsidR="00832DA0" w:rsidRPr="00967FD4" w:rsidRDefault="00832DA0" w:rsidP="00832DA0">
      <w:pPr>
        <w:pStyle w:val="TofSectsGroupHeading"/>
      </w:pPr>
      <w:r w:rsidRPr="00967FD4">
        <w:t>Effects of choice</w:t>
      </w:r>
    </w:p>
    <w:p w:rsidR="00832DA0" w:rsidRPr="00967FD4" w:rsidRDefault="00832DA0" w:rsidP="00832DA0">
      <w:pPr>
        <w:pStyle w:val="TofSectsSection"/>
      </w:pPr>
      <w:r w:rsidRPr="00967FD4">
        <w:t>713</w:t>
      </w:r>
      <w:r w:rsidR="00967FD4">
        <w:noBreakHyphen/>
      </w:r>
      <w:r w:rsidRPr="00967FD4">
        <w:t>135</w:t>
      </w:r>
      <w:r w:rsidRPr="00967FD4">
        <w:tab/>
        <w:t>Effects of choice</w:t>
      </w:r>
    </w:p>
    <w:p w:rsidR="00832DA0" w:rsidRPr="00967FD4" w:rsidRDefault="00832DA0" w:rsidP="00832DA0">
      <w:pPr>
        <w:pStyle w:val="TofSectsSection"/>
      </w:pPr>
      <w:r w:rsidRPr="00967FD4">
        <w:t>713</w:t>
      </w:r>
      <w:r w:rsidR="00967FD4">
        <w:noBreakHyphen/>
      </w:r>
      <w:r w:rsidRPr="00967FD4">
        <w:t>140</w:t>
      </w:r>
      <w:r w:rsidRPr="00967FD4">
        <w:tab/>
        <w:t>Modifications of the applied law</w:t>
      </w:r>
    </w:p>
    <w:p w:rsidR="00832DA0" w:rsidRPr="00967FD4" w:rsidRDefault="00832DA0" w:rsidP="00832DA0">
      <w:pPr>
        <w:pStyle w:val="ActHead4"/>
      </w:pPr>
      <w:bookmarkStart w:id="302" w:name="_Toc446051249"/>
      <w:r w:rsidRPr="00967FD4">
        <w:t>Object of this Subdivision</w:t>
      </w:r>
      <w:bookmarkEnd w:id="302"/>
    </w:p>
    <w:p w:rsidR="00832DA0" w:rsidRPr="00967FD4" w:rsidRDefault="00832DA0" w:rsidP="00832DA0">
      <w:pPr>
        <w:pStyle w:val="ActHead5"/>
      </w:pPr>
      <w:bookmarkStart w:id="303" w:name="_Toc446051250"/>
      <w:r w:rsidRPr="00967FD4">
        <w:rPr>
          <w:rStyle w:val="CharSectno"/>
        </w:rPr>
        <w:t>713</w:t>
      </w:r>
      <w:r w:rsidR="00967FD4">
        <w:rPr>
          <w:rStyle w:val="CharSectno"/>
        </w:rPr>
        <w:noBreakHyphen/>
      </w:r>
      <w:r w:rsidRPr="00967FD4">
        <w:rPr>
          <w:rStyle w:val="CharSectno"/>
        </w:rPr>
        <w:t>125</w:t>
      </w:r>
      <w:r w:rsidRPr="00967FD4">
        <w:t xml:space="preserve">  Object of this Subdivision</w:t>
      </w:r>
      <w:bookmarkEnd w:id="303"/>
    </w:p>
    <w:p w:rsidR="00832DA0" w:rsidRPr="00967FD4" w:rsidRDefault="00832DA0" w:rsidP="00832DA0">
      <w:pPr>
        <w:pStyle w:val="subsection"/>
      </w:pPr>
      <w:r w:rsidRPr="00967FD4">
        <w:tab/>
        <w:t>(1)</w:t>
      </w:r>
      <w:r w:rsidRPr="00967FD4">
        <w:tab/>
        <w:t xml:space="preserve">The main object of this Subdivision is to provide, by the means described in </w:t>
      </w:r>
      <w:r w:rsidR="00967FD4">
        <w:t>subsections (</w:t>
      </w:r>
      <w:r w:rsidRPr="00967FD4">
        <w:t xml:space="preserve">2) and (3), for certain unit trusts to be treated like companies, and therefore like </w:t>
      </w:r>
      <w:r w:rsidR="00967FD4" w:rsidRPr="00967FD4">
        <w:rPr>
          <w:position w:val="6"/>
          <w:sz w:val="16"/>
        </w:rPr>
        <w:t>*</w:t>
      </w:r>
      <w:r w:rsidRPr="00967FD4">
        <w:t xml:space="preserve">head companies of </w:t>
      </w:r>
      <w:r w:rsidR="00967FD4" w:rsidRPr="00967FD4">
        <w:rPr>
          <w:position w:val="6"/>
          <w:sz w:val="16"/>
        </w:rPr>
        <w:t>*</w:t>
      </w:r>
      <w:r w:rsidRPr="00967FD4">
        <w:t>consolidated groups, with consequent effects on other entities including:</w:t>
      </w:r>
    </w:p>
    <w:p w:rsidR="00832DA0" w:rsidRPr="00967FD4" w:rsidRDefault="00832DA0" w:rsidP="00832DA0">
      <w:pPr>
        <w:pStyle w:val="paragraph"/>
      </w:pPr>
      <w:r w:rsidRPr="00967FD4">
        <w:tab/>
        <w:t>(a)</w:t>
      </w:r>
      <w:r w:rsidRPr="00967FD4">
        <w:tab/>
        <w:t>the trustees; and</w:t>
      </w:r>
    </w:p>
    <w:p w:rsidR="00832DA0" w:rsidRPr="00967FD4" w:rsidRDefault="00832DA0" w:rsidP="00832DA0">
      <w:pPr>
        <w:pStyle w:val="paragraph"/>
      </w:pPr>
      <w:r w:rsidRPr="00967FD4">
        <w:tab/>
        <w:t>(b)</w:t>
      </w:r>
      <w:r w:rsidRPr="00967FD4">
        <w:tab/>
      </w:r>
      <w:r w:rsidR="00967FD4" w:rsidRPr="00967FD4">
        <w:rPr>
          <w:position w:val="6"/>
          <w:sz w:val="16"/>
        </w:rPr>
        <w:t>*</w:t>
      </w:r>
      <w:r w:rsidRPr="00967FD4">
        <w:t>members of the trusts; and</w:t>
      </w:r>
    </w:p>
    <w:p w:rsidR="00832DA0" w:rsidRPr="00967FD4" w:rsidRDefault="00832DA0" w:rsidP="00832DA0">
      <w:pPr>
        <w:pStyle w:val="paragraph"/>
      </w:pPr>
      <w:r w:rsidRPr="00967FD4">
        <w:tab/>
        <w:t>(c)</w:t>
      </w:r>
      <w:r w:rsidRPr="00967FD4">
        <w:tab/>
        <w:t xml:space="preserve">entities the trustees hold </w:t>
      </w:r>
      <w:r w:rsidR="00967FD4" w:rsidRPr="00967FD4">
        <w:rPr>
          <w:position w:val="6"/>
          <w:sz w:val="16"/>
        </w:rPr>
        <w:t>*</w:t>
      </w:r>
      <w:r w:rsidRPr="00967FD4">
        <w:t>membership interests in.</w:t>
      </w:r>
    </w:p>
    <w:p w:rsidR="00832DA0" w:rsidRPr="00967FD4" w:rsidRDefault="00832DA0" w:rsidP="00832DA0">
      <w:pPr>
        <w:pStyle w:val="subsection"/>
      </w:pPr>
      <w:r w:rsidRPr="00967FD4">
        <w:tab/>
        <w:t>(2)</w:t>
      </w:r>
      <w:r w:rsidRPr="00967FD4">
        <w:tab/>
        <w:t xml:space="preserve">The first means is letting a </w:t>
      </w:r>
      <w:r w:rsidR="00967FD4" w:rsidRPr="00967FD4">
        <w:rPr>
          <w:position w:val="6"/>
          <w:sz w:val="16"/>
        </w:rPr>
        <w:t>*</w:t>
      </w:r>
      <w:r w:rsidRPr="00967FD4">
        <w:t xml:space="preserve">corporate unit trust, or </w:t>
      </w:r>
      <w:r w:rsidR="00967FD4" w:rsidRPr="00967FD4">
        <w:rPr>
          <w:position w:val="6"/>
          <w:sz w:val="16"/>
        </w:rPr>
        <w:t>*</w:t>
      </w:r>
      <w:r w:rsidRPr="00967FD4">
        <w:t xml:space="preserve">public trading trust, that could become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if the trust were a company, choose to form such a group (with other entities as </w:t>
      </w:r>
      <w:r w:rsidR="00967FD4" w:rsidRPr="00967FD4">
        <w:rPr>
          <w:position w:val="6"/>
          <w:sz w:val="16"/>
        </w:rPr>
        <w:t>*</w:t>
      </w:r>
      <w:r w:rsidRPr="00967FD4">
        <w:t>subsidiary members).</w:t>
      </w:r>
    </w:p>
    <w:p w:rsidR="00832DA0" w:rsidRPr="00967FD4" w:rsidRDefault="00832DA0" w:rsidP="00832DA0">
      <w:pPr>
        <w:pStyle w:val="subsection"/>
      </w:pPr>
      <w:r w:rsidRPr="00967FD4">
        <w:tab/>
        <w:t>(3)</w:t>
      </w:r>
      <w:r w:rsidRPr="00967FD4">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967FD4" w:rsidRDefault="00832DA0" w:rsidP="00832DA0">
      <w:pPr>
        <w:pStyle w:val="notetext"/>
      </w:pPr>
      <w:r w:rsidRPr="00967FD4">
        <w:t>Note:</w:t>
      </w:r>
      <w:r w:rsidRPr="00967FD4">
        <w:tab/>
        <w:t>The law relating to income tax includes legislation relating to associated imposts (such as those connected with the imputation system).</w:t>
      </w:r>
    </w:p>
    <w:p w:rsidR="00832DA0" w:rsidRPr="00967FD4" w:rsidRDefault="00832DA0" w:rsidP="00832DA0">
      <w:pPr>
        <w:pStyle w:val="ActHead4"/>
      </w:pPr>
      <w:bookmarkStart w:id="304" w:name="_Toc446051251"/>
      <w:r w:rsidRPr="00967FD4">
        <w:t>Choice to form a consolidated group</w:t>
      </w:r>
      <w:bookmarkEnd w:id="304"/>
    </w:p>
    <w:p w:rsidR="00832DA0" w:rsidRPr="00967FD4" w:rsidRDefault="00832DA0" w:rsidP="00832DA0">
      <w:pPr>
        <w:pStyle w:val="ActHead5"/>
      </w:pPr>
      <w:bookmarkStart w:id="305" w:name="_Toc446051252"/>
      <w:r w:rsidRPr="00967FD4">
        <w:rPr>
          <w:rStyle w:val="CharSectno"/>
        </w:rPr>
        <w:t>713</w:t>
      </w:r>
      <w:r w:rsidR="00967FD4">
        <w:rPr>
          <w:rStyle w:val="CharSectno"/>
        </w:rPr>
        <w:noBreakHyphen/>
      </w:r>
      <w:r w:rsidRPr="00967FD4">
        <w:rPr>
          <w:rStyle w:val="CharSectno"/>
        </w:rPr>
        <w:t>130</w:t>
      </w:r>
      <w:r w:rsidRPr="00967FD4">
        <w:t xml:space="preserve">  Choosing to form a consolidated group</w:t>
      </w:r>
      <w:bookmarkEnd w:id="305"/>
    </w:p>
    <w:p w:rsidR="00832DA0" w:rsidRPr="00967FD4" w:rsidRDefault="00832DA0" w:rsidP="00832DA0">
      <w:pPr>
        <w:pStyle w:val="subsection"/>
      </w:pPr>
      <w:r w:rsidRPr="00967FD4">
        <w:tab/>
      </w:r>
      <w:r w:rsidRPr="00967FD4">
        <w:tab/>
        <w:t>A trust may make a choice under section</w:t>
      </w:r>
      <w:r w:rsidR="00967FD4">
        <w:t> </w:t>
      </w:r>
      <w:r w:rsidRPr="00967FD4">
        <w:t>703</w:t>
      </w:r>
      <w:r w:rsidR="00967FD4">
        <w:noBreakHyphen/>
      </w:r>
      <w:r w:rsidRPr="00967FD4">
        <w:t xml:space="preserve">50 (Choice to consolidate a consolidatable group), as if the trust were a company (the </w:t>
      </w:r>
      <w:r w:rsidRPr="00967FD4">
        <w:rPr>
          <w:b/>
          <w:i/>
        </w:rPr>
        <w:t>assumed company</w:t>
      </w:r>
      <w:r w:rsidRPr="00967FD4">
        <w:t>), but only if:</w:t>
      </w:r>
    </w:p>
    <w:p w:rsidR="00832DA0" w:rsidRPr="00967FD4" w:rsidRDefault="00832DA0" w:rsidP="00832DA0">
      <w:pPr>
        <w:pStyle w:val="paragraph"/>
      </w:pPr>
      <w:r w:rsidRPr="00967FD4">
        <w:tab/>
        <w:t>(a)</w:t>
      </w:r>
      <w:r w:rsidRPr="00967FD4">
        <w:tab/>
        <w:t xml:space="preserve">the assumed company could make the choice, if it beneficially owned the </w:t>
      </w:r>
      <w:r w:rsidR="00967FD4" w:rsidRPr="00967FD4">
        <w:rPr>
          <w:position w:val="6"/>
          <w:sz w:val="16"/>
        </w:rPr>
        <w:t>*</w:t>
      </w:r>
      <w:r w:rsidRPr="00967FD4">
        <w:t>membership interests in other entities that are legally owned by the trustee; and</w:t>
      </w:r>
    </w:p>
    <w:p w:rsidR="00832DA0" w:rsidRPr="00967FD4" w:rsidRDefault="00832DA0" w:rsidP="00832DA0">
      <w:pPr>
        <w:pStyle w:val="paragraph"/>
      </w:pPr>
      <w:r w:rsidRPr="00967FD4">
        <w:tab/>
        <w:t>(b)</w:t>
      </w:r>
      <w:r w:rsidRPr="00967FD4">
        <w:tab/>
        <w:t xml:space="preserve">the day specified in the choice is the first day of an income year for which the trust is a </w:t>
      </w:r>
      <w:r w:rsidR="00967FD4" w:rsidRPr="00967FD4">
        <w:rPr>
          <w:position w:val="6"/>
          <w:sz w:val="16"/>
        </w:rPr>
        <w:t>*</w:t>
      </w:r>
      <w:r w:rsidRPr="00967FD4">
        <w:t xml:space="preserve">corporate unit trust or a </w:t>
      </w:r>
      <w:r w:rsidR="00967FD4" w:rsidRPr="00967FD4">
        <w:rPr>
          <w:position w:val="6"/>
          <w:sz w:val="16"/>
        </w:rPr>
        <w:t>*</w:t>
      </w:r>
      <w:r w:rsidRPr="00967FD4">
        <w:t>public trading trust.</w:t>
      </w:r>
    </w:p>
    <w:p w:rsidR="00832DA0" w:rsidRPr="00967FD4" w:rsidRDefault="00832DA0" w:rsidP="00832DA0">
      <w:pPr>
        <w:pStyle w:val="notetext"/>
      </w:pPr>
      <w:r w:rsidRPr="00967FD4">
        <w:t>Note:</w:t>
      </w:r>
      <w:r w:rsidRPr="00967FD4">
        <w:tab/>
        <w:t>Assuming that a trust is a company also involves assuming:</w:t>
      </w:r>
    </w:p>
    <w:p w:rsidR="00832DA0" w:rsidRPr="00967FD4" w:rsidRDefault="00832DA0" w:rsidP="00832DA0">
      <w:pPr>
        <w:pStyle w:val="notepara"/>
      </w:pPr>
      <w:r w:rsidRPr="00967FD4">
        <w:t>(a)</w:t>
      </w:r>
      <w:r w:rsidRPr="00967FD4">
        <w:tab/>
        <w:t>that the company has characteristics of the trust, such as the location of the central management and control (which is relevant to residence), the business of the trust, not being incorporated etc.; and</w:t>
      </w:r>
    </w:p>
    <w:p w:rsidR="00832DA0" w:rsidRPr="00967FD4" w:rsidRDefault="00832DA0" w:rsidP="00832DA0">
      <w:pPr>
        <w:pStyle w:val="notepara"/>
      </w:pPr>
      <w:r w:rsidRPr="00967FD4">
        <w:t>(b)</w:t>
      </w:r>
      <w:r w:rsidRPr="00967FD4">
        <w:tab/>
        <w:t>that membership interests in the trust are membership interests in the company (owned by the same persons and in the same way as membership interests in the trust are owned); and</w:t>
      </w:r>
    </w:p>
    <w:p w:rsidR="00832DA0" w:rsidRPr="00967FD4" w:rsidRDefault="00832DA0" w:rsidP="00832DA0">
      <w:pPr>
        <w:pStyle w:val="notepara"/>
      </w:pPr>
      <w:r w:rsidRPr="00967FD4">
        <w:t>(c)</w:t>
      </w:r>
      <w:r w:rsidRPr="00967FD4">
        <w:tab/>
        <w:t>that the company’s taxable income is taxed at the same rate as the trust’s net income.</w:t>
      </w:r>
    </w:p>
    <w:p w:rsidR="00832DA0" w:rsidRPr="00967FD4" w:rsidRDefault="00832DA0" w:rsidP="00832DA0">
      <w:pPr>
        <w:pStyle w:val="ActHead4"/>
      </w:pPr>
      <w:bookmarkStart w:id="306" w:name="_Toc446051253"/>
      <w:r w:rsidRPr="00967FD4">
        <w:t>Effects of choice</w:t>
      </w:r>
      <w:bookmarkEnd w:id="306"/>
    </w:p>
    <w:p w:rsidR="00832DA0" w:rsidRPr="00967FD4" w:rsidRDefault="00832DA0" w:rsidP="00832DA0">
      <w:pPr>
        <w:pStyle w:val="ActHead5"/>
      </w:pPr>
      <w:bookmarkStart w:id="307" w:name="_Toc446051254"/>
      <w:r w:rsidRPr="00967FD4">
        <w:rPr>
          <w:rStyle w:val="CharSectno"/>
        </w:rPr>
        <w:t>713</w:t>
      </w:r>
      <w:r w:rsidR="00967FD4">
        <w:rPr>
          <w:rStyle w:val="CharSectno"/>
        </w:rPr>
        <w:noBreakHyphen/>
      </w:r>
      <w:r w:rsidRPr="00967FD4">
        <w:rPr>
          <w:rStyle w:val="CharSectno"/>
        </w:rPr>
        <w:t>135</w:t>
      </w:r>
      <w:r w:rsidRPr="00967FD4">
        <w:t xml:space="preserve">  Effects of choice</w:t>
      </w:r>
      <w:bookmarkEnd w:id="307"/>
    </w:p>
    <w:p w:rsidR="00832DA0" w:rsidRPr="00967FD4" w:rsidRDefault="00832DA0" w:rsidP="00832DA0">
      <w:pPr>
        <w:pStyle w:val="subsection"/>
      </w:pPr>
      <w:r w:rsidRPr="00967FD4">
        <w:tab/>
        <w:t>(1)</w:t>
      </w:r>
      <w:r w:rsidRPr="00967FD4">
        <w:tab/>
        <w:t xml:space="preserve">If the trust makes the choice, the law (the </w:t>
      </w:r>
      <w:r w:rsidRPr="00967FD4">
        <w:rPr>
          <w:b/>
          <w:i/>
        </w:rPr>
        <w:t>applied law</w:t>
      </w:r>
      <w:r w:rsidRPr="00967FD4">
        <w:t xml:space="preserve">) described in </w:t>
      </w:r>
      <w:r w:rsidR="00967FD4">
        <w:t>subsection (</w:t>
      </w:r>
      <w:r w:rsidRPr="00967FD4">
        <w:t>2) applies in relation to the trust in a way corresponding to the way in which that law applies to a company. The applied law applies in that way in relation to the trust or trustee (as appropriate):</w:t>
      </w:r>
    </w:p>
    <w:p w:rsidR="00832DA0" w:rsidRPr="00967FD4" w:rsidRDefault="00832DA0" w:rsidP="00832DA0">
      <w:pPr>
        <w:pStyle w:val="paragraph"/>
      </w:pPr>
      <w:r w:rsidRPr="00967FD4">
        <w:tab/>
        <w:t>(a)</w:t>
      </w:r>
      <w:r w:rsidRPr="00967FD4">
        <w:tab/>
        <w:t>with the appropriate modifications (including those described in section</w:t>
      </w:r>
      <w:r w:rsidR="00967FD4">
        <w:t> </w:t>
      </w:r>
      <w:r w:rsidRPr="00967FD4">
        <w:t>713</w:t>
      </w:r>
      <w:r w:rsidR="00967FD4">
        <w:noBreakHyphen/>
      </w:r>
      <w:r w:rsidRPr="00967FD4">
        <w:t>140, so far as they are appropriate); and</w:t>
      </w:r>
    </w:p>
    <w:p w:rsidR="00832DA0" w:rsidRPr="00967FD4" w:rsidRDefault="00832DA0" w:rsidP="00832DA0">
      <w:pPr>
        <w:pStyle w:val="paragraph"/>
      </w:pPr>
      <w:r w:rsidRPr="00967FD4">
        <w:tab/>
        <w:t>(b)</w:t>
      </w:r>
      <w:r w:rsidRPr="00967FD4">
        <w:tab/>
        <w:t>in relation to all times at or after the start of the day specified in the choice; and</w:t>
      </w:r>
    </w:p>
    <w:p w:rsidR="00832DA0" w:rsidRPr="00967FD4" w:rsidRDefault="00832DA0" w:rsidP="00832DA0">
      <w:pPr>
        <w:pStyle w:val="paragraph"/>
      </w:pPr>
      <w:r w:rsidRPr="00967FD4">
        <w:tab/>
        <w:t>(c)</w:t>
      </w:r>
      <w:r w:rsidRPr="00967FD4">
        <w:tab/>
        <w:t>so far as it is relevant to the operation of the applied law in relation to the trust and a time at or after the start of that day—in relation to a time when the trust existed before the start of that day.</w:t>
      </w:r>
    </w:p>
    <w:p w:rsidR="00832DA0" w:rsidRPr="00967FD4" w:rsidRDefault="00832DA0" w:rsidP="00832DA0">
      <w:pPr>
        <w:pStyle w:val="notetext"/>
      </w:pPr>
      <w:r w:rsidRPr="00967FD4">
        <w:t>Note 1:</w:t>
      </w:r>
      <w:r w:rsidRPr="00967FD4">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967FD4" w:rsidRDefault="00832DA0" w:rsidP="00832DA0">
      <w:pPr>
        <w:pStyle w:val="notepara"/>
      </w:pPr>
      <w:r w:rsidRPr="00967FD4">
        <w:t>(a)</w:t>
      </w:r>
      <w:r w:rsidRPr="00967FD4">
        <w:tab/>
        <w:t>a consolidated group comes into existence on the day specified in the choice; and</w:t>
      </w:r>
    </w:p>
    <w:p w:rsidR="00832DA0" w:rsidRPr="00967FD4" w:rsidRDefault="00832DA0" w:rsidP="00832DA0">
      <w:pPr>
        <w:pStyle w:val="notepara"/>
      </w:pPr>
      <w:r w:rsidRPr="00967FD4">
        <w:t>(b)</w:t>
      </w:r>
      <w:r w:rsidRPr="00967FD4">
        <w:tab/>
        <w:t>there may be a scrip for scrip roll</w:t>
      </w:r>
      <w:r w:rsidR="00967FD4">
        <w:noBreakHyphen/>
      </w:r>
      <w:r w:rsidRPr="00967FD4">
        <w:t>over for an entity exchanging its shares in a company for membership interests in the trust.</w:t>
      </w:r>
    </w:p>
    <w:p w:rsidR="00832DA0" w:rsidRPr="00967FD4" w:rsidRDefault="00832DA0" w:rsidP="00832DA0">
      <w:pPr>
        <w:pStyle w:val="notetext"/>
      </w:pPr>
      <w:r w:rsidRPr="00967FD4">
        <w:t>Note 2:</w:t>
      </w:r>
      <w:r w:rsidRPr="00967FD4">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967FD4">
        <w:t> </w:t>
      </w:r>
      <w:r w:rsidRPr="00967FD4">
        <w:t>713</w:t>
      </w:r>
      <w:r w:rsidR="00967FD4">
        <w:noBreakHyphen/>
      </w:r>
      <w:r w:rsidRPr="00967FD4">
        <w:t>130). These are some examples of analogous things and analogous persons:</w:t>
      </w:r>
    </w:p>
    <w:p w:rsidR="00832DA0" w:rsidRPr="00967FD4" w:rsidRDefault="00832DA0" w:rsidP="00832DA0">
      <w:pPr>
        <w:pStyle w:val="notepara"/>
      </w:pPr>
      <w:r w:rsidRPr="00967FD4">
        <w:t>(a)</w:t>
      </w:r>
      <w:r w:rsidRPr="00967FD4">
        <w:tab/>
        <w:t>units in the trust and shares in a company;</w:t>
      </w:r>
    </w:p>
    <w:p w:rsidR="00832DA0" w:rsidRPr="00967FD4" w:rsidRDefault="00832DA0" w:rsidP="00832DA0">
      <w:pPr>
        <w:pStyle w:val="notepara"/>
      </w:pPr>
      <w:r w:rsidRPr="00967FD4">
        <w:t>(b)</w:t>
      </w:r>
      <w:r w:rsidRPr="00967FD4">
        <w:tab/>
        <w:t>unitholders in the trust and shareholders in a company;</w:t>
      </w:r>
    </w:p>
    <w:p w:rsidR="00832DA0" w:rsidRPr="00967FD4" w:rsidRDefault="00832DA0" w:rsidP="00832DA0">
      <w:pPr>
        <w:pStyle w:val="notepara"/>
      </w:pPr>
      <w:r w:rsidRPr="00967FD4">
        <w:t>(c)</w:t>
      </w:r>
      <w:r w:rsidRPr="00967FD4">
        <w:tab/>
        <w:t>trust voting interests and voting shares in a company.</w:t>
      </w:r>
    </w:p>
    <w:p w:rsidR="00832DA0" w:rsidRPr="00967FD4" w:rsidRDefault="00832DA0" w:rsidP="00832DA0">
      <w:pPr>
        <w:pStyle w:val="subsection"/>
      </w:pPr>
      <w:r w:rsidRPr="00967FD4">
        <w:tab/>
        <w:t>(2)</w:t>
      </w:r>
      <w:r w:rsidRPr="00967FD4">
        <w:tab/>
        <w:t>The applied law is:</w:t>
      </w:r>
    </w:p>
    <w:p w:rsidR="00832DA0" w:rsidRPr="00967FD4" w:rsidRDefault="00832DA0" w:rsidP="00832DA0">
      <w:pPr>
        <w:pStyle w:val="paragraph"/>
      </w:pPr>
      <w:r w:rsidRPr="00967FD4">
        <w:tab/>
        <w:t>(a)</w:t>
      </w:r>
      <w:r w:rsidRPr="00967FD4">
        <w:tab/>
        <w:t>this Act (other than this Subdivision); and</w:t>
      </w:r>
    </w:p>
    <w:p w:rsidR="00832DA0" w:rsidRPr="00967FD4" w:rsidRDefault="00832DA0" w:rsidP="00832DA0">
      <w:pPr>
        <w:pStyle w:val="paragraph"/>
      </w:pPr>
      <w:r w:rsidRPr="00967FD4">
        <w:tab/>
        <w:t>(b)</w:t>
      </w:r>
      <w:r w:rsidRPr="00967FD4">
        <w:tab/>
        <w:t>an Act that imposes any impost payable under this Act; and</w:t>
      </w:r>
    </w:p>
    <w:p w:rsidR="00832DA0" w:rsidRPr="00967FD4" w:rsidRDefault="00832DA0" w:rsidP="00832DA0">
      <w:pPr>
        <w:pStyle w:val="paragraph"/>
      </w:pPr>
      <w:r w:rsidRPr="00967FD4">
        <w:tab/>
        <w:t>(c)</w:t>
      </w:r>
      <w:r w:rsidRPr="00967FD4">
        <w:tab/>
        <w:t xml:space="preserve">the </w:t>
      </w:r>
      <w:r w:rsidRPr="00967FD4">
        <w:rPr>
          <w:i/>
        </w:rPr>
        <w:t>Income Tax Rates Act 1986</w:t>
      </w:r>
      <w:r w:rsidRPr="00967FD4">
        <w:t>; and</w:t>
      </w:r>
    </w:p>
    <w:p w:rsidR="00832DA0" w:rsidRPr="00967FD4" w:rsidRDefault="00832DA0" w:rsidP="00832DA0">
      <w:pPr>
        <w:pStyle w:val="paragraph"/>
      </w:pPr>
      <w:r w:rsidRPr="00967FD4">
        <w:tab/>
        <w:t>(d)</w:t>
      </w:r>
      <w:r w:rsidRPr="00967FD4">
        <w:tab/>
        <w:t xml:space="preserve">the </w:t>
      </w:r>
      <w:r w:rsidRPr="00967FD4">
        <w:rPr>
          <w:i/>
        </w:rPr>
        <w:t>Taxation Administration Act 1953</w:t>
      </w:r>
      <w:r w:rsidRPr="00967FD4">
        <w:t xml:space="preserve">, so far as it relates to an Act covered by </w:t>
      </w:r>
      <w:r w:rsidR="00967FD4">
        <w:t>paragraph (</w:t>
      </w:r>
      <w:r w:rsidRPr="00967FD4">
        <w:t>a), (b) or (c); and</w:t>
      </w:r>
    </w:p>
    <w:p w:rsidR="00832DA0" w:rsidRPr="00967FD4" w:rsidRDefault="00832DA0" w:rsidP="00832DA0">
      <w:pPr>
        <w:pStyle w:val="paragraph"/>
      </w:pPr>
      <w:r w:rsidRPr="00967FD4">
        <w:tab/>
        <w:t>(e)</w:t>
      </w:r>
      <w:r w:rsidRPr="00967FD4">
        <w:tab/>
        <w:t xml:space="preserve">any other Act, so far as it relates to an Act covered by </w:t>
      </w:r>
      <w:r w:rsidR="00967FD4">
        <w:t>paragraph (</w:t>
      </w:r>
      <w:r w:rsidRPr="00967FD4">
        <w:t>a), (b), (c) or (d); and</w:t>
      </w:r>
    </w:p>
    <w:p w:rsidR="00832DA0" w:rsidRPr="00967FD4" w:rsidRDefault="00832DA0" w:rsidP="00832DA0">
      <w:pPr>
        <w:pStyle w:val="paragraph"/>
      </w:pPr>
      <w:r w:rsidRPr="00967FD4">
        <w:tab/>
        <w:t>(f)</w:t>
      </w:r>
      <w:r w:rsidRPr="00967FD4">
        <w:tab/>
        <w:t>regulations and other legislative instruments under an Act covered by any of the preceding paragraphs.</w:t>
      </w:r>
    </w:p>
    <w:p w:rsidR="00832DA0" w:rsidRPr="00967FD4" w:rsidRDefault="00832DA0" w:rsidP="00832DA0">
      <w:pPr>
        <w:pStyle w:val="subsection"/>
      </w:pPr>
      <w:r w:rsidRPr="00967FD4">
        <w:tab/>
        <w:t>(3)</w:t>
      </w:r>
      <w:r w:rsidRPr="00967FD4">
        <w:tab/>
      </w:r>
      <w:r w:rsidR="00967FD4">
        <w:t>Subsection (</w:t>
      </w:r>
      <w:r w:rsidRPr="00967FD4">
        <w:t>1) does not make an entity liable to a criminal, civil or administrative penalty.</w:t>
      </w:r>
    </w:p>
    <w:p w:rsidR="00832DA0" w:rsidRPr="00967FD4" w:rsidRDefault="00832DA0" w:rsidP="00832DA0">
      <w:pPr>
        <w:pStyle w:val="notetext"/>
      </w:pPr>
      <w:r w:rsidRPr="00967FD4">
        <w:t>Note:</w:t>
      </w:r>
      <w:r w:rsidRPr="00967FD4">
        <w:tab/>
        <w:t xml:space="preserve">An entity is liable to such a penalty under the applied law only if that law, as it applies apart from </w:t>
      </w:r>
      <w:r w:rsidR="00967FD4">
        <w:t>subsection (</w:t>
      </w:r>
      <w:r w:rsidRPr="00967FD4">
        <w:t>1), makes the entity liable.</w:t>
      </w:r>
    </w:p>
    <w:p w:rsidR="00832DA0" w:rsidRPr="00967FD4" w:rsidRDefault="00832DA0" w:rsidP="00832DA0">
      <w:pPr>
        <w:pStyle w:val="ActHead5"/>
      </w:pPr>
      <w:bookmarkStart w:id="308" w:name="_Toc446051255"/>
      <w:r w:rsidRPr="00967FD4">
        <w:rPr>
          <w:rStyle w:val="CharSectno"/>
        </w:rPr>
        <w:t>713</w:t>
      </w:r>
      <w:r w:rsidR="00967FD4">
        <w:rPr>
          <w:rStyle w:val="CharSectno"/>
        </w:rPr>
        <w:noBreakHyphen/>
      </w:r>
      <w:r w:rsidRPr="00967FD4">
        <w:rPr>
          <w:rStyle w:val="CharSectno"/>
        </w:rPr>
        <w:t>140</w:t>
      </w:r>
      <w:r w:rsidRPr="00967FD4">
        <w:t xml:space="preserve">  Modifications of the applied law</w:t>
      </w:r>
      <w:bookmarkEnd w:id="308"/>
    </w:p>
    <w:p w:rsidR="00832DA0" w:rsidRPr="00967FD4" w:rsidRDefault="00832DA0" w:rsidP="00832DA0">
      <w:pPr>
        <w:pStyle w:val="SubsectionHead"/>
      </w:pPr>
      <w:r w:rsidRPr="00967FD4">
        <w:t>Overview</w:t>
      </w:r>
    </w:p>
    <w:p w:rsidR="00832DA0" w:rsidRPr="00967FD4" w:rsidRDefault="00832DA0" w:rsidP="00832DA0">
      <w:pPr>
        <w:pStyle w:val="subsection"/>
        <w:keepNext/>
        <w:keepLines/>
      </w:pPr>
      <w:r w:rsidRPr="00967FD4">
        <w:tab/>
        <w:t>(1)</w:t>
      </w:r>
      <w:r w:rsidRPr="00967FD4">
        <w:tab/>
        <w:t>This section describes modifications of the applied law in its application in relation to a trust or trustee under section</w:t>
      </w:r>
      <w:r w:rsidR="00967FD4">
        <w:t> </w:t>
      </w:r>
      <w:r w:rsidRPr="00967FD4">
        <w:t>713</w:t>
      </w:r>
      <w:r w:rsidR="00967FD4">
        <w:noBreakHyphen/>
      </w:r>
      <w:r w:rsidRPr="00967FD4">
        <w:t>135, but does not limit the modifications of that law that are appropriate for the purposes of that section.</w:t>
      </w:r>
    </w:p>
    <w:p w:rsidR="00832DA0" w:rsidRPr="00967FD4" w:rsidRDefault="00832DA0" w:rsidP="00832DA0">
      <w:pPr>
        <w:pStyle w:val="SubsectionHead"/>
      </w:pPr>
      <w:r w:rsidRPr="00967FD4">
        <w:t>General modifications</w:t>
      </w:r>
    </w:p>
    <w:p w:rsidR="00832DA0" w:rsidRPr="00967FD4" w:rsidRDefault="00832DA0" w:rsidP="00832DA0">
      <w:pPr>
        <w:pStyle w:val="subsection"/>
      </w:pPr>
      <w:r w:rsidRPr="00967FD4">
        <w:tab/>
        <w:t>(2)</w:t>
      </w:r>
      <w:r w:rsidRPr="00967FD4">
        <w:tab/>
        <w:t>A reference in the applied law to a thing or person described in column 2 of an item of the table includes a reference to a thing or person described in column 3 of the item.</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General modifications</w:t>
            </w:r>
          </w:p>
        </w:tc>
      </w:tr>
      <w:tr w:rsidR="00832DA0" w:rsidRPr="00967FD4" w:rsidTr="00C968AA">
        <w:trPr>
          <w:cantSplit/>
          <w:tblHeader/>
        </w:trPr>
        <w:tc>
          <w:tcPr>
            <w:tcW w:w="109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Column 1</w:t>
            </w:r>
            <w:r w:rsidRPr="00967FD4">
              <w:rPr>
                <w:b/>
              </w:rPr>
              <w:br/>
              <w:t>Item</w:t>
            </w:r>
          </w:p>
        </w:tc>
        <w:tc>
          <w:tcPr>
            <w:tcW w:w="308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Column 2</w:t>
            </w:r>
            <w:r w:rsidRPr="00967FD4">
              <w:rPr>
                <w:b/>
              </w:rPr>
              <w:br/>
              <w:t>A reference in the applied law to:</w:t>
            </w:r>
          </w:p>
        </w:tc>
        <w:tc>
          <w:tcPr>
            <w:tcW w:w="291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Column 3</w:t>
            </w:r>
            <w:r w:rsidRPr="00967FD4">
              <w:rPr>
                <w:b/>
              </w:rPr>
              <w:br/>
              <w:t>Includes a reference to:</w:t>
            </w:r>
          </w:p>
        </w:tc>
      </w:tr>
      <w:tr w:rsidR="00832DA0" w:rsidRPr="00967FD4" w:rsidTr="00C968AA">
        <w:trPr>
          <w:cantSplit/>
        </w:trPr>
        <w:tc>
          <w:tcPr>
            <w:tcW w:w="109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08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 body corporate</w:t>
            </w:r>
          </w:p>
        </w:tc>
        <w:tc>
          <w:tcPr>
            <w:tcW w:w="291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trust or trustee (as appropriate)</w:t>
            </w:r>
          </w:p>
        </w:tc>
      </w:tr>
      <w:tr w:rsidR="00832DA0" w:rsidRPr="00967FD4" w:rsidTr="00C968AA">
        <w:trPr>
          <w:cantSplit/>
        </w:trPr>
        <w:tc>
          <w:tcPr>
            <w:tcW w:w="109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08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dividend</w:t>
            </w:r>
          </w:p>
        </w:tc>
        <w:tc>
          <w:tcPr>
            <w:tcW w:w="291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distribution from the trust, so far as the distribution is from profits</w:t>
            </w:r>
          </w:p>
        </w:tc>
      </w:tr>
      <w:tr w:rsidR="00832DA0" w:rsidRPr="00967FD4" w:rsidTr="00C968AA">
        <w:trPr>
          <w:cantSplit/>
        </w:trPr>
        <w:tc>
          <w:tcPr>
            <w:tcW w:w="109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08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share capital account</w:t>
            </w:r>
          </w:p>
        </w:tc>
        <w:tc>
          <w:tcPr>
            <w:tcW w:w="291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amount of the trust estate that is </w:t>
            </w:r>
            <w:r w:rsidRPr="00967FD4">
              <w:rPr>
                <w:i/>
              </w:rPr>
              <w:t>not</w:t>
            </w:r>
            <w:r w:rsidRPr="00967FD4">
              <w:t xml:space="preserve"> attributable to profits</w:t>
            </w:r>
          </w:p>
        </w:tc>
      </w:tr>
      <w:tr w:rsidR="00832DA0" w:rsidRPr="00967FD4" w:rsidTr="00C968AA">
        <w:trPr>
          <w:cantSplit/>
        </w:trPr>
        <w:tc>
          <w:tcPr>
            <w:tcW w:w="109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4</w:t>
            </w:r>
          </w:p>
        </w:tc>
        <w:tc>
          <w:tcPr>
            <w:tcW w:w="308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A director (of a company, body corporate or corporation)</w:t>
            </w:r>
          </w:p>
        </w:tc>
        <w:tc>
          <w:tcPr>
            <w:tcW w:w="291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trustee or, if the trustee is a body corporate, a director of the trustee (as appropriate)</w:t>
            </w:r>
          </w:p>
        </w:tc>
      </w:tr>
    </w:tbl>
    <w:p w:rsidR="00832DA0" w:rsidRPr="00967FD4" w:rsidRDefault="00832DA0" w:rsidP="00832DA0">
      <w:pPr>
        <w:pStyle w:val="notetext"/>
      </w:pPr>
      <w:r w:rsidRPr="00967FD4">
        <w:t>Note:</w:t>
      </w:r>
      <w:r w:rsidRPr="00967FD4">
        <w:tab/>
        <w:t>An expression in column 2 of an item of the table has the meaning that the expression has in the provision of the applied law containing the reference.</w:t>
      </w:r>
    </w:p>
    <w:p w:rsidR="00832DA0" w:rsidRPr="00967FD4" w:rsidRDefault="00832DA0" w:rsidP="00832DA0">
      <w:pPr>
        <w:pStyle w:val="subsection"/>
      </w:pPr>
      <w:r w:rsidRPr="00967FD4">
        <w:tab/>
        <w:t>(3)</w:t>
      </w:r>
      <w:r w:rsidRPr="00967FD4">
        <w:tab/>
        <w:t>The trust is not covered by a reference in the applied law to a trust.</w:t>
      </w:r>
    </w:p>
    <w:p w:rsidR="00832DA0" w:rsidRPr="00967FD4" w:rsidRDefault="00832DA0" w:rsidP="00832DA0">
      <w:pPr>
        <w:pStyle w:val="notetext"/>
      </w:pPr>
      <w:r w:rsidRPr="00967FD4">
        <w:t>Note:</w:t>
      </w:r>
      <w:r w:rsidRPr="00967FD4">
        <w:tab/>
      </w:r>
      <w:r w:rsidR="00967FD4">
        <w:t>Subsections (</w:t>
      </w:r>
      <w:r w:rsidRPr="00967FD4">
        <w:t>3) and (4) of this section do not affect an entity’s liability for criminal, civil and administrative penalties under the applied law, as those subsections modify (so far as appropriate) the applied law as it applies because of subsection</w:t>
      </w:r>
      <w:r w:rsidR="00967FD4">
        <w:t> </w:t>
      </w:r>
      <w:r w:rsidRPr="00967FD4">
        <w:t>713</w:t>
      </w:r>
      <w:r w:rsidR="00967FD4">
        <w:noBreakHyphen/>
      </w:r>
      <w:r w:rsidRPr="00967FD4">
        <w:t>135(1), and that subsection does not affect liability for such penalties (see subsection</w:t>
      </w:r>
      <w:r w:rsidR="00967FD4">
        <w:t> </w:t>
      </w:r>
      <w:r w:rsidRPr="00967FD4">
        <w:t>713</w:t>
      </w:r>
      <w:r w:rsidR="00967FD4">
        <w:noBreakHyphen/>
      </w:r>
      <w:r w:rsidRPr="00967FD4">
        <w:t>135(3)).</w:t>
      </w:r>
    </w:p>
    <w:p w:rsidR="00832DA0" w:rsidRPr="00967FD4" w:rsidRDefault="00832DA0" w:rsidP="00832DA0">
      <w:pPr>
        <w:pStyle w:val="subsection"/>
      </w:pPr>
      <w:r w:rsidRPr="00967FD4">
        <w:tab/>
        <w:t>(4)</w:t>
      </w:r>
      <w:r w:rsidRPr="00967FD4">
        <w:tab/>
        <w:t>The trustee is not covered by a reference in the applied law to a trustee (except a reference in section</w:t>
      </w:r>
      <w:r w:rsidR="00967FD4">
        <w:t> </w:t>
      </w:r>
      <w:r w:rsidRPr="00967FD4">
        <w:t xml:space="preserve">254 of the </w:t>
      </w:r>
      <w:r w:rsidRPr="00967FD4">
        <w:rPr>
          <w:i/>
        </w:rPr>
        <w:t>Income Tax Assessment Act 1936</w:t>
      </w:r>
      <w:r w:rsidRPr="00967FD4">
        <w:t>).</w:t>
      </w:r>
    </w:p>
    <w:p w:rsidR="00832DA0" w:rsidRPr="00967FD4" w:rsidRDefault="00832DA0" w:rsidP="00832DA0">
      <w:pPr>
        <w:pStyle w:val="notetext"/>
      </w:pPr>
      <w:r w:rsidRPr="00967FD4">
        <w:t>Note:</w:t>
      </w:r>
      <w:r w:rsidRPr="00967FD4">
        <w:tab/>
        <w:t>Section</w:t>
      </w:r>
      <w:r w:rsidR="00967FD4">
        <w:t> </w:t>
      </w:r>
      <w:r w:rsidRPr="00967FD4">
        <w:t xml:space="preserve">254 of the </w:t>
      </w:r>
      <w:r w:rsidRPr="00967FD4">
        <w:rPr>
          <w:i/>
        </w:rPr>
        <w:t>Income Tax Assessment Act 1936</w:t>
      </w:r>
      <w:r w:rsidRPr="00967FD4">
        <w:t xml:space="preserve"> deals with obligations and liabilities of trustees.</w:t>
      </w:r>
    </w:p>
    <w:p w:rsidR="00832DA0" w:rsidRPr="00967FD4" w:rsidRDefault="00832DA0" w:rsidP="00832DA0">
      <w:pPr>
        <w:pStyle w:val="SubsectionHead"/>
      </w:pPr>
      <w:r w:rsidRPr="00967FD4">
        <w:t>Modifications of specific provisions</w:t>
      </w:r>
    </w:p>
    <w:p w:rsidR="00832DA0" w:rsidRPr="00967FD4" w:rsidRDefault="00832DA0" w:rsidP="00832DA0">
      <w:pPr>
        <w:pStyle w:val="subsection"/>
      </w:pPr>
      <w:r w:rsidRPr="00967FD4">
        <w:tab/>
        <w:t>(5)</w:t>
      </w:r>
      <w:r w:rsidRPr="00967FD4">
        <w:tab/>
        <w:t>A provision of an Act identified in an item of the table is modified as set out in the item.</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967FD4" w:rsidTr="00C968AA">
        <w:trPr>
          <w:cantSplit/>
          <w:tblHeader/>
        </w:trPr>
        <w:tc>
          <w:tcPr>
            <w:tcW w:w="7086" w:type="dxa"/>
            <w:gridSpan w:val="4"/>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Modifications of specific provisions</w:t>
            </w:r>
          </w:p>
        </w:tc>
      </w:tr>
      <w:tr w:rsidR="00832DA0" w:rsidRPr="00967FD4" w:rsidTr="00C968AA">
        <w:trPr>
          <w:cantSplit/>
          <w:tblHeader/>
        </w:trPr>
        <w:tc>
          <w:tcPr>
            <w:tcW w:w="714"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148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Act(s)</w:t>
            </w:r>
          </w:p>
        </w:tc>
        <w:tc>
          <w:tcPr>
            <w:tcW w:w="2053"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2838"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Modification</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48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rPr>
                <w:i/>
              </w:rPr>
              <w:t>Income Tax Assessment Act 1936</w:t>
            </w:r>
          </w:p>
        </w:tc>
        <w:tc>
          <w:tcPr>
            <w:tcW w:w="205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Subsection</w:t>
            </w:r>
            <w:r w:rsidR="00967FD4">
              <w:t> </w:t>
            </w:r>
            <w:r w:rsidRPr="00967FD4">
              <w:t>128TK(2)</w:t>
            </w:r>
          </w:p>
        </w:tc>
        <w:tc>
          <w:tcPr>
            <w:tcW w:w="283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subsection has effect as if it did not refer to the purposes of Division</w:t>
            </w:r>
            <w:r w:rsidR="00967FD4">
              <w:t> </w:t>
            </w:r>
            <w:r w:rsidRPr="00967FD4">
              <w:t>4 of Part</w:t>
            </w:r>
            <w:r w:rsidR="00967FD4">
              <w:t> </w:t>
            </w:r>
            <w:r w:rsidRPr="00967FD4">
              <w:t xml:space="preserve">3.6 of the </w:t>
            </w:r>
            <w:r w:rsidRPr="00967FD4">
              <w:rPr>
                <w:i/>
              </w:rPr>
              <w:t>Corporations Act 2001</w:t>
            </w:r>
            <w:r w:rsidRPr="00967FD4">
              <w: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48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rPr>
                <w:i/>
              </w:rPr>
              <w:t>Income Tax Assessment Act 1936</w:t>
            </w:r>
          </w:p>
        </w:tc>
        <w:tc>
          <w:tcPr>
            <w:tcW w:w="205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Paragraph 128TK(4)(b)</w:t>
            </w:r>
          </w:p>
        </w:tc>
        <w:tc>
          <w:tcPr>
            <w:tcW w:w="283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paragraph has effect as if it referred to a person or firm who is eligible to consent to being appointed as the auditor of a company in accordance with the </w:t>
            </w:r>
            <w:r w:rsidRPr="00967FD4">
              <w:rPr>
                <w:i/>
              </w:rPr>
              <w:t>Corporations Act 2001</w:t>
            </w:r>
            <w:r w:rsidRPr="00967FD4">
              <w: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481" w:type="dxa"/>
            <w:tcBorders>
              <w:top w:val="single" w:sz="2" w:space="0" w:color="auto"/>
              <w:bottom w:val="single" w:sz="2" w:space="0" w:color="auto"/>
            </w:tcBorders>
            <w:shd w:val="clear" w:color="auto" w:fill="auto"/>
          </w:tcPr>
          <w:p w:rsidR="00832DA0" w:rsidRPr="00967FD4" w:rsidRDefault="00832DA0" w:rsidP="00C968AA">
            <w:pPr>
              <w:pStyle w:val="Tabletext"/>
              <w:rPr>
                <w:i/>
              </w:rPr>
            </w:pPr>
            <w:r w:rsidRPr="00967FD4">
              <w:rPr>
                <w:i/>
              </w:rPr>
              <w:t>Income Tax Assessment Act 1997</w:t>
            </w:r>
          </w:p>
        </w:tc>
        <w:tc>
          <w:tcPr>
            <w:tcW w:w="205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Division</w:t>
            </w:r>
            <w:r w:rsidR="00967FD4">
              <w:t> </w:t>
            </w:r>
            <w:r w:rsidRPr="00967FD4">
              <w:t>83A</w:t>
            </w:r>
          </w:p>
        </w:tc>
        <w:tc>
          <w:tcPr>
            <w:tcW w:w="283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Division does not apply in relation to an </w:t>
            </w:r>
            <w:r w:rsidR="00967FD4" w:rsidRPr="00967FD4">
              <w:rPr>
                <w:position w:val="6"/>
                <w:sz w:val="16"/>
              </w:rPr>
              <w:t>*</w:t>
            </w:r>
            <w:r w:rsidRPr="00967FD4">
              <w:t xml:space="preserve">ESS interest acquired under an </w:t>
            </w:r>
            <w:r w:rsidR="00967FD4" w:rsidRPr="00967FD4">
              <w:rPr>
                <w:position w:val="6"/>
                <w:sz w:val="16"/>
              </w:rPr>
              <w:t>*</w:t>
            </w:r>
            <w:r w:rsidRPr="00967FD4">
              <w:t>employee share scheme before the day specified in the choice if the Division did not apply in relation to the interest before that day.</w:t>
            </w:r>
          </w:p>
        </w:tc>
      </w:tr>
      <w:tr w:rsidR="00832DA0" w:rsidRPr="00967FD4" w:rsidTr="00C968AA">
        <w:trPr>
          <w:cantSplit/>
        </w:trPr>
        <w:tc>
          <w:tcPr>
            <w:tcW w:w="714"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4</w:t>
            </w:r>
          </w:p>
        </w:tc>
        <w:tc>
          <w:tcPr>
            <w:tcW w:w="148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rPr>
                <w:i/>
              </w:rPr>
              <w:t>Income Tax Assessment Act 1997</w:t>
            </w:r>
            <w:r w:rsidRPr="00967FD4">
              <w:t xml:space="preserve"> and </w:t>
            </w:r>
            <w:r w:rsidRPr="00967FD4">
              <w:rPr>
                <w:i/>
              </w:rPr>
              <w:t>Income Tax (Transitional Provisions) Act 1997</w:t>
            </w:r>
          </w:p>
        </w:tc>
        <w:tc>
          <w:tcPr>
            <w:tcW w:w="205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Part</w:t>
            </w:r>
            <w:r w:rsidR="00967FD4">
              <w:t> </w:t>
            </w:r>
            <w:r w:rsidRPr="00967FD4">
              <w:t>3</w:t>
            </w:r>
            <w:r w:rsidR="00967FD4">
              <w:noBreakHyphen/>
            </w:r>
            <w:r w:rsidRPr="00967FD4">
              <w:t>90 (of each Act)</w:t>
            </w:r>
          </w:p>
        </w:tc>
        <w:tc>
          <w:tcPr>
            <w:tcW w:w="2838"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 xml:space="preserve">The Part has effect as if an entity were a </w:t>
            </w:r>
            <w:r w:rsidR="00967FD4" w:rsidRPr="00967FD4">
              <w:rPr>
                <w:position w:val="6"/>
                <w:sz w:val="16"/>
              </w:rPr>
              <w:t>*</w:t>
            </w:r>
            <w:r w:rsidRPr="00967FD4">
              <w:t>wholly</w:t>
            </w:r>
            <w:r w:rsidR="00967FD4">
              <w:noBreakHyphen/>
            </w:r>
            <w:r w:rsidRPr="00967FD4">
              <w:t xml:space="preserve">owned subsidiary of the trust if the entity would have been one had the trustee owned beneficially </w:t>
            </w:r>
            <w:r w:rsidR="00967FD4" w:rsidRPr="00967FD4">
              <w:rPr>
                <w:position w:val="6"/>
                <w:sz w:val="16"/>
              </w:rPr>
              <w:t>*</w:t>
            </w:r>
            <w:r w:rsidRPr="00967FD4">
              <w:t>membership interests in the entity that the trustee owned legally.</w:t>
            </w:r>
          </w:p>
        </w:tc>
      </w:tr>
    </w:tbl>
    <w:p w:rsidR="00832DA0" w:rsidRPr="00967FD4" w:rsidRDefault="00832DA0" w:rsidP="0005647C">
      <w:pPr>
        <w:pStyle w:val="ActHead4"/>
      </w:pPr>
      <w:bookmarkStart w:id="309" w:name="_Toc446051256"/>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E</w:t>
      </w:r>
      <w:r w:rsidRPr="00967FD4">
        <w:t>—</w:t>
      </w:r>
      <w:r w:rsidRPr="00967FD4">
        <w:rPr>
          <w:rStyle w:val="CharSubdText"/>
        </w:rPr>
        <w:t>Partnerships</w:t>
      </w:r>
      <w:bookmarkEnd w:id="309"/>
    </w:p>
    <w:p w:rsidR="00832DA0" w:rsidRPr="00967FD4" w:rsidRDefault="00832DA0" w:rsidP="0005647C">
      <w:pPr>
        <w:pStyle w:val="ActHead4"/>
      </w:pPr>
      <w:bookmarkStart w:id="310" w:name="_Toc446051257"/>
      <w:r w:rsidRPr="00967FD4">
        <w:t>Guide to Subdivision</w:t>
      </w:r>
      <w:r w:rsidR="00967FD4">
        <w:t> </w:t>
      </w:r>
      <w:r w:rsidRPr="00967FD4">
        <w:t>713</w:t>
      </w:r>
      <w:r w:rsidR="00967FD4">
        <w:noBreakHyphen/>
      </w:r>
      <w:r w:rsidRPr="00967FD4">
        <w:t>E</w:t>
      </w:r>
      <w:bookmarkEnd w:id="310"/>
    </w:p>
    <w:p w:rsidR="00832DA0" w:rsidRPr="00967FD4" w:rsidRDefault="00832DA0" w:rsidP="0005647C">
      <w:pPr>
        <w:pStyle w:val="ActHead5"/>
      </w:pPr>
      <w:bookmarkStart w:id="311" w:name="_Toc446051258"/>
      <w:r w:rsidRPr="00967FD4">
        <w:rPr>
          <w:rStyle w:val="CharSectno"/>
        </w:rPr>
        <w:t>713</w:t>
      </w:r>
      <w:r w:rsidR="00967FD4">
        <w:rPr>
          <w:rStyle w:val="CharSectno"/>
        </w:rPr>
        <w:noBreakHyphen/>
      </w:r>
      <w:r w:rsidRPr="00967FD4">
        <w:rPr>
          <w:rStyle w:val="CharSectno"/>
        </w:rPr>
        <w:t>200</w:t>
      </w:r>
      <w:r w:rsidRPr="00967FD4">
        <w:t xml:space="preserve">  What this Subdivision is about</w:t>
      </w:r>
      <w:bookmarkEnd w:id="311"/>
    </w:p>
    <w:p w:rsidR="00832DA0" w:rsidRPr="00967FD4" w:rsidRDefault="00832DA0" w:rsidP="0005647C">
      <w:pPr>
        <w:pStyle w:val="BoxText"/>
        <w:keepNext/>
        <w:keepLines/>
      </w:pPr>
      <w:r w:rsidRPr="00967FD4">
        <w:t xml:space="preserve">This Subdivision modifies </w:t>
      </w:r>
      <w:r w:rsidRPr="00967FD4">
        <w:rPr>
          <w:color w:val="000000"/>
        </w:rPr>
        <w:t>tax cost setting rules in Divisions</w:t>
      </w:r>
      <w:r w:rsidR="00967FD4">
        <w:rPr>
          <w:color w:val="000000"/>
        </w:rPr>
        <w:t> </w:t>
      </w:r>
      <w:r w:rsidRPr="00967FD4">
        <w:rPr>
          <w:color w:val="000000"/>
        </w:rPr>
        <w:t>701</w:t>
      </w:r>
      <w:r w:rsidRPr="00967FD4">
        <w:t>, 705 and 711</w:t>
      </w:r>
      <w:r w:rsidRPr="00967FD4">
        <w:rPr>
          <w:color w:val="000000"/>
        </w:rPr>
        <w:t xml:space="preserve"> so that they take account of the special characteristics of partnerships</w:t>
      </w:r>
      <w:r w:rsidRPr="00967FD4">
        <w:t>. The modifications apply in these situations:</w:t>
      </w:r>
    </w:p>
    <w:p w:rsidR="00832DA0" w:rsidRPr="00967FD4" w:rsidRDefault="00832DA0" w:rsidP="0005647C">
      <w:pPr>
        <w:pStyle w:val="BoxPara"/>
        <w:keepNext/>
        <w:keepLines/>
      </w:pPr>
      <w:r w:rsidRPr="00967FD4">
        <w:tab/>
        <w:t>(a)</w:t>
      </w:r>
      <w:r w:rsidRPr="00967FD4">
        <w:tab/>
        <w:t>an entity that is a partner in a partnership becomes a subsidiary member of a consolidated group;</w:t>
      </w:r>
    </w:p>
    <w:p w:rsidR="00832DA0" w:rsidRPr="00967FD4" w:rsidRDefault="00832DA0" w:rsidP="00832DA0">
      <w:pPr>
        <w:pStyle w:val="BoxPara"/>
      </w:pPr>
      <w:r w:rsidRPr="00967FD4">
        <w:tab/>
        <w:t>(b)</w:t>
      </w:r>
      <w:r w:rsidRPr="00967FD4">
        <w:tab/>
        <w:t>a partnership becomes, or ceases to be, a subsidiary member of a consolidated group.</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pPr>
      <w:r w:rsidRPr="00967FD4">
        <w:t>Objects</w:t>
      </w:r>
    </w:p>
    <w:p w:rsidR="00832DA0" w:rsidRPr="00967FD4" w:rsidRDefault="00832DA0" w:rsidP="00832DA0">
      <w:pPr>
        <w:pStyle w:val="TofSectsSection"/>
      </w:pPr>
      <w:r w:rsidRPr="00967FD4">
        <w:t>713</w:t>
      </w:r>
      <w:r w:rsidR="00967FD4">
        <w:noBreakHyphen/>
      </w:r>
      <w:r w:rsidRPr="00967FD4">
        <w:t>205</w:t>
      </w:r>
      <w:r w:rsidRPr="00967FD4">
        <w:tab/>
        <w:t>Objects of this Subdivision</w:t>
      </w:r>
    </w:p>
    <w:p w:rsidR="00832DA0" w:rsidRPr="00967FD4" w:rsidRDefault="00832DA0" w:rsidP="00832DA0">
      <w:pPr>
        <w:pStyle w:val="TofSectsGroupHeading"/>
      </w:pPr>
      <w:r w:rsidRPr="00967FD4">
        <w:t>Partnership cost setting interests etc.</w:t>
      </w:r>
    </w:p>
    <w:p w:rsidR="00832DA0" w:rsidRPr="00967FD4" w:rsidRDefault="00832DA0" w:rsidP="00832DA0">
      <w:pPr>
        <w:pStyle w:val="TofSectsSection"/>
      </w:pPr>
      <w:r w:rsidRPr="00967FD4">
        <w:t>713</w:t>
      </w:r>
      <w:r w:rsidR="00967FD4">
        <w:noBreakHyphen/>
      </w:r>
      <w:r w:rsidRPr="00967FD4">
        <w:t>210</w:t>
      </w:r>
      <w:r w:rsidRPr="00967FD4">
        <w:tab/>
        <w:t>Partnership cost setting interests</w:t>
      </w:r>
    </w:p>
    <w:p w:rsidR="00832DA0" w:rsidRPr="00967FD4" w:rsidRDefault="00832DA0" w:rsidP="00832DA0">
      <w:pPr>
        <w:pStyle w:val="TofSectsSection"/>
      </w:pPr>
      <w:r w:rsidRPr="00967FD4">
        <w:t>713</w:t>
      </w:r>
      <w:r w:rsidR="00967FD4">
        <w:noBreakHyphen/>
      </w:r>
      <w:r w:rsidRPr="00967FD4">
        <w:t>215</w:t>
      </w:r>
      <w:r w:rsidRPr="00967FD4">
        <w:tab/>
        <w:t>Terminating value for partnership cost setting interest</w:t>
      </w:r>
    </w:p>
    <w:p w:rsidR="00832DA0" w:rsidRPr="00967FD4" w:rsidRDefault="00832DA0" w:rsidP="00832DA0">
      <w:pPr>
        <w:pStyle w:val="TofSectsGroupHeading"/>
      </w:pPr>
      <w:r w:rsidRPr="00967FD4">
        <w:t>Setting tax cost of partnership cost setting interests</w:t>
      </w:r>
    </w:p>
    <w:p w:rsidR="00832DA0" w:rsidRPr="00967FD4" w:rsidRDefault="00832DA0" w:rsidP="00832DA0">
      <w:pPr>
        <w:pStyle w:val="TofSectsSection"/>
      </w:pPr>
      <w:r w:rsidRPr="00967FD4">
        <w:t>713</w:t>
      </w:r>
      <w:r w:rsidR="00967FD4">
        <w:noBreakHyphen/>
      </w:r>
      <w:r w:rsidRPr="00967FD4">
        <w:t>220</w:t>
      </w:r>
      <w:r w:rsidRPr="00967FD4">
        <w:tab/>
        <w:t>Set tax cost of partnership cost setting interests if partner joins consolidated group</w:t>
      </w:r>
    </w:p>
    <w:p w:rsidR="00832DA0" w:rsidRPr="00967FD4" w:rsidRDefault="00832DA0" w:rsidP="00832DA0">
      <w:pPr>
        <w:pStyle w:val="TofSectsSection"/>
      </w:pPr>
      <w:r w:rsidRPr="00967FD4">
        <w:t>713</w:t>
      </w:r>
      <w:r w:rsidR="00967FD4">
        <w:noBreakHyphen/>
      </w:r>
      <w:r w:rsidRPr="00967FD4">
        <w:t>225</w:t>
      </w:r>
      <w:r w:rsidRPr="00967FD4">
        <w:tab/>
        <w:t>Tax cost setting amount for partnership cost setting interest</w:t>
      </w:r>
    </w:p>
    <w:p w:rsidR="00832DA0" w:rsidRPr="00967FD4" w:rsidRDefault="00832DA0" w:rsidP="00832DA0">
      <w:pPr>
        <w:pStyle w:val="TofSectsGroupHeading"/>
      </w:pPr>
      <w:r w:rsidRPr="00967FD4">
        <w:t>Special rules where partnership joins consolidated group</w:t>
      </w:r>
    </w:p>
    <w:p w:rsidR="00832DA0" w:rsidRPr="00967FD4" w:rsidRDefault="00832DA0" w:rsidP="00832DA0">
      <w:pPr>
        <w:pStyle w:val="TofSectsSection"/>
      </w:pPr>
      <w:r w:rsidRPr="00967FD4">
        <w:t>713</w:t>
      </w:r>
      <w:r w:rsidR="00967FD4">
        <w:noBreakHyphen/>
      </w:r>
      <w:r w:rsidRPr="00967FD4">
        <w:t>235</w:t>
      </w:r>
      <w:r w:rsidRPr="00967FD4">
        <w:tab/>
        <w:t>Partnership joins group—set tax cost of partnership assets</w:t>
      </w:r>
    </w:p>
    <w:p w:rsidR="00832DA0" w:rsidRPr="00967FD4" w:rsidRDefault="00832DA0" w:rsidP="00832DA0">
      <w:pPr>
        <w:pStyle w:val="TofSectsSection"/>
      </w:pPr>
      <w:r w:rsidRPr="00967FD4">
        <w:t>713</w:t>
      </w:r>
      <w:r w:rsidR="00967FD4">
        <w:noBreakHyphen/>
      </w:r>
      <w:r w:rsidRPr="00967FD4">
        <w:t>240</w:t>
      </w:r>
      <w:r w:rsidRPr="00967FD4">
        <w:tab/>
        <w:t>Partnership joins group—tax cost setting amount for partnership asset</w:t>
      </w:r>
    </w:p>
    <w:p w:rsidR="00832DA0" w:rsidRPr="00967FD4" w:rsidRDefault="00832DA0" w:rsidP="00832DA0">
      <w:pPr>
        <w:pStyle w:val="TofSectsGroupHeading"/>
        <w:keepNext/>
      </w:pPr>
      <w:r w:rsidRPr="00967FD4">
        <w:t>Special rules where partnership leaves consolidated group</w:t>
      </w:r>
    </w:p>
    <w:p w:rsidR="00832DA0" w:rsidRPr="00967FD4" w:rsidRDefault="00832DA0" w:rsidP="00832DA0">
      <w:pPr>
        <w:pStyle w:val="TofSectsSection"/>
      </w:pPr>
      <w:r w:rsidRPr="00967FD4">
        <w:t>713</w:t>
      </w:r>
      <w:r w:rsidR="00967FD4">
        <w:noBreakHyphen/>
      </w:r>
      <w:r w:rsidRPr="00967FD4">
        <w:t>250</w:t>
      </w:r>
      <w:r w:rsidRPr="00967FD4">
        <w:tab/>
        <w:t>Partnership leaves group—standard provisions modified</w:t>
      </w:r>
    </w:p>
    <w:p w:rsidR="00832DA0" w:rsidRPr="00967FD4" w:rsidRDefault="00832DA0" w:rsidP="00832DA0">
      <w:pPr>
        <w:pStyle w:val="TofSectsSection"/>
      </w:pPr>
      <w:r w:rsidRPr="00967FD4">
        <w:t>713</w:t>
      </w:r>
      <w:r w:rsidR="00967FD4">
        <w:noBreakHyphen/>
      </w:r>
      <w:r w:rsidRPr="00967FD4">
        <w:t>255</w:t>
      </w:r>
      <w:r w:rsidRPr="00967FD4">
        <w:tab/>
        <w:t>Partnership leaves group—tax cost setting amount for partnership cost setting interests</w:t>
      </w:r>
    </w:p>
    <w:p w:rsidR="00832DA0" w:rsidRPr="00967FD4" w:rsidRDefault="00832DA0" w:rsidP="00832DA0">
      <w:pPr>
        <w:pStyle w:val="TofSectsSection"/>
      </w:pPr>
      <w:r w:rsidRPr="00967FD4">
        <w:t>713</w:t>
      </w:r>
      <w:r w:rsidR="00967FD4">
        <w:noBreakHyphen/>
      </w:r>
      <w:r w:rsidRPr="00967FD4">
        <w:t>260</w:t>
      </w:r>
      <w:r w:rsidRPr="00967FD4">
        <w:tab/>
        <w:t>Partnership leaves group—tax cost setting amount for assets consisting of being owed certain liabilities</w:t>
      </w:r>
    </w:p>
    <w:p w:rsidR="00832DA0" w:rsidRPr="00967FD4" w:rsidRDefault="00832DA0" w:rsidP="00832DA0">
      <w:pPr>
        <w:pStyle w:val="TofSectsSection"/>
      </w:pPr>
      <w:r w:rsidRPr="00967FD4">
        <w:t>713</w:t>
      </w:r>
      <w:r w:rsidR="00967FD4">
        <w:noBreakHyphen/>
      </w:r>
      <w:r w:rsidRPr="00967FD4">
        <w:t>265</w:t>
      </w:r>
      <w:r w:rsidRPr="00967FD4">
        <w:tab/>
        <w:t>Partnership leaves group—adjustments to allocable cost amount of partner who also leaves group</w:t>
      </w:r>
    </w:p>
    <w:p w:rsidR="00832DA0" w:rsidRPr="00967FD4" w:rsidRDefault="00832DA0" w:rsidP="00832DA0">
      <w:pPr>
        <w:pStyle w:val="ActHead4"/>
      </w:pPr>
      <w:bookmarkStart w:id="312" w:name="_Toc446051259"/>
      <w:r w:rsidRPr="00967FD4">
        <w:t>Objects</w:t>
      </w:r>
      <w:bookmarkEnd w:id="312"/>
    </w:p>
    <w:p w:rsidR="00832DA0" w:rsidRPr="00967FD4" w:rsidRDefault="00832DA0" w:rsidP="00832DA0">
      <w:pPr>
        <w:pStyle w:val="ActHead5"/>
      </w:pPr>
      <w:bookmarkStart w:id="313" w:name="_Toc446051260"/>
      <w:r w:rsidRPr="00967FD4">
        <w:rPr>
          <w:rStyle w:val="CharSectno"/>
        </w:rPr>
        <w:t>713</w:t>
      </w:r>
      <w:r w:rsidR="00967FD4">
        <w:rPr>
          <w:rStyle w:val="CharSectno"/>
        </w:rPr>
        <w:noBreakHyphen/>
      </w:r>
      <w:r w:rsidRPr="00967FD4">
        <w:rPr>
          <w:rStyle w:val="CharSectno"/>
        </w:rPr>
        <w:t>205</w:t>
      </w:r>
      <w:r w:rsidRPr="00967FD4">
        <w:t xml:space="preserve">  Objects of this Subdivision</w:t>
      </w:r>
      <w:bookmarkEnd w:id="313"/>
    </w:p>
    <w:p w:rsidR="00832DA0" w:rsidRPr="00967FD4" w:rsidRDefault="00832DA0" w:rsidP="00832DA0">
      <w:pPr>
        <w:pStyle w:val="subsection"/>
      </w:pPr>
      <w:r w:rsidRPr="00967FD4">
        <w:tab/>
        <w:t>(1)</w:t>
      </w:r>
      <w:r w:rsidRPr="00967FD4">
        <w:tab/>
        <w:t>The first object of this Subdivision is to ensure that if:</w:t>
      </w:r>
    </w:p>
    <w:p w:rsidR="00832DA0" w:rsidRPr="00967FD4" w:rsidRDefault="00832DA0" w:rsidP="00832DA0">
      <w:pPr>
        <w:pStyle w:val="paragraph"/>
      </w:pPr>
      <w:r w:rsidRPr="00967FD4">
        <w:tab/>
        <w:t>(a)</w:t>
      </w:r>
      <w:r w:rsidRPr="00967FD4">
        <w:tab/>
        <w:t xml:space="preserve">an entity that is a partner in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partnership does not become a </w:t>
      </w:r>
      <w:r w:rsidR="00967FD4" w:rsidRPr="00967FD4">
        <w:rPr>
          <w:position w:val="6"/>
          <w:sz w:val="16"/>
        </w:rPr>
        <w:t>*</w:t>
      </w:r>
      <w:r w:rsidRPr="00967FD4">
        <w:t>subsidiary member of the group;</w:t>
      </w:r>
    </w:p>
    <w:p w:rsidR="00832DA0" w:rsidRPr="00967FD4" w:rsidRDefault="00832DA0" w:rsidP="00832DA0">
      <w:pPr>
        <w:pStyle w:val="subsection2"/>
      </w:pPr>
      <w:r w:rsidRPr="00967FD4">
        <w:t xml:space="preserve">the provisions mentioned in </w:t>
      </w:r>
      <w:r w:rsidR="00967FD4">
        <w:t>subsection (</w:t>
      </w:r>
      <w:r w:rsidRPr="00967FD4">
        <w:t>3) operate</w:t>
      </w:r>
      <w:r w:rsidRPr="00967FD4">
        <w:rPr>
          <w:i/>
        </w:rPr>
        <w:t xml:space="preserve"> </w:t>
      </w:r>
      <w:r w:rsidRPr="00967FD4">
        <w:t xml:space="preserve">as if the </w:t>
      </w:r>
      <w:r w:rsidR="00967FD4" w:rsidRPr="00967FD4">
        <w:rPr>
          <w:position w:val="6"/>
          <w:sz w:val="16"/>
        </w:rPr>
        <w:t>*</w:t>
      </w:r>
      <w:r w:rsidRPr="00967FD4">
        <w:t>partnership cost setting interests of the entity in the partnership were the entity’s only assets relating to the partnership.</w:t>
      </w:r>
    </w:p>
    <w:p w:rsidR="00832DA0" w:rsidRPr="00967FD4" w:rsidRDefault="00832DA0" w:rsidP="00832DA0">
      <w:pPr>
        <w:pStyle w:val="notetext"/>
      </w:pPr>
      <w:r w:rsidRPr="00967FD4">
        <w:t>Note:</w:t>
      </w:r>
      <w:r w:rsidRPr="00967FD4">
        <w:tab/>
        <w:t>In general, the head company of the consolidated group is treated as a partner in the partnership, in accordance with section</w:t>
      </w:r>
      <w:r w:rsidR="00967FD4">
        <w:t> </w:t>
      </w:r>
      <w:r w:rsidRPr="00967FD4">
        <w:t>701</w:t>
      </w:r>
      <w:r w:rsidR="00967FD4">
        <w:noBreakHyphen/>
      </w:r>
      <w:r w:rsidRPr="00967FD4">
        <w:t>1 (the single entity rule).</w:t>
      </w:r>
    </w:p>
    <w:p w:rsidR="00832DA0" w:rsidRPr="00967FD4" w:rsidRDefault="00832DA0" w:rsidP="00832DA0">
      <w:pPr>
        <w:pStyle w:val="subsection"/>
      </w:pPr>
      <w:r w:rsidRPr="00967FD4">
        <w:tab/>
        <w:t>(2)</w:t>
      </w:r>
      <w:r w:rsidRPr="00967FD4">
        <w:tab/>
        <w:t xml:space="preserve">The second object of this Subdivision is to ensure that where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provisions mentioned in </w:t>
      </w:r>
      <w:r w:rsidR="00967FD4">
        <w:t>subsection (</w:t>
      </w:r>
      <w:r w:rsidRPr="00967FD4">
        <w:t>3) operate:</w:t>
      </w:r>
    </w:p>
    <w:p w:rsidR="00832DA0" w:rsidRPr="00967FD4" w:rsidRDefault="00832DA0" w:rsidP="00832DA0">
      <w:pPr>
        <w:pStyle w:val="paragraph"/>
      </w:pPr>
      <w:r w:rsidRPr="00967FD4">
        <w:tab/>
        <w:t>(a)</w:t>
      </w:r>
      <w:r w:rsidRPr="00967FD4">
        <w:tab/>
        <w:t>as if the group became the holder of the assets of the partnership; and</w:t>
      </w:r>
    </w:p>
    <w:p w:rsidR="00832DA0" w:rsidRPr="00967FD4" w:rsidRDefault="00832DA0" w:rsidP="00832DA0">
      <w:pPr>
        <w:pStyle w:val="paragraph"/>
      </w:pPr>
      <w:r w:rsidRPr="00967FD4">
        <w:tab/>
        <w:t>(b)</w:t>
      </w:r>
      <w:r w:rsidRPr="00967FD4">
        <w:tab/>
        <w:t xml:space="preserve">to set the </w:t>
      </w:r>
      <w:r w:rsidR="00967FD4" w:rsidRPr="00967FD4">
        <w:rPr>
          <w:position w:val="6"/>
          <w:sz w:val="16"/>
        </w:rPr>
        <w:t>*</w:t>
      </w:r>
      <w:r w:rsidRPr="00967FD4">
        <w:t>tax cost of the assets of the partnership at an appropriate amount, taking into account the taxation treatment of partnerships.</w:t>
      </w:r>
    </w:p>
    <w:p w:rsidR="00832DA0" w:rsidRPr="00967FD4" w:rsidRDefault="00832DA0" w:rsidP="00832DA0">
      <w:pPr>
        <w:pStyle w:val="notetext"/>
      </w:pPr>
      <w:r w:rsidRPr="00967FD4">
        <w:t>Note:</w:t>
      </w:r>
      <w:r w:rsidRPr="00967FD4">
        <w:tab/>
        <w:t xml:space="preserve">While the partnership is a subsidiary member of the group, it </w:t>
      </w:r>
      <w:r w:rsidRPr="00967FD4">
        <w:rPr>
          <w:color w:val="000000"/>
        </w:rPr>
        <w:t>loses its separate tax identity (under the single entity rule in subsection</w:t>
      </w:r>
      <w:r w:rsidR="00967FD4">
        <w:rPr>
          <w:color w:val="000000"/>
        </w:rPr>
        <w:t> </w:t>
      </w:r>
      <w:r w:rsidRPr="00967FD4">
        <w:rPr>
          <w:color w:val="000000"/>
        </w:rPr>
        <w:t>701</w:t>
      </w:r>
      <w:r w:rsidR="00967FD4">
        <w:rPr>
          <w:color w:val="000000"/>
        </w:rPr>
        <w:noBreakHyphen/>
      </w:r>
      <w:r w:rsidRPr="00967FD4">
        <w:rPr>
          <w:color w:val="000000"/>
        </w:rPr>
        <w:t>1(1))</w:t>
      </w:r>
      <w:r w:rsidRPr="00967FD4">
        <w:t>. Therefore, in general, the assets of the partnership are treated as assets of the head company of the group and partnership cost setting interests in the partnership are ignored.</w:t>
      </w:r>
    </w:p>
    <w:p w:rsidR="00832DA0" w:rsidRPr="00967FD4" w:rsidRDefault="00832DA0" w:rsidP="00832DA0">
      <w:pPr>
        <w:pStyle w:val="subsection"/>
      </w:pPr>
      <w:r w:rsidRPr="00967FD4">
        <w:tab/>
        <w:t>(3)</w:t>
      </w:r>
      <w:r w:rsidRPr="00967FD4">
        <w:tab/>
        <w:t>The provisions are:</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(about setting the tax cost of assets of an entity joining a group); and</w:t>
      </w:r>
    </w:p>
    <w:p w:rsidR="00832DA0" w:rsidRPr="00967FD4" w:rsidRDefault="00832DA0" w:rsidP="00832DA0">
      <w:pPr>
        <w:pStyle w:val="paragraph"/>
      </w:pPr>
      <w:r w:rsidRPr="00967FD4">
        <w:tab/>
        <w:t>(b)</w:t>
      </w:r>
      <w:r w:rsidRPr="00967FD4">
        <w:tab/>
        <w:t>Subdivision</w:t>
      </w:r>
      <w:r w:rsidR="00967FD4">
        <w:t> </w:t>
      </w:r>
      <w:r w:rsidRPr="00967FD4">
        <w:t>705</w:t>
      </w:r>
      <w:r w:rsidR="00967FD4">
        <w:noBreakHyphen/>
      </w:r>
      <w:r w:rsidRPr="00967FD4">
        <w:t>A; and</w:t>
      </w:r>
    </w:p>
    <w:p w:rsidR="00832DA0" w:rsidRPr="00967FD4" w:rsidRDefault="00832DA0" w:rsidP="00832DA0">
      <w:pPr>
        <w:pStyle w:val="paragraph"/>
      </w:pPr>
      <w:r w:rsidRPr="00967FD4">
        <w:tab/>
        <w:t>(c)</w:t>
      </w:r>
      <w:r w:rsidRPr="00967FD4">
        <w:tab/>
        <w:t>any other provision of this Act giving Subdivision</w:t>
      </w:r>
      <w:r w:rsidR="00967FD4">
        <w:t> </w:t>
      </w:r>
      <w:r w:rsidRPr="00967FD4">
        <w:t>705</w:t>
      </w:r>
      <w:r w:rsidR="00967FD4">
        <w:noBreakHyphen/>
      </w:r>
      <w:r w:rsidRPr="00967FD4">
        <w:t>A a modified effect in circumstances other than those covered by that Subdivision.</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c) are the provisions of Subdivision</w:t>
      </w:r>
      <w:r w:rsidR="00967FD4">
        <w:t> </w:t>
      </w:r>
      <w:r w:rsidRPr="00967FD4">
        <w:t>705</w:t>
      </w:r>
      <w:r w:rsidR="00967FD4">
        <w:noBreakHyphen/>
      </w:r>
      <w:r w:rsidRPr="00967FD4">
        <w:t>B giving Subdivision</w:t>
      </w:r>
      <w:r w:rsidR="00967FD4">
        <w:t> </w:t>
      </w:r>
      <w:r w:rsidRPr="00967FD4">
        <w:t>705</w:t>
      </w:r>
      <w:r w:rsidR="00967FD4">
        <w:noBreakHyphen/>
      </w:r>
      <w:r w:rsidRPr="00967FD4">
        <w:t>A a modified effect when a consolidated group is formed.</w:t>
      </w:r>
    </w:p>
    <w:p w:rsidR="00832DA0" w:rsidRPr="00967FD4" w:rsidRDefault="00832DA0" w:rsidP="00832DA0">
      <w:pPr>
        <w:pStyle w:val="subsection"/>
      </w:pPr>
      <w:r w:rsidRPr="00967FD4">
        <w:tab/>
        <w:t>(4)</w:t>
      </w:r>
      <w:r w:rsidRPr="00967FD4">
        <w:tab/>
        <w:t xml:space="preserve">The third object of this Subdivision is to ensure that, where a partnership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provisions mentioned in </w:t>
      </w:r>
      <w:r w:rsidR="00967FD4">
        <w:t>subsection (</w:t>
      </w:r>
      <w:r w:rsidRPr="00967FD4">
        <w:t>5) operate:</w:t>
      </w:r>
    </w:p>
    <w:p w:rsidR="00832DA0" w:rsidRPr="00967FD4" w:rsidRDefault="00832DA0" w:rsidP="00832DA0">
      <w:pPr>
        <w:pStyle w:val="paragraph"/>
      </w:pPr>
      <w:r w:rsidRPr="00967FD4">
        <w:tab/>
        <w:t>(a)</w:t>
      </w:r>
      <w:r w:rsidRPr="00967FD4">
        <w:tab/>
        <w:t xml:space="preserve">as if the group’s </w:t>
      </w:r>
      <w:r w:rsidR="00967FD4" w:rsidRPr="00967FD4">
        <w:rPr>
          <w:position w:val="6"/>
          <w:sz w:val="16"/>
        </w:rPr>
        <w:t>*</w:t>
      </w:r>
      <w:r w:rsidRPr="00967FD4">
        <w:t>partnership cost setting interests were the group’s only assets relating to the partnership; and</w:t>
      </w:r>
    </w:p>
    <w:p w:rsidR="00832DA0" w:rsidRPr="00967FD4" w:rsidRDefault="00832DA0" w:rsidP="00832DA0">
      <w:pPr>
        <w:pStyle w:val="paragraph"/>
      </w:pPr>
      <w:r w:rsidRPr="00967FD4">
        <w:tab/>
        <w:t>(b)</w:t>
      </w:r>
      <w:r w:rsidRPr="00967FD4">
        <w:tab/>
        <w:t xml:space="preserve">to set the </w:t>
      </w:r>
      <w:r w:rsidR="00967FD4" w:rsidRPr="00967FD4">
        <w:rPr>
          <w:position w:val="6"/>
          <w:sz w:val="16"/>
        </w:rPr>
        <w:t>*</w:t>
      </w:r>
      <w:r w:rsidRPr="00967FD4">
        <w:t>tax cost of those interests at an appropriate amount, taking into account the fact that the group ceases to be the holder of the assets of the partnership.</w:t>
      </w:r>
    </w:p>
    <w:p w:rsidR="00832DA0" w:rsidRPr="00967FD4" w:rsidRDefault="00832DA0" w:rsidP="00832DA0">
      <w:pPr>
        <w:pStyle w:val="subsection"/>
      </w:pPr>
      <w:r w:rsidRPr="00967FD4">
        <w:tab/>
        <w:t>(5)</w:t>
      </w:r>
      <w:r w:rsidRPr="00967FD4">
        <w:tab/>
        <w:t>The provisions are:</w:t>
      </w:r>
    </w:p>
    <w:p w:rsidR="00832DA0" w:rsidRPr="00967FD4" w:rsidRDefault="00832DA0" w:rsidP="00832DA0">
      <w:pPr>
        <w:pStyle w:val="paragraph"/>
      </w:pPr>
      <w:r w:rsidRPr="00967FD4">
        <w:tab/>
        <w:t>(a)</w:t>
      </w:r>
      <w:r w:rsidRPr="00967FD4">
        <w:tab/>
        <w:t>sections</w:t>
      </w:r>
      <w:r w:rsidR="00967FD4">
        <w:t> </w:t>
      </w:r>
      <w:r w:rsidRPr="00967FD4">
        <w:t>701</w:t>
      </w:r>
      <w:r w:rsidR="00967FD4">
        <w:noBreakHyphen/>
      </w:r>
      <w:r w:rsidRPr="00967FD4">
        <w:t>15 and 701</w:t>
      </w:r>
      <w:r w:rsidR="00967FD4">
        <w:noBreakHyphen/>
      </w:r>
      <w:r w:rsidRPr="00967FD4">
        <w:t>50 (about setting the tax cost of membership interests in an entity that leaves the group); and</w:t>
      </w:r>
    </w:p>
    <w:p w:rsidR="00832DA0" w:rsidRPr="00967FD4" w:rsidRDefault="00832DA0" w:rsidP="00832DA0">
      <w:pPr>
        <w:pStyle w:val="paragraph"/>
      </w:pPr>
      <w:r w:rsidRPr="00967FD4">
        <w:tab/>
        <w:t>(b)</w:t>
      </w:r>
      <w:r w:rsidRPr="00967FD4">
        <w:tab/>
        <w:t>sections</w:t>
      </w:r>
      <w:r w:rsidR="00967FD4">
        <w:t> </w:t>
      </w:r>
      <w:r w:rsidRPr="00967FD4">
        <w:t>701</w:t>
      </w:r>
      <w:r w:rsidR="00967FD4">
        <w:noBreakHyphen/>
      </w:r>
      <w:r w:rsidRPr="00967FD4">
        <w:t>20 and 701</w:t>
      </w:r>
      <w:r w:rsidR="00967FD4">
        <w:noBreakHyphen/>
      </w:r>
      <w:r w:rsidRPr="00967FD4">
        <w:t>45 (about the cost of assets consisting of certain liabilities owed by or to an entity that leaves the group); and</w:t>
      </w:r>
    </w:p>
    <w:p w:rsidR="00832DA0" w:rsidRPr="00967FD4" w:rsidRDefault="00832DA0" w:rsidP="00832DA0">
      <w:pPr>
        <w:pStyle w:val="paragraph"/>
      </w:pPr>
      <w:r w:rsidRPr="00967FD4">
        <w:tab/>
        <w:t>(c)</w:t>
      </w:r>
      <w:r w:rsidRPr="00967FD4">
        <w:tab/>
        <w:t>Division</w:t>
      </w:r>
      <w:r w:rsidR="00967FD4">
        <w:t> </w:t>
      </w:r>
      <w:r w:rsidRPr="00967FD4">
        <w:t>711.</w:t>
      </w:r>
    </w:p>
    <w:p w:rsidR="00832DA0" w:rsidRPr="00967FD4" w:rsidRDefault="00832DA0" w:rsidP="00832DA0">
      <w:pPr>
        <w:pStyle w:val="ActHead4"/>
      </w:pPr>
      <w:bookmarkStart w:id="314" w:name="_Toc446051261"/>
      <w:r w:rsidRPr="00967FD4">
        <w:t>Partnership cost setting interests etc.</w:t>
      </w:r>
      <w:bookmarkEnd w:id="314"/>
    </w:p>
    <w:p w:rsidR="00832DA0" w:rsidRPr="00967FD4" w:rsidRDefault="00832DA0" w:rsidP="00832DA0">
      <w:pPr>
        <w:pStyle w:val="ActHead5"/>
      </w:pPr>
      <w:bookmarkStart w:id="315" w:name="_Toc446051262"/>
      <w:r w:rsidRPr="00967FD4">
        <w:rPr>
          <w:rStyle w:val="CharSectno"/>
        </w:rPr>
        <w:t>713</w:t>
      </w:r>
      <w:r w:rsidR="00967FD4">
        <w:rPr>
          <w:rStyle w:val="CharSectno"/>
        </w:rPr>
        <w:noBreakHyphen/>
      </w:r>
      <w:r w:rsidRPr="00967FD4">
        <w:rPr>
          <w:rStyle w:val="CharSectno"/>
        </w:rPr>
        <w:t>210</w:t>
      </w:r>
      <w:r w:rsidRPr="00967FD4">
        <w:t xml:space="preserve">  Partnership cost setting interests</w:t>
      </w:r>
      <w:bookmarkEnd w:id="315"/>
    </w:p>
    <w:p w:rsidR="00832DA0" w:rsidRPr="00967FD4" w:rsidRDefault="00832DA0" w:rsidP="00832DA0">
      <w:pPr>
        <w:pStyle w:val="subsection"/>
      </w:pPr>
      <w:r w:rsidRPr="00967FD4">
        <w:tab/>
      </w:r>
      <w:r w:rsidRPr="00967FD4">
        <w:tab/>
        <w:t xml:space="preserve">A </w:t>
      </w:r>
      <w:r w:rsidRPr="00967FD4">
        <w:rPr>
          <w:b/>
          <w:i/>
        </w:rPr>
        <w:t xml:space="preserve">partnership cost setting interest </w:t>
      </w:r>
      <w:r w:rsidRPr="00967FD4">
        <w:t>in a partnership is the asset that is comprised of:</w:t>
      </w:r>
    </w:p>
    <w:p w:rsidR="00832DA0" w:rsidRPr="00967FD4" w:rsidRDefault="00832DA0" w:rsidP="00832DA0">
      <w:pPr>
        <w:pStyle w:val="paragraph"/>
      </w:pPr>
      <w:r w:rsidRPr="00967FD4">
        <w:tab/>
        <w:t>(a)</w:t>
      </w:r>
      <w:r w:rsidRPr="00967FD4">
        <w:tab/>
        <w:t>an interest in an asset of the partnership; or</w:t>
      </w:r>
    </w:p>
    <w:p w:rsidR="00832DA0" w:rsidRPr="00967FD4" w:rsidRDefault="00832DA0" w:rsidP="00832DA0">
      <w:pPr>
        <w:pStyle w:val="paragraph"/>
      </w:pPr>
      <w:r w:rsidRPr="00967FD4">
        <w:tab/>
        <w:t>(b)</w:t>
      </w:r>
      <w:r w:rsidRPr="00967FD4">
        <w:tab/>
        <w:t xml:space="preserve">an interest in the partnership that is not covered by </w:t>
      </w:r>
      <w:r w:rsidR="00967FD4">
        <w:t>paragraph (</w:t>
      </w:r>
      <w:r w:rsidRPr="00967FD4">
        <w:t>a);</w:t>
      </w:r>
    </w:p>
    <w:p w:rsidR="00832DA0" w:rsidRPr="00967FD4" w:rsidRDefault="00832DA0" w:rsidP="00832DA0">
      <w:pPr>
        <w:pStyle w:val="subsection2"/>
      </w:pPr>
      <w:r w:rsidRPr="00967FD4">
        <w:t xml:space="preserve">but does not include an asset that is comprised of a </w:t>
      </w:r>
      <w:r w:rsidR="00967FD4" w:rsidRPr="00967FD4">
        <w:rPr>
          <w:position w:val="6"/>
          <w:sz w:val="16"/>
        </w:rPr>
        <w:t>*</w:t>
      </w:r>
      <w:r w:rsidRPr="00967FD4">
        <w:t>membership interest in the partnership.</w:t>
      </w:r>
    </w:p>
    <w:p w:rsidR="00832DA0" w:rsidRPr="00967FD4" w:rsidRDefault="00832DA0" w:rsidP="00832DA0">
      <w:pPr>
        <w:pStyle w:val="notetext"/>
      </w:pPr>
      <w:r w:rsidRPr="00967FD4">
        <w:t>Note 1:</w:t>
      </w:r>
      <w:r w:rsidRPr="00967FD4">
        <w:tab/>
        <w:t>A partner may have more than one partnership cost setting interest that relates to an asset of the partnership (see section</w:t>
      </w:r>
      <w:r w:rsidR="00967FD4">
        <w:t> </w:t>
      </w:r>
      <w:r w:rsidRPr="00967FD4">
        <w:t>106</w:t>
      </w:r>
      <w:r w:rsidR="00967FD4">
        <w:noBreakHyphen/>
      </w:r>
      <w:r w:rsidRPr="00967FD4">
        <w:t>5).</w:t>
      </w:r>
    </w:p>
    <w:p w:rsidR="00832DA0" w:rsidRPr="00967FD4" w:rsidRDefault="00832DA0" w:rsidP="00832DA0">
      <w:pPr>
        <w:pStyle w:val="notetext"/>
      </w:pPr>
      <w:r w:rsidRPr="00967FD4">
        <w:t>Note 2:</w:t>
      </w:r>
      <w:r w:rsidRPr="00967FD4">
        <w:tab/>
        <w:t>A partnership cost setting interest may relate to an asset of the partnership, but the asset of the partnership is not a partnership cost setting interest in the partnership.</w:t>
      </w:r>
    </w:p>
    <w:p w:rsidR="00832DA0" w:rsidRPr="00967FD4" w:rsidRDefault="00832DA0" w:rsidP="00832DA0">
      <w:pPr>
        <w:pStyle w:val="ActHead5"/>
      </w:pPr>
      <w:bookmarkStart w:id="316" w:name="_Toc446051263"/>
      <w:r w:rsidRPr="00967FD4">
        <w:rPr>
          <w:rStyle w:val="CharSectno"/>
        </w:rPr>
        <w:t>713</w:t>
      </w:r>
      <w:r w:rsidR="00967FD4">
        <w:rPr>
          <w:rStyle w:val="CharSectno"/>
        </w:rPr>
        <w:noBreakHyphen/>
      </w:r>
      <w:r w:rsidRPr="00967FD4">
        <w:rPr>
          <w:rStyle w:val="CharSectno"/>
        </w:rPr>
        <w:t>215</w:t>
      </w:r>
      <w:r w:rsidRPr="00967FD4">
        <w:t xml:space="preserve">  Terminating value for partnership cost setting interest</w:t>
      </w:r>
      <w:bookmarkEnd w:id="316"/>
    </w:p>
    <w:p w:rsidR="00832DA0" w:rsidRPr="00967FD4" w:rsidRDefault="00832DA0" w:rsidP="00832DA0">
      <w:pPr>
        <w:pStyle w:val="subsection"/>
      </w:pPr>
      <w:r w:rsidRPr="00967FD4">
        <w:tab/>
        <w:t>(1)</w:t>
      </w:r>
      <w:r w:rsidRPr="00967FD4">
        <w:tab/>
        <w:t xml:space="preserve">This section modifies the way in which the </w:t>
      </w:r>
      <w:r w:rsidR="00967FD4" w:rsidRPr="00967FD4">
        <w:rPr>
          <w:position w:val="6"/>
          <w:sz w:val="16"/>
        </w:rPr>
        <w:t>*</w:t>
      </w:r>
      <w:r w:rsidRPr="00967FD4">
        <w:t xml:space="preserve">terminating value of a </w:t>
      </w:r>
      <w:r w:rsidR="00967FD4" w:rsidRPr="00967FD4">
        <w:rPr>
          <w:position w:val="6"/>
          <w:sz w:val="16"/>
        </w:rPr>
        <w:t>*</w:t>
      </w:r>
      <w:r w:rsidRPr="00967FD4">
        <w:t>partnership cost setting interest in a partnership is worked out under section</w:t>
      </w:r>
      <w:r w:rsidR="00967FD4">
        <w:t> </w:t>
      </w:r>
      <w:r w:rsidRPr="00967FD4">
        <w:t>705</w:t>
      </w:r>
      <w:r w:rsidR="00967FD4">
        <w:noBreakHyphen/>
      </w:r>
      <w:r w:rsidRPr="00967FD4">
        <w:t>30.</w:t>
      </w:r>
    </w:p>
    <w:p w:rsidR="00832DA0" w:rsidRPr="00967FD4" w:rsidRDefault="00832DA0" w:rsidP="00832DA0">
      <w:pPr>
        <w:pStyle w:val="subsection"/>
      </w:pPr>
      <w:r w:rsidRPr="00967FD4">
        <w:tab/>
        <w:t>(2)</w:t>
      </w:r>
      <w:r w:rsidRPr="00967FD4">
        <w:tab/>
        <w:t xml:space="preserve">For the purposes of this Subdivision, the </w:t>
      </w:r>
      <w:r w:rsidR="00967FD4" w:rsidRPr="00967FD4">
        <w:rPr>
          <w:position w:val="6"/>
          <w:sz w:val="16"/>
        </w:rPr>
        <w:t>*</w:t>
      </w:r>
      <w:r w:rsidRPr="00967FD4">
        <w:t xml:space="preserve">terminating value of the </w:t>
      </w:r>
      <w:r w:rsidR="00967FD4" w:rsidRPr="00967FD4">
        <w:rPr>
          <w:position w:val="6"/>
          <w:sz w:val="16"/>
        </w:rPr>
        <w:t>*</w:t>
      </w:r>
      <w:r w:rsidRPr="00967FD4">
        <w:t>partnership cost setting interest at a time is:</w:t>
      </w:r>
    </w:p>
    <w:p w:rsidR="00832DA0" w:rsidRPr="00967FD4" w:rsidRDefault="00832DA0" w:rsidP="00832DA0">
      <w:pPr>
        <w:pStyle w:val="paragraph"/>
      </w:pPr>
      <w:r w:rsidRPr="00967FD4">
        <w:tab/>
        <w:t>(a)</w:t>
      </w:r>
      <w:r w:rsidRPr="00967FD4">
        <w:tab/>
        <w:t xml:space="preserve">if the interest relates to an asset of the partnership—the interest’s individual share of the terminating value of that asset (worked out in accordance with </w:t>
      </w:r>
      <w:r w:rsidR="00967FD4">
        <w:t>subsection (</w:t>
      </w:r>
      <w:r w:rsidRPr="00967FD4">
        <w:t>3)) at that time; or</w:t>
      </w:r>
    </w:p>
    <w:p w:rsidR="00832DA0" w:rsidRPr="00967FD4" w:rsidRDefault="00832DA0" w:rsidP="00832DA0">
      <w:pPr>
        <w:pStyle w:val="paragraph"/>
      </w:pPr>
      <w:r w:rsidRPr="00967FD4">
        <w:tab/>
        <w:t>(b)</w:t>
      </w:r>
      <w:r w:rsidRPr="00967FD4">
        <w:tab/>
        <w:t>otherwise—the terminating value of the interest at that time worked out under section</w:t>
      </w:r>
      <w:r w:rsidR="00967FD4">
        <w:t> </w:t>
      </w:r>
      <w:r w:rsidRPr="00967FD4">
        <w:t>705</w:t>
      </w:r>
      <w:r w:rsidR="00967FD4">
        <w:noBreakHyphen/>
      </w:r>
      <w:r w:rsidRPr="00967FD4">
        <w:t>30.</w:t>
      </w:r>
    </w:p>
    <w:p w:rsidR="00832DA0" w:rsidRPr="00967FD4" w:rsidRDefault="00832DA0" w:rsidP="00832DA0">
      <w:pPr>
        <w:pStyle w:val="subsection"/>
      </w:pPr>
      <w:r w:rsidRPr="00967FD4">
        <w:tab/>
        <w:t>(3)</w:t>
      </w:r>
      <w:r w:rsidRPr="00967FD4">
        <w:tab/>
        <w:t xml:space="preserve">To work out the amount of the </w:t>
      </w:r>
      <w:r w:rsidR="00967FD4" w:rsidRPr="00967FD4">
        <w:rPr>
          <w:position w:val="6"/>
          <w:sz w:val="16"/>
        </w:rPr>
        <w:t>*</w:t>
      </w:r>
      <w:r w:rsidRPr="00967FD4">
        <w:t xml:space="preserve">terminating value of the asset of the partnership mentioned in </w:t>
      </w:r>
      <w:r w:rsidR="00967FD4">
        <w:t>paragraph (</w:t>
      </w:r>
      <w:r w:rsidRPr="00967FD4">
        <w:t>2)(a), apply section</w:t>
      </w:r>
      <w:r w:rsidR="00967FD4">
        <w:t> </w:t>
      </w:r>
      <w:r w:rsidRPr="00967FD4">
        <w:t>705</w:t>
      </w:r>
      <w:r w:rsidR="00967FD4">
        <w:noBreakHyphen/>
      </w:r>
      <w:r w:rsidRPr="00967FD4">
        <w:t>30 as if:</w:t>
      </w:r>
    </w:p>
    <w:p w:rsidR="00832DA0" w:rsidRPr="00967FD4" w:rsidRDefault="00832DA0" w:rsidP="00832DA0">
      <w:pPr>
        <w:pStyle w:val="paragraph"/>
      </w:pPr>
      <w:r w:rsidRPr="00967FD4">
        <w:tab/>
        <w:t>(a)</w:t>
      </w:r>
      <w:r w:rsidRPr="00967FD4">
        <w:tab/>
        <w:t xml:space="preserve">the time mentioned in </w:t>
      </w:r>
      <w:r w:rsidR="00967FD4">
        <w:t>subsection (</w:t>
      </w:r>
      <w:r w:rsidRPr="00967FD4">
        <w:t>2) were the joining time mentioned in that section; and</w:t>
      </w:r>
    </w:p>
    <w:p w:rsidR="00832DA0" w:rsidRPr="00967FD4" w:rsidRDefault="00832DA0" w:rsidP="00832DA0">
      <w:pPr>
        <w:pStyle w:val="paragraph"/>
      </w:pPr>
      <w:r w:rsidRPr="00967FD4">
        <w:tab/>
        <w:t>(b)</w:t>
      </w:r>
      <w:r w:rsidRPr="00967FD4">
        <w:tab/>
        <w:t xml:space="preserve">the partnership were, at the time mentioned in </w:t>
      </w:r>
      <w:r w:rsidR="00967FD4">
        <w:t>subsection (</w:t>
      </w:r>
      <w:r w:rsidRPr="00967FD4">
        <w:t>2), the joining entity mentioned in that section.</w:t>
      </w:r>
    </w:p>
    <w:p w:rsidR="00832DA0" w:rsidRPr="00967FD4" w:rsidRDefault="00832DA0" w:rsidP="00832DA0">
      <w:pPr>
        <w:pStyle w:val="ActHead4"/>
      </w:pPr>
      <w:bookmarkStart w:id="317" w:name="_Toc446051264"/>
      <w:r w:rsidRPr="00967FD4">
        <w:t>Setting tax cost of partnership cost setting interests</w:t>
      </w:r>
      <w:bookmarkEnd w:id="317"/>
    </w:p>
    <w:p w:rsidR="00832DA0" w:rsidRPr="00967FD4" w:rsidRDefault="00832DA0" w:rsidP="00832DA0">
      <w:pPr>
        <w:pStyle w:val="ActHead5"/>
      </w:pPr>
      <w:bookmarkStart w:id="318" w:name="_Toc446051265"/>
      <w:r w:rsidRPr="00967FD4">
        <w:rPr>
          <w:rStyle w:val="CharSectno"/>
        </w:rPr>
        <w:t>713</w:t>
      </w:r>
      <w:r w:rsidR="00967FD4">
        <w:rPr>
          <w:rStyle w:val="CharSectno"/>
        </w:rPr>
        <w:noBreakHyphen/>
      </w:r>
      <w:r w:rsidRPr="00967FD4">
        <w:rPr>
          <w:rStyle w:val="CharSectno"/>
        </w:rPr>
        <w:t>220</w:t>
      </w:r>
      <w:r w:rsidRPr="00967FD4">
        <w:t xml:space="preserve">  Set tax cost of partnership cost setting interests if partner joins consolidated group</w:t>
      </w:r>
      <w:bookmarkEnd w:id="318"/>
    </w:p>
    <w:p w:rsidR="00832DA0" w:rsidRPr="00967FD4" w:rsidRDefault="00832DA0" w:rsidP="00832DA0">
      <w:pPr>
        <w:pStyle w:val="subsection"/>
      </w:pPr>
      <w:r w:rsidRPr="00967FD4">
        <w:tab/>
        <w:t>(1)</w:t>
      </w:r>
      <w:r w:rsidRPr="00967FD4">
        <w:tab/>
        <w:t xml:space="preserve">This section applies if an entity (the </w:t>
      </w:r>
      <w:r w:rsidRPr="00967FD4">
        <w:rPr>
          <w:b/>
          <w:i/>
        </w:rPr>
        <w:t>joining entity</w:t>
      </w:r>
      <w:r w:rsidRPr="00967FD4">
        <w:t xml:space="preserve">) that is a partner in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notetext"/>
      </w:pPr>
      <w:r w:rsidRPr="00967FD4">
        <w:t>Note:</w:t>
      </w:r>
      <w:r w:rsidRPr="00967FD4">
        <w:tab/>
        <w:t>If the partnership becomes a subsidiary member of the group at the joining time, the application of this section is affected by section</w:t>
      </w:r>
      <w:r w:rsidR="00967FD4">
        <w:t> </w:t>
      </w:r>
      <w:r w:rsidRPr="00967FD4">
        <w:t>713</w:t>
      </w:r>
      <w:r w:rsidR="00967FD4">
        <w:noBreakHyphen/>
      </w:r>
      <w:r w:rsidRPr="00967FD4">
        <w:t>235.</w:t>
      </w:r>
    </w:p>
    <w:p w:rsidR="00832DA0" w:rsidRPr="00967FD4" w:rsidRDefault="00832DA0" w:rsidP="00832DA0">
      <w:pPr>
        <w:pStyle w:val="subsection"/>
      </w:pPr>
      <w:r w:rsidRPr="00967FD4">
        <w:tab/>
        <w:t>(2)</w:t>
      </w:r>
      <w:r w:rsidRPr="00967FD4">
        <w:tab/>
        <w:t>In applying the provisions mentioned in subsection</w:t>
      </w:r>
      <w:r w:rsidR="00967FD4">
        <w:t> </w:t>
      </w:r>
      <w:r w:rsidRPr="00967FD4">
        <w:t>713</w:t>
      </w:r>
      <w:r w:rsidR="00967FD4">
        <w:noBreakHyphen/>
      </w:r>
      <w:r w:rsidRPr="00967FD4">
        <w:t>205(3) in relation to the joining entity:</w:t>
      </w:r>
    </w:p>
    <w:p w:rsidR="00832DA0" w:rsidRPr="00967FD4" w:rsidRDefault="00832DA0" w:rsidP="00832DA0">
      <w:pPr>
        <w:pStyle w:val="paragraph"/>
      </w:pPr>
      <w:r w:rsidRPr="00967FD4">
        <w:tab/>
        <w:t>(a)</w:t>
      </w:r>
      <w:r w:rsidRPr="00967FD4">
        <w:tab/>
        <w:t xml:space="preserve">work out the </w:t>
      </w:r>
      <w:r w:rsidR="00967FD4" w:rsidRPr="00967FD4">
        <w:rPr>
          <w:position w:val="6"/>
          <w:sz w:val="16"/>
        </w:rPr>
        <w:t>*</w:t>
      </w:r>
      <w:r w:rsidRPr="00967FD4">
        <w:t xml:space="preserve">tax cost setting amount for each </w:t>
      </w:r>
      <w:r w:rsidR="00967FD4" w:rsidRPr="00967FD4">
        <w:rPr>
          <w:position w:val="6"/>
          <w:sz w:val="16"/>
        </w:rPr>
        <w:t>*</w:t>
      </w:r>
      <w:r w:rsidRPr="00967FD4">
        <w:t>partnership cost setting interest in the partnership that the joining entity holds at the joining time, in accordance with section</w:t>
      </w:r>
      <w:r w:rsidR="00967FD4">
        <w:t> </w:t>
      </w:r>
      <w:r w:rsidRPr="00967FD4">
        <w:t>713</w:t>
      </w:r>
      <w:r w:rsidR="00967FD4">
        <w:noBreakHyphen/>
      </w:r>
      <w:r w:rsidRPr="00967FD4">
        <w:t>225; and</w:t>
      </w:r>
    </w:p>
    <w:p w:rsidR="00832DA0" w:rsidRPr="00967FD4" w:rsidRDefault="00832DA0" w:rsidP="00832DA0">
      <w:pPr>
        <w:pStyle w:val="paragraph"/>
      </w:pPr>
      <w:r w:rsidRPr="00967FD4">
        <w:tab/>
        <w:t>(b)</w:t>
      </w:r>
      <w:r w:rsidRPr="00967FD4">
        <w:tab/>
        <w:t>except for the purposes of section</w:t>
      </w:r>
      <w:r w:rsidR="00967FD4">
        <w:t> </w:t>
      </w:r>
      <w:r w:rsidRPr="00967FD4">
        <w:t>713</w:t>
      </w:r>
      <w:r w:rsidR="00967FD4">
        <w:noBreakHyphen/>
      </w:r>
      <w:r w:rsidRPr="00967FD4">
        <w:t>235 (which applies only if the partnership joins the group), do not work out tax cost setting amounts for the assets of the partnership; and</w:t>
      </w:r>
    </w:p>
    <w:p w:rsidR="00832DA0" w:rsidRPr="00967FD4" w:rsidRDefault="00832DA0" w:rsidP="00832DA0">
      <w:pPr>
        <w:pStyle w:val="paragraph"/>
      </w:pPr>
      <w:r w:rsidRPr="00967FD4">
        <w:tab/>
        <w:t>(c)</w:t>
      </w:r>
      <w:r w:rsidRPr="00967FD4">
        <w:tab/>
        <w:t xml:space="preserve">do not work out tax cost setting amounts for the </w:t>
      </w:r>
      <w:r w:rsidR="00967FD4" w:rsidRPr="00967FD4">
        <w:rPr>
          <w:position w:val="6"/>
          <w:sz w:val="16"/>
        </w:rPr>
        <w:t>*</w:t>
      </w:r>
      <w:r w:rsidRPr="00967FD4">
        <w:t>membership interests in the partnership held by the joining entity.</w:t>
      </w:r>
    </w:p>
    <w:p w:rsidR="00832DA0" w:rsidRPr="00967FD4" w:rsidRDefault="00832DA0" w:rsidP="00832DA0">
      <w:pPr>
        <w:pStyle w:val="notetext"/>
      </w:pPr>
      <w:r w:rsidRPr="00967FD4">
        <w:t>Note 1:</w:t>
      </w:r>
      <w:r w:rsidRPr="00967FD4">
        <w:tab/>
        <w:t xml:space="preserve">Because of </w:t>
      </w:r>
      <w:r w:rsidR="00967FD4">
        <w:t>paragraphs (</w:t>
      </w:r>
      <w:r w:rsidRPr="00967FD4">
        <w:t>b) and (c), no amount of allocable cost amount for the joining entity is allocated to the assets of the partnership, or to membership interests in the partnership held by the joining entity.</w:t>
      </w:r>
    </w:p>
    <w:p w:rsidR="00832DA0" w:rsidRPr="00967FD4" w:rsidRDefault="00832DA0" w:rsidP="00832DA0">
      <w:pPr>
        <w:pStyle w:val="notetext"/>
      </w:pPr>
      <w:r w:rsidRPr="00967FD4">
        <w:t>Note 2:</w:t>
      </w:r>
      <w:r w:rsidRPr="00967FD4">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967FD4">
        <w:t> </w:t>
      </w:r>
      <w:r w:rsidRPr="00967FD4">
        <w:t xml:space="preserve">92 of the </w:t>
      </w:r>
      <w:r w:rsidRPr="00967FD4">
        <w:rPr>
          <w:i/>
        </w:rPr>
        <w:t>Income Tax Assessment Act 1936</w:t>
      </w:r>
      <w:r w:rsidRPr="00967FD4">
        <w:t>.</w:t>
      </w:r>
    </w:p>
    <w:p w:rsidR="00832DA0" w:rsidRPr="00967FD4" w:rsidRDefault="00832DA0" w:rsidP="00832DA0">
      <w:pPr>
        <w:pStyle w:val="ActHead5"/>
      </w:pPr>
      <w:bookmarkStart w:id="319" w:name="_Toc446051266"/>
      <w:r w:rsidRPr="00967FD4">
        <w:rPr>
          <w:rStyle w:val="CharSectno"/>
        </w:rPr>
        <w:t>713</w:t>
      </w:r>
      <w:r w:rsidR="00967FD4">
        <w:rPr>
          <w:rStyle w:val="CharSectno"/>
        </w:rPr>
        <w:noBreakHyphen/>
      </w:r>
      <w:r w:rsidRPr="00967FD4">
        <w:rPr>
          <w:rStyle w:val="CharSectno"/>
        </w:rPr>
        <w:t>225</w:t>
      </w:r>
      <w:r w:rsidRPr="00967FD4">
        <w:t xml:space="preserve">  Tax cost setting amount for partnership cost setting interest</w:t>
      </w:r>
      <w:bookmarkEnd w:id="319"/>
    </w:p>
    <w:p w:rsidR="00832DA0" w:rsidRPr="00967FD4" w:rsidRDefault="00832DA0" w:rsidP="00832DA0">
      <w:pPr>
        <w:pStyle w:val="subsection"/>
      </w:pPr>
      <w:r w:rsidRPr="00967FD4">
        <w:tab/>
        <w:t>(1)</w:t>
      </w:r>
      <w:r w:rsidRPr="00967FD4">
        <w:tab/>
        <w:t xml:space="preserve">This section modifies the way in which the </w:t>
      </w:r>
      <w:r w:rsidR="00967FD4" w:rsidRPr="00967FD4">
        <w:rPr>
          <w:position w:val="6"/>
          <w:sz w:val="16"/>
        </w:rPr>
        <w:t>*</w:t>
      </w:r>
      <w:r w:rsidRPr="00967FD4">
        <w:t>tax cost setting amounts are worked out under Division</w:t>
      </w:r>
      <w:r w:rsidR="00967FD4">
        <w:t> </w:t>
      </w:r>
      <w:r w:rsidRPr="00967FD4">
        <w:t xml:space="preserve">705 for the </w:t>
      </w:r>
      <w:r w:rsidR="00967FD4" w:rsidRPr="00967FD4">
        <w:rPr>
          <w:position w:val="6"/>
          <w:sz w:val="16"/>
        </w:rPr>
        <w:t>*</w:t>
      </w:r>
      <w:r w:rsidRPr="00967FD4">
        <w:t>partnership cost setting interests mentioned in paragraph</w:t>
      </w:r>
      <w:r w:rsidR="00967FD4">
        <w:t> </w:t>
      </w:r>
      <w:r w:rsidRPr="00967FD4">
        <w:t>713</w:t>
      </w:r>
      <w:r w:rsidR="00967FD4">
        <w:noBreakHyphen/>
      </w:r>
      <w:r w:rsidRPr="00967FD4">
        <w:t>220(2)(a).</w:t>
      </w:r>
    </w:p>
    <w:p w:rsidR="00832DA0" w:rsidRPr="00967FD4" w:rsidRDefault="00832DA0" w:rsidP="00832DA0">
      <w:pPr>
        <w:pStyle w:val="SubsectionHead"/>
      </w:pPr>
      <w:r w:rsidRPr="00967FD4">
        <w:t>Partnership cost setting interest takes character of partnership asset—general</w:t>
      </w:r>
    </w:p>
    <w:p w:rsidR="00832DA0" w:rsidRPr="00967FD4" w:rsidRDefault="00832DA0" w:rsidP="00832DA0">
      <w:pPr>
        <w:pStyle w:val="subsection"/>
      </w:pPr>
      <w:r w:rsidRPr="00967FD4">
        <w:tab/>
        <w:t>(2)</w:t>
      </w:r>
      <w:r w:rsidRPr="00967FD4">
        <w:tab/>
        <w:t xml:space="preserve">Work out the </w:t>
      </w:r>
      <w:r w:rsidR="00967FD4" w:rsidRPr="00967FD4">
        <w:rPr>
          <w:position w:val="6"/>
          <w:sz w:val="16"/>
        </w:rPr>
        <w:t>*</w:t>
      </w:r>
      <w:r w:rsidRPr="00967FD4">
        <w:t xml:space="preserve">tax cost setting amounts for those </w:t>
      </w:r>
      <w:r w:rsidR="00967FD4" w:rsidRPr="00967FD4">
        <w:rPr>
          <w:position w:val="6"/>
          <w:sz w:val="16"/>
        </w:rPr>
        <w:t>*</w:t>
      </w:r>
      <w:r w:rsidRPr="00967FD4">
        <w:t xml:space="preserve">partnership cost setting interests as if any partnership cost setting interest that relates to an asset (the </w:t>
      </w:r>
      <w:r w:rsidRPr="00967FD4">
        <w:rPr>
          <w:b/>
          <w:i/>
        </w:rPr>
        <w:t>underlying partnership asset</w:t>
      </w:r>
      <w:r w:rsidRPr="00967FD4">
        <w:t>) of the partnership were an asset of the same kind as the underlying partnership asset.</w:t>
      </w:r>
    </w:p>
    <w:p w:rsidR="00832DA0" w:rsidRPr="00967FD4" w:rsidRDefault="00832DA0" w:rsidP="00832DA0">
      <w:pPr>
        <w:pStyle w:val="notetext"/>
      </w:pPr>
      <w:r w:rsidRPr="00967FD4">
        <w:t>Note:</w:t>
      </w:r>
      <w:r w:rsidRPr="00967FD4">
        <w:tab/>
        <w:t xml:space="preserve">The kinds of assets mentioned in </w:t>
      </w:r>
      <w:r w:rsidR="00967FD4">
        <w:t>subsection (</w:t>
      </w:r>
      <w:r w:rsidRPr="00967FD4">
        <w:t>2) include the following:</w:t>
      </w:r>
    </w:p>
    <w:p w:rsidR="00832DA0" w:rsidRPr="00967FD4" w:rsidRDefault="00832DA0" w:rsidP="00832DA0">
      <w:pPr>
        <w:pStyle w:val="notepara"/>
      </w:pPr>
      <w:r w:rsidRPr="00967FD4">
        <w:t>(a)</w:t>
      </w:r>
      <w:r w:rsidRPr="00967FD4">
        <w:tab/>
        <w:t>retained cost base assets;</w:t>
      </w:r>
    </w:p>
    <w:p w:rsidR="00832DA0" w:rsidRPr="00967FD4" w:rsidRDefault="00832DA0" w:rsidP="00832DA0">
      <w:pPr>
        <w:pStyle w:val="notepara"/>
      </w:pPr>
      <w:r w:rsidRPr="00967FD4">
        <w:t>(b)</w:t>
      </w:r>
      <w:r w:rsidRPr="00967FD4">
        <w:tab/>
        <w:t xml:space="preserve">reset cost base assets that are held on revenue account (however, if such assets are trading stock or depreciating assets, the special rule in </w:t>
      </w:r>
      <w:r w:rsidR="00967FD4">
        <w:t>subsection (</w:t>
      </w:r>
      <w:r w:rsidRPr="00967FD4">
        <w:t>4) will apply) or on capital account;</w:t>
      </w:r>
    </w:p>
    <w:p w:rsidR="00832DA0" w:rsidRPr="00967FD4" w:rsidRDefault="00832DA0" w:rsidP="00832DA0">
      <w:pPr>
        <w:pStyle w:val="notepara"/>
      </w:pPr>
      <w:r w:rsidRPr="00967FD4">
        <w:t>(c)</w:t>
      </w:r>
      <w:r w:rsidRPr="00967FD4">
        <w:tab/>
        <w:t xml:space="preserve">excluded assets (see </w:t>
      </w:r>
      <w:r w:rsidR="00967FD4">
        <w:t>subsection (</w:t>
      </w:r>
      <w:r w:rsidRPr="00967FD4">
        <w:t>3));</w:t>
      </w:r>
    </w:p>
    <w:p w:rsidR="00832DA0" w:rsidRPr="00967FD4" w:rsidRDefault="00832DA0" w:rsidP="00832DA0">
      <w:pPr>
        <w:pStyle w:val="notepara"/>
      </w:pPr>
      <w:r w:rsidRPr="00967FD4">
        <w:t>(d)</w:t>
      </w:r>
      <w:r w:rsidRPr="00967FD4">
        <w:tab/>
        <w:t>current assets (within the meaning of subsection</w:t>
      </w:r>
      <w:r w:rsidR="00967FD4">
        <w:t> </w:t>
      </w:r>
      <w:r w:rsidRPr="00967FD4">
        <w:t>705</w:t>
      </w:r>
      <w:r w:rsidR="00967FD4">
        <w:noBreakHyphen/>
      </w:r>
      <w:r w:rsidRPr="00967FD4">
        <w:t>125(2)).</w:t>
      </w:r>
    </w:p>
    <w:p w:rsidR="00832DA0" w:rsidRPr="00967FD4" w:rsidRDefault="00832DA0" w:rsidP="00832DA0">
      <w:pPr>
        <w:pStyle w:val="notetext"/>
      </w:pPr>
      <w:r w:rsidRPr="00967FD4">
        <w:t>Example:</w:t>
      </w:r>
      <w:r w:rsidRPr="00967FD4">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967FD4" w:rsidRDefault="00832DA0" w:rsidP="00832DA0">
      <w:pPr>
        <w:pStyle w:val="SubsectionHead"/>
      </w:pPr>
      <w:r w:rsidRPr="00967FD4">
        <w:t>Partnership cost setting interest takes character of partnership asset—excluded assets</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tax cost setting amounts were to be worked out for the assets of the partnership under Division</w:t>
      </w:r>
      <w:r w:rsidR="00967FD4">
        <w:t> </w:t>
      </w:r>
      <w:r w:rsidRPr="00967FD4">
        <w:t>705; and</w:t>
      </w:r>
    </w:p>
    <w:p w:rsidR="00832DA0" w:rsidRPr="00967FD4" w:rsidRDefault="00832DA0" w:rsidP="00832DA0">
      <w:pPr>
        <w:pStyle w:val="paragraph"/>
      </w:pPr>
      <w:r w:rsidRPr="00967FD4">
        <w:tab/>
        <w:t>(b)</w:t>
      </w:r>
      <w:r w:rsidRPr="00967FD4">
        <w:tab/>
        <w:t xml:space="preserve">in working out those amounts, the underlying partnership asset mentioned in </w:t>
      </w:r>
      <w:r w:rsidR="00967FD4">
        <w:t>subsection (</w:t>
      </w:r>
      <w:r w:rsidRPr="00967FD4">
        <w:t>2) would be an excluded asset for the purposes of section</w:t>
      </w:r>
      <w:r w:rsidR="00967FD4">
        <w:t> </w:t>
      </w:r>
      <w:r w:rsidRPr="00967FD4">
        <w:t>705</w:t>
      </w:r>
      <w:r w:rsidR="00967FD4">
        <w:noBreakHyphen/>
      </w:r>
      <w:r w:rsidRPr="00967FD4">
        <w:t>35;</w:t>
      </w:r>
    </w:p>
    <w:p w:rsidR="00832DA0" w:rsidRPr="00967FD4" w:rsidRDefault="00832DA0" w:rsidP="00832DA0">
      <w:pPr>
        <w:pStyle w:val="subsection2"/>
      </w:pPr>
      <w:r w:rsidRPr="00967FD4">
        <w:t xml:space="preserve">then </w:t>
      </w:r>
      <w:r w:rsidR="00967FD4">
        <w:t>subsection (</w:t>
      </w:r>
      <w:r w:rsidRPr="00967FD4">
        <w:t xml:space="preserve">2) operates so that the </w:t>
      </w:r>
      <w:r w:rsidR="00967FD4" w:rsidRPr="00967FD4">
        <w:rPr>
          <w:position w:val="6"/>
          <w:sz w:val="16"/>
        </w:rPr>
        <w:t>*</w:t>
      </w:r>
      <w:r w:rsidRPr="00967FD4">
        <w:t xml:space="preserve">tax cost setting amounts for those </w:t>
      </w:r>
      <w:r w:rsidR="00967FD4" w:rsidRPr="00967FD4">
        <w:rPr>
          <w:position w:val="6"/>
          <w:sz w:val="16"/>
        </w:rPr>
        <w:t>*</w:t>
      </w:r>
      <w:r w:rsidRPr="00967FD4">
        <w:t>partnership cost setting interests are worked out as if any partnership cost setting interest that relates to the underlying partnership asset were an excluded asset for the purposes of section</w:t>
      </w:r>
      <w:r w:rsidR="00967FD4">
        <w:t> </w:t>
      </w:r>
      <w:r w:rsidRPr="00967FD4">
        <w:t>705</w:t>
      </w:r>
      <w:r w:rsidR="00967FD4">
        <w:noBreakHyphen/>
      </w:r>
      <w:r w:rsidRPr="00967FD4">
        <w:t>35.</w:t>
      </w:r>
    </w:p>
    <w:p w:rsidR="00832DA0" w:rsidRPr="00967FD4" w:rsidRDefault="00832DA0" w:rsidP="00832DA0">
      <w:pPr>
        <w:pStyle w:val="SubsectionHead"/>
      </w:pPr>
      <w:r w:rsidRPr="00967FD4">
        <w:t>Special character of partnership cost setting interest in partnership asset that is trading stock, a depreciating asset or a registered emissions unit</w:t>
      </w:r>
    </w:p>
    <w:p w:rsidR="00832DA0" w:rsidRPr="00967FD4" w:rsidRDefault="00832DA0" w:rsidP="00832DA0">
      <w:pPr>
        <w:pStyle w:val="subsection"/>
      </w:pPr>
      <w:r w:rsidRPr="00967FD4">
        <w:tab/>
        <w:t>(4)</w:t>
      </w:r>
      <w:r w:rsidRPr="00967FD4">
        <w:tab/>
        <w:t xml:space="preserve">Despite </w:t>
      </w:r>
      <w:r w:rsidR="00967FD4">
        <w:t>subsection (</w:t>
      </w:r>
      <w:r w:rsidRPr="00967FD4">
        <w:t xml:space="preserve">2), if an asset of the partnership is </w:t>
      </w:r>
      <w:r w:rsidR="00967FD4" w:rsidRPr="00967FD4">
        <w:rPr>
          <w:position w:val="6"/>
          <w:sz w:val="16"/>
        </w:rPr>
        <w:t>*</w:t>
      </w:r>
      <w:r w:rsidRPr="00967FD4">
        <w:t xml:space="preserve">trading stock, a </w:t>
      </w:r>
      <w:r w:rsidR="00967FD4" w:rsidRPr="00967FD4">
        <w:rPr>
          <w:position w:val="6"/>
          <w:sz w:val="16"/>
        </w:rPr>
        <w:t>*</w:t>
      </w:r>
      <w:r w:rsidRPr="00967FD4">
        <w:t xml:space="preserve">depreciating asset or a </w:t>
      </w:r>
      <w:r w:rsidR="00967FD4" w:rsidRPr="00967FD4">
        <w:rPr>
          <w:position w:val="6"/>
          <w:sz w:val="16"/>
        </w:rPr>
        <w:t>*</w:t>
      </w:r>
      <w:r w:rsidRPr="00967FD4">
        <w:t xml:space="preserve">registered emissions unit, work out the </w:t>
      </w:r>
      <w:r w:rsidR="00967FD4" w:rsidRPr="00967FD4">
        <w:rPr>
          <w:position w:val="6"/>
          <w:sz w:val="16"/>
        </w:rPr>
        <w:t>*</w:t>
      </w:r>
      <w:r w:rsidRPr="00967FD4">
        <w:t xml:space="preserve">tax cost setting amounts for those </w:t>
      </w:r>
      <w:r w:rsidR="00967FD4" w:rsidRPr="00967FD4">
        <w:rPr>
          <w:position w:val="6"/>
          <w:sz w:val="16"/>
        </w:rPr>
        <w:t>*</w:t>
      </w:r>
      <w:r w:rsidRPr="00967FD4">
        <w:t>partnership cost setting interests as if:</w:t>
      </w:r>
    </w:p>
    <w:p w:rsidR="00832DA0" w:rsidRPr="00967FD4" w:rsidRDefault="00832DA0" w:rsidP="00832DA0">
      <w:pPr>
        <w:pStyle w:val="paragraph"/>
      </w:pPr>
      <w:r w:rsidRPr="00967FD4">
        <w:tab/>
        <w:t>(a)</w:t>
      </w:r>
      <w:r w:rsidRPr="00967FD4">
        <w:tab/>
        <w:t xml:space="preserve">a partnership cost setting interest relating to that asset were a </w:t>
      </w:r>
      <w:r w:rsidR="00967FD4" w:rsidRPr="00967FD4">
        <w:rPr>
          <w:position w:val="6"/>
          <w:sz w:val="16"/>
        </w:rPr>
        <w:t>*</w:t>
      </w:r>
      <w:r w:rsidRPr="00967FD4">
        <w:t>retained cost base asset; and</w:t>
      </w:r>
    </w:p>
    <w:p w:rsidR="00832DA0" w:rsidRPr="00967FD4" w:rsidRDefault="00832DA0" w:rsidP="00832DA0">
      <w:pPr>
        <w:pStyle w:val="paragraph"/>
      </w:pPr>
      <w:r w:rsidRPr="00967FD4">
        <w:tab/>
        <w:t>(b)</w:t>
      </w:r>
      <w:r w:rsidRPr="00967FD4">
        <w:tab/>
        <w:t xml:space="preserve">the tax cost setting amount for that partnership cost setting interest were equal to its </w:t>
      </w:r>
      <w:r w:rsidR="00967FD4" w:rsidRPr="00967FD4">
        <w:rPr>
          <w:position w:val="6"/>
          <w:sz w:val="16"/>
        </w:rPr>
        <w:t>*</w:t>
      </w:r>
      <w:r w:rsidRPr="00967FD4">
        <w:t>terminating value (worked out in accordance with section</w:t>
      </w:r>
      <w:r w:rsidR="00967FD4">
        <w:t> </w:t>
      </w:r>
      <w:r w:rsidRPr="00967FD4">
        <w:t>713</w:t>
      </w:r>
      <w:r w:rsidR="00967FD4">
        <w:noBreakHyphen/>
      </w:r>
      <w:r w:rsidRPr="00967FD4">
        <w:t>215).</w:t>
      </w:r>
    </w:p>
    <w:p w:rsidR="00832DA0" w:rsidRPr="00967FD4" w:rsidRDefault="00832DA0" w:rsidP="00832DA0">
      <w:pPr>
        <w:pStyle w:val="SubsectionHead"/>
      </w:pPr>
      <w:r w:rsidRPr="00967FD4">
        <w:t>Partnership liabilities—working out allocable cost amount</w:t>
      </w:r>
    </w:p>
    <w:p w:rsidR="00832DA0" w:rsidRPr="00967FD4" w:rsidRDefault="00832DA0" w:rsidP="00832DA0">
      <w:pPr>
        <w:pStyle w:val="subsection"/>
        <w:rPr>
          <w:color w:val="000000"/>
        </w:rPr>
      </w:pPr>
      <w:r w:rsidRPr="00967FD4">
        <w:tab/>
        <w:t>(6)</w:t>
      </w:r>
      <w:r w:rsidRPr="00967FD4">
        <w:tab/>
        <w:t>I</w:t>
      </w:r>
      <w:r w:rsidRPr="00967FD4">
        <w:rPr>
          <w:color w:val="000000"/>
        </w:rPr>
        <w:t>f:</w:t>
      </w:r>
    </w:p>
    <w:p w:rsidR="00832DA0" w:rsidRPr="00967FD4" w:rsidRDefault="00832DA0" w:rsidP="00832DA0">
      <w:pPr>
        <w:pStyle w:val="paragraph"/>
        <w:rPr>
          <w:color w:val="000000"/>
        </w:rPr>
      </w:pPr>
      <w:r w:rsidRPr="00967FD4">
        <w:tab/>
        <w:t>(a)</w:t>
      </w:r>
      <w:r w:rsidRPr="00967FD4">
        <w:tab/>
        <w:t xml:space="preserve">in accordance with the </w:t>
      </w:r>
      <w:r w:rsidR="00967FD4" w:rsidRPr="00967FD4">
        <w:rPr>
          <w:position w:val="6"/>
          <w:sz w:val="16"/>
        </w:rPr>
        <w:t>*</w:t>
      </w:r>
      <w:r w:rsidRPr="00967FD4">
        <w:t>accounting principles that the partnership would use if it were to prepare its financial statements just before the joining time</w:t>
      </w:r>
      <w:r w:rsidRPr="00967FD4">
        <w:rPr>
          <w:color w:val="000000"/>
        </w:rPr>
        <w:t xml:space="preserve">, a thing (the </w:t>
      </w:r>
      <w:r w:rsidRPr="00967FD4">
        <w:rPr>
          <w:b/>
          <w:i/>
          <w:color w:val="000000"/>
        </w:rPr>
        <w:t>partnership liability</w:t>
      </w:r>
      <w:r w:rsidRPr="00967FD4">
        <w:rPr>
          <w:color w:val="000000"/>
        </w:rPr>
        <w:t>) is a liability of the partnership at the joining time; and</w:t>
      </w:r>
    </w:p>
    <w:p w:rsidR="00832DA0" w:rsidRPr="00967FD4" w:rsidRDefault="00832DA0" w:rsidP="00832DA0">
      <w:pPr>
        <w:pStyle w:val="paragraph"/>
      </w:pPr>
      <w:r w:rsidRPr="00967FD4">
        <w:tab/>
        <w:t>(b)</w:t>
      </w:r>
      <w:r w:rsidRPr="00967FD4">
        <w:tab/>
        <w:t xml:space="preserve">for that reason, the partnership liability is not an accounting liability of the joining entity at the joining time for </w:t>
      </w:r>
      <w:r w:rsidRPr="00967FD4">
        <w:rPr>
          <w:color w:val="000000"/>
        </w:rPr>
        <w:t>the purposes of section</w:t>
      </w:r>
      <w:r w:rsidR="00967FD4">
        <w:rPr>
          <w:color w:val="000000"/>
        </w:rPr>
        <w:t> </w:t>
      </w:r>
      <w:r w:rsidRPr="00967FD4">
        <w:rPr>
          <w:color w:val="000000"/>
        </w:rPr>
        <w:t>705</w:t>
      </w:r>
      <w:r w:rsidR="00967FD4">
        <w:rPr>
          <w:color w:val="000000"/>
        </w:rPr>
        <w:noBreakHyphen/>
      </w:r>
      <w:r w:rsidRPr="00967FD4">
        <w:rPr>
          <w:color w:val="000000"/>
        </w:rPr>
        <w:t>70</w:t>
      </w:r>
      <w:r w:rsidRPr="00967FD4">
        <w:t>;</w:t>
      </w:r>
    </w:p>
    <w:p w:rsidR="00832DA0" w:rsidRPr="00967FD4" w:rsidRDefault="00832DA0" w:rsidP="00832DA0">
      <w:pPr>
        <w:pStyle w:val="subsection2"/>
      </w:pPr>
      <w:r w:rsidRPr="00967FD4">
        <w:t>then sections</w:t>
      </w:r>
      <w:r w:rsidR="00967FD4">
        <w:rPr>
          <w:color w:val="000000"/>
        </w:rPr>
        <w:t> </w:t>
      </w:r>
      <w:r w:rsidRPr="00967FD4">
        <w:rPr>
          <w:color w:val="000000"/>
        </w:rPr>
        <w:t>705</w:t>
      </w:r>
      <w:r w:rsidR="00967FD4">
        <w:rPr>
          <w:color w:val="000000"/>
        </w:rPr>
        <w:noBreakHyphen/>
      </w:r>
      <w:r w:rsidRPr="00967FD4">
        <w:rPr>
          <w:color w:val="000000"/>
        </w:rPr>
        <w:t>70,</w:t>
      </w:r>
      <w:r w:rsidRPr="00967FD4">
        <w:t xml:space="preserve"> 705</w:t>
      </w:r>
      <w:r w:rsidR="00967FD4">
        <w:noBreakHyphen/>
      </w:r>
      <w:r w:rsidRPr="00967FD4">
        <w:t>75 and 705</w:t>
      </w:r>
      <w:r w:rsidR="00967FD4">
        <w:noBreakHyphen/>
      </w:r>
      <w:r w:rsidRPr="00967FD4">
        <w:t>80 operate as if the partnership liability were an accounting liability of the joining entity at the joining time, to the extent of the joining entity’s individual share of the partnership liability.</w:t>
      </w:r>
    </w:p>
    <w:p w:rsidR="00832DA0" w:rsidRPr="00967FD4" w:rsidRDefault="00832DA0" w:rsidP="00832DA0">
      <w:pPr>
        <w:pStyle w:val="SubsectionHead"/>
      </w:pPr>
      <w:r w:rsidRPr="00967FD4">
        <w:t>Partnership deductions—working out allocable cost amount</w:t>
      </w:r>
    </w:p>
    <w:p w:rsidR="00832DA0" w:rsidRPr="00967FD4" w:rsidRDefault="00832DA0" w:rsidP="00832DA0">
      <w:pPr>
        <w:pStyle w:val="subsection"/>
      </w:pPr>
      <w:r w:rsidRPr="00967FD4">
        <w:tab/>
        <w:t>(7)</w:t>
      </w:r>
      <w:r w:rsidRPr="00967FD4">
        <w:tab/>
        <w:t>Section</w:t>
      </w:r>
      <w:r w:rsidR="00967FD4">
        <w:t> </w:t>
      </w:r>
      <w:r w:rsidRPr="00967FD4">
        <w:t>705</w:t>
      </w:r>
      <w:r w:rsidR="00967FD4">
        <w:noBreakHyphen/>
      </w:r>
      <w:r w:rsidRPr="00967FD4">
        <w:t>115 operates as if:</w:t>
      </w:r>
    </w:p>
    <w:p w:rsidR="00832DA0" w:rsidRPr="00967FD4" w:rsidRDefault="00832DA0" w:rsidP="00832DA0">
      <w:pPr>
        <w:pStyle w:val="paragraph"/>
      </w:pPr>
      <w:r w:rsidRPr="00967FD4">
        <w:tab/>
        <w:t>(a)</w:t>
      </w:r>
      <w:r w:rsidRPr="00967FD4">
        <w:tab/>
        <w:t xml:space="preserve">a deduction to which the partnership is entitled (the </w:t>
      </w:r>
      <w:r w:rsidRPr="00967FD4">
        <w:rPr>
          <w:b/>
          <w:i/>
        </w:rPr>
        <w:t>partnership</w:t>
      </w:r>
      <w:r w:rsidRPr="00967FD4">
        <w:rPr>
          <w:b/>
        </w:rPr>
        <w:t xml:space="preserve"> </w:t>
      </w:r>
      <w:r w:rsidRPr="00967FD4">
        <w:rPr>
          <w:b/>
          <w:i/>
        </w:rPr>
        <w:t>deduction</w:t>
      </w:r>
      <w:r w:rsidRPr="00967FD4">
        <w:t>) were a deduction to which the joining entity was entitled, to the extent of the joining entity’s individual share of the partnership deduction; and</w:t>
      </w:r>
    </w:p>
    <w:p w:rsidR="00832DA0" w:rsidRPr="00967FD4" w:rsidRDefault="00832DA0" w:rsidP="00832DA0">
      <w:pPr>
        <w:pStyle w:val="paragraph"/>
        <w:rPr>
          <w:color w:val="000000"/>
        </w:rPr>
      </w:pPr>
      <w:r w:rsidRPr="00967FD4">
        <w:rPr>
          <w:color w:val="000000"/>
        </w:rPr>
        <w:tab/>
        <w:t>(b)</w:t>
      </w:r>
      <w:r w:rsidRPr="00967FD4">
        <w:rPr>
          <w:color w:val="000000"/>
        </w:rPr>
        <w:tab/>
        <w:t xml:space="preserve">the deduction </w:t>
      </w:r>
      <w:r w:rsidRPr="00967FD4">
        <w:t>to which the joining entity was entitled were of the same kind as the partnership deduction.</w:t>
      </w:r>
    </w:p>
    <w:p w:rsidR="00832DA0" w:rsidRPr="00967FD4" w:rsidRDefault="00832DA0" w:rsidP="00832DA0">
      <w:pPr>
        <w:pStyle w:val="noteToPara"/>
      </w:pPr>
      <w:r w:rsidRPr="00967FD4">
        <w:t>Note:</w:t>
      </w:r>
      <w:r w:rsidRPr="00967FD4">
        <w:tab/>
        <w:t>These kinds of deductions include acquired deductions and owned deductions (within the meaning of section</w:t>
      </w:r>
      <w:r w:rsidR="00967FD4">
        <w:t> </w:t>
      </w:r>
      <w:r w:rsidRPr="00967FD4">
        <w:t>705</w:t>
      </w:r>
      <w:r w:rsidR="00967FD4">
        <w:noBreakHyphen/>
      </w:r>
      <w:r w:rsidRPr="00967FD4">
        <w:t>115).</w:t>
      </w:r>
    </w:p>
    <w:p w:rsidR="00832DA0" w:rsidRPr="00967FD4" w:rsidRDefault="00832DA0" w:rsidP="00832DA0">
      <w:pPr>
        <w:pStyle w:val="ActHead4"/>
      </w:pPr>
      <w:bookmarkStart w:id="320" w:name="_Toc446051267"/>
      <w:r w:rsidRPr="00967FD4">
        <w:t>Special rules where partnership joins consolidated group</w:t>
      </w:r>
      <w:bookmarkEnd w:id="320"/>
    </w:p>
    <w:p w:rsidR="00832DA0" w:rsidRPr="00967FD4" w:rsidRDefault="00832DA0" w:rsidP="00832DA0">
      <w:pPr>
        <w:pStyle w:val="ActHead5"/>
      </w:pPr>
      <w:bookmarkStart w:id="321" w:name="_Toc446051268"/>
      <w:r w:rsidRPr="00967FD4">
        <w:rPr>
          <w:rStyle w:val="CharSectno"/>
        </w:rPr>
        <w:t>713</w:t>
      </w:r>
      <w:r w:rsidR="00967FD4">
        <w:rPr>
          <w:rStyle w:val="CharSectno"/>
        </w:rPr>
        <w:noBreakHyphen/>
      </w:r>
      <w:r w:rsidRPr="00967FD4">
        <w:rPr>
          <w:rStyle w:val="CharSectno"/>
        </w:rPr>
        <w:t>235</w:t>
      </w:r>
      <w:r w:rsidRPr="00967FD4">
        <w:t xml:space="preserve">  Partnership joins group—set tax cost of partnership assets</w:t>
      </w:r>
      <w:bookmarkEnd w:id="321"/>
    </w:p>
    <w:p w:rsidR="00832DA0" w:rsidRPr="00967FD4" w:rsidRDefault="00832DA0" w:rsidP="00832DA0">
      <w:pPr>
        <w:pStyle w:val="subsection"/>
      </w:pPr>
      <w:r w:rsidRPr="00967FD4">
        <w:tab/>
        <w:t>(1)</w:t>
      </w:r>
      <w:r w:rsidRPr="00967FD4">
        <w:tab/>
        <w:t xml:space="preserve">This section applies if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subsection"/>
      </w:pPr>
      <w:r w:rsidRPr="00967FD4">
        <w:tab/>
        <w:t>(2)</w:t>
      </w:r>
      <w:r w:rsidRPr="00967FD4">
        <w:tab/>
        <w:t>In applying the provisions mentioned in subsection</w:t>
      </w:r>
      <w:r w:rsidR="00967FD4">
        <w:t> </w:t>
      </w:r>
      <w:r w:rsidRPr="00967FD4">
        <w:t>713</w:t>
      </w:r>
      <w:r w:rsidR="00967FD4">
        <w:noBreakHyphen/>
      </w:r>
      <w:r w:rsidRPr="00967FD4">
        <w:t>205(3) in relation to the partnership:</w:t>
      </w:r>
    </w:p>
    <w:p w:rsidR="00832DA0" w:rsidRPr="00967FD4" w:rsidRDefault="00832DA0" w:rsidP="00832DA0">
      <w:pPr>
        <w:pStyle w:val="paragraph"/>
      </w:pPr>
      <w:r w:rsidRPr="00967FD4">
        <w:tab/>
        <w:t>(a)</w:t>
      </w:r>
      <w:r w:rsidRPr="00967FD4">
        <w:tab/>
        <w:t>do not work out an allocable cost amount for the partnership; and</w:t>
      </w:r>
    </w:p>
    <w:p w:rsidR="00832DA0" w:rsidRPr="00967FD4" w:rsidRDefault="00832DA0" w:rsidP="00832DA0">
      <w:pPr>
        <w:pStyle w:val="paragraph"/>
      </w:pPr>
      <w:r w:rsidRPr="00967FD4">
        <w:tab/>
        <w:t>(b)</w:t>
      </w:r>
      <w:r w:rsidRPr="00967FD4">
        <w:tab/>
        <w:t xml:space="preserve">work out the </w:t>
      </w:r>
      <w:r w:rsidR="00967FD4" w:rsidRPr="00967FD4">
        <w:rPr>
          <w:position w:val="6"/>
          <w:sz w:val="16"/>
        </w:rPr>
        <w:t>*</w:t>
      </w:r>
      <w:r w:rsidRPr="00967FD4">
        <w:t>tax cost setting amount for</w:t>
      </w:r>
      <w:r w:rsidRPr="00967FD4">
        <w:rPr>
          <w:i/>
        </w:rPr>
        <w:t xml:space="preserve"> </w:t>
      </w:r>
      <w:r w:rsidRPr="00967FD4">
        <w:t xml:space="preserve">each asset of the partnership covered by </w:t>
      </w:r>
      <w:r w:rsidR="00967FD4">
        <w:t>subsection (</w:t>
      </w:r>
      <w:r w:rsidRPr="00967FD4">
        <w:t>3), in accordance with section</w:t>
      </w:r>
      <w:r w:rsidR="00967FD4">
        <w:t> </w:t>
      </w:r>
      <w:r w:rsidRPr="00967FD4">
        <w:t>713</w:t>
      </w:r>
      <w:r w:rsidR="00967FD4">
        <w:noBreakHyphen/>
      </w:r>
      <w:r w:rsidRPr="00967FD4">
        <w:t>240.</w:t>
      </w:r>
    </w:p>
    <w:p w:rsidR="00832DA0" w:rsidRPr="00967FD4" w:rsidRDefault="00832DA0" w:rsidP="00832DA0">
      <w:pPr>
        <w:pStyle w:val="notetext"/>
      </w:pPr>
      <w:r w:rsidRPr="00967FD4">
        <w:t>Note:</w:t>
      </w:r>
      <w:r w:rsidRPr="00967FD4">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967FD4" w:rsidRDefault="00832DA0" w:rsidP="00832DA0">
      <w:pPr>
        <w:pStyle w:val="subsection"/>
      </w:pPr>
      <w:r w:rsidRPr="00967FD4">
        <w:tab/>
        <w:t>(3)</w:t>
      </w:r>
      <w:r w:rsidRPr="00967FD4">
        <w:tab/>
        <w:t>An asset of the partnership at the joining time is covered by this subsection, unless it would be an excluded asset for the purposes of section</w:t>
      </w:r>
      <w:r w:rsidR="00967FD4">
        <w:t> </w:t>
      </w:r>
      <w:r w:rsidRPr="00967FD4">
        <w:t>705</w:t>
      </w:r>
      <w:r w:rsidR="00967FD4">
        <w:noBreakHyphen/>
      </w:r>
      <w:r w:rsidRPr="00967FD4">
        <w:t>35 on the assumption that tax cost setting amounts were worked out for the assets of the partnership under Division</w:t>
      </w:r>
      <w:r w:rsidR="00967FD4">
        <w:t> </w:t>
      </w:r>
      <w:r w:rsidRPr="00967FD4">
        <w:t>705 (instead of section</w:t>
      </w:r>
      <w:r w:rsidR="00967FD4">
        <w:t> </w:t>
      </w:r>
      <w:r w:rsidRPr="00967FD4">
        <w:t>713</w:t>
      </w:r>
      <w:r w:rsidR="00967FD4">
        <w:noBreakHyphen/>
      </w:r>
      <w:r w:rsidRPr="00967FD4">
        <w:t>240).</w:t>
      </w:r>
    </w:p>
    <w:p w:rsidR="00832DA0" w:rsidRPr="00967FD4" w:rsidRDefault="00832DA0" w:rsidP="00832DA0">
      <w:pPr>
        <w:pStyle w:val="ActHead5"/>
      </w:pPr>
      <w:bookmarkStart w:id="322" w:name="_Toc446051269"/>
      <w:r w:rsidRPr="00967FD4">
        <w:rPr>
          <w:rStyle w:val="CharSectno"/>
        </w:rPr>
        <w:t>713</w:t>
      </w:r>
      <w:r w:rsidR="00967FD4">
        <w:rPr>
          <w:rStyle w:val="CharSectno"/>
        </w:rPr>
        <w:noBreakHyphen/>
      </w:r>
      <w:r w:rsidRPr="00967FD4">
        <w:rPr>
          <w:rStyle w:val="CharSectno"/>
        </w:rPr>
        <w:t>240</w:t>
      </w:r>
      <w:r w:rsidRPr="00967FD4">
        <w:t xml:space="preserve">  Partnership joins group—tax cost setting amount for partnership asset</w:t>
      </w:r>
      <w:bookmarkEnd w:id="322"/>
    </w:p>
    <w:p w:rsidR="00832DA0" w:rsidRPr="00967FD4" w:rsidRDefault="00832DA0" w:rsidP="00832DA0">
      <w:pPr>
        <w:pStyle w:val="subsection"/>
      </w:pPr>
      <w:r w:rsidRPr="00967FD4">
        <w:tab/>
        <w:t>(1)</w:t>
      </w:r>
      <w:r w:rsidRPr="00967FD4">
        <w:tab/>
        <w:t xml:space="preserve">Work out the </w:t>
      </w:r>
      <w:r w:rsidR="00967FD4" w:rsidRPr="00967FD4">
        <w:rPr>
          <w:position w:val="6"/>
          <w:sz w:val="16"/>
        </w:rPr>
        <w:t>*</w:t>
      </w:r>
      <w:r w:rsidRPr="00967FD4">
        <w:t>tax cost setting amounts for the assets covered by subsection</w:t>
      </w:r>
      <w:r w:rsidR="00967FD4">
        <w:t> </w:t>
      </w:r>
      <w:r w:rsidRPr="00967FD4">
        <w:t>713</w:t>
      </w:r>
      <w:r w:rsidR="00967FD4">
        <w:noBreakHyphen/>
      </w:r>
      <w:r w:rsidRPr="00967FD4">
        <w:t>235(3) as follows:</w:t>
      </w:r>
    </w:p>
    <w:p w:rsidR="00832DA0" w:rsidRPr="00967FD4" w:rsidRDefault="00832DA0" w:rsidP="00832DA0">
      <w:pPr>
        <w:pStyle w:val="paragraph"/>
      </w:pPr>
      <w:r w:rsidRPr="00967FD4">
        <w:tab/>
        <w:t>(a)</w:t>
      </w:r>
      <w:r w:rsidRPr="00967FD4">
        <w:tab/>
        <w:t xml:space="preserve">firstly, add up the </w:t>
      </w:r>
      <w:r w:rsidR="00967FD4">
        <w:t>subsection (</w:t>
      </w:r>
      <w:r w:rsidRPr="00967FD4">
        <w:t xml:space="preserve">2) amounts for all the partnership cost setting interests in the partnership at the joining time (the result is the </w:t>
      </w:r>
      <w:r w:rsidRPr="00967FD4">
        <w:rPr>
          <w:b/>
          <w:i/>
        </w:rPr>
        <w:t>partnership cost pool</w:t>
      </w:r>
      <w:r w:rsidRPr="00967FD4">
        <w:t>);</w:t>
      </w:r>
    </w:p>
    <w:p w:rsidR="00832DA0" w:rsidRPr="00967FD4" w:rsidRDefault="00832DA0" w:rsidP="00832DA0">
      <w:pPr>
        <w:pStyle w:val="noteToPara"/>
      </w:pPr>
      <w:r w:rsidRPr="00967FD4">
        <w:t>Note 1:</w:t>
      </w:r>
      <w:r w:rsidRPr="00967FD4">
        <w:tab/>
        <w:t xml:space="preserve">Partnership cost setting interests held by a partner that becomes a subsidiary member of the group at the joining time are included in the calculation in </w:t>
      </w:r>
      <w:r w:rsidR="00967FD4">
        <w:t>paragraph (</w:t>
      </w:r>
      <w:r w:rsidRPr="00967FD4">
        <w:t xml:space="preserve">a). The operation of the cost setting rules in relation to that partner at the joining time may affect the </w:t>
      </w:r>
      <w:r w:rsidR="00967FD4">
        <w:t>subsection (</w:t>
      </w:r>
      <w:r w:rsidRPr="00967FD4">
        <w:t>2) amounts for those interests.</w:t>
      </w:r>
    </w:p>
    <w:p w:rsidR="00832DA0" w:rsidRPr="00967FD4" w:rsidRDefault="00832DA0" w:rsidP="00832DA0">
      <w:pPr>
        <w:pStyle w:val="noteToPara"/>
      </w:pPr>
      <w:r w:rsidRPr="00967FD4">
        <w:t>Note 2:</w:t>
      </w:r>
      <w:r w:rsidRPr="00967FD4">
        <w:tab/>
        <w:t xml:space="preserve">Partnership cost setting interests are included in the calculation in </w:t>
      </w:r>
      <w:r w:rsidR="00967FD4">
        <w:t>paragraph (</w:t>
      </w:r>
      <w:r w:rsidRPr="00967FD4">
        <w:t>a), even if the cost setting rules have not applied in relation to the interests (for example, if the interests were acquired directly by the head company).</w:t>
      </w:r>
    </w:p>
    <w:p w:rsidR="00832DA0" w:rsidRPr="00967FD4" w:rsidRDefault="00832DA0" w:rsidP="00832DA0">
      <w:pPr>
        <w:pStyle w:val="paragraph"/>
      </w:pPr>
      <w:r w:rsidRPr="00967FD4">
        <w:tab/>
        <w:t>(b)</w:t>
      </w:r>
      <w:r w:rsidRPr="00967FD4">
        <w:tab/>
        <w:t>secondly, work out the tax cost setting amounts for the assets covered by subsection</w:t>
      </w:r>
      <w:r w:rsidR="00967FD4">
        <w:t> </w:t>
      </w:r>
      <w:r w:rsidRPr="00967FD4">
        <w:t>713</w:t>
      </w:r>
      <w:r w:rsidR="00967FD4">
        <w:noBreakHyphen/>
      </w:r>
      <w:r w:rsidRPr="00967FD4">
        <w:t xml:space="preserve">235(3) that are </w:t>
      </w:r>
      <w:r w:rsidR="00967FD4" w:rsidRPr="00967FD4">
        <w:rPr>
          <w:position w:val="6"/>
          <w:sz w:val="16"/>
        </w:rPr>
        <w:t>*</w:t>
      </w:r>
      <w:r w:rsidRPr="00967FD4">
        <w:t>retained cost base assets, in accordance with section</w:t>
      </w:r>
      <w:r w:rsidR="00967FD4">
        <w:t> </w:t>
      </w:r>
      <w:r w:rsidRPr="00967FD4">
        <w:t>705</w:t>
      </w:r>
      <w:r w:rsidR="00967FD4">
        <w:noBreakHyphen/>
      </w:r>
      <w:r w:rsidRPr="00967FD4">
        <w:t>25;</w:t>
      </w:r>
    </w:p>
    <w:p w:rsidR="00832DA0" w:rsidRPr="00967FD4" w:rsidRDefault="00832DA0" w:rsidP="00832DA0">
      <w:pPr>
        <w:pStyle w:val="paragraph"/>
      </w:pPr>
      <w:r w:rsidRPr="00967FD4">
        <w:rPr>
          <w:color w:val="000000"/>
        </w:rPr>
        <w:tab/>
        <w:t>(c)</w:t>
      </w:r>
      <w:r w:rsidRPr="00967FD4">
        <w:rPr>
          <w:color w:val="000000"/>
        </w:rPr>
        <w:tab/>
      </w:r>
      <w:r w:rsidRPr="00967FD4">
        <w:t>thirdly, work out the tax cost setting amounts for the rest of the assets covered by subsection</w:t>
      </w:r>
      <w:r w:rsidR="00967FD4">
        <w:t> </w:t>
      </w:r>
      <w:r w:rsidRPr="00967FD4">
        <w:t>713</w:t>
      </w:r>
      <w:r w:rsidR="00967FD4">
        <w:noBreakHyphen/>
      </w:r>
      <w:r w:rsidRPr="00967FD4">
        <w:t xml:space="preserve">235(3), in accordance with </w:t>
      </w:r>
      <w:r w:rsidR="00967FD4">
        <w:t>subsection (</w:t>
      </w:r>
      <w:r w:rsidRPr="00967FD4">
        <w:t>3).</w:t>
      </w:r>
    </w:p>
    <w:p w:rsidR="00832DA0" w:rsidRPr="00967FD4" w:rsidRDefault="00967FD4" w:rsidP="00832DA0">
      <w:pPr>
        <w:pStyle w:val="SubsectionHead"/>
      </w:pPr>
      <w:r>
        <w:t>Subsection (</w:t>
      </w:r>
      <w:r w:rsidR="00832DA0" w:rsidRPr="00967FD4">
        <w:t>2) amount for a partnership cost setting interest</w:t>
      </w:r>
    </w:p>
    <w:p w:rsidR="00832DA0" w:rsidRPr="00967FD4" w:rsidRDefault="00832DA0" w:rsidP="00832DA0">
      <w:pPr>
        <w:pStyle w:val="subsection"/>
      </w:pPr>
      <w:r w:rsidRPr="00967FD4">
        <w:tab/>
        <w:t>(2)</w:t>
      </w:r>
      <w:r w:rsidRPr="00967FD4">
        <w:tab/>
        <w:t xml:space="preserve">For the purposes of </w:t>
      </w:r>
      <w:r w:rsidR="00967FD4">
        <w:t>paragraph (</w:t>
      </w:r>
      <w:r w:rsidRPr="00967FD4">
        <w:t xml:space="preserve">1)(a), the </w:t>
      </w:r>
      <w:r w:rsidR="00967FD4">
        <w:t>subsection (</w:t>
      </w:r>
      <w:r w:rsidRPr="00967FD4">
        <w:t xml:space="preserve">2) amount for a </w:t>
      </w:r>
      <w:r w:rsidR="00967FD4" w:rsidRPr="00967FD4">
        <w:rPr>
          <w:position w:val="6"/>
          <w:sz w:val="16"/>
        </w:rPr>
        <w:t>*</w:t>
      </w:r>
      <w:r w:rsidRPr="00967FD4">
        <w:t>partnership cost setting interest is the amount specified in the following table:</w:t>
      </w:r>
    </w:p>
    <w:p w:rsidR="00DB1A47" w:rsidRPr="00967FD4"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967FD4" w:rsidTr="00C968AA">
        <w:trPr>
          <w:cantSplit/>
          <w:tblHeader/>
        </w:trPr>
        <w:tc>
          <w:tcPr>
            <w:tcW w:w="5954"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 xml:space="preserve">Working out the </w:t>
            </w:r>
            <w:r w:rsidR="00967FD4">
              <w:rPr>
                <w:b/>
              </w:rPr>
              <w:t>subsection (</w:t>
            </w:r>
            <w:r w:rsidRPr="00967FD4">
              <w:rPr>
                <w:b/>
              </w:rPr>
              <w:t>2) amount</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255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 xml:space="preserve">the </w:t>
            </w:r>
            <w:r w:rsidR="00967FD4">
              <w:rPr>
                <w:b/>
              </w:rPr>
              <w:t>subsection (</w:t>
            </w:r>
            <w:r w:rsidRPr="00967FD4">
              <w:rPr>
                <w:b/>
              </w:rPr>
              <w:t>2) amount for the partnership cost setting interest is ...</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55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equal to or greater than its </w:t>
            </w:r>
            <w:r w:rsidR="00967FD4" w:rsidRPr="00967FD4">
              <w:rPr>
                <w:position w:val="6"/>
                <w:sz w:val="16"/>
              </w:rPr>
              <w:t>*</w:t>
            </w:r>
            <w:r w:rsidRPr="00967FD4">
              <w:t>cost base</w:t>
            </w:r>
          </w:p>
        </w:tc>
        <w:tc>
          <w:tcPr>
            <w:tcW w:w="269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its cost base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55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less than its </w:t>
            </w:r>
            <w:r w:rsidR="00967FD4" w:rsidRPr="00967FD4">
              <w:rPr>
                <w:position w:val="6"/>
                <w:sz w:val="16"/>
              </w:rPr>
              <w:t>*</w:t>
            </w:r>
            <w:r w:rsidRPr="00967FD4">
              <w:t xml:space="preserve">cost base but greater than its </w:t>
            </w:r>
            <w:r w:rsidR="00967FD4" w:rsidRPr="00967FD4">
              <w:rPr>
                <w:position w:val="6"/>
                <w:sz w:val="16"/>
              </w:rPr>
              <w:t>*</w:t>
            </w:r>
            <w:r w:rsidRPr="00967FD4">
              <w:t>reduced cost base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market value</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552"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less than or equal to its </w:t>
            </w:r>
            <w:r w:rsidR="00967FD4" w:rsidRPr="00967FD4">
              <w:rPr>
                <w:position w:val="6"/>
                <w:sz w:val="16"/>
              </w:rPr>
              <w:t>*</w:t>
            </w:r>
            <w:r w:rsidRPr="00967FD4">
              <w:t>reduced cost base</w:t>
            </w:r>
          </w:p>
        </w:tc>
        <w:tc>
          <w:tcPr>
            <w:tcW w:w="269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its reduced cost base</w:t>
            </w:r>
          </w:p>
        </w:tc>
      </w:tr>
    </w:tbl>
    <w:p w:rsidR="00832DA0" w:rsidRPr="00967FD4" w:rsidRDefault="00832DA0" w:rsidP="00832DA0">
      <w:pPr>
        <w:pStyle w:val="SubsectionHead"/>
      </w:pPr>
      <w:r w:rsidRPr="00967FD4">
        <w:t>Allocating partnership cost pool to partnership assets that are not retained cost base assets</w:t>
      </w:r>
    </w:p>
    <w:p w:rsidR="00832DA0" w:rsidRPr="00967FD4" w:rsidRDefault="00832DA0" w:rsidP="00832DA0">
      <w:pPr>
        <w:pStyle w:val="subsection"/>
      </w:pPr>
      <w:r w:rsidRPr="00967FD4">
        <w:tab/>
        <w:t>(3)</w:t>
      </w:r>
      <w:r w:rsidRPr="00967FD4">
        <w:tab/>
        <w:t xml:space="preserve">Work out the </w:t>
      </w:r>
      <w:r w:rsidR="00967FD4" w:rsidRPr="00967FD4">
        <w:rPr>
          <w:position w:val="6"/>
          <w:sz w:val="16"/>
        </w:rPr>
        <w:t>*</w:t>
      </w:r>
      <w:r w:rsidRPr="00967FD4">
        <w:t xml:space="preserve">tax cost setting amounts for the assets mentioned in </w:t>
      </w:r>
      <w:r w:rsidR="00967FD4">
        <w:t>paragraph (</w:t>
      </w:r>
      <w:r w:rsidRPr="00967FD4">
        <w:t>1)(c) by applying sections</w:t>
      </w:r>
      <w:r w:rsidR="00967FD4">
        <w:t> </w:t>
      </w:r>
      <w:r w:rsidRPr="00967FD4">
        <w:t>705</w:t>
      </w:r>
      <w:r w:rsidR="00967FD4">
        <w:noBreakHyphen/>
      </w:r>
      <w:r w:rsidRPr="00967FD4">
        <w:t>35</w:t>
      </w:r>
      <w:r w:rsidRPr="00967FD4">
        <w:rPr>
          <w:i/>
        </w:rPr>
        <w:t>,</w:t>
      </w:r>
      <w:r w:rsidRPr="00967FD4">
        <w:t xml:space="preserve"> 705</w:t>
      </w:r>
      <w:r w:rsidR="00967FD4">
        <w:noBreakHyphen/>
      </w:r>
      <w:r w:rsidRPr="00967FD4">
        <w:t>40, 705</w:t>
      </w:r>
      <w:r w:rsidR="00967FD4">
        <w:noBreakHyphen/>
      </w:r>
      <w:r w:rsidRPr="00967FD4">
        <w:t>45 and 705</w:t>
      </w:r>
      <w:r w:rsidR="00967FD4">
        <w:noBreakHyphen/>
      </w:r>
      <w:r w:rsidRPr="00967FD4">
        <w:t>47 to those assets, as if:</w:t>
      </w:r>
    </w:p>
    <w:p w:rsidR="00832DA0" w:rsidRPr="00967FD4" w:rsidRDefault="00832DA0" w:rsidP="00832DA0">
      <w:pPr>
        <w:pStyle w:val="paragraph"/>
      </w:pPr>
      <w:r w:rsidRPr="00967FD4">
        <w:tab/>
        <w:t>(a)</w:t>
      </w:r>
      <w:r w:rsidRPr="00967FD4">
        <w:tab/>
        <w:t>the partnership were, at the joining time, the joining entity mentioned in those sections; and</w:t>
      </w:r>
    </w:p>
    <w:p w:rsidR="00832DA0" w:rsidRPr="00967FD4" w:rsidRDefault="00832DA0" w:rsidP="00832DA0">
      <w:pPr>
        <w:pStyle w:val="paragraph"/>
      </w:pPr>
      <w:r w:rsidRPr="00967FD4">
        <w:tab/>
        <w:t>(b)</w:t>
      </w:r>
      <w:r w:rsidRPr="00967FD4">
        <w:tab/>
        <w:t>the assets of the partnership were the assets covered by subsection</w:t>
      </w:r>
      <w:r w:rsidR="00967FD4">
        <w:t> </w:t>
      </w:r>
      <w:r w:rsidRPr="00967FD4">
        <w:t>713</w:t>
      </w:r>
      <w:r w:rsidR="00967FD4">
        <w:noBreakHyphen/>
      </w:r>
      <w:r w:rsidRPr="00967FD4">
        <w:t>235(3); and</w:t>
      </w:r>
    </w:p>
    <w:p w:rsidR="00832DA0" w:rsidRPr="00967FD4" w:rsidRDefault="00832DA0" w:rsidP="00832DA0">
      <w:pPr>
        <w:pStyle w:val="paragraph"/>
      </w:pPr>
      <w:r w:rsidRPr="00967FD4">
        <w:tab/>
        <w:t>(c)</w:t>
      </w:r>
      <w:r w:rsidRPr="00967FD4">
        <w:tab/>
        <w:t>the allocable cost amount mentioned in paragraph</w:t>
      </w:r>
      <w:r w:rsidR="00967FD4">
        <w:t> </w:t>
      </w:r>
      <w:r w:rsidRPr="00967FD4">
        <w:t>705</w:t>
      </w:r>
      <w:r w:rsidR="00967FD4">
        <w:noBreakHyphen/>
      </w:r>
      <w:r w:rsidRPr="00967FD4">
        <w:t>35(1)(a) were the partnership cost pool.</w:t>
      </w:r>
    </w:p>
    <w:p w:rsidR="00832DA0" w:rsidRPr="00967FD4" w:rsidRDefault="00832DA0" w:rsidP="00832DA0">
      <w:pPr>
        <w:pStyle w:val="subsection"/>
      </w:pPr>
      <w:r w:rsidRPr="00967FD4">
        <w:tab/>
        <w:t>(4)</w:t>
      </w:r>
      <w:r w:rsidRPr="00967FD4">
        <w:tab/>
        <w:t>For the purposes of this section, section</w:t>
      </w:r>
      <w:r w:rsidR="00967FD4">
        <w:t> </w:t>
      </w:r>
      <w:r w:rsidRPr="00967FD4">
        <w:t>104</w:t>
      </w:r>
      <w:r w:rsidR="00967FD4">
        <w:noBreakHyphen/>
      </w:r>
      <w:r w:rsidRPr="00967FD4">
        <w:t>510 (CGT event L3) applies as if the group’s allocable cost amount for the entity mentioned in that section were the partnership cost pool.</w:t>
      </w:r>
    </w:p>
    <w:p w:rsidR="00832DA0" w:rsidRPr="00967FD4" w:rsidRDefault="00832DA0" w:rsidP="00832DA0">
      <w:pPr>
        <w:pStyle w:val="ActHead4"/>
      </w:pPr>
      <w:bookmarkStart w:id="323" w:name="_Toc446051270"/>
      <w:r w:rsidRPr="00967FD4">
        <w:t>Special rules where partnership leaves consolidated group</w:t>
      </w:r>
      <w:bookmarkEnd w:id="323"/>
    </w:p>
    <w:p w:rsidR="00832DA0" w:rsidRPr="00967FD4" w:rsidRDefault="00832DA0" w:rsidP="00832DA0">
      <w:pPr>
        <w:pStyle w:val="ActHead5"/>
      </w:pPr>
      <w:bookmarkStart w:id="324" w:name="_Toc446051271"/>
      <w:r w:rsidRPr="00967FD4">
        <w:rPr>
          <w:rStyle w:val="CharSectno"/>
        </w:rPr>
        <w:t>713</w:t>
      </w:r>
      <w:r w:rsidR="00967FD4">
        <w:rPr>
          <w:rStyle w:val="CharSectno"/>
        </w:rPr>
        <w:noBreakHyphen/>
      </w:r>
      <w:r w:rsidRPr="00967FD4">
        <w:rPr>
          <w:rStyle w:val="CharSectno"/>
        </w:rPr>
        <w:t>250</w:t>
      </w:r>
      <w:r w:rsidRPr="00967FD4">
        <w:t xml:space="preserve">  Partnership leaves group—standard provisions modified</w:t>
      </w:r>
      <w:bookmarkEnd w:id="324"/>
    </w:p>
    <w:p w:rsidR="00832DA0" w:rsidRPr="00967FD4" w:rsidRDefault="00832DA0" w:rsidP="00832DA0">
      <w:pPr>
        <w:pStyle w:val="subsection"/>
      </w:pPr>
      <w:r w:rsidRPr="00967FD4">
        <w:tab/>
        <w:t>(1)</w:t>
      </w:r>
      <w:r w:rsidRPr="00967FD4">
        <w:tab/>
        <w:t xml:space="preserve">This section applies if a partnership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w:t>
      </w:r>
    </w:p>
    <w:p w:rsidR="00832DA0" w:rsidRPr="00967FD4" w:rsidRDefault="00832DA0" w:rsidP="00832DA0">
      <w:pPr>
        <w:pStyle w:val="notetext"/>
      </w:pPr>
      <w:r w:rsidRPr="00967FD4">
        <w:t>Note:</w:t>
      </w:r>
      <w:r w:rsidRPr="00967FD4">
        <w:tab/>
        <w:t>The section applies whether or not any partner that is a subsidiary member of the group also ceases to be a subsidiary member at the leaving time.</w:t>
      </w:r>
    </w:p>
    <w:p w:rsidR="00832DA0" w:rsidRPr="00967FD4" w:rsidRDefault="00832DA0" w:rsidP="00832DA0">
      <w:pPr>
        <w:pStyle w:val="subsection"/>
      </w:pPr>
      <w:r w:rsidRPr="00967FD4">
        <w:tab/>
        <w:t>(2)</w:t>
      </w:r>
      <w:r w:rsidRPr="00967FD4">
        <w:tab/>
        <w:t>Apply the provisions mentioned in subsection</w:t>
      </w:r>
      <w:r w:rsidR="00967FD4">
        <w:t> </w:t>
      </w:r>
      <w:r w:rsidRPr="00967FD4">
        <w:t>713</w:t>
      </w:r>
      <w:r w:rsidR="00967FD4">
        <w:noBreakHyphen/>
      </w:r>
      <w:r w:rsidRPr="00967FD4">
        <w:t xml:space="preserve">205(5) subject to the modifications in the provisions that follow under this </w:t>
      </w:r>
      <w:r w:rsidR="00967FD4" w:rsidRPr="00967FD4">
        <w:rPr>
          <w:position w:val="6"/>
          <w:sz w:val="16"/>
        </w:rPr>
        <w:t>*</w:t>
      </w:r>
      <w:r w:rsidRPr="00967FD4">
        <w:t>group heading.</w:t>
      </w:r>
    </w:p>
    <w:p w:rsidR="00832DA0" w:rsidRPr="00967FD4" w:rsidRDefault="00832DA0" w:rsidP="00832DA0">
      <w:pPr>
        <w:pStyle w:val="ActHead5"/>
      </w:pPr>
      <w:bookmarkStart w:id="325" w:name="_Toc446051272"/>
      <w:r w:rsidRPr="00967FD4">
        <w:rPr>
          <w:rStyle w:val="CharSectno"/>
        </w:rPr>
        <w:t>713</w:t>
      </w:r>
      <w:r w:rsidR="00967FD4">
        <w:rPr>
          <w:rStyle w:val="CharSectno"/>
        </w:rPr>
        <w:noBreakHyphen/>
      </w:r>
      <w:r w:rsidRPr="00967FD4">
        <w:rPr>
          <w:rStyle w:val="CharSectno"/>
        </w:rPr>
        <w:t>255</w:t>
      </w:r>
      <w:r w:rsidRPr="00967FD4">
        <w:t xml:space="preserve">  Partnership leaves group—tax cost setting amount for partnership cost setting interests</w:t>
      </w:r>
      <w:bookmarkEnd w:id="325"/>
    </w:p>
    <w:p w:rsidR="00832DA0" w:rsidRPr="00967FD4" w:rsidRDefault="00832DA0" w:rsidP="00832DA0">
      <w:pPr>
        <w:pStyle w:val="SubsectionHead"/>
      </w:pPr>
      <w:r w:rsidRPr="00967FD4">
        <w:t>Overview</w:t>
      </w:r>
    </w:p>
    <w:p w:rsidR="00832DA0" w:rsidRPr="00967FD4" w:rsidRDefault="00832DA0" w:rsidP="00832DA0">
      <w:pPr>
        <w:pStyle w:val="subsection"/>
      </w:pPr>
      <w:r w:rsidRPr="00967FD4">
        <w:tab/>
        <w:t>(1)</w:t>
      </w:r>
      <w:r w:rsidRPr="00967FD4">
        <w:tab/>
        <w:t xml:space="preserve">Instead of working out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membership interests in the partnership, a special rule requires </w:t>
      </w:r>
      <w:r w:rsidR="00967FD4" w:rsidRPr="00967FD4">
        <w:rPr>
          <w:position w:val="6"/>
          <w:sz w:val="16"/>
        </w:rPr>
        <w:t>*</w:t>
      </w:r>
      <w:r w:rsidRPr="00967FD4">
        <w:t xml:space="preserve">partnership cost setting interests in the partnership to be worked out. Where other entities cease to be </w:t>
      </w:r>
      <w:r w:rsidR="00967FD4" w:rsidRPr="00967FD4">
        <w:rPr>
          <w:position w:val="6"/>
          <w:sz w:val="16"/>
        </w:rPr>
        <w:t>*</w:t>
      </w:r>
      <w:r w:rsidRPr="00967FD4">
        <w:t>subsidiary members at the same time, the normal tax cost setting amount rules are applied for membership interests in the other entities, but the special rule is applied for partnership cost setting interests in the partnership.</w:t>
      </w:r>
    </w:p>
    <w:p w:rsidR="00832DA0" w:rsidRPr="00967FD4" w:rsidRDefault="00832DA0" w:rsidP="00832DA0">
      <w:pPr>
        <w:pStyle w:val="SubsectionHead"/>
      </w:pPr>
      <w:r w:rsidRPr="00967FD4">
        <w:t>Tax cost setting amounts for membership interests in partnership not to be worked out</w:t>
      </w:r>
    </w:p>
    <w:p w:rsidR="00832DA0" w:rsidRPr="00967FD4" w:rsidRDefault="00832DA0" w:rsidP="00832DA0">
      <w:pPr>
        <w:pStyle w:val="subsection"/>
      </w:pPr>
      <w:r w:rsidRPr="00967FD4">
        <w:tab/>
        <w:t>(2)</w:t>
      </w:r>
      <w:r w:rsidRPr="00967FD4">
        <w:tab/>
        <w:t xml:space="preserve">Do not work out </w:t>
      </w:r>
      <w:r w:rsidR="00967FD4" w:rsidRPr="00967FD4">
        <w:rPr>
          <w:position w:val="6"/>
          <w:sz w:val="16"/>
        </w:rPr>
        <w:t>*</w:t>
      </w:r>
      <w:r w:rsidRPr="00967FD4">
        <w:t xml:space="preserve">tax cost setting amounts for </w:t>
      </w:r>
      <w:r w:rsidR="00967FD4" w:rsidRPr="00967FD4">
        <w:rPr>
          <w:position w:val="6"/>
          <w:sz w:val="16"/>
        </w:rPr>
        <w:t>*</w:t>
      </w:r>
      <w:r w:rsidRPr="00967FD4">
        <w:t>membership interests in the partnership.</w:t>
      </w:r>
    </w:p>
    <w:p w:rsidR="00832DA0" w:rsidRPr="00967FD4" w:rsidRDefault="00832DA0" w:rsidP="00832DA0">
      <w:pPr>
        <w:pStyle w:val="SubsectionHead"/>
      </w:pPr>
      <w:r w:rsidRPr="00967FD4">
        <w:t>Partnership is only entity that exits—tax cost setting amount for partnership cost setting interests</w:t>
      </w:r>
    </w:p>
    <w:p w:rsidR="00832DA0" w:rsidRPr="00967FD4" w:rsidRDefault="00832DA0" w:rsidP="00832DA0">
      <w:pPr>
        <w:pStyle w:val="subsection"/>
      </w:pPr>
      <w:r w:rsidRPr="00967FD4">
        <w:tab/>
        <w:t>(3)</w:t>
      </w:r>
      <w:r w:rsidRPr="00967FD4">
        <w:tab/>
        <w:t xml:space="preserve">Except where the partnership ceases to be a </w:t>
      </w:r>
      <w:r w:rsidR="00967FD4" w:rsidRPr="00967FD4">
        <w:rPr>
          <w:position w:val="6"/>
          <w:sz w:val="16"/>
        </w:rPr>
        <w:t>*</w:t>
      </w:r>
      <w:r w:rsidRPr="00967FD4">
        <w:t xml:space="preserve">subsidiary member in circumstances covered by </w:t>
      </w:r>
      <w:r w:rsidR="00967FD4">
        <w:t>subsection (</w:t>
      </w:r>
      <w:r w:rsidRPr="00967FD4">
        <w:t xml:space="preserve">5), work out in accordance with </w:t>
      </w:r>
      <w:r w:rsidR="00967FD4">
        <w:t>subsection (</w:t>
      </w:r>
      <w:r w:rsidRPr="00967FD4">
        <w:t xml:space="preserve">4) the </w:t>
      </w:r>
      <w:r w:rsidR="00967FD4" w:rsidRPr="00967FD4">
        <w:rPr>
          <w:position w:val="6"/>
          <w:sz w:val="16"/>
        </w:rPr>
        <w:t>*</w:t>
      </w:r>
      <w:r w:rsidRPr="00967FD4">
        <w:t xml:space="preserve">tax cost setting amount just before the leaving time for each </w:t>
      </w:r>
      <w:r w:rsidR="00967FD4" w:rsidRPr="00967FD4">
        <w:rPr>
          <w:position w:val="6"/>
          <w:sz w:val="16"/>
        </w:rPr>
        <w:t>*</w:t>
      </w:r>
      <w:r w:rsidRPr="00967FD4">
        <w:t xml:space="preserve">partnership cost setting interest in the partnership held by a partner that is a </w:t>
      </w:r>
      <w:r w:rsidR="00967FD4" w:rsidRPr="00967FD4">
        <w:rPr>
          <w:position w:val="6"/>
          <w:sz w:val="16"/>
        </w:rPr>
        <w:t>*</w:t>
      </w:r>
      <w:r w:rsidRPr="00967FD4">
        <w:t>member of the group just before the leaving time.</w:t>
      </w:r>
    </w:p>
    <w:p w:rsidR="00832DA0" w:rsidRPr="00967FD4" w:rsidRDefault="00832DA0" w:rsidP="00832DA0">
      <w:pPr>
        <w:pStyle w:val="SubsectionHead"/>
      </w:pPr>
      <w:r w:rsidRPr="00967FD4">
        <w:t>Tax cost setting amount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tax cost setting amount is equal to the partner’s individual share of the </w:t>
      </w:r>
      <w:r w:rsidR="00967FD4" w:rsidRPr="00967FD4">
        <w:rPr>
          <w:position w:val="6"/>
          <w:sz w:val="16"/>
        </w:rPr>
        <w:t>*</w:t>
      </w:r>
      <w:r w:rsidRPr="00967FD4">
        <w:t xml:space="preserve">terminating value of the partnership asset to which the </w:t>
      </w:r>
      <w:r w:rsidR="00967FD4" w:rsidRPr="00967FD4">
        <w:rPr>
          <w:position w:val="6"/>
          <w:sz w:val="16"/>
        </w:rPr>
        <w:t>*</w:t>
      </w:r>
      <w:r w:rsidRPr="00967FD4">
        <w:t>partnership cost setting interest relates.</w:t>
      </w:r>
    </w:p>
    <w:p w:rsidR="00832DA0" w:rsidRPr="00967FD4" w:rsidRDefault="00832DA0" w:rsidP="00832DA0">
      <w:pPr>
        <w:pStyle w:val="notetext"/>
      </w:pPr>
      <w:r w:rsidRPr="00967FD4">
        <w:t>Note:</w:t>
      </w:r>
      <w:r w:rsidRPr="00967FD4">
        <w:tab/>
        <w:t>For income tax purposes there is no disposal by the head company of any assets of the partnership when it ceases to be a subsidiary member of the group.</w:t>
      </w:r>
    </w:p>
    <w:p w:rsidR="00832DA0" w:rsidRPr="00967FD4" w:rsidRDefault="00832DA0" w:rsidP="00832DA0">
      <w:pPr>
        <w:pStyle w:val="SubsectionHead"/>
      </w:pPr>
      <w:r w:rsidRPr="00967FD4">
        <w:t>Multiple exit case—tax cost setting amounts for both partnership cost setting interests in partnership and membership interests in other entities</w:t>
      </w:r>
    </w:p>
    <w:p w:rsidR="00832DA0" w:rsidRPr="00967FD4" w:rsidRDefault="00832DA0" w:rsidP="00832DA0">
      <w:pPr>
        <w:pStyle w:val="subsection"/>
      </w:pPr>
      <w:r w:rsidRPr="00967FD4">
        <w:tab/>
        <w:t>(5)</w:t>
      </w:r>
      <w:r w:rsidRPr="00967FD4">
        <w:tab/>
        <w:t xml:space="preserve">If the partnership is one of 2 or more entities that cease to be </w:t>
      </w:r>
      <w:r w:rsidR="00967FD4" w:rsidRPr="00967FD4">
        <w:rPr>
          <w:position w:val="6"/>
          <w:sz w:val="16"/>
        </w:rPr>
        <w:t>*</w:t>
      </w:r>
      <w:r w:rsidRPr="00967FD4">
        <w:t>subsidiary members of the old group at the same time because of an event happening in relation to one of them, apply section</w:t>
      </w:r>
      <w:r w:rsidR="00967FD4">
        <w:t> </w:t>
      </w:r>
      <w:r w:rsidRPr="00967FD4">
        <w:t>711</w:t>
      </w:r>
      <w:r w:rsidR="00967FD4">
        <w:noBreakHyphen/>
      </w:r>
      <w:r w:rsidRPr="00967FD4">
        <w:t>55 as if:</w:t>
      </w:r>
    </w:p>
    <w:p w:rsidR="00832DA0" w:rsidRPr="00967FD4" w:rsidRDefault="00832DA0" w:rsidP="00832DA0">
      <w:pPr>
        <w:pStyle w:val="paragraph"/>
      </w:pPr>
      <w:r w:rsidRPr="00967FD4">
        <w:tab/>
        <w:t>(a)</w:t>
      </w:r>
      <w:r w:rsidRPr="00967FD4">
        <w:tab/>
        <w:t>except in paragraph</w:t>
      </w:r>
      <w:r w:rsidR="00967FD4">
        <w:t> </w:t>
      </w:r>
      <w:r w:rsidRPr="00967FD4">
        <w:t>711</w:t>
      </w:r>
      <w:r w:rsidR="00967FD4">
        <w:noBreakHyphen/>
      </w:r>
      <w:r w:rsidRPr="00967FD4">
        <w:t xml:space="preserve">55(3)(a), a reference to </w:t>
      </w:r>
      <w:r w:rsidR="00967FD4" w:rsidRPr="00967FD4">
        <w:rPr>
          <w:position w:val="6"/>
          <w:sz w:val="16"/>
        </w:rPr>
        <w:t>*</w:t>
      </w:r>
      <w:r w:rsidRPr="00967FD4">
        <w:t xml:space="preserve">membership interests in an entity, or to the </w:t>
      </w:r>
      <w:r w:rsidR="00967FD4" w:rsidRPr="00967FD4">
        <w:rPr>
          <w:position w:val="6"/>
          <w:sz w:val="16"/>
        </w:rPr>
        <w:t>*</w:t>
      </w:r>
      <w:r w:rsidRPr="00967FD4">
        <w:t xml:space="preserve">tax cost setting amount for such interests, where the entity is the partnership, were a reference to </w:t>
      </w:r>
      <w:r w:rsidR="00967FD4" w:rsidRPr="00967FD4">
        <w:rPr>
          <w:position w:val="6"/>
          <w:sz w:val="16"/>
        </w:rPr>
        <w:t>*</w:t>
      </w:r>
      <w:r w:rsidRPr="00967FD4">
        <w:t>partnership cost setting interests in the partnership, or to the tax cost setting amount for such interests; and</w:t>
      </w:r>
    </w:p>
    <w:p w:rsidR="00832DA0" w:rsidRPr="00967FD4" w:rsidRDefault="00832DA0" w:rsidP="00832DA0">
      <w:pPr>
        <w:pStyle w:val="paragraph"/>
      </w:pPr>
      <w:r w:rsidRPr="00967FD4">
        <w:tab/>
        <w:t>(b)</w:t>
      </w:r>
      <w:r w:rsidRPr="00967FD4">
        <w:tab/>
        <w:t>paragraph</w:t>
      </w:r>
      <w:r w:rsidR="00967FD4">
        <w:t> </w:t>
      </w:r>
      <w:r w:rsidRPr="00967FD4">
        <w:t>711</w:t>
      </w:r>
      <w:r w:rsidR="00967FD4">
        <w:noBreakHyphen/>
      </w:r>
      <w:r w:rsidRPr="00967FD4">
        <w:t>55(3)(a) were replaced by a requirement that, where the entity in which the membership interests mentioned in subsection</w:t>
      </w:r>
      <w:r w:rsidR="00967FD4">
        <w:t> </w:t>
      </w:r>
      <w:r w:rsidRPr="00967FD4">
        <w:t>711</w:t>
      </w:r>
      <w:r w:rsidR="00967FD4">
        <w:noBreakHyphen/>
      </w:r>
      <w:r w:rsidRPr="00967FD4">
        <w:t xml:space="preserve">55(3) are held is the partnership, </w:t>
      </w:r>
      <w:r w:rsidR="00967FD4">
        <w:t>subsection (</w:t>
      </w:r>
      <w:r w:rsidRPr="00967FD4">
        <w:t>4) of this section is to be applied in working out the tax cost setting amount of the partnership cost setting interests in the partnership.</w:t>
      </w:r>
    </w:p>
    <w:p w:rsidR="00832DA0" w:rsidRPr="00967FD4" w:rsidRDefault="00832DA0" w:rsidP="00832DA0">
      <w:pPr>
        <w:pStyle w:val="ActHead5"/>
      </w:pPr>
      <w:bookmarkStart w:id="326" w:name="_Toc446051273"/>
      <w:r w:rsidRPr="00967FD4">
        <w:rPr>
          <w:rStyle w:val="CharSectno"/>
        </w:rPr>
        <w:t>713</w:t>
      </w:r>
      <w:r w:rsidR="00967FD4">
        <w:rPr>
          <w:rStyle w:val="CharSectno"/>
        </w:rPr>
        <w:noBreakHyphen/>
      </w:r>
      <w:r w:rsidRPr="00967FD4">
        <w:rPr>
          <w:rStyle w:val="CharSectno"/>
        </w:rPr>
        <w:t>260</w:t>
      </w:r>
      <w:r w:rsidRPr="00967FD4">
        <w:t xml:space="preserve">  Partnership leaves group—tax cost setting amount for assets consisting of being owed certain liabilities</w:t>
      </w:r>
      <w:bookmarkEnd w:id="32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when the partnership ceases to be a </w:t>
      </w:r>
      <w:r w:rsidR="00967FD4" w:rsidRPr="00967FD4">
        <w:rPr>
          <w:position w:val="6"/>
          <w:sz w:val="16"/>
        </w:rPr>
        <w:t>*</w:t>
      </w:r>
      <w:r w:rsidRPr="00967FD4">
        <w:t xml:space="preserve">subsidiary member of the group, a partner remains a </w:t>
      </w:r>
      <w:r w:rsidR="00967FD4" w:rsidRPr="00967FD4">
        <w:rPr>
          <w:position w:val="6"/>
          <w:sz w:val="16"/>
        </w:rPr>
        <w:t>*</w:t>
      </w:r>
      <w:r w:rsidRPr="00967FD4">
        <w:t>member of the group; and</w:t>
      </w:r>
    </w:p>
    <w:p w:rsidR="00832DA0" w:rsidRPr="00967FD4" w:rsidRDefault="00832DA0" w:rsidP="00832DA0">
      <w:pPr>
        <w:pStyle w:val="paragraph"/>
      </w:pPr>
      <w:r w:rsidRPr="00967FD4">
        <w:tab/>
        <w:t>(b)</w:t>
      </w:r>
      <w:r w:rsidRPr="00967FD4">
        <w:tab/>
        <w:t xml:space="preserve">an asset becomes an asset of the </w:t>
      </w:r>
      <w:r w:rsidR="00967FD4" w:rsidRPr="00967FD4">
        <w:rPr>
          <w:position w:val="6"/>
          <w:sz w:val="16"/>
        </w:rPr>
        <w:t>*</w:t>
      </w:r>
      <w:r w:rsidRPr="00967FD4">
        <w:t>head company because subsection</w:t>
      </w:r>
      <w:r w:rsidR="00967FD4">
        <w:t> </w:t>
      </w:r>
      <w:r w:rsidRPr="00967FD4">
        <w:t>701</w:t>
      </w:r>
      <w:r w:rsidR="00967FD4">
        <w:noBreakHyphen/>
      </w:r>
      <w:r w:rsidRPr="00967FD4">
        <w:t>1(1) (the single entity rule) ceases to apply to the partnership when it ceases to be a subsidiary member; and</w:t>
      </w:r>
    </w:p>
    <w:p w:rsidR="00832DA0" w:rsidRPr="00967FD4" w:rsidRDefault="00832DA0" w:rsidP="00832DA0">
      <w:pPr>
        <w:pStyle w:val="paragraph"/>
      </w:pPr>
      <w:r w:rsidRPr="00967FD4">
        <w:tab/>
        <w:t>(c)</w:t>
      </w:r>
      <w:r w:rsidRPr="00967FD4">
        <w:tab/>
        <w:t>the asset is, ignoring that subsection:</w:t>
      </w:r>
    </w:p>
    <w:p w:rsidR="00832DA0" w:rsidRPr="00967FD4" w:rsidRDefault="00832DA0" w:rsidP="00832DA0">
      <w:pPr>
        <w:pStyle w:val="paragraphsub"/>
      </w:pPr>
      <w:r w:rsidRPr="00967FD4">
        <w:tab/>
        <w:t>(i)</w:t>
      </w:r>
      <w:r w:rsidRPr="00967FD4">
        <w:tab/>
        <w:t>the partner’s interest in an asset of the partnership consisting of a liability of a member of the group owed to the partnership; or</w:t>
      </w:r>
    </w:p>
    <w:p w:rsidR="00832DA0" w:rsidRPr="00967FD4" w:rsidRDefault="00832DA0" w:rsidP="00832DA0">
      <w:pPr>
        <w:pStyle w:val="paragraphsub"/>
      </w:pPr>
      <w:r w:rsidRPr="00967FD4">
        <w:tab/>
        <w:t>(ii)</w:t>
      </w:r>
      <w:r w:rsidRPr="00967FD4">
        <w:tab/>
        <w:t>the partner’s share of a liability of the partnership owed to a member of the group.</w:t>
      </w:r>
    </w:p>
    <w:p w:rsidR="00832DA0" w:rsidRPr="00967FD4" w:rsidRDefault="00832DA0" w:rsidP="00832DA0">
      <w:pPr>
        <w:pStyle w:val="subsection"/>
      </w:pPr>
      <w:r w:rsidRPr="00967FD4">
        <w:tab/>
        <w:t>(2)</w:t>
      </w:r>
      <w:r w:rsidRPr="00967FD4">
        <w:tab/>
        <w:t xml:space="preserve">The asset’s </w:t>
      </w:r>
      <w:r w:rsidR="00967FD4" w:rsidRPr="00967FD4">
        <w:rPr>
          <w:position w:val="6"/>
          <w:sz w:val="16"/>
        </w:rPr>
        <w:t>*</w:t>
      </w:r>
      <w:r w:rsidRPr="00967FD4">
        <w:t xml:space="preserve">tax cost is set at the leaving time at a </w:t>
      </w:r>
      <w:r w:rsidR="00967FD4" w:rsidRPr="00967FD4">
        <w:rPr>
          <w:position w:val="6"/>
          <w:sz w:val="16"/>
        </w:rPr>
        <w:t>*</w:t>
      </w:r>
      <w:r w:rsidRPr="00967FD4">
        <w:t xml:space="preserve">tax cost setting amount equal to the </w:t>
      </w:r>
      <w:r w:rsidR="00967FD4" w:rsidRPr="00967FD4">
        <w:rPr>
          <w:position w:val="6"/>
          <w:sz w:val="16"/>
        </w:rPr>
        <w:t>*</w:t>
      </w:r>
      <w:r w:rsidRPr="00967FD4">
        <w:t>market value of the asset.</w:t>
      </w:r>
    </w:p>
    <w:p w:rsidR="00832DA0" w:rsidRPr="00967FD4" w:rsidRDefault="00832DA0" w:rsidP="00832DA0">
      <w:pPr>
        <w:pStyle w:val="ActHead5"/>
      </w:pPr>
      <w:bookmarkStart w:id="327" w:name="_Toc446051274"/>
      <w:r w:rsidRPr="00967FD4">
        <w:rPr>
          <w:rStyle w:val="CharSectno"/>
        </w:rPr>
        <w:t>713</w:t>
      </w:r>
      <w:r w:rsidR="00967FD4">
        <w:rPr>
          <w:rStyle w:val="CharSectno"/>
        </w:rPr>
        <w:noBreakHyphen/>
      </w:r>
      <w:r w:rsidRPr="00967FD4">
        <w:rPr>
          <w:rStyle w:val="CharSectno"/>
        </w:rPr>
        <w:t>265</w:t>
      </w:r>
      <w:r w:rsidRPr="00967FD4">
        <w:t xml:space="preserve">  Partnership leaves group—adjustments to allocable cost amount of partner who also leaves group</w:t>
      </w:r>
      <w:bookmarkEnd w:id="327"/>
    </w:p>
    <w:p w:rsidR="00832DA0" w:rsidRPr="00967FD4" w:rsidRDefault="00832DA0" w:rsidP="00832DA0">
      <w:pPr>
        <w:pStyle w:val="subsection"/>
      </w:pPr>
      <w:r w:rsidRPr="00967FD4">
        <w:tab/>
        <w:t>(1)</w:t>
      </w:r>
      <w:r w:rsidRPr="00967FD4">
        <w:tab/>
        <w:t xml:space="preserve">This section has effect in working out the group’s </w:t>
      </w:r>
      <w:r w:rsidR="00967FD4" w:rsidRPr="00967FD4">
        <w:rPr>
          <w:position w:val="6"/>
          <w:sz w:val="16"/>
        </w:rPr>
        <w:t>*</w:t>
      </w:r>
      <w:r w:rsidRPr="00967FD4">
        <w:t xml:space="preserve">allocable cost amount for a partner in the partnership, if the partner ceases to be a </w:t>
      </w:r>
      <w:r w:rsidR="00967FD4" w:rsidRPr="00967FD4">
        <w:rPr>
          <w:position w:val="6"/>
          <w:sz w:val="16"/>
        </w:rPr>
        <w:t>*</w:t>
      </w:r>
      <w:r w:rsidRPr="00967FD4">
        <w:t>subsidiary member of the group at the leaving time.</w:t>
      </w:r>
    </w:p>
    <w:p w:rsidR="00832DA0" w:rsidRPr="00967FD4" w:rsidRDefault="00832DA0" w:rsidP="00832DA0">
      <w:pPr>
        <w:pStyle w:val="subsection"/>
        <w:keepNext/>
      </w:pPr>
      <w:r w:rsidRPr="00967FD4">
        <w:tab/>
        <w:t>(2)</w:t>
      </w:r>
      <w:r w:rsidRPr="00967FD4">
        <w:tab/>
        <w:t>Section</w:t>
      </w:r>
      <w:r w:rsidR="00967FD4">
        <w:t> </w:t>
      </w:r>
      <w:r w:rsidRPr="00967FD4">
        <w:t>711</w:t>
      </w:r>
      <w:r w:rsidR="00967FD4">
        <w:noBreakHyphen/>
      </w:r>
      <w:r w:rsidRPr="00967FD4">
        <w:t>35 operates as if:</w:t>
      </w:r>
    </w:p>
    <w:p w:rsidR="00832DA0" w:rsidRPr="00967FD4" w:rsidRDefault="00832DA0" w:rsidP="00832DA0">
      <w:pPr>
        <w:pStyle w:val="paragraph"/>
        <w:keepNext/>
      </w:pPr>
      <w:r w:rsidRPr="00967FD4">
        <w:tab/>
        <w:t>(a)</w:t>
      </w:r>
      <w:r w:rsidRPr="00967FD4">
        <w:tab/>
        <w:t xml:space="preserve">a deduction to which the partnership becomes entitled (the </w:t>
      </w:r>
      <w:r w:rsidRPr="00967FD4">
        <w:rPr>
          <w:b/>
          <w:i/>
        </w:rPr>
        <w:t>partnership deduction</w:t>
      </w:r>
      <w:r w:rsidRPr="00967FD4">
        <w:t>) were a deduction to which the partner becomes entitled, to the extent of the partner’s individual share of the partnership deduction; and</w:t>
      </w:r>
    </w:p>
    <w:p w:rsidR="00832DA0" w:rsidRPr="00967FD4" w:rsidRDefault="00832DA0" w:rsidP="00832DA0">
      <w:pPr>
        <w:pStyle w:val="paragraph"/>
      </w:pPr>
      <w:r w:rsidRPr="00967FD4">
        <w:tab/>
        <w:t>(b)</w:t>
      </w:r>
      <w:r w:rsidRPr="00967FD4">
        <w:tab/>
        <w:t>the deduction to which the partner becomes entitled were of the same kind as the partnership deduction.</w:t>
      </w:r>
    </w:p>
    <w:p w:rsidR="00832DA0" w:rsidRPr="00967FD4" w:rsidRDefault="00832DA0" w:rsidP="00832DA0">
      <w:pPr>
        <w:pStyle w:val="notetext"/>
      </w:pPr>
      <w:r w:rsidRPr="00967FD4">
        <w:t>Note:</w:t>
      </w:r>
      <w:r w:rsidRPr="00967FD4">
        <w:tab/>
        <w:t>These kinds of deductions include acquired deductions and owned deductions (within the meaning of section</w:t>
      </w:r>
      <w:r w:rsidR="00967FD4">
        <w:t> </w:t>
      </w:r>
      <w:r w:rsidRPr="00967FD4">
        <w:t>711</w:t>
      </w:r>
      <w:r w:rsidR="00967FD4">
        <w:noBreakHyphen/>
      </w:r>
      <w:r w:rsidRPr="00967FD4">
        <w:t>35).</w:t>
      </w:r>
    </w:p>
    <w:p w:rsidR="00832DA0" w:rsidRPr="00967FD4" w:rsidRDefault="00832DA0" w:rsidP="00832DA0">
      <w:pPr>
        <w:pStyle w:val="subsection"/>
      </w:pPr>
      <w:r w:rsidRPr="00967FD4">
        <w:tab/>
        <w:t>(3)</w:t>
      </w:r>
      <w:r w:rsidRPr="00967FD4">
        <w:tab/>
        <w:t>Section</w:t>
      </w:r>
      <w:r w:rsidR="00967FD4">
        <w:t> </w:t>
      </w:r>
      <w:r w:rsidRPr="00967FD4">
        <w:t>711</w:t>
      </w:r>
      <w:r w:rsidR="00967FD4">
        <w:noBreakHyphen/>
      </w:r>
      <w:r w:rsidRPr="00967FD4">
        <w:t xml:space="preserve">40 operates as if a liability owed by </w:t>
      </w:r>
      <w:r w:rsidR="00967FD4" w:rsidRPr="00967FD4">
        <w:rPr>
          <w:position w:val="6"/>
          <w:sz w:val="16"/>
        </w:rPr>
        <w:t>*</w:t>
      </w:r>
      <w:r w:rsidRPr="00967FD4">
        <w:t>members of the group to the partnership at the leaving time were a liability owed by members of the group to the partner at that time, to the extent of the partner’s individual share of the liability.</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in accordance with the </w:t>
      </w:r>
      <w:r w:rsidR="00967FD4" w:rsidRPr="00967FD4">
        <w:rPr>
          <w:position w:val="6"/>
          <w:sz w:val="16"/>
        </w:rPr>
        <w:t>*</w:t>
      </w:r>
      <w:r w:rsidRPr="00967FD4">
        <w:t>accounting principles that the partnership would use if it were to prepare its financial statements just before the leaving time (disregarding subsection</w:t>
      </w:r>
      <w:r w:rsidR="00967FD4">
        <w:t> </w:t>
      </w:r>
      <w:r w:rsidRPr="00967FD4">
        <w:t>701</w:t>
      </w:r>
      <w:r w:rsidR="00967FD4">
        <w:noBreakHyphen/>
      </w:r>
      <w:r w:rsidRPr="00967FD4">
        <w:t xml:space="preserve">1(1) (the single entity rule)), a thing (the </w:t>
      </w:r>
      <w:r w:rsidRPr="00967FD4">
        <w:rPr>
          <w:b/>
          <w:i/>
        </w:rPr>
        <w:t>partnership liability</w:t>
      </w:r>
      <w:r w:rsidRPr="00967FD4">
        <w:t xml:space="preserve">) is a liability of the </w:t>
      </w:r>
      <w:r w:rsidRPr="00967FD4">
        <w:rPr>
          <w:color w:val="000000"/>
        </w:rPr>
        <w:t>partnership</w:t>
      </w:r>
      <w:r w:rsidRPr="00967FD4">
        <w:t xml:space="preserve"> just before the leaving time; and</w:t>
      </w:r>
    </w:p>
    <w:p w:rsidR="00832DA0" w:rsidRPr="00967FD4" w:rsidRDefault="00832DA0" w:rsidP="00832DA0">
      <w:pPr>
        <w:pStyle w:val="paragraph"/>
      </w:pPr>
      <w:r w:rsidRPr="00967FD4">
        <w:tab/>
        <w:t>(b)</w:t>
      </w:r>
      <w:r w:rsidRPr="00967FD4">
        <w:tab/>
        <w:t>for that reason, the partnership liability is not an accounting liability of the partner just before the leaving time for the purposes of section</w:t>
      </w:r>
      <w:r w:rsidR="00967FD4">
        <w:t> </w:t>
      </w:r>
      <w:r w:rsidRPr="00967FD4">
        <w:t>711</w:t>
      </w:r>
      <w:r w:rsidR="00967FD4">
        <w:noBreakHyphen/>
      </w:r>
      <w:r w:rsidRPr="00967FD4">
        <w:t>45;</w:t>
      </w:r>
    </w:p>
    <w:p w:rsidR="00832DA0" w:rsidRPr="00967FD4" w:rsidRDefault="00832DA0" w:rsidP="00832DA0">
      <w:pPr>
        <w:pStyle w:val="subsection2"/>
      </w:pPr>
      <w:r w:rsidRPr="00967FD4">
        <w:t>then section</w:t>
      </w:r>
      <w:r w:rsidR="00967FD4">
        <w:t> </w:t>
      </w:r>
      <w:r w:rsidRPr="00967FD4">
        <w:t>711</w:t>
      </w:r>
      <w:r w:rsidR="00967FD4">
        <w:noBreakHyphen/>
      </w:r>
      <w:r w:rsidRPr="00967FD4">
        <w:t>45 operates as if the partnership liability were an accounting liability of the partner just before the leaving time, to the extent of the partner’s individual share of the partnership liability.</w:t>
      </w:r>
    </w:p>
    <w:p w:rsidR="00832DA0" w:rsidRPr="00967FD4" w:rsidRDefault="00832DA0" w:rsidP="00832DA0">
      <w:pPr>
        <w:pStyle w:val="ActHead4"/>
      </w:pPr>
      <w:bookmarkStart w:id="328" w:name="_Toc446051275"/>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L</w:t>
      </w:r>
      <w:r w:rsidRPr="00967FD4">
        <w:t>—</w:t>
      </w:r>
      <w:r w:rsidRPr="00967FD4">
        <w:rPr>
          <w:rStyle w:val="CharSubdText"/>
        </w:rPr>
        <w:t>Life insurance companies</w:t>
      </w:r>
      <w:bookmarkEnd w:id="328"/>
    </w:p>
    <w:p w:rsidR="00832DA0" w:rsidRPr="00967FD4" w:rsidRDefault="00832DA0" w:rsidP="00832DA0">
      <w:pPr>
        <w:pStyle w:val="ActHead4"/>
      </w:pPr>
      <w:bookmarkStart w:id="329" w:name="_Toc446051276"/>
      <w:r w:rsidRPr="00967FD4">
        <w:t>Guide to Subdivision</w:t>
      </w:r>
      <w:r w:rsidR="00967FD4">
        <w:t> </w:t>
      </w:r>
      <w:r w:rsidRPr="00967FD4">
        <w:t>713</w:t>
      </w:r>
      <w:r w:rsidR="00967FD4">
        <w:noBreakHyphen/>
      </w:r>
      <w:r w:rsidRPr="00967FD4">
        <w:t>L</w:t>
      </w:r>
      <w:bookmarkEnd w:id="329"/>
    </w:p>
    <w:p w:rsidR="00832DA0" w:rsidRPr="00967FD4" w:rsidRDefault="00832DA0" w:rsidP="00832DA0">
      <w:pPr>
        <w:pStyle w:val="ActHead5"/>
      </w:pPr>
      <w:bookmarkStart w:id="330" w:name="_Toc446051277"/>
      <w:r w:rsidRPr="00967FD4">
        <w:rPr>
          <w:rStyle w:val="CharSectno"/>
        </w:rPr>
        <w:t>713</w:t>
      </w:r>
      <w:r w:rsidR="00967FD4">
        <w:rPr>
          <w:rStyle w:val="CharSectno"/>
        </w:rPr>
        <w:noBreakHyphen/>
      </w:r>
      <w:r w:rsidRPr="00967FD4">
        <w:rPr>
          <w:rStyle w:val="CharSectno"/>
        </w:rPr>
        <w:t>500</w:t>
      </w:r>
      <w:r w:rsidRPr="00967FD4">
        <w:t xml:space="preserve">  What this Subdivision is about</w:t>
      </w:r>
      <w:bookmarkEnd w:id="330"/>
    </w:p>
    <w:p w:rsidR="00832DA0" w:rsidRPr="00967FD4" w:rsidRDefault="00832DA0" w:rsidP="00832DA0">
      <w:pPr>
        <w:pStyle w:val="BoxText"/>
        <w:keepNext/>
      </w:pPr>
      <w:r w:rsidRPr="00967FD4">
        <w:t>This Subdivision sets out special rules for:</w:t>
      </w:r>
    </w:p>
    <w:p w:rsidR="00832DA0" w:rsidRPr="00967FD4" w:rsidRDefault="00832DA0" w:rsidP="00832DA0">
      <w:pPr>
        <w:pStyle w:val="BoxPara"/>
        <w:keepNext/>
      </w:pPr>
      <w:r w:rsidRPr="00967FD4">
        <w:tab/>
        <w:t>(a)</w:t>
      </w:r>
      <w:r w:rsidRPr="00967FD4">
        <w:tab/>
        <w:t>a life insurance company that becomes, or ceases to be, a member of a consolidated group; and</w:t>
      </w:r>
    </w:p>
    <w:p w:rsidR="00832DA0" w:rsidRPr="00967FD4" w:rsidRDefault="00832DA0" w:rsidP="00832DA0">
      <w:pPr>
        <w:pStyle w:val="BoxPara"/>
      </w:pPr>
      <w:r w:rsidRPr="00967FD4">
        <w:tab/>
        <w:t>(b)</w:t>
      </w:r>
      <w:r w:rsidRPr="00967FD4">
        <w:tab/>
        <w:t>the head company of a consolidated group where a life insurance company is a subsidiary member of the group.</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General modifications for life insurance companies</w:t>
      </w:r>
    </w:p>
    <w:p w:rsidR="00832DA0" w:rsidRPr="00967FD4" w:rsidRDefault="00832DA0" w:rsidP="00832DA0">
      <w:pPr>
        <w:pStyle w:val="TofSectsSection"/>
      </w:pPr>
      <w:r w:rsidRPr="00967FD4">
        <w:t>713</w:t>
      </w:r>
      <w:r w:rsidR="00967FD4">
        <w:noBreakHyphen/>
      </w:r>
      <w:r w:rsidRPr="00967FD4">
        <w:t>505</w:t>
      </w:r>
      <w:r w:rsidRPr="00967FD4">
        <w:tab/>
        <w:t>Head company treated as a life insurance company</w:t>
      </w:r>
    </w:p>
    <w:p w:rsidR="00832DA0" w:rsidRPr="00967FD4" w:rsidRDefault="00832DA0" w:rsidP="00832DA0">
      <w:pPr>
        <w:pStyle w:val="TofSectsSection"/>
      </w:pPr>
      <w:r w:rsidRPr="00967FD4">
        <w:t>713</w:t>
      </w:r>
      <w:r w:rsidR="00967FD4">
        <w:noBreakHyphen/>
      </w:r>
      <w:r w:rsidRPr="00967FD4">
        <w:t>510</w:t>
      </w:r>
      <w:r w:rsidRPr="00967FD4">
        <w:tab/>
        <w:t>Certain subsidiaries of life insurance companies cannot be members of consolidated group</w:t>
      </w:r>
    </w:p>
    <w:p w:rsidR="00832DA0" w:rsidRPr="00967FD4" w:rsidRDefault="00832DA0" w:rsidP="00832DA0">
      <w:pPr>
        <w:pStyle w:val="TofSectsSection"/>
      </w:pPr>
      <w:r w:rsidRPr="00967FD4">
        <w:t>713</w:t>
      </w:r>
      <w:r w:rsidR="00967FD4">
        <w:noBreakHyphen/>
      </w:r>
      <w:r w:rsidRPr="00967FD4">
        <w:t>510A</w:t>
      </w:r>
      <w:r w:rsidRPr="00967FD4">
        <w:tab/>
        <w:t>Disregard single entity rule in working out certain amounts in respect of life insurance company</w:t>
      </w:r>
    </w:p>
    <w:p w:rsidR="00832DA0" w:rsidRPr="00967FD4" w:rsidRDefault="00832DA0" w:rsidP="00832DA0">
      <w:pPr>
        <w:pStyle w:val="TofSectsGroupHeading"/>
        <w:keepNext/>
      </w:pPr>
      <w:r w:rsidRPr="00967FD4">
        <w:t>Life insurance companies’ liabilities on joining consolidated group</w:t>
      </w:r>
    </w:p>
    <w:p w:rsidR="00832DA0" w:rsidRPr="00967FD4" w:rsidRDefault="00832DA0" w:rsidP="00832DA0">
      <w:pPr>
        <w:pStyle w:val="TofSectsSection"/>
      </w:pPr>
      <w:r w:rsidRPr="00967FD4">
        <w:t>713</w:t>
      </w:r>
      <w:r w:rsidR="00967FD4">
        <w:noBreakHyphen/>
      </w:r>
      <w:r w:rsidRPr="00967FD4">
        <w:t>511</w:t>
      </w:r>
      <w:r w:rsidRPr="00967FD4">
        <w:tab/>
        <w:t>Treatment of certain liabilities for income year when life insurance company joins consolidated group</w:t>
      </w:r>
    </w:p>
    <w:p w:rsidR="00832DA0" w:rsidRPr="00967FD4" w:rsidRDefault="00832DA0" w:rsidP="00832DA0">
      <w:pPr>
        <w:pStyle w:val="TofSectsGroupHeading"/>
      </w:pPr>
      <w:r w:rsidRPr="00967FD4">
        <w:t>Tax cost setting rules for life insurance companies joining consolidated group</w:t>
      </w:r>
    </w:p>
    <w:p w:rsidR="00832DA0" w:rsidRPr="00967FD4" w:rsidRDefault="00832DA0" w:rsidP="00832DA0">
      <w:pPr>
        <w:pStyle w:val="TofSectsSection"/>
      </w:pPr>
      <w:r w:rsidRPr="00967FD4">
        <w:t>713</w:t>
      </w:r>
      <w:r w:rsidR="00967FD4">
        <w:noBreakHyphen/>
      </w:r>
      <w:r w:rsidRPr="00967FD4">
        <w:t>515</w:t>
      </w:r>
      <w:r w:rsidRPr="00967FD4">
        <w:tab/>
        <w:t>Certain assets taken to be retained cost base assets where life insurance company joins group</w:t>
      </w:r>
    </w:p>
    <w:p w:rsidR="00832DA0" w:rsidRPr="00967FD4" w:rsidRDefault="00832DA0" w:rsidP="00832DA0">
      <w:pPr>
        <w:pStyle w:val="TofSectsSection"/>
      </w:pPr>
      <w:r w:rsidRPr="00967FD4">
        <w:t>713</w:t>
      </w:r>
      <w:r w:rsidR="00967FD4">
        <w:noBreakHyphen/>
      </w:r>
      <w:r w:rsidRPr="00967FD4">
        <w:t>520</w:t>
      </w:r>
      <w:r w:rsidRPr="00967FD4">
        <w:tab/>
        <w:t>Valuing certain liabilities where life insurance company joins group</w:t>
      </w:r>
    </w:p>
    <w:p w:rsidR="00832DA0" w:rsidRPr="00967FD4" w:rsidRDefault="00832DA0" w:rsidP="00832DA0">
      <w:pPr>
        <w:pStyle w:val="TofSectsSection"/>
      </w:pPr>
      <w:r w:rsidRPr="00967FD4">
        <w:t>713</w:t>
      </w:r>
      <w:r w:rsidR="00967FD4">
        <w:noBreakHyphen/>
      </w:r>
      <w:r w:rsidRPr="00967FD4">
        <w:t>525</w:t>
      </w:r>
      <w:r w:rsidRPr="00967FD4">
        <w:tab/>
        <w:t>Obligation to value certain assets and liabilities at joining time</w:t>
      </w:r>
    </w:p>
    <w:p w:rsidR="00832DA0" w:rsidRPr="00967FD4" w:rsidRDefault="00832DA0" w:rsidP="00832DA0">
      <w:pPr>
        <w:pStyle w:val="TofSectsGroupHeading"/>
      </w:pPr>
      <w:r w:rsidRPr="00967FD4">
        <w:t>Losses of life insurance companies joining consolidated group</w:t>
      </w:r>
    </w:p>
    <w:p w:rsidR="00832DA0" w:rsidRPr="00967FD4" w:rsidRDefault="00832DA0" w:rsidP="00832DA0">
      <w:pPr>
        <w:pStyle w:val="TofSectsSection"/>
      </w:pPr>
      <w:r w:rsidRPr="00967FD4">
        <w:t>713</w:t>
      </w:r>
      <w:r w:rsidR="00967FD4">
        <w:noBreakHyphen/>
      </w:r>
      <w:r w:rsidRPr="00967FD4">
        <w:t>530</w:t>
      </w:r>
      <w:r w:rsidRPr="00967FD4">
        <w:tab/>
        <w:t>Treatment of certain losses of life insurance company</w:t>
      </w:r>
    </w:p>
    <w:p w:rsidR="00832DA0" w:rsidRPr="00967FD4" w:rsidRDefault="00832DA0" w:rsidP="00832DA0">
      <w:pPr>
        <w:pStyle w:val="TofSectsGroupHeading"/>
        <w:keepNext/>
      </w:pPr>
      <w:r w:rsidRPr="00967FD4">
        <w:t>Losses of life insurance companies’ subsidiaries joining consolidated group</w:t>
      </w:r>
    </w:p>
    <w:p w:rsidR="00832DA0" w:rsidRPr="00967FD4" w:rsidRDefault="00832DA0" w:rsidP="00832DA0">
      <w:pPr>
        <w:pStyle w:val="TofSectsSection"/>
        <w:keepNext/>
      </w:pPr>
      <w:r w:rsidRPr="00967FD4">
        <w:t>713</w:t>
      </w:r>
      <w:r w:rsidR="00967FD4">
        <w:noBreakHyphen/>
      </w:r>
      <w:r w:rsidRPr="00967FD4">
        <w:t>535</w:t>
      </w:r>
      <w:r w:rsidRPr="00967FD4">
        <w:tab/>
        <w:t xml:space="preserve">Losses of entities whose membership interests are complying </w:t>
      </w:r>
      <w:r w:rsidR="00D0491B">
        <w:t>superannuation</w:t>
      </w:r>
      <w:r w:rsidRPr="00967FD4">
        <w:t xml:space="preserve"> assets of life insurance company</w:t>
      </w:r>
    </w:p>
    <w:p w:rsidR="00832DA0" w:rsidRPr="00967FD4" w:rsidRDefault="00832DA0" w:rsidP="00832DA0">
      <w:pPr>
        <w:pStyle w:val="TofSectsSection"/>
      </w:pPr>
      <w:r w:rsidRPr="00967FD4">
        <w:t>713</w:t>
      </w:r>
      <w:r w:rsidR="00967FD4">
        <w:noBreakHyphen/>
      </w:r>
      <w:r w:rsidRPr="00967FD4">
        <w:t>540</w:t>
      </w:r>
      <w:r w:rsidRPr="00967FD4">
        <w:tab/>
        <w:t>Losses of entities whose membership interests are segregated exempt assets of life insurance company</w:t>
      </w:r>
    </w:p>
    <w:p w:rsidR="00832DA0" w:rsidRPr="00967FD4" w:rsidRDefault="00832DA0" w:rsidP="00832DA0">
      <w:pPr>
        <w:pStyle w:val="TofSectsGroupHeading"/>
      </w:pPr>
      <w:r w:rsidRPr="00967FD4">
        <w:t>Imputation rules for life insurance companies joining consolidated group</w:t>
      </w:r>
    </w:p>
    <w:p w:rsidR="00832DA0" w:rsidRPr="00967FD4" w:rsidRDefault="00832DA0" w:rsidP="00832DA0">
      <w:pPr>
        <w:pStyle w:val="TofSectsSection"/>
      </w:pPr>
      <w:r w:rsidRPr="00967FD4">
        <w:t>713</w:t>
      </w:r>
      <w:r w:rsidR="00967FD4">
        <w:noBreakHyphen/>
      </w:r>
      <w:r w:rsidRPr="00967FD4">
        <w:t>545</w:t>
      </w:r>
      <w:r w:rsidRPr="00967FD4">
        <w:tab/>
        <w:t>Treatment of franking surplus in franking account of life insurance subsidiary joining group</w:t>
      </w:r>
    </w:p>
    <w:p w:rsidR="00832DA0" w:rsidRPr="00967FD4" w:rsidRDefault="00832DA0" w:rsidP="00832DA0">
      <w:pPr>
        <w:pStyle w:val="TofSectsSection"/>
      </w:pPr>
      <w:r w:rsidRPr="00967FD4">
        <w:t>713</w:t>
      </w:r>
      <w:r w:rsidR="00967FD4">
        <w:noBreakHyphen/>
      </w:r>
      <w:r w:rsidRPr="00967FD4">
        <w:t>550</w:t>
      </w:r>
      <w:r w:rsidRPr="00967FD4">
        <w:tab/>
        <w:t>Treatment of head company’s franking account after joining</w:t>
      </w:r>
    </w:p>
    <w:p w:rsidR="00832DA0" w:rsidRPr="00967FD4" w:rsidRDefault="00832DA0" w:rsidP="00832DA0">
      <w:pPr>
        <w:pStyle w:val="TofSectsGroupHeading"/>
      </w:pPr>
      <w:r w:rsidRPr="00967FD4">
        <w:t>Liabilities for life insurance companies leaving consolidated group</w:t>
      </w:r>
    </w:p>
    <w:p w:rsidR="00832DA0" w:rsidRPr="00967FD4" w:rsidRDefault="00832DA0" w:rsidP="00832DA0">
      <w:pPr>
        <w:pStyle w:val="TofSectsSection"/>
      </w:pPr>
      <w:r w:rsidRPr="00967FD4">
        <w:t>713</w:t>
      </w:r>
      <w:r w:rsidR="00967FD4">
        <w:noBreakHyphen/>
      </w:r>
      <w:r w:rsidRPr="00967FD4">
        <w:t>565</w:t>
      </w:r>
      <w:r w:rsidRPr="00967FD4">
        <w:tab/>
        <w:t>Treatment of certain liabilities for income year when life insurance company leaves consolidated group</w:t>
      </w:r>
    </w:p>
    <w:p w:rsidR="00832DA0" w:rsidRPr="00967FD4" w:rsidRDefault="00832DA0" w:rsidP="00832DA0">
      <w:pPr>
        <w:pStyle w:val="TofSectsGroupHeading"/>
      </w:pPr>
      <w:r w:rsidRPr="00967FD4">
        <w:t>Losses for life insurance companies leaving consolidated group</w:t>
      </w:r>
    </w:p>
    <w:p w:rsidR="00832DA0" w:rsidRPr="00967FD4" w:rsidRDefault="00832DA0" w:rsidP="00832DA0">
      <w:pPr>
        <w:pStyle w:val="TofSectsSection"/>
      </w:pPr>
      <w:r w:rsidRPr="00967FD4">
        <w:t>713</w:t>
      </w:r>
      <w:r w:rsidR="00967FD4">
        <w:noBreakHyphen/>
      </w:r>
      <w:r w:rsidRPr="00967FD4">
        <w:t>570</w:t>
      </w:r>
      <w:r w:rsidRPr="00967FD4">
        <w:tab/>
        <w:t>Certain losses transferred to leaving company</w:t>
      </w:r>
    </w:p>
    <w:p w:rsidR="00832DA0" w:rsidRPr="00967FD4" w:rsidRDefault="00832DA0" w:rsidP="00832DA0">
      <w:pPr>
        <w:pStyle w:val="TofSectsGroupHeading"/>
        <w:keepNext/>
      </w:pPr>
      <w:r w:rsidRPr="00967FD4">
        <w:t>Tax cost setting rules for life insurance companies leaving consolidated group</w:t>
      </w:r>
    </w:p>
    <w:p w:rsidR="00832DA0" w:rsidRPr="00967FD4" w:rsidRDefault="00832DA0" w:rsidP="00832DA0">
      <w:pPr>
        <w:pStyle w:val="TofSectsSection"/>
      </w:pPr>
      <w:r w:rsidRPr="00967FD4">
        <w:t>713</w:t>
      </w:r>
      <w:r w:rsidR="00967FD4">
        <w:noBreakHyphen/>
      </w:r>
      <w:r w:rsidRPr="00967FD4">
        <w:t>575</w:t>
      </w:r>
      <w:r w:rsidRPr="00967FD4">
        <w:tab/>
        <w:t>Terminating value of certain assets where life insurance company leaves group</w:t>
      </w:r>
    </w:p>
    <w:p w:rsidR="00832DA0" w:rsidRPr="00967FD4" w:rsidRDefault="00832DA0" w:rsidP="00832DA0">
      <w:pPr>
        <w:pStyle w:val="TofSectsSection"/>
      </w:pPr>
      <w:r w:rsidRPr="00967FD4">
        <w:t>713</w:t>
      </w:r>
      <w:r w:rsidR="00967FD4">
        <w:noBreakHyphen/>
      </w:r>
      <w:r w:rsidRPr="00967FD4">
        <w:t>580</w:t>
      </w:r>
      <w:r w:rsidRPr="00967FD4">
        <w:tab/>
        <w:t>Valuing certain liabilities where life insurance company leaves group</w:t>
      </w:r>
    </w:p>
    <w:p w:rsidR="00832DA0" w:rsidRPr="00967FD4" w:rsidRDefault="00832DA0" w:rsidP="00832DA0">
      <w:pPr>
        <w:pStyle w:val="TofSectsSection"/>
      </w:pPr>
      <w:r w:rsidRPr="00967FD4">
        <w:t>713</w:t>
      </w:r>
      <w:r w:rsidR="00967FD4">
        <w:noBreakHyphen/>
      </w:r>
      <w:r w:rsidRPr="00967FD4">
        <w:t>585</w:t>
      </w:r>
      <w:r w:rsidRPr="00967FD4">
        <w:tab/>
        <w:t>Obligation to value certain assets and liabilities at leaving time</w:t>
      </w:r>
    </w:p>
    <w:p w:rsidR="00832DA0" w:rsidRPr="00967FD4" w:rsidRDefault="00832DA0" w:rsidP="00832DA0">
      <w:pPr>
        <w:pStyle w:val="ActHead4"/>
      </w:pPr>
      <w:bookmarkStart w:id="331" w:name="_Toc446051278"/>
      <w:r w:rsidRPr="00967FD4">
        <w:t>General modifications for life insurance companies</w:t>
      </w:r>
      <w:bookmarkEnd w:id="331"/>
    </w:p>
    <w:p w:rsidR="00832DA0" w:rsidRPr="00967FD4" w:rsidRDefault="00832DA0" w:rsidP="00832DA0">
      <w:pPr>
        <w:pStyle w:val="ActHead5"/>
      </w:pPr>
      <w:bookmarkStart w:id="332" w:name="_Toc446051279"/>
      <w:r w:rsidRPr="00967FD4">
        <w:rPr>
          <w:rStyle w:val="CharSectno"/>
        </w:rPr>
        <w:t>713</w:t>
      </w:r>
      <w:r w:rsidR="00967FD4">
        <w:rPr>
          <w:rStyle w:val="CharSectno"/>
        </w:rPr>
        <w:noBreakHyphen/>
      </w:r>
      <w:r w:rsidRPr="00967FD4">
        <w:rPr>
          <w:rStyle w:val="CharSectno"/>
        </w:rPr>
        <w:t>505</w:t>
      </w:r>
      <w:r w:rsidRPr="00967FD4">
        <w:t xml:space="preserve">  Head company treated as a life insurance company</w:t>
      </w:r>
      <w:bookmarkEnd w:id="332"/>
    </w:p>
    <w:p w:rsidR="00832DA0" w:rsidRPr="00967FD4" w:rsidRDefault="00832DA0" w:rsidP="00832DA0">
      <w:pPr>
        <w:pStyle w:val="subsection"/>
      </w:pPr>
      <w:r w:rsidRPr="00967FD4">
        <w:tab/>
      </w:r>
      <w:r w:rsidRPr="00967FD4">
        <w:tab/>
        <w:t xml:space="preserve">This Act, and the </w:t>
      </w:r>
      <w:r w:rsidRPr="00967FD4">
        <w:rPr>
          <w:i/>
        </w:rPr>
        <w:t>Income Tax Rates Act 1986</w:t>
      </w:r>
      <w:r w:rsidRPr="00967FD4">
        <w:t xml:space="preserve">, apply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if it were a </w:t>
      </w:r>
      <w:r w:rsidR="00967FD4" w:rsidRPr="00967FD4">
        <w:rPr>
          <w:position w:val="6"/>
          <w:sz w:val="16"/>
        </w:rPr>
        <w:t>*</w:t>
      </w:r>
      <w:r w:rsidRPr="00967FD4">
        <w:t xml:space="preserve">life insurance company for an income year if one or more life insurance companies are </w:t>
      </w:r>
      <w:r w:rsidR="00967FD4" w:rsidRPr="00967FD4">
        <w:rPr>
          <w:position w:val="6"/>
          <w:sz w:val="16"/>
        </w:rPr>
        <w:t>*</w:t>
      </w:r>
      <w:r w:rsidRPr="00967FD4">
        <w:t>subsidiary members of the group at any time during that year.</w:t>
      </w:r>
    </w:p>
    <w:p w:rsidR="00832DA0" w:rsidRPr="00967FD4" w:rsidRDefault="00832DA0" w:rsidP="00832DA0">
      <w:pPr>
        <w:pStyle w:val="ActHead5"/>
      </w:pPr>
      <w:bookmarkStart w:id="333" w:name="_Toc446051280"/>
      <w:r w:rsidRPr="00967FD4">
        <w:rPr>
          <w:rStyle w:val="CharSectno"/>
        </w:rPr>
        <w:t>713</w:t>
      </w:r>
      <w:r w:rsidR="00967FD4">
        <w:rPr>
          <w:rStyle w:val="CharSectno"/>
        </w:rPr>
        <w:noBreakHyphen/>
      </w:r>
      <w:r w:rsidRPr="00967FD4">
        <w:rPr>
          <w:rStyle w:val="CharSectno"/>
        </w:rPr>
        <w:t>510</w:t>
      </w:r>
      <w:r w:rsidRPr="00967FD4">
        <w:t xml:space="preserve">  Certain subsidiaries of life insurance companies cannot be members of consolidated group</w:t>
      </w:r>
      <w:bookmarkEnd w:id="333"/>
    </w:p>
    <w:p w:rsidR="00832DA0" w:rsidRPr="00967FD4" w:rsidRDefault="00832DA0" w:rsidP="00832DA0">
      <w:pPr>
        <w:pStyle w:val="subsection"/>
      </w:pPr>
      <w:r w:rsidRPr="00967FD4">
        <w:tab/>
        <w:t>(1)</w:t>
      </w:r>
      <w:r w:rsidRPr="00967FD4">
        <w:tab/>
        <w:t xml:space="preserve">An entity cannot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of which a </w:t>
      </w:r>
      <w:r w:rsidR="00967FD4" w:rsidRPr="00967FD4">
        <w:rPr>
          <w:position w:val="6"/>
          <w:sz w:val="16"/>
        </w:rPr>
        <w:t>*</w:t>
      </w:r>
      <w:r w:rsidRPr="00967FD4">
        <w:t xml:space="preserve">life insurance company is a </w:t>
      </w:r>
      <w:r w:rsidR="00967FD4" w:rsidRPr="00967FD4">
        <w:rPr>
          <w:position w:val="6"/>
          <w:sz w:val="16"/>
        </w:rPr>
        <w:t>*</w:t>
      </w:r>
      <w:r w:rsidRPr="00967FD4">
        <w:t>member if:</w:t>
      </w:r>
    </w:p>
    <w:p w:rsidR="00832DA0" w:rsidRPr="00967FD4" w:rsidRDefault="00832DA0" w:rsidP="00832DA0">
      <w:pPr>
        <w:pStyle w:val="paragraph"/>
      </w:pPr>
      <w:r w:rsidRPr="00967FD4">
        <w:tab/>
        <w:t>(a)</w:t>
      </w:r>
      <w:r w:rsidRPr="00967FD4">
        <w:tab/>
        <w:t xml:space="preserve">the life insurance company owns, either directly or indirectly through one or more interposed entities, all the </w:t>
      </w:r>
      <w:r w:rsidR="00967FD4" w:rsidRPr="00967FD4">
        <w:rPr>
          <w:position w:val="6"/>
          <w:sz w:val="16"/>
        </w:rPr>
        <w:t>*</w:t>
      </w:r>
      <w:r w:rsidRPr="00967FD4">
        <w:t>membership interests in the entity and either:</w:t>
      </w:r>
    </w:p>
    <w:p w:rsidR="00832DA0" w:rsidRPr="00967FD4" w:rsidRDefault="00832DA0" w:rsidP="00832DA0">
      <w:pPr>
        <w:pStyle w:val="paragraphsub"/>
      </w:pPr>
      <w:r w:rsidRPr="00967FD4">
        <w:tab/>
        <w:t>(i)</w:t>
      </w:r>
      <w:r w:rsidRPr="00967FD4">
        <w:tab/>
        <w:t xml:space="preserve">some, but not all, of the membership interests described in </w:t>
      </w:r>
      <w:r w:rsidR="00967FD4">
        <w:t>subsection (</w:t>
      </w:r>
      <w:r w:rsidRPr="00967FD4">
        <w:t xml:space="preserve">3) (the </w:t>
      </w:r>
      <w:r w:rsidRPr="00967FD4">
        <w:rPr>
          <w:b/>
          <w:i/>
        </w:rPr>
        <w:t>key interests</w:t>
      </w:r>
      <w:r w:rsidRPr="00967FD4">
        <w:t xml:space="preserve">) are </w:t>
      </w:r>
      <w:r w:rsidR="00967FD4" w:rsidRPr="00967FD4">
        <w:rPr>
          <w:position w:val="6"/>
          <w:sz w:val="16"/>
        </w:rPr>
        <w:t>*</w:t>
      </w:r>
      <w:r w:rsidRPr="00967FD4">
        <w:t xml:space="preserve">complying </w:t>
      </w:r>
      <w:r w:rsidR="00D0491B">
        <w:t>superannuation</w:t>
      </w:r>
      <w:r w:rsidRPr="00967FD4">
        <w:t xml:space="preserve"> assets of the life insurance company; or</w:t>
      </w:r>
    </w:p>
    <w:p w:rsidR="00832DA0" w:rsidRPr="00967FD4" w:rsidRDefault="00832DA0" w:rsidP="00832DA0">
      <w:pPr>
        <w:pStyle w:val="paragraphsub"/>
      </w:pPr>
      <w:r w:rsidRPr="00967FD4">
        <w:tab/>
        <w:t>(ii)</w:t>
      </w:r>
      <w:r w:rsidRPr="00967FD4">
        <w:tab/>
        <w:t xml:space="preserve">some, but not all, of the key interests are </w:t>
      </w:r>
      <w:r w:rsidR="00967FD4" w:rsidRPr="00967FD4">
        <w:rPr>
          <w:position w:val="6"/>
          <w:sz w:val="16"/>
        </w:rPr>
        <w:t>*</w:t>
      </w:r>
      <w:r w:rsidRPr="00967FD4">
        <w:t>segregated exempt assets of the life insurance company; or</w:t>
      </w:r>
    </w:p>
    <w:p w:rsidR="00832DA0" w:rsidRPr="00967FD4" w:rsidRDefault="00832DA0" w:rsidP="00832DA0">
      <w:pPr>
        <w:pStyle w:val="paragraph"/>
      </w:pPr>
      <w:r w:rsidRPr="00967FD4">
        <w:tab/>
        <w:t>(b)</w:t>
      </w:r>
      <w:r w:rsidRPr="00967FD4">
        <w:tab/>
        <w:t xml:space="preserve">the life insurance company owns, either directly or indirectly through one or more interposed entities, only some of the membership interests in the entity and any of the key interests are complying </w:t>
      </w:r>
      <w:r w:rsidR="00D0491B">
        <w:t>superannuation</w:t>
      </w:r>
      <w:r w:rsidRPr="00967FD4">
        <w:t xml:space="preserve"> assets or segregated exempt assets of the life insurance company.</w:t>
      </w:r>
    </w:p>
    <w:p w:rsidR="00832DA0" w:rsidRPr="00967FD4" w:rsidRDefault="00832DA0" w:rsidP="00832DA0">
      <w:pPr>
        <w:pStyle w:val="notetext"/>
      </w:pPr>
      <w:r w:rsidRPr="00967FD4">
        <w:t>Note:</w:t>
      </w:r>
      <w:r w:rsidRPr="00967FD4">
        <w:tab/>
        <w:t>The entity could, however, be a member of another consolidated group or consolidatable group.</w:t>
      </w:r>
    </w:p>
    <w:p w:rsidR="00832DA0" w:rsidRPr="00967FD4" w:rsidRDefault="00832DA0" w:rsidP="00832DA0">
      <w:pPr>
        <w:pStyle w:val="subsection"/>
      </w:pPr>
      <w:r w:rsidRPr="00967FD4">
        <w:tab/>
        <w:t>(2)</w:t>
      </w:r>
      <w:r w:rsidRPr="00967FD4">
        <w:tab/>
        <w:t xml:space="preserve">An entity cannot continue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of which a </w:t>
      </w:r>
      <w:r w:rsidR="00967FD4" w:rsidRPr="00967FD4">
        <w:rPr>
          <w:position w:val="6"/>
          <w:sz w:val="16"/>
        </w:rPr>
        <w:t>*</w:t>
      </w:r>
      <w:r w:rsidRPr="00967FD4">
        <w:t xml:space="preserve">life insurance company is a </w:t>
      </w:r>
      <w:r w:rsidR="00967FD4" w:rsidRPr="00967FD4">
        <w:rPr>
          <w:position w:val="6"/>
          <w:sz w:val="16"/>
        </w:rPr>
        <w:t>*</w:t>
      </w:r>
      <w:r w:rsidRPr="00967FD4">
        <w:t>member if:</w:t>
      </w:r>
    </w:p>
    <w:p w:rsidR="00832DA0" w:rsidRPr="00967FD4" w:rsidRDefault="00832DA0" w:rsidP="00832DA0">
      <w:pPr>
        <w:pStyle w:val="paragraph"/>
      </w:pPr>
      <w:r w:rsidRPr="00967FD4">
        <w:tab/>
        <w:t>(a)</w:t>
      </w:r>
      <w:r w:rsidRPr="00967FD4">
        <w:tab/>
        <w:t xml:space="preserve">the life insurance company owns, either directly or indirectly through one or more interposed entities, all the </w:t>
      </w:r>
      <w:r w:rsidR="00967FD4" w:rsidRPr="00967FD4">
        <w:rPr>
          <w:position w:val="6"/>
          <w:sz w:val="16"/>
        </w:rPr>
        <w:t>*</w:t>
      </w:r>
      <w:r w:rsidRPr="00967FD4">
        <w:t>membership interests in the entity and, had the entity not been a subsidiary member of the group, either:</w:t>
      </w:r>
    </w:p>
    <w:p w:rsidR="00832DA0" w:rsidRPr="00967FD4" w:rsidRDefault="00832DA0" w:rsidP="00832DA0">
      <w:pPr>
        <w:pStyle w:val="paragraphsub"/>
      </w:pPr>
      <w:r w:rsidRPr="00967FD4">
        <w:tab/>
        <w:t>(i)</w:t>
      </w:r>
      <w:r w:rsidRPr="00967FD4">
        <w:tab/>
        <w:t xml:space="preserve">some, but not all, of the membership interests described in </w:t>
      </w:r>
      <w:r w:rsidR="00967FD4">
        <w:t>subsection (</w:t>
      </w:r>
      <w:r w:rsidRPr="00967FD4">
        <w:t xml:space="preserve">3) (the </w:t>
      </w:r>
      <w:r w:rsidRPr="00967FD4">
        <w:rPr>
          <w:b/>
          <w:i/>
        </w:rPr>
        <w:t>key interests</w:t>
      </w:r>
      <w:r w:rsidRPr="00967FD4">
        <w:t xml:space="preserve">) would be </w:t>
      </w:r>
      <w:r w:rsidR="00967FD4" w:rsidRPr="00967FD4">
        <w:rPr>
          <w:position w:val="6"/>
          <w:sz w:val="16"/>
        </w:rPr>
        <w:t>*</w:t>
      </w:r>
      <w:r w:rsidRPr="00967FD4">
        <w:t xml:space="preserve">complying </w:t>
      </w:r>
      <w:r w:rsidR="00D0491B">
        <w:t>superannuation</w:t>
      </w:r>
      <w:r w:rsidRPr="00967FD4">
        <w:t xml:space="preserve"> assets of the life insurance company; or</w:t>
      </w:r>
    </w:p>
    <w:p w:rsidR="00832DA0" w:rsidRPr="00967FD4" w:rsidRDefault="00832DA0" w:rsidP="00832DA0">
      <w:pPr>
        <w:pStyle w:val="paragraphsub"/>
      </w:pPr>
      <w:r w:rsidRPr="00967FD4">
        <w:tab/>
        <w:t>(ii)</w:t>
      </w:r>
      <w:r w:rsidRPr="00967FD4">
        <w:tab/>
        <w:t xml:space="preserve">some, but not all, of the key interests would be </w:t>
      </w:r>
      <w:r w:rsidR="00967FD4" w:rsidRPr="00967FD4">
        <w:rPr>
          <w:position w:val="6"/>
          <w:sz w:val="16"/>
        </w:rPr>
        <w:t>*</w:t>
      </w:r>
      <w:r w:rsidRPr="00967FD4">
        <w:t>segregated exempt assets of the life insurance company; or</w:t>
      </w:r>
    </w:p>
    <w:p w:rsidR="00832DA0" w:rsidRPr="00967FD4" w:rsidRDefault="00832DA0" w:rsidP="00832DA0">
      <w:pPr>
        <w:pStyle w:val="paragraph"/>
      </w:pPr>
      <w:r w:rsidRPr="00967FD4">
        <w:tab/>
        <w:t>(b)</w:t>
      </w:r>
      <w:r w:rsidRPr="00967FD4">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t>superannuation</w:t>
      </w:r>
      <w:r w:rsidRPr="00967FD4">
        <w:t xml:space="preserve"> assets or segregated exempt assets of the life insurance company.</w:t>
      </w:r>
    </w:p>
    <w:p w:rsidR="00832DA0" w:rsidRPr="00967FD4" w:rsidRDefault="00832DA0" w:rsidP="00832DA0">
      <w:pPr>
        <w:pStyle w:val="subsection"/>
      </w:pPr>
      <w:r w:rsidRPr="00967FD4">
        <w:tab/>
        <w:t>(3)</w:t>
      </w:r>
      <w:r w:rsidRPr="00967FD4">
        <w:tab/>
        <w:t xml:space="preserve">The key interests are the </w:t>
      </w:r>
      <w:r w:rsidR="00967FD4" w:rsidRPr="00967FD4">
        <w:rPr>
          <w:position w:val="6"/>
          <w:sz w:val="16"/>
        </w:rPr>
        <w:t>*</w:t>
      </w:r>
      <w:r w:rsidRPr="00967FD4">
        <w:t xml:space="preserve">membership interests the </w:t>
      </w:r>
      <w:r w:rsidR="00967FD4" w:rsidRPr="00967FD4">
        <w:rPr>
          <w:position w:val="6"/>
          <w:sz w:val="16"/>
        </w:rPr>
        <w:t>*</w:t>
      </w:r>
      <w:r w:rsidRPr="00967FD4">
        <w:t>life insurance company owns directly in:</w:t>
      </w:r>
    </w:p>
    <w:p w:rsidR="00832DA0" w:rsidRPr="00967FD4" w:rsidRDefault="00832DA0" w:rsidP="00832DA0">
      <w:pPr>
        <w:pStyle w:val="paragraph"/>
      </w:pPr>
      <w:r w:rsidRPr="00967FD4">
        <w:tab/>
        <w:t>(a)</w:t>
      </w:r>
      <w:r w:rsidRPr="00967FD4">
        <w:tab/>
        <w:t>the entity; or</w:t>
      </w:r>
    </w:p>
    <w:p w:rsidR="00832DA0" w:rsidRPr="00967FD4" w:rsidRDefault="00832DA0" w:rsidP="00832DA0">
      <w:pPr>
        <w:pStyle w:val="paragraph"/>
      </w:pPr>
      <w:r w:rsidRPr="00967FD4">
        <w:tab/>
        <w:t>(b)</w:t>
      </w:r>
      <w:r w:rsidRPr="00967FD4">
        <w:tab/>
        <w:t>an interposed entity.</w:t>
      </w:r>
    </w:p>
    <w:p w:rsidR="00832DA0" w:rsidRPr="00967FD4" w:rsidRDefault="00832DA0" w:rsidP="00832DA0">
      <w:pPr>
        <w:pStyle w:val="ActHead5"/>
      </w:pPr>
      <w:bookmarkStart w:id="334" w:name="_Toc446051281"/>
      <w:r w:rsidRPr="00967FD4">
        <w:rPr>
          <w:rStyle w:val="CharSectno"/>
        </w:rPr>
        <w:t>713</w:t>
      </w:r>
      <w:r w:rsidR="00967FD4">
        <w:rPr>
          <w:rStyle w:val="CharSectno"/>
        </w:rPr>
        <w:noBreakHyphen/>
      </w:r>
      <w:r w:rsidRPr="00967FD4">
        <w:rPr>
          <w:rStyle w:val="CharSectno"/>
        </w:rPr>
        <w:t>510A</w:t>
      </w:r>
      <w:r w:rsidRPr="00967FD4">
        <w:t xml:space="preserve">  Disregard single entity rule in working out certain amounts in respect of life insurance company</w:t>
      </w:r>
      <w:bookmarkEnd w:id="334"/>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life insurance company is a </w:t>
      </w:r>
      <w:r w:rsidR="00967FD4" w:rsidRPr="00967FD4">
        <w:rPr>
          <w:position w:val="6"/>
          <w:sz w:val="16"/>
        </w:rPr>
        <w:t>*</w:t>
      </w:r>
      <w:r w:rsidRPr="00967FD4">
        <w:t xml:space="preserve">member of a </w:t>
      </w:r>
      <w:r w:rsidR="00967FD4" w:rsidRPr="00967FD4">
        <w:rPr>
          <w:position w:val="6"/>
          <w:sz w:val="16"/>
        </w:rPr>
        <w:t>*</w:t>
      </w:r>
      <w:r w:rsidRPr="00967FD4">
        <w:t>consolidated group.</w:t>
      </w:r>
    </w:p>
    <w:p w:rsidR="00832DA0" w:rsidRPr="00967FD4" w:rsidRDefault="00832DA0" w:rsidP="00832DA0">
      <w:pPr>
        <w:pStyle w:val="subsection"/>
      </w:pPr>
      <w:r w:rsidRPr="00967FD4">
        <w:tab/>
        <w:t>(2)</w:t>
      </w:r>
      <w:r w:rsidRPr="00967FD4">
        <w:tab/>
        <w:t xml:space="preserve">However, if the </w:t>
      </w:r>
      <w:r w:rsidR="00967FD4" w:rsidRPr="00967FD4">
        <w:rPr>
          <w:position w:val="6"/>
          <w:sz w:val="16"/>
        </w:rPr>
        <w:t>*</w:t>
      </w:r>
      <w:r w:rsidRPr="00967FD4">
        <w:t xml:space="preserve">life insurance company is a </w:t>
      </w:r>
      <w:r w:rsidR="00967FD4" w:rsidRPr="00967FD4">
        <w:rPr>
          <w:position w:val="6"/>
          <w:sz w:val="16"/>
        </w:rPr>
        <w:t>*</w:t>
      </w:r>
      <w:r w:rsidRPr="00967FD4">
        <w:t>subsidiary member of the group, this section does not apply:</w:t>
      </w:r>
    </w:p>
    <w:p w:rsidR="00832DA0" w:rsidRPr="00967FD4" w:rsidRDefault="00832DA0" w:rsidP="00832DA0">
      <w:pPr>
        <w:pStyle w:val="paragraph"/>
      </w:pPr>
      <w:r w:rsidRPr="00967FD4">
        <w:tab/>
        <w:t>(a)</w:t>
      </w:r>
      <w:r w:rsidRPr="00967FD4">
        <w:tab/>
        <w:t xml:space="preserve">for the purposes of working out the </w:t>
      </w:r>
      <w:r w:rsidR="00967FD4" w:rsidRPr="00967FD4">
        <w:rPr>
          <w:position w:val="6"/>
          <w:sz w:val="16"/>
        </w:rPr>
        <w:t>*</w:t>
      </w:r>
      <w:r w:rsidRPr="00967FD4">
        <w:t>tax cost setting amount of an asset of the life insurance company when it becomes a subsidiary member of the group; and</w:t>
      </w:r>
    </w:p>
    <w:p w:rsidR="00832DA0" w:rsidRPr="00967FD4" w:rsidRDefault="00832DA0" w:rsidP="00832DA0">
      <w:pPr>
        <w:pStyle w:val="paragraph"/>
      </w:pPr>
      <w:r w:rsidRPr="00967FD4">
        <w:tab/>
        <w:t>(b)</w:t>
      </w:r>
      <w:r w:rsidRPr="00967FD4">
        <w:tab/>
        <w:t xml:space="preserve">for the purposes of working out the tax cost setting amount of a </w:t>
      </w:r>
      <w:r w:rsidR="00967FD4" w:rsidRPr="00967FD4">
        <w:rPr>
          <w:position w:val="6"/>
          <w:sz w:val="16"/>
        </w:rPr>
        <w:t>*</w:t>
      </w:r>
      <w:r w:rsidRPr="00967FD4">
        <w:t>membership interest in the life insurance company if it ceases to be a subsidiary member of the group.</w:t>
      </w:r>
    </w:p>
    <w:p w:rsidR="00832DA0" w:rsidRPr="00967FD4" w:rsidRDefault="00832DA0" w:rsidP="00832DA0">
      <w:pPr>
        <w:pStyle w:val="subsection"/>
      </w:pPr>
      <w:r w:rsidRPr="00967FD4">
        <w:tab/>
        <w:t>(3)</w:t>
      </w:r>
      <w:r w:rsidRPr="00967FD4">
        <w:tab/>
        <w:t>Disregard section</w:t>
      </w:r>
      <w:r w:rsidR="00967FD4">
        <w:t> </w:t>
      </w:r>
      <w:r w:rsidRPr="00967FD4">
        <w:t>701</w:t>
      </w:r>
      <w:r w:rsidR="00967FD4">
        <w:noBreakHyphen/>
      </w:r>
      <w:r w:rsidRPr="00967FD4">
        <w:t>1 (the single entity rule) in working out any of the following for the purposes of Division</w:t>
      </w:r>
      <w:r w:rsidR="00967FD4">
        <w:t> </w:t>
      </w:r>
      <w:r w:rsidRPr="00967FD4">
        <w:t xml:space="preserve">320 in relation to the </w:t>
      </w:r>
      <w:r w:rsidR="00967FD4" w:rsidRPr="00967FD4">
        <w:rPr>
          <w:position w:val="6"/>
          <w:sz w:val="16"/>
        </w:rPr>
        <w:t>*</w:t>
      </w:r>
      <w:r w:rsidRPr="00967FD4">
        <w:t>life insurance company:</w:t>
      </w:r>
    </w:p>
    <w:p w:rsidR="00832DA0" w:rsidRPr="00967FD4" w:rsidRDefault="00832DA0" w:rsidP="00832DA0">
      <w:pPr>
        <w:pStyle w:val="paragraph"/>
      </w:pPr>
      <w:r w:rsidRPr="00967FD4">
        <w:tab/>
        <w:t>(a)</w:t>
      </w:r>
      <w:r w:rsidRPr="00967FD4">
        <w:tab/>
        <w:t xml:space="preserve">amounts of the </w:t>
      </w:r>
      <w:r w:rsidR="00967FD4" w:rsidRPr="00967FD4">
        <w:rPr>
          <w:position w:val="6"/>
          <w:sz w:val="16"/>
        </w:rPr>
        <w:t>*</w:t>
      </w:r>
      <w:r w:rsidRPr="00967FD4">
        <w:t xml:space="preserve">head company’s ordinary income and statutory income derived from </w:t>
      </w:r>
      <w:r w:rsidR="00967FD4" w:rsidRPr="00967FD4">
        <w:rPr>
          <w:position w:val="6"/>
          <w:sz w:val="16"/>
        </w:rPr>
        <w:t>*</w:t>
      </w:r>
      <w:r w:rsidRPr="00967FD4">
        <w:t xml:space="preserve">segregated exempt assets that are not assessable income and are not </w:t>
      </w:r>
      <w:r w:rsidR="00967FD4" w:rsidRPr="00967FD4">
        <w:rPr>
          <w:position w:val="6"/>
          <w:sz w:val="16"/>
        </w:rPr>
        <w:t>*</w:t>
      </w:r>
      <w:r w:rsidRPr="00967FD4">
        <w:t>exempt income under paragraph</w:t>
      </w:r>
      <w:r w:rsidR="00967FD4">
        <w:t> </w:t>
      </w:r>
      <w:r w:rsidRPr="00967FD4">
        <w:t>320</w:t>
      </w:r>
      <w:r w:rsidR="00967FD4">
        <w:noBreakHyphen/>
      </w:r>
      <w:r w:rsidRPr="00967FD4">
        <w:t>37(1)(a);</w:t>
      </w:r>
    </w:p>
    <w:p w:rsidR="00832DA0" w:rsidRPr="00967FD4" w:rsidRDefault="00832DA0" w:rsidP="00832DA0">
      <w:pPr>
        <w:pStyle w:val="paragraph"/>
      </w:pPr>
      <w:r w:rsidRPr="00967FD4">
        <w:tab/>
        <w:t>(b)</w:t>
      </w:r>
      <w:r w:rsidRPr="00967FD4">
        <w:tab/>
        <w:t xml:space="preserve">the head company’s taxable income of the </w:t>
      </w:r>
      <w:r w:rsidR="00967FD4" w:rsidRPr="00967FD4">
        <w:rPr>
          <w:position w:val="6"/>
          <w:sz w:val="16"/>
        </w:rPr>
        <w:t>*</w:t>
      </w:r>
      <w:r w:rsidRPr="00967FD4">
        <w:t xml:space="preserve">complying </w:t>
      </w:r>
      <w:r w:rsidR="00D0491B">
        <w:t>superannuation</w:t>
      </w:r>
      <w:r w:rsidRPr="00967FD4">
        <w:t xml:space="preserve"> class (see section</w:t>
      </w:r>
      <w:r w:rsidR="00967FD4">
        <w:t> </w:t>
      </w:r>
      <w:r w:rsidRPr="00967FD4">
        <w:t>320</w:t>
      </w:r>
      <w:r w:rsidR="00967FD4">
        <w:noBreakHyphen/>
      </w:r>
      <w:r w:rsidRPr="00967FD4">
        <w:t>137);</w:t>
      </w:r>
    </w:p>
    <w:p w:rsidR="00832DA0" w:rsidRPr="00967FD4" w:rsidRDefault="00832DA0" w:rsidP="00832DA0">
      <w:pPr>
        <w:pStyle w:val="paragraph"/>
      </w:pPr>
      <w:r w:rsidRPr="00967FD4">
        <w:tab/>
        <w:t>(c)</w:t>
      </w:r>
      <w:r w:rsidRPr="00967FD4">
        <w:tab/>
        <w:t xml:space="preserve">the head company’s </w:t>
      </w:r>
      <w:r w:rsidR="00967FD4" w:rsidRPr="00967FD4">
        <w:rPr>
          <w:position w:val="6"/>
          <w:sz w:val="16"/>
        </w:rPr>
        <w:t>*</w:t>
      </w:r>
      <w:r w:rsidRPr="00967FD4">
        <w:t xml:space="preserve">tax loss of the complying </w:t>
      </w:r>
      <w:r w:rsidR="00D0491B">
        <w:t>superannuation</w:t>
      </w:r>
      <w:r w:rsidRPr="00967FD4">
        <w:t xml:space="preserve"> class (see section</w:t>
      </w:r>
      <w:r w:rsidR="00967FD4">
        <w:t> </w:t>
      </w:r>
      <w:r w:rsidRPr="00967FD4">
        <w:t>320</w:t>
      </w:r>
      <w:r w:rsidR="00967FD4">
        <w:noBreakHyphen/>
      </w:r>
      <w:r w:rsidRPr="00967FD4">
        <w:t>141);</w:t>
      </w:r>
    </w:p>
    <w:p w:rsidR="00832DA0" w:rsidRPr="00967FD4" w:rsidRDefault="00832DA0" w:rsidP="00832DA0">
      <w:pPr>
        <w:pStyle w:val="paragraph"/>
      </w:pPr>
      <w:r w:rsidRPr="00967FD4">
        <w:tab/>
        <w:t>(d)</w:t>
      </w:r>
      <w:r w:rsidRPr="00967FD4">
        <w:tab/>
        <w:t xml:space="preserve">the total </w:t>
      </w:r>
      <w:r w:rsidR="00967FD4" w:rsidRPr="00967FD4">
        <w:rPr>
          <w:position w:val="6"/>
          <w:sz w:val="16"/>
        </w:rPr>
        <w:t>*</w:t>
      </w:r>
      <w:r w:rsidRPr="00967FD4">
        <w:t xml:space="preserve">transfer value of the head company’s </w:t>
      </w:r>
      <w:r w:rsidR="00967FD4" w:rsidRPr="00967FD4">
        <w:rPr>
          <w:position w:val="6"/>
          <w:sz w:val="16"/>
        </w:rPr>
        <w:t>*</w:t>
      </w:r>
      <w:r w:rsidRPr="00967FD4">
        <w:t xml:space="preserve">complying </w:t>
      </w:r>
      <w:r w:rsidR="00D0491B">
        <w:t>superannuation</w:t>
      </w:r>
      <w:r w:rsidRPr="00967FD4">
        <w:t xml:space="preserve"> assets (see paragraph</w:t>
      </w:r>
      <w:r w:rsidR="00967FD4">
        <w:t> </w:t>
      </w:r>
      <w:r w:rsidRPr="00967FD4">
        <w:t>320</w:t>
      </w:r>
      <w:r w:rsidR="00967FD4">
        <w:noBreakHyphen/>
      </w:r>
      <w:r w:rsidRPr="00967FD4">
        <w:t>175(1)(a));</w:t>
      </w:r>
    </w:p>
    <w:p w:rsidR="00832DA0" w:rsidRPr="00967FD4" w:rsidRDefault="00832DA0" w:rsidP="00832DA0">
      <w:pPr>
        <w:pStyle w:val="paragraph"/>
      </w:pPr>
      <w:r w:rsidRPr="00967FD4">
        <w:tab/>
        <w:t>(e)</w:t>
      </w:r>
      <w:r w:rsidRPr="00967FD4">
        <w:tab/>
        <w:t xml:space="preserve">the amount of the head company’s </w:t>
      </w:r>
      <w:r w:rsidR="00967FD4" w:rsidRPr="00967FD4">
        <w:rPr>
          <w:position w:val="6"/>
          <w:sz w:val="16"/>
        </w:rPr>
        <w:t>*</w:t>
      </w:r>
      <w:r w:rsidRPr="00967FD4">
        <w:t xml:space="preserve">complying </w:t>
      </w:r>
      <w:r w:rsidR="00D0491B">
        <w:t>superannuation</w:t>
      </w:r>
      <w:r w:rsidRPr="00967FD4">
        <w:t xml:space="preserve"> liabilities (see paragraph</w:t>
      </w:r>
      <w:r w:rsidR="00967FD4">
        <w:t> </w:t>
      </w:r>
      <w:r w:rsidRPr="00967FD4">
        <w:t>320</w:t>
      </w:r>
      <w:r w:rsidR="00967FD4">
        <w:noBreakHyphen/>
      </w:r>
      <w:r w:rsidRPr="00967FD4">
        <w:t>175(1)(b));</w:t>
      </w:r>
    </w:p>
    <w:p w:rsidR="00832DA0" w:rsidRPr="00967FD4" w:rsidRDefault="00832DA0" w:rsidP="00832DA0">
      <w:pPr>
        <w:pStyle w:val="paragraph"/>
      </w:pPr>
      <w:r w:rsidRPr="00967FD4">
        <w:tab/>
        <w:t>(f)</w:t>
      </w:r>
      <w:r w:rsidRPr="00967FD4">
        <w:tab/>
        <w:t>the total transfer value of the head company’s segregated exempt assets (see paragraph</w:t>
      </w:r>
      <w:r w:rsidR="00967FD4">
        <w:t> </w:t>
      </w:r>
      <w:r w:rsidRPr="00967FD4">
        <w:t>320</w:t>
      </w:r>
      <w:r w:rsidR="00967FD4">
        <w:noBreakHyphen/>
      </w:r>
      <w:r w:rsidRPr="00967FD4">
        <w:t>230(1)(a));</w:t>
      </w:r>
    </w:p>
    <w:p w:rsidR="00832DA0" w:rsidRPr="00967FD4" w:rsidRDefault="00832DA0" w:rsidP="00832DA0">
      <w:pPr>
        <w:pStyle w:val="paragraph"/>
      </w:pPr>
      <w:r w:rsidRPr="00967FD4">
        <w:tab/>
        <w:t>(g)</w:t>
      </w:r>
      <w:r w:rsidRPr="00967FD4">
        <w:tab/>
        <w:t xml:space="preserve">the amount of the head company’s </w:t>
      </w:r>
      <w:r w:rsidR="00967FD4" w:rsidRPr="00967FD4">
        <w:rPr>
          <w:position w:val="6"/>
          <w:sz w:val="16"/>
        </w:rPr>
        <w:t>*</w:t>
      </w:r>
      <w:r w:rsidRPr="00967FD4">
        <w:t>exempt life insurance policy liabilities (see paragraph</w:t>
      </w:r>
      <w:r w:rsidR="00967FD4">
        <w:t> </w:t>
      </w:r>
      <w:r w:rsidRPr="00967FD4">
        <w:t>320</w:t>
      </w:r>
      <w:r w:rsidR="00967FD4">
        <w:noBreakHyphen/>
      </w:r>
      <w:r w:rsidRPr="00967FD4">
        <w:t>230(1)(b)).</w:t>
      </w:r>
    </w:p>
    <w:p w:rsidR="00832DA0" w:rsidRPr="00967FD4" w:rsidRDefault="00832DA0" w:rsidP="00832DA0">
      <w:pPr>
        <w:pStyle w:val="ActHead4"/>
      </w:pPr>
      <w:bookmarkStart w:id="335" w:name="_Toc446051282"/>
      <w:r w:rsidRPr="00967FD4">
        <w:t>Life insurance companies’ liabilities on joining consolidated group</w:t>
      </w:r>
      <w:bookmarkEnd w:id="335"/>
    </w:p>
    <w:p w:rsidR="00832DA0" w:rsidRPr="00967FD4" w:rsidRDefault="00832DA0" w:rsidP="00832DA0">
      <w:pPr>
        <w:pStyle w:val="ActHead5"/>
      </w:pPr>
      <w:bookmarkStart w:id="336" w:name="_Toc446051283"/>
      <w:r w:rsidRPr="00967FD4">
        <w:rPr>
          <w:rStyle w:val="CharSectno"/>
        </w:rPr>
        <w:t>713</w:t>
      </w:r>
      <w:r w:rsidR="00967FD4">
        <w:rPr>
          <w:rStyle w:val="CharSectno"/>
        </w:rPr>
        <w:noBreakHyphen/>
      </w:r>
      <w:r w:rsidRPr="00967FD4">
        <w:rPr>
          <w:rStyle w:val="CharSectno"/>
        </w:rPr>
        <w:t>511</w:t>
      </w:r>
      <w:r w:rsidRPr="00967FD4">
        <w:t xml:space="preserve">  Treatment of certain liabilities for income year when life insurance company joins consolidated group</w:t>
      </w:r>
      <w:bookmarkEnd w:id="336"/>
    </w:p>
    <w:p w:rsidR="00832DA0" w:rsidRPr="00967FD4" w:rsidRDefault="00832DA0" w:rsidP="00832DA0">
      <w:pPr>
        <w:pStyle w:val="subsection"/>
      </w:pPr>
      <w:r w:rsidRPr="00967FD4">
        <w:tab/>
        <w:t>(1)</w:t>
      </w:r>
      <w:r w:rsidRPr="00967FD4">
        <w:tab/>
        <w:t>This section affects how paragraph</w:t>
      </w:r>
      <w:r w:rsidR="00967FD4">
        <w:t> </w:t>
      </w:r>
      <w:r w:rsidRPr="00967FD4">
        <w:t>320</w:t>
      </w:r>
      <w:r w:rsidR="00967FD4">
        <w:noBreakHyphen/>
      </w:r>
      <w:r w:rsidRPr="00967FD4">
        <w:t>15(1)(h) and section</w:t>
      </w:r>
      <w:r w:rsidR="00967FD4">
        <w:t> </w:t>
      </w:r>
      <w:r w:rsidRPr="00967FD4">
        <w:t>320</w:t>
      </w:r>
      <w:r w:rsidR="00967FD4">
        <w:noBreakHyphen/>
      </w:r>
      <w:r w:rsidRPr="00967FD4">
        <w:t>85 apply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just before the joining time, the life insurance company had one or more liabilities under the </w:t>
      </w:r>
      <w:r w:rsidR="00967FD4" w:rsidRPr="00967FD4">
        <w:rPr>
          <w:position w:val="6"/>
          <w:sz w:val="16"/>
        </w:rPr>
        <w:t>*</w:t>
      </w:r>
      <w:r w:rsidRPr="00967FD4">
        <w:t>net risk components of life insurance policies.</w:t>
      </w:r>
    </w:p>
    <w:p w:rsidR="00832DA0" w:rsidRPr="00967FD4" w:rsidRDefault="00832DA0" w:rsidP="00832DA0">
      <w:pPr>
        <w:pStyle w:val="notetext"/>
      </w:pPr>
      <w:r w:rsidRPr="00967FD4">
        <w:t>Note:</w:t>
      </w:r>
      <w:r w:rsidRPr="00967FD4">
        <w:tab/>
        <w:t>Paragraph 320</w:t>
      </w:r>
      <w:r w:rsidR="00967FD4">
        <w:noBreakHyphen/>
      </w:r>
      <w:r w:rsidRPr="00967FD4">
        <w:t>15(1)(h) and section</w:t>
      </w:r>
      <w:r w:rsidR="00967FD4">
        <w:t> </w:t>
      </w:r>
      <w:r w:rsidRPr="00967FD4">
        <w:t>320</w:t>
      </w:r>
      <w:r w:rsidR="00967FD4">
        <w:noBreakHyphen/>
      </w:r>
      <w:r w:rsidRPr="00967FD4">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967FD4" w:rsidRDefault="00832DA0" w:rsidP="00832DA0">
      <w:pPr>
        <w:pStyle w:val="noteToPara"/>
        <w:spacing w:before="40"/>
        <w:ind w:left="2354" w:hanging="369"/>
      </w:pPr>
      <w:r w:rsidRPr="00967FD4">
        <w:t>(a)</w:t>
      </w:r>
      <w:r w:rsidRPr="00967FD4">
        <w:tab/>
        <w:t>that paragraph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ToPara"/>
        <w:spacing w:before="40"/>
        <w:ind w:left="2354" w:hanging="369"/>
      </w:pPr>
      <w:r w:rsidRPr="00967FD4">
        <w:t>(b)</w:t>
      </w:r>
      <w:r w:rsidRPr="00967FD4">
        <w:tab/>
        <w:t>that section allows a deduction for the current year if the value at the end of the current year is more than the value at the end of the previous income year.</w:t>
      </w:r>
    </w:p>
    <w:p w:rsidR="00832DA0" w:rsidRPr="00967FD4" w:rsidRDefault="00832DA0" w:rsidP="00832DA0">
      <w:pPr>
        <w:pStyle w:val="subsection"/>
      </w:pPr>
      <w:r w:rsidRPr="00967FD4">
        <w:tab/>
        <w:t>(2)</w:t>
      </w:r>
      <w:r w:rsidRPr="00967FD4">
        <w:tab/>
        <w:t xml:space="preserve">The object of this section is to ensure that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bears the income tax consequences relating to a change in </w:t>
      </w:r>
      <w:r w:rsidR="00967FD4" w:rsidRPr="00967FD4">
        <w:rPr>
          <w:position w:val="6"/>
          <w:sz w:val="16"/>
        </w:rPr>
        <w:t>*</w:t>
      </w:r>
      <w:r w:rsidRPr="00967FD4">
        <w:t>value of the liabilities only after the joining time.</w:t>
      </w:r>
    </w:p>
    <w:p w:rsidR="00832DA0" w:rsidRPr="00967FD4" w:rsidRDefault="00832DA0" w:rsidP="00832DA0">
      <w:pPr>
        <w:pStyle w:val="notetext"/>
      </w:pPr>
      <w:r w:rsidRPr="00967FD4">
        <w:t>Note:</w:t>
      </w:r>
      <w:r w:rsidRPr="00967FD4">
        <w:tab/>
        <w:t>The life insurance company bears the income tax consequences relating to a change in value of the liabilities before the joining time, because section</w:t>
      </w:r>
      <w:r w:rsidR="00967FD4">
        <w:t> </w:t>
      </w:r>
      <w:r w:rsidRPr="00967FD4">
        <w:t>701</w:t>
      </w:r>
      <w:r w:rsidR="00967FD4">
        <w:noBreakHyphen/>
      </w:r>
      <w:r w:rsidRPr="00967FD4">
        <w:t>30 ensures that paragraph</w:t>
      </w:r>
      <w:r w:rsidR="00967FD4">
        <w:t> </w:t>
      </w:r>
      <w:r w:rsidRPr="00967FD4">
        <w:t>320</w:t>
      </w:r>
      <w:r w:rsidR="00967FD4">
        <w:noBreakHyphen/>
      </w:r>
      <w:r w:rsidRPr="00967FD4">
        <w:t>15(1)(h) and section</w:t>
      </w:r>
      <w:r w:rsidR="00967FD4">
        <w:t> </w:t>
      </w:r>
      <w:r w:rsidRPr="00967FD4">
        <w:t>320</w:t>
      </w:r>
      <w:r w:rsidR="00967FD4">
        <w:noBreakHyphen/>
      </w:r>
      <w:r w:rsidRPr="00967FD4">
        <w:t>85 apply in relation to a part of the income year before that time when the company was not a subsidiary member of a consolidated group as if that part were an income year.</w:t>
      </w:r>
    </w:p>
    <w:p w:rsidR="00832DA0" w:rsidRPr="00967FD4" w:rsidRDefault="00832DA0" w:rsidP="00832DA0">
      <w:pPr>
        <w:pStyle w:val="subsection"/>
      </w:pPr>
      <w:r w:rsidRPr="00967FD4">
        <w:tab/>
        <w:t>(3)</w:t>
      </w:r>
      <w:r w:rsidRPr="00967FD4">
        <w:tab/>
        <w:t>Paragraph 320</w:t>
      </w:r>
      <w:r w:rsidR="00967FD4">
        <w:noBreakHyphen/>
      </w:r>
      <w:r w:rsidRPr="00967FD4">
        <w:t>15(1)(h) and section</w:t>
      </w:r>
      <w:r w:rsidR="00967FD4">
        <w:t> </w:t>
      </w:r>
      <w:r w:rsidRPr="00967FD4">
        <w:t>320</w:t>
      </w:r>
      <w:r w:rsidR="00967FD4">
        <w:noBreakHyphen/>
      </w:r>
      <w:r w:rsidRPr="00967FD4">
        <w:t>85 apply for the head company core purposes set out in section</w:t>
      </w:r>
      <w:r w:rsidR="00967FD4">
        <w:t> </w:t>
      </w:r>
      <w:r w:rsidRPr="00967FD4">
        <w:t>701</w:t>
      </w:r>
      <w:r w:rsidR="00967FD4">
        <w:noBreakHyphen/>
      </w:r>
      <w:r w:rsidRPr="00967FD4">
        <w:t xml:space="preserve">1 (Single entity rule) as if the </w:t>
      </w:r>
      <w:r w:rsidR="00967FD4" w:rsidRPr="00967FD4">
        <w:rPr>
          <w:position w:val="6"/>
          <w:sz w:val="16"/>
        </w:rPr>
        <w:t>*</w:t>
      </w:r>
      <w:r w:rsidRPr="00967FD4">
        <w:t xml:space="preserve">value of the liabilities at the end of the last income year ending before the joining time were the value of the liabilities (for the </w:t>
      </w:r>
      <w:r w:rsidR="00967FD4" w:rsidRPr="00967FD4">
        <w:rPr>
          <w:position w:val="6"/>
          <w:sz w:val="16"/>
        </w:rPr>
        <w:t>*</w:t>
      </w:r>
      <w:r w:rsidRPr="00967FD4">
        <w:t>life insurance company) just before the joining time.</w:t>
      </w:r>
    </w:p>
    <w:p w:rsidR="00832DA0" w:rsidRPr="00967FD4" w:rsidRDefault="00832DA0" w:rsidP="00832DA0">
      <w:pPr>
        <w:pStyle w:val="ActHead4"/>
      </w:pPr>
      <w:bookmarkStart w:id="337" w:name="_Toc446051284"/>
      <w:r w:rsidRPr="00967FD4">
        <w:t>Tax cost setting rules for life insurance companies joining consolidated group</w:t>
      </w:r>
      <w:bookmarkEnd w:id="337"/>
    </w:p>
    <w:p w:rsidR="00832DA0" w:rsidRPr="00967FD4" w:rsidRDefault="00832DA0" w:rsidP="00832DA0">
      <w:pPr>
        <w:pStyle w:val="ActHead5"/>
      </w:pPr>
      <w:bookmarkStart w:id="338" w:name="_Toc446051285"/>
      <w:r w:rsidRPr="00967FD4">
        <w:rPr>
          <w:rStyle w:val="CharSectno"/>
        </w:rPr>
        <w:t>713</w:t>
      </w:r>
      <w:r w:rsidR="00967FD4">
        <w:rPr>
          <w:rStyle w:val="CharSectno"/>
        </w:rPr>
        <w:noBreakHyphen/>
      </w:r>
      <w:r w:rsidRPr="00967FD4">
        <w:rPr>
          <w:rStyle w:val="CharSectno"/>
        </w:rPr>
        <w:t>515</w:t>
      </w:r>
      <w:r w:rsidRPr="00967FD4">
        <w:t xml:space="preserve">  Certain assets taken to be retained cost base assets where life insurance company joins group</w:t>
      </w:r>
      <w:bookmarkEnd w:id="338"/>
    </w:p>
    <w:p w:rsidR="00832DA0" w:rsidRPr="00967FD4" w:rsidRDefault="00832DA0" w:rsidP="00832DA0">
      <w:pPr>
        <w:pStyle w:val="subsection"/>
      </w:pPr>
      <w:r w:rsidRPr="00967FD4">
        <w:tab/>
        <w:t>(1)</w:t>
      </w:r>
      <w:r w:rsidRPr="00967FD4">
        <w:tab/>
        <w:t xml:space="preserve">If an entity that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xml:space="preserve">) is a </w:t>
      </w:r>
      <w:r w:rsidR="00967FD4" w:rsidRPr="00967FD4">
        <w:rPr>
          <w:position w:val="6"/>
          <w:sz w:val="16"/>
        </w:rPr>
        <w:t>*</w:t>
      </w:r>
      <w:r w:rsidRPr="00967FD4">
        <w:t xml:space="preserve">life insurance company, these assets are </w:t>
      </w:r>
      <w:r w:rsidRPr="00967FD4">
        <w:rPr>
          <w:b/>
          <w:i/>
        </w:rPr>
        <w:t>retained cost base assets</w:t>
      </w:r>
      <w:r w:rsidRPr="00967FD4">
        <w:t>:</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complying </w:t>
      </w:r>
      <w:r w:rsidR="00D0491B">
        <w:t>superannuation</w:t>
      </w:r>
      <w:r w:rsidRPr="00967FD4">
        <w:t xml:space="preserve"> asset, or a </w:t>
      </w:r>
      <w:r w:rsidR="00967FD4" w:rsidRPr="00967FD4">
        <w:rPr>
          <w:position w:val="6"/>
          <w:sz w:val="16"/>
        </w:rPr>
        <w:t>*</w:t>
      </w:r>
      <w:r w:rsidRPr="00967FD4">
        <w:t>segregated exempt asset, of the company; and</w:t>
      </w:r>
    </w:p>
    <w:p w:rsidR="00832DA0" w:rsidRPr="00967FD4" w:rsidRDefault="00832DA0" w:rsidP="00832DA0">
      <w:pPr>
        <w:pStyle w:val="paragraph"/>
      </w:pPr>
      <w:r w:rsidRPr="00967FD4">
        <w:tab/>
        <w:t>(b)</w:t>
      </w:r>
      <w:r w:rsidRPr="00967FD4">
        <w:tab/>
        <w:t xml:space="preserve">another asset of the company that is held by the company for the purpose of discharging its liabilities under the </w:t>
      </w:r>
      <w:r w:rsidR="00967FD4" w:rsidRPr="00967FD4">
        <w:rPr>
          <w:position w:val="6"/>
          <w:sz w:val="16"/>
        </w:rPr>
        <w:t>*</w:t>
      </w:r>
      <w:r w:rsidRPr="00967FD4">
        <w:t xml:space="preserve">net investment component of ordinary life insurance policies (except policies that provide for </w:t>
      </w:r>
      <w:r w:rsidR="00967FD4" w:rsidRPr="00967FD4">
        <w:rPr>
          <w:position w:val="6"/>
          <w:sz w:val="16"/>
        </w:rPr>
        <w:t>*</w:t>
      </w:r>
      <w:r w:rsidRPr="00967FD4">
        <w:t xml:space="preserve">participating benefits or </w:t>
      </w:r>
      <w:r w:rsidR="00967FD4" w:rsidRPr="00967FD4">
        <w:rPr>
          <w:position w:val="6"/>
          <w:sz w:val="16"/>
        </w:rPr>
        <w:t>*</w:t>
      </w:r>
      <w:r w:rsidRPr="00967FD4">
        <w:t xml:space="preserve">discretionary benefits under </w:t>
      </w:r>
      <w:r w:rsidR="00967FD4" w:rsidRPr="00967FD4">
        <w:rPr>
          <w:position w:val="6"/>
          <w:sz w:val="16"/>
        </w:rPr>
        <w:t>*</w:t>
      </w:r>
      <w:r w:rsidRPr="00967FD4">
        <w:t xml:space="preserve">life insurance business carried on in </w:t>
      </w:r>
      <w:smartTag w:uri="urn:schemas-microsoft-com:office:smarttags" w:element="country-region">
        <w:smartTag w:uri="urn:schemas-microsoft-com:office:smarttags" w:element="City">
          <w:r w:rsidRPr="00967FD4">
            <w:t>Australia</w:t>
          </w:r>
        </w:smartTag>
      </w:smartTag>
      <w:r w:rsidRPr="00967FD4">
        <w:t>); and</w:t>
      </w:r>
    </w:p>
    <w:p w:rsidR="00832DA0" w:rsidRPr="00967FD4" w:rsidRDefault="00832DA0" w:rsidP="00832DA0">
      <w:pPr>
        <w:pStyle w:val="paragraph"/>
      </w:pPr>
      <w:r w:rsidRPr="00967FD4">
        <w:tab/>
        <w:t>(c)</w:t>
      </w:r>
      <w:r w:rsidRPr="00967FD4">
        <w:tab/>
        <w:t>for a life insurance company that has demutualised under Division</w:t>
      </w:r>
      <w:r w:rsidR="00967FD4">
        <w:t> </w:t>
      </w:r>
      <w:r w:rsidRPr="00967FD4">
        <w:t xml:space="preserve">9AA of Part III of the </w:t>
      </w:r>
      <w:r w:rsidRPr="00967FD4">
        <w:rPr>
          <w:i/>
        </w:rPr>
        <w:t>Income Tax Assessment Act 1936</w:t>
      </w:r>
      <w:r w:rsidRPr="00967FD4">
        <w:t xml:space="preserve"> where, in the period starting just after the company demutualises and ending at the joining time, all of the </w:t>
      </w:r>
      <w:r w:rsidR="00967FD4" w:rsidRPr="00967FD4">
        <w:rPr>
          <w:position w:val="6"/>
          <w:sz w:val="16"/>
        </w:rPr>
        <w:t>*</w:t>
      </w:r>
      <w:r w:rsidRPr="00967FD4">
        <w:t>membership interests in the company were owned by the same group—a goodwill asset of the company.</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1)(a) or (b), its </w:t>
      </w:r>
      <w:r w:rsidR="00967FD4" w:rsidRPr="00967FD4">
        <w:rPr>
          <w:position w:val="6"/>
          <w:sz w:val="16"/>
        </w:rPr>
        <w:t>*</w:t>
      </w:r>
      <w:r w:rsidRPr="00967FD4">
        <w:t>tax cost setting amount is:</w:t>
      </w:r>
    </w:p>
    <w:p w:rsidR="00832DA0" w:rsidRPr="00967FD4" w:rsidRDefault="00832DA0" w:rsidP="00832DA0">
      <w:pPr>
        <w:pStyle w:val="paragraph"/>
      </w:pPr>
      <w:r w:rsidRPr="00967FD4">
        <w:tab/>
        <w:t>(a)</w:t>
      </w:r>
      <w:r w:rsidRPr="00967FD4">
        <w:tab/>
        <w:t>for the purposes of working out the tax cost setting amounts for reset cost base assets (see section</w:t>
      </w:r>
      <w:r w:rsidR="00967FD4">
        <w:t> </w:t>
      </w:r>
      <w:r w:rsidRPr="00967FD4">
        <w:t>705</w:t>
      </w:r>
      <w:r w:rsidR="00967FD4">
        <w:noBreakHyphen/>
      </w:r>
      <w:r w:rsidRPr="00967FD4">
        <w:t xml:space="preserve">35)—the asset’s </w:t>
      </w:r>
      <w:r w:rsidR="00967FD4" w:rsidRPr="00967FD4">
        <w:rPr>
          <w:position w:val="6"/>
          <w:sz w:val="16"/>
        </w:rPr>
        <w:t>*</w:t>
      </w:r>
      <w:r w:rsidRPr="00967FD4">
        <w:t>transfer value just before the joining time; and</w:t>
      </w:r>
    </w:p>
    <w:p w:rsidR="00832DA0" w:rsidRPr="00967FD4" w:rsidRDefault="00832DA0" w:rsidP="00832DA0">
      <w:pPr>
        <w:pStyle w:val="paragraph"/>
      </w:pPr>
      <w:r w:rsidRPr="00967FD4">
        <w:tab/>
        <w:t>(b)</w:t>
      </w:r>
      <w:r w:rsidRPr="00967FD4">
        <w:tab/>
        <w:t xml:space="preserve">for all other purposes—the asset’s </w:t>
      </w:r>
      <w:r w:rsidR="00967FD4" w:rsidRPr="00967FD4">
        <w:rPr>
          <w:position w:val="6"/>
          <w:sz w:val="16"/>
        </w:rPr>
        <w:t>*</w:t>
      </w:r>
      <w:r w:rsidRPr="00967FD4">
        <w:t>terminating value.</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1)(c), its </w:t>
      </w:r>
      <w:r w:rsidR="00967FD4" w:rsidRPr="00967FD4">
        <w:rPr>
          <w:position w:val="6"/>
          <w:sz w:val="16"/>
        </w:rPr>
        <w:t>*</w:t>
      </w:r>
      <w:r w:rsidRPr="00967FD4">
        <w:t>tax cost setting amount is the embedded value (see subsection</w:t>
      </w:r>
      <w:r w:rsidR="00967FD4">
        <w:t> </w:t>
      </w:r>
      <w:r w:rsidRPr="00967FD4">
        <w:t xml:space="preserve">121AM(1) of the </w:t>
      </w:r>
      <w:r w:rsidRPr="00967FD4">
        <w:rPr>
          <w:i/>
        </w:rPr>
        <w:t>Income Tax Assessment Act 1936</w:t>
      </w:r>
      <w:r w:rsidRPr="00967FD4">
        <w:t>) on the applicable accounting day (see subsection</w:t>
      </w:r>
      <w:r w:rsidR="00967FD4">
        <w:t> </w:t>
      </w:r>
      <w:r w:rsidRPr="00967FD4">
        <w:t xml:space="preserve">121AM(3) of that Act) of the </w:t>
      </w:r>
      <w:r w:rsidR="00967FD4" w:rsidRPr="00967FD4">
        <w:rPr>
          <w:position w:val="6"/>
          <w:sz w:val="16"/>
        </w:rPr>
        <w:t>*</w:t>
      </w:r>
      <w:r w:rsidRPr="00967FD4">
        <w:t>life insurance company concerned reduced by the net value of shareholders’ assets held by the company on that day.</w:t>
      </w:r>
    </w:p>
    <w:p w:rsidR="00832DA0" w:rsidRPr="00967FD4" w:rsidRDefault="00832DA0" w:rsidP="00832DA0">
      <w:pPr>
        <w:pStyle w:val="subsection"/>
      </w:pPr>
      <w:r w:rsidRPr="00967FD4">
        <w:tab/>
        <w:t>(4)</w:t>
      </w:r>
      <w:r w:rsidRPr="00967FD4">
        <w:tab/>
        <w:t xml:space="preserve">The </w:t>
      </w:r>
      <w:r w:rsidRPr="00967FD4">
        <w:rPr>
          <w:b/>
          <w:i/>
        </w:rPr>
        <w:t>net investment component of ordinary life insurance policies</w:t>
      </w:r>
      <w:r w:rsidRPr="00967FD4">
        <w:t xml:space="preserve"> is the component of </w:t>
      </w:r>
      <w:r w:rsidR="00967FD4" w:rsidRPr="00967FD4">
        <w:rPr>
          <w:position w:val="6"/>
          <w:sz w:val="16"/>
        </w:rPr>
        <w:t>*</w:t>
      </w:r>
      <w:r w:rsidRPr="00967FD4">
        <w:t xml:space="preserve">life insurance policies (except </w:t>
      </w:r>
      <w:r w:rsidR="00967FD4" w:rsidRPr="00967FD4">
        <w:rPr>
          <w:position w:val="6"/>
          <w:sz w:val="16"/>
        </w:rPr>
        <w:t>*</w:t>
      </w:r>
      <w:r w:rsidRPr="00967FD4">
        <w:t xml:space="preserve">exempt life insurance policies and </w:t>
      </w:r>
      <w:r w:rsidR="00967FD4" w:rsidRPr="00967FD4">
        <w:rPr>
          <w:position w:val="6"/>
          <w:sz w:val="16"/>
        </w:rPr>
        <w:t>*</w:t>
      </w:r>
      <w:r w:rsidRPr="00967FD4">
        <w:t xml:space="preserve">complying </w:t>
      </w:r>
      <w:r w:rsidR="00D0491B">
        <w:t>superannuation</w:t>
      </w:r>
      <w:r w:rsidRPr="00967FD4">
        <w:t xml:space="preserve"> life insurance policies) that:</w:t>
      </w:r>
    </w:p>
    <w:p w:rsidR="00832DA0" w:rsidRPr="00967FD4" w:rsidRDefault="00832DA0" w:rsidP="00832DA0">
      <w:pPr>
        <w:pStyle w:val="paragraph"/>
      </w:pPr>
      <w:r w:rsidRPr="00967FD4">
        <w:tab/>
        <w:t>(a)</w:t>
      </w:r>
      <w:r w:rsidRPr="00967FD4">
        <w:tab/>
        <w:t xml:space="preserve">is the component in respect of the part of those policies that has not been reinsured under a </w:t>
      </w:r>
      <w:r w:rsidR="00967FD4" w:rsidRPr="00967FD4">
        <w:rPr>
          <w:position w:val="6"/>
          <w:sz w:val="16"/>
        </w:rPr>
        <w:t>*</w:t>
      </w:r>
      <w:r w:rsidRPr="00967FD4">
        <w:t>contract of reinsurance; and</w:t>
      </w:r>
    </w:p>
    <w:p w:rsidR="00832DA0" w:rsidRPr="00967FD4" w:rsidRDefault="00832DA0" w:rsidP="00832DA0">
      <w:pPr>
        <w:pStyle w:val="paragraph"/>
      </w:pPr>
      <w:r w:rsidRPr="00967FD4">
        <w:tab/>
        <w:t>(b)</w:t>
      </w:r>
      <w:r w:rsidRPr="00967FD4">
        <w:tab/>
        <w:t xml:space="preserve">is not the </w:t>
      </w:r>
      <w:r w:rsidR="00967FD4" w:rsidRPr="00967FD4">
        <w:rPr>
          <w:position w:val="6"/>
          <w:sz w:val="16"/>
        </w:rPr>
        <w:t>*</w:t>
      </w:r>
      <w:r w:rsidRPr="00967FD4">
        <w:t>net risk component of those policies.</w:t>
      </w:r>
    </w:p>
    <w:p w:rsidR="00832DA0" w:rsidRPr="00967FD4" w:rsidRDefault="00832DA0" w:rsidP="00832DA0">
      <w:pPr>
        <w:pStyle w:val="ActHead5"/>
      </w:pPr>
      <w:bookmarkStart w:id="339" w:name="_Toc446051286"/>
      <w:r w:rsidRPr="00967FD4">
        <w:rPr>
          <w:rStyle w:val="CharSectno"/>
        </w:rPr>
        <w:t>713</w:t>
      </w:r>
      <w:r w:rsidR="00967FD4">
        <w:rPr>
          <w:rStyle w:val="CharSectno"/>
        </w:rPr>
        <w:noBreakHyphen/>
      </w:r>
      <w:r w:rsidRPr="00967FD4">
        <w:rPr>
          <w:rStyle w:val="CharSectno"/>
        </w:rPr>
        <w:t>520</w:t>
      </w:r>
      <w:r w:rsidRPr="00967FD4">
        <w:t xml:space="preserve">  Valuing certain liabilities where life insurance company joins group</w:t>
      </w:r>
      <w:bookmarkEnd w:id="339"/>
    </w:p>
    <w:p w:rsidR="00832DA0" w:rsidRPr="00967FD4" w:rsidRDefault="00832DA0" w:rsidP="00832DA0">
      <w:pPr>
        <w:pStyle w:val="subsection"/>
      </w:pPr>
      <w:r w:rsidRPr="00967FD4">
        <w:tab/>
        <w:t>(1)</w:t>
      </w:r>
      <w:r w:rsidRPr="00967FD4">
        <w:tab/>
        <w:t>Despite section</w:t>
      </w:r>
      <w:r w:rsidR="00967FD4">
        <w:t> </w:t>
      </w:r>
      <w:r w:rsidRPr="00967FD4">
        <w:t>705</w:t>
      </w:r>
      <w:r w:rsidR="00967FD4">
        <w:noBreakHyphen/>
      </w:r>
      <w:r w:rsidRPr="00967FD4">
        <w:t>70, if the joining entity mentioned in step 2 in the table in section</w:t>
      </w:r>
      <w:r w:rsidR="00967FD4">
        <w:t> </w:t>
      </w:r>
      <w:r w:rsidRPr="00967FD4">
        <w:t>705</w:t>
      </w:r>
      <w:r w:rsidR="00967FD4">
        <w:noBreakHyphen/>
      </w:r>
      <w:r w:rsidRPr="00967FD4">
        <w:t xml:space="preserve">60 is a </w:t>
      </w:r>
      <w:r w:rsidR="00967FD4" w:rsidRPr="00967FD4">
        <w:rPr>
          <w:position w:val="6"/>
          <w:sz w:val="16"/>
        </w:rPr>
        <w:t>*</w:t>
      </w:r>
      <w:r w:rsidRPr="00967FD4">
        <w:t>life insurance company, the joining entity’s liabilities mentioned in this section are to be valued as mentioned in this section.</w:t>
      </w:r>
    </w:p>
    <w:p w:rsidR="00832DA0" w:rsidRPr="00967FD4" w:rsidRDefault="00832DA0" w:rsidP="00832DA0">
      <w:pPr>
        <w:pStyle w:val="subsection"/>
      </w:pPr>
      <w:r w:rsidRPr="00967FD4">
        <w:tab/>
        <w:t>(2)</w:t>
      </w:r>
      <w:r w:rsidRPr="00967FD4">
        <w:tab/>
        <w:t xml:space="preserve">The value of the joining entity’s </w:t>
      </w:r>
      <w:r w:rsidR="00967FD4" w:rsidRPr="00967FD4">
        <w:rPr>
          <w:position w:val="6"/>
          <w:sz w:val="16"/>
        </w:rPr>
        <w:t>*</w:t>
      </w:r>
      <w:r w:rsidRPr="00967FD4">
        <w:t xml:space="preserve">complying </w:t>
      </w:r>
      <w:r w:rsidR="00D0491B">
        <w:t>superannuation</w:t>
      </w:r>
      <w:r w:rsidRPr="00967FD4">
        <w:t xml:space="preserve"> liabilities (if any) is the amount worked out under section</w:t>
      </w:r>
      <w:r w:rsidR="00967FD4">
        <w:t> </w:t>
      </w:r>
      <w:r w:rsidRPr="00967FD4">
        <w:t>320</w:t>
      </w:r>
      <w:r w:rsidR="00967FD4">
        <w:noBreakHyphen/>
      </w:r>
      <w:r w:rsidRPr="00967FD4">
        <w:t>190 at the joining time.</w:t>
      </w:r>
    </w:p>
    <w:p w:rsidR="00832DA0" w:rsidRPr="00967FD4" w:rsidRDefault="00832DA0" w:rsidP="00832DA0">
      <w:pPr>
        <w:pStyle w:val="subsection"/>
      </w:pPr>
      <w:r w:rsidRPr="00967FD4">
        <w:tab/>
        <w:t>(3)</w:t>
      </w:r>
      <w:r w:rsidRPr="00967FD4">
        <w:tab/>
        <w:t xml:space="preserve">The value of the joining entity’s </w:t>
      </w:r>
      <w:r w:rsidR="00967FD4" w:rsidRPr="00967FD4">
        <w:rPr>
          <w:position w:val="6"/>
          <w:sz w:val="16"/>
        </w:rPr>
        <w:t>*</w:t>
      </w:r>
      <w:r w:rsidRPr="00967FD4">
        <w:t>exempt life insurance policy liabilities (if any) is the amount worked out under section</w:t>
      </w:r>
      <w:r w:rsidR="00967FD4">
        <w:t> </w:t>
      </w:r>
      <w:r w:rsidRPr="00967FD4">
        <w:t>320</w:t>
      </w:r>
      <w:r w:rsidR="00967FD4">
        <w:noBreakHyphen/>
      </w:r>
      <w:r w:rsidRPr="00967FD4">
        <w:t>245 at the joining time.</w:t>
      </w:r>
    </w:p>
    <w:p w:rsidR="00832DA0" w:rsidRPr="00967FD4" w:rsidRDefault="00832DA0" w:rsidP="00832DA0">
      <w:pPr>
        <w:pStyle w:val="subsection"/>
      </w:pPr>
      <w:r w:rsidRPr="00967FD4">
        <w:tab/>
        <w:t>(4)</w:t>
      </w:r>
      <w:r w:rsidRPr="00967FD4">
        <w:tab/>
      </w:r>
      <w:r w:rsidR="00967FD4">
        <w:t>Subsection (</w:t>
      </w:r>
      <w:r w:rsidRPr="00967FD4">
        <w:t>5) applies to a liability of the joining entity if:</w:t>
      </w:r>
    </w:p>
    <w:p w:rsidR="00832DA0" w:rsidRPr="00967FD4" w:rsidRDefault="00832DA0" w:rsidP="00832DA0">
      <w:pPr>
        <w:pStyle w:val="paragraph"/>
      </w:pPr>
      <w:r w:rsidRPr="00967FD4">
        <w:tab/>
        <w:t>(a)</w:t>
      </w:r>
      <w:r w:rsidRPr="00967FD4">
        <w:tab/>
        <w:t xml:space="preserve">the liability is under the </w:t>
      </w:r>
      <w:r w:rsidR="00967FD4" w:rsidRPr="00967FD4">
        <w:rPr>
          <w:position w:val="6"/>
          <w:sz w:val="16"/>
        </w:rPr>
        <w:t>*</w:t>
      </w:r>
      <w:r w:rsidRPr="00967FD4">
        <w:t xml:space="preserve">net risk component of a </w:t>
      </w:r>
      <w:r w:rsidR="00967FD4" w:rsidRPr="00967FD4">
        <w:rPr>
          <w:position w:val="6"/>
          <w:sz w:val="16"/>
        </w:rPr>
        <w:t>*</w:t>
      </w:r>
      <w:r w:rsidRPr="00967FD4">
        <w:t>life insurance policy; and</w:t>
      </w:r>
    </w:p>
    <w:p w:rsidR="00832DA0" w:rsidRPr="00967FD4" w:rsidRDefault="00832DA0" w:rsidP="00832DA0">
      <w:pPr>
        <w:pStyle w:val="paragraph"/>
      </w:pPr>
      <w:r w:rsidRPr="00967FD4">
        <w:tab/>
        <w:t>(b)</w:t>
      </w:r>
      <w:r w:rsidRPr="00967FD4">
        <w:tab/>
        <w:t>the joining entity could deduct under section</w:t>
      </w:r>
      <w:r w:rsidR="00967FD4">
        <w:t> </w:t>
      </w:r>
      <w:r w:rsidRPr="00967FD4">
        <w:t>320</w:t>
      </w:r>
      <w:r w:rsidR="00967FD4">
        <w:noBreakHyphen/>
      </w:r>
      <w:r w:rsidRPr="00967FD4">
        <w:t xml:space="preserve">80 an amount for the </w:t>
      </w:r>
      <w:r w:rsidR="00967FD4" w:rsidRPr="00967FD4">
        <w:rPr>
          <w:position w:val="6"/>
          <w:sz w:val="16"/>
        </w:rPr>
        <w:t>*</w:t>
      </w:r>
      <w:r w:rsidRPr="00967FD4">
        <w:t xml:space="preserve">risk component of claims paid under the policy had it not become a </w:t>
      </w:r>
      <w:r w:rsidR="00967FD4" w:rsidRPr="00967FD4">
        <w:rPr>
          <w:position w:val="6"/>
          <w:sz w:val="16"/>
        </w:rPr>
        <w:t>*</w:t>
      </w:r>
      <w:r w:rsidRPr="00967FD4">
        <w:t xml:space="preserve">member of the </w:t>
      </w:r>
      <w:r w:rsidR="00967FD4" w:rsidRPr="00967FD4">
        <w:rPr>
          <w:position w:val="6"/>
          <w:sz w:val="16"/>
        </w:rPr>
        <w:t>*</w:t>
      </w:r>
      <w:r w:rsidRPr="00967FD4">
        <w:t>consolidated group.</w:t>
      </w:r>
    </w:p>
    <w:p w:rsidR="00832DA0" w:rsidRPr="00967FD4" w:rsidRDefault="00832DA0" w:rsidP="00832DA0">
      <w:pPr>
        <w:pStyle w:val="subsection"/>
      </w:pPr>
      <w:r w:rsidRPr="00967FD4">
        <w:tab/>
        <w:t>(5)</w:t>
      </w:r>
      <w:r w:rsidRPr="00967FD4">
        <w:tab/>
        <w:t xml:space="preserve">The value of that liability is the </w:t>
      </w:r>
      <w:r w:rsidR="00967FD4" w:rsidRPr="00967FD4">
        <w:rPr>
          <w:position w:val="6"/>
          <w:sz w:val="16"/>
        </w:rPr>
        <w:t>*</w:t>
      </w:r>
      <w:r w:rsidRPr="00967FD4">
        <w:t xml:space="preserve">current termination value of the </w:t>
      </w:r>
      <w:r w:rsidR="00967FD4" w:rsidRPr="00967FD4">
        <w:rPr>
          <w:position w:val="6"/>
          <w:sz w:val="16"/>
        </w:rPr>
        <w:t>*</w:t>
      </w:r>
      <w:r w:rsidRPr="00967FD4">
        <w:t xml:space="preserve">net risk component of the </w:t>
      </w:r>
      <w:r w:rsidR="00967FD4" w:rsidRPr="00967FD4">
        <w:rPr>
          <w:position w:val="6"/>
          <w:sz w:val="16"/>
        </w:rPr>
        <w:t>*</w:t>
      </w:r>
      <w:r w:rsidRPr="00967FD4">
        <w:t xml:space="preserve">life insurance policy at the joining time (calculated by an </w:t>
      </w:r>
      <w:r w:rsidR="00967FD4" w:rsidRPr="00967FD4">
        <w:rPr>
          <w:position w:val="6"/>
          <w:sz w:val="16"/>
        </w:rPr>
        <w:t>*</w:t>
      </w:r>
      <w:r w:rsidRPr="00967FD4">
        <w:t>actuary).</w:t>
      </w:r>
    </w:p>
    <w:p w:rsidR="00832DA0" w:rsidRPr="00967FD4" w:rsidRDefault="00832DA0" w:rsidP="00832DA0">
      <w:pPr>
        <w:pStyle w:val="subsection"/>
      </w:pPr>
      <w:r w:rsidRPr="00967FD4">
        <w:tab/>
        <w:t>(6)</w:t>
      </w:r>
      <w:r w:rsidRPr="00967FD4">
        <w:tab/>
        <w:t xml:space="preserve">The value of the joining entity’s liabilities under the </w:t>
      </w:r>
      <w:r w:rsidR="00967FD4" w:rsidRPr="00967FD4">
        <w:rPr>
          <w:position w:val="6"/>
          <w:sz w:val="16"/>
        </w:rPr>
        <w:t>*</w:t>
      </w:r>
      <w:r w:rsidRPr="00967FD4">
        <w:t>net investment component of ordinary life insurance policies is the amount worked out for those liabilities under subsection</w:t>
      </w:r>
      <w:r w:rsidR="00967FD4">
        <w:t> </w:t>
      </w:r>
      <w:r w:rsidRPr="00967FD4">
        <w:t>320</w:t>
      </w:r>
      <w:r w:rsidR="00967FD4">
        <w:noBreakHyphen/>
      </w:r>
      <w:r w:rsidRPr="00967FD4">
        <w:t xml:space="preserve">190(2) as if those liabilities were </w:t>
      </w:r>
      <w:r w:rsidR="00967FD4" w:rsidRPr="00967FD4">
        <w:rPr>
          <w:position w:val="6"/>
          <w:sz w:val="16"/>
        </w:rPr>
        <w:t>*</w:t>
      </w:r>
      <w:r w:rsidRPr="00967FD4">
        <w:t xml:space="preserve">complying </w:t>
      </w:r>
      <w:r w:rsidR="00D0491B">
        <w:t>superannuation</w:t>
      </w:r>
      <w:r w:rsidRPr="00967FD4">
        <w:t xml:space="preserve"> liabilities.</w:t>
      </w:r>
    </w:p>
    <w:p w:rsidR="00832DA0" w:rsidRPr="00967FD4" w:rsidRDefault="00832DA0" w:rsidP="00832DA0">
      <w:pPr>
        <w:pStyle w:val="ActHead5"/>
      </w:pPr>
      <w:bookmarkStart w:id="340" w:name="_Toc446051287"/>
      <w:r w:rsidRPr="00967FD4">
        <w:rPr>
          <w:rStyle w:val="CharSectno"/>
        </w:rPr>
        <w:t>713</w:t>
      </w:r>
      <w:r w:rsidR="00967FD4">
        <w:rPr>
          <w:rStyle w:val="CharSectno"/>
        </w:rPr>
        <w:noBreakHyphen/>
      </w:r>
      <w:r w:rsidRPr="00967FD4">
        <w:rPr>
          <w:rStyle w:val="CharSectno"/>
        </w:rPr>
        <w:t>525</w:t>
      </w:r>
      <w:r w:rsidRPr="00967FD4">
        <w:t xml:space="preserve">  Obligation to value certain assets and liabilities at joining time</w:t>
      </w:r>
      <w:bookmarkEnd w:id="340"/>
    </w:p>
    <w:p w:rsidR="00832DA0" w:rsidRPr="00967FD4" w:rsidRDefault="00832DA0" w:rsidP="00832DA0">
      <w:pPr>
        <w:pStyle w:val="subsection"/>
      </w:pPr>
      <w:r w:rsidRPr="00967FD4">
        <w:tab/>
      </w:r>
      <w:r w:rsidRPr="00967FD4">
        <w:tab/>
        <w:t>Division</w:t>
      </w:r>
      <w:r w:rsidR="00967FD4">
        <w:t> </w:t>
      </w:r>
      <w:r w:rsidRPr="00967FD4">
        <w:t xml:space="preserve">320 has effect as if the time when 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were a </w:t>
      </w:r>
      <w:r w:rsidR="00967FD4" w:rsidRPr="00967FD4">
        <w:rPr>
          <w:position w:val="6"/>
          <w:sz w:val="16"/>
        </w:rPr>
        <w:t>*</w:t>
      </w:r>
      <w:r w:rsidRPr="00967FD4">
        <w:t>valuation time for the purposes of sections</w:t>
      </w:r>
      <w:r w:rsidR="00967FD4">
        <w:t> </w:t>
      </w:r>
      <w:r w:rsidRPr="00967FD4">
        <w:t>320</w:t>
      </w:r>
      <w:r w:rsidR="00967FD4">
        <w:noBreakHyphen/>
      </w:r>
      <w:r w:rsidRPr="00967FD4">
        <w:t>175 and 320</w:t>
      </w:r>
      <w:r w:rsidR="00967FD4">
        <w:noBreakHyphen/>
      </w:r>
      <w:r w:rsidRPr="00967FD4">
        <w:t>230.</w:t>
      </w:r>
    </w:p>
    <w:p w:rsidR="00832DA0" w:rsidRPr="00967FD4" w:rsidRDefault="00832DA0" w:rsidP="00832DA0">
      <w:pPr>
        <w:pStyle w:val="notetext"/>
      </w:pPr>
      <w:r w:rsidRPr="00967FD4">
        <w:t>Note:</w:t>
      </w:r>
      <w:r w:rsidRPr="00967FD4">
        <w:tab/>
        <w:t xml:space="preserve">This means that there must be a valuation of the complying </w:t>
      </w:r>
      <w:r w:rsidR="00D0491B">
        <w:t>superannuation</w:t>
      </w:r>
      <w:r w:rsidRPr="00967FD4">
        <w:t xml:space="preserve"> assets and complying </w:t>
      </w:r>
      <w:r w:rsidR="00D0491B">
        <w:t>superannuation</w:t>
      </w:r>
      <w:r w:rsidRPr="00967FD4">
        <w:t xml:space="preserve"> liabilities under section</w:t>
      </w:r>
      <w:r w:rsidR="00967FD4">
        <w:t> </w:t>
      </w:r>
      <w:r w:rsidRPr="00967FD4">
        <w:t>320</w:t>
      </w:r>
      <w:r w:rsidR="00967FD4">
        <w:noBreakHyphen/>
      </w:r>
      <w:r w:rsidRPr="00967FD4">
        <w:t>175 (with the consequences set out in section</w:t>
      </w:r>
      <w:r w:rsidR="00967FD4">
        <w:t> </w:t>
      </w:r>
      <w:r w:rsidRPr="00967FD4">
        <w:t>320</w:t>
      </w:r>
      <w:r w:rsidR="00967FD4">
        <w:noBreakHyphen/>
      </w:r>
      <w:r w:rsidRPr="00967FD4">
        <w:t>180), and a valuation of the segregated exempt assets and exempt life insurance policy liabilities under section</w:t>
      </w:r>
      <w:r w:rsidR="00967FD4">
        <w:t> </w:t>
      </w:r>
      <w:r w:rsidRPr="00967FD4">
        <w:t>320</w:t>
      </w:r>
      <w:r w:rsidR="00967FD4">
        <w:noBreakHyphen/>
      </w:r>
      <w:r w:rsidRPr="00967FD4">
        <w:t>230 (with the consequences set out in section</w:t>
      </w:r>
      <w:r w:rsidR="00967FD4">
        <w:t> </w:t>
      </w:r>
      <w:r w:rsidRPr="00967FD4">
        <w:t>320</w:t>
      </w:r>
      <w:r w:rsidR="00967FD4">
        <w:noBreakHyphen/>
      </w:r>
      <w:r w:rsidRPr="00967FD4">
        <w:t>235), as at that time.</w:t>
      </w:r>
    </w:p>
    <w:p w:rsidR="00832DA0" w:rsidRPr="00967FD4" w:rsidRDefault="00832DA0" w:rsidP="00832DA0">
      <w:pPr>
        <w:pStyle w:val="ActHead4"/>
      </w:pPr>
      <w:bookmarkStart w:id="341" w:name="_Toc446051288"/>
      <w:r w:rsidRPr="00967FD4">
        <w:t>Losses of life insurance companies joining consolidated group</w:t>
      </w:r>
      <w:bookmarkEnd w:id="341"/>
    </w:p>
    <w:p w:rsidR="00832DA0" w:rsidRPr="00967FD4" w:rsidRDefault="00832DA0" w:rsidP="00832DA0">
      <w:pPr>
        <w:pStyle w:val="ActHead5"/>
      </w:pPr>
      <w:bookmarkStart w:id="342" w:name="_Toc446051289"/>
      <w:r w:rsidRPr="00967FD4">
        <w:rPr>
          <w:rStyle w:val="CharSectno"/>
        </w:rPr>
        <w:t>713</w:t>
      </w:r>
      <w:r w:rsidR="00967FD4">
        <w:rPr>
          <w:rStyle w:val="CharSectno"/>
        </w:rPr>
        <w:noBreakHyphen/>
      </w:r>
      <w:r w:rsidRPr="00967FD4">
        <w:rPr>
          <w:rStyle w:val="CharSectno"/>
        </w:rPr>
        <w:t>530</w:t>
      </w:r>
      <w:r w:rsidRPr="00967FD4">
        <w:t xml:space="preserve">  Treatment of certain losses of life insurance company</w:t>
      </w:r>
      <w:bookmarkEnd w:id="34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just before the joining time, the life insurance company had either:</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 xml:space="preserve">tax loss of the </w:t>
      </w:r>
      <w:r w:rsidR="00967FD4" w:rsidRPr="00967FD4">
        <w:rPr>
          <w:position w:val="6"/>
          <w:sz w:val="16"/>
        </w:rPr>
        <w:t>*</w:t>
      </w:r>
      <w:r w:rsidRPr="00967FD4">
        <w:t xml:space="preserve">complying </w:t>
      </w:r>
      <w:r w:rsidR="00D0491B">
        <w:t>superannuation</w:t>
      </w:r>
      <w:r w:rsidRPr="00967FD4">
        <w:t xml:space="preserve"> class; or</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 xml:space="preserve">net capital loss from </w:t>
      </w:r>
      <w:r w:rsidR="00967FD4" w:rsidRPr="00967FD4">
        <w:rPr>
          <w:position w:val="6"/>
          <w:sz w:val="16"/>
        </w:rPr>
        <w:t>*</w:t>
      </w:r>
      <w:r w:rsidRPr="00967FD4">
        <w:t xml:space="preserve">complying </w:t>
      </w:r>
      <w:r w:rsidR="00D0491B">
        <w:t>superannuation</w:t>
      </w:r>
      <w:r w:rsidRPr="00967FD4">
        <w:t xml:space="preserve"> assets.</w:t>
      </w:r>
    </w:p>
    <w:p w:rsidR="00832DA0" w:rsidRPr="00967FD4" w:rsidRDefault="00832DA0" w:rsidP="00832DA0">
      <w:pPr>
        <w:pStyle w:val="subsection"/>
      </w:pPr>
      <w:r w:rsidRPr="00967FD4">
        <w:tab/>
        <w:t>(2)</w:t>
      </w:r>
      <w:r w:rsidRPr="00967FD4">
        <w:tab/>
        <w:t>This Act operates (except so far as the contrary intention appears) for the purposes of income years ending after the joining time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consolidated group had made the loss for the income year in which the joining time occurs;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life insurance company had not made the loss for the income year for which it made the loss.</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head company is not prevented from </w:t>
      </w:r>
      <w:r w:rsidR="00967FD4" w:rsidRPr="00967FD4">
        <w:rPr>
          <w:position w:val="6"/>
          <w:sz w:val="16"/>
        </w:rPr>
        <w:t>*</w:t>
      </w:r>
      <w:r w:rsidRPr="00967FD4">
        <w:t>utilising the loss for the income year in which the joining time occurs merely because this Act operates as if the head company had made the loss for that year.</w:t>
      </w:r>
    </w:p>
    <w:p w:rsidR="00832DA0" w:rsidRPr="00967FD4" w:rsidRDefault="00832DA0" w:rsidP="00832DA0">
      <w:pPr>
        <w:pStyle w:val="subsection"/>
      </w:pPr>
      <w:r w:rsidRPr="00967FD4">
        <w:tab/>
        <w:t>(4)</w:t>
      </w:r>
      <w:r w:rsidRPr="00967FD4">
        <w:tab/>
        <w:t>Division</w:t>
      </w:r>
      <w:r w:rsidR="00967FD4">
        <w:t> </w:t>
      </w:r>
      <w:r w:rsidRPr="00967FD4">
        <w:t xml:space="preserve">707 does not apply in relation to the </w:t>
      </w:r>
      <w:r w:rsidR="00967FD4" w:rsidRPr="00967FD4">
        <w:rPr>
          <w:position w:val="6"/>
          <w:sz w:val="16"/>
        </w:rPr>
        <w:t>*</w:t>
      </w:r>
      <w:r w:rsidRPr="00967FD4">
        <w:t xml:space="preserve">net capital loss or the </w:t>
      </w:r>
      <w:r w:rsidR="00967FD4" w:rsidRPr="00967FD4">
        <w:rPr>
          <w:position w:val="6"/>
          <w:sz w:val="16"/>
        </w:rPr>
        <w:t>*</w:t>
      </w:r>
      <w:r w:rsidRPr="00967FD4">
        <w:t>tax loss at the joining time.</w:t>
      </w:r>
    </w:p>
    <w:p w:rsidR="00832DA0" w:rsidRPr="00967FD4" w:rsidRDefault="00832DA0" w:rsidP="00832DA0">
      <w:pPr>
        <w:pStyle w:val="ActHead4"/>
      </w:pPr>
      <w:bookmarkStart w:id="343" w:name="_Toc446051290"/>
      <w:r w:rsidRPr="00967FD4">
        <w:t>Losses of life insurance companies’ subsidiaries joining consolidated group</w:t>
      </w:r>
      <w:bookmarkEnd w:id="343"/>
    </w:p>
    <w:p w:rsidR="00832DA0" w:rsidRPr="00967FD4" w:rsidRDefault="00832DA0" w:rsidP="00832DA0">
      <w:pPr>
        <w:pStyle w:val="ActHead5"/>
      </w:pPr>
      <w:bookmarkStart w:id="344" w:name="_Toc446051291"/>
      <w:r w:rsidRPr="00967FD4">
        <w:rPr>
          <w:rStyle w:val="CharSectno"/>
        </w:rPr>
        <w:t>713</w:t>
      </w:r>
      <w:r w:rsidR="00967FD4">
        <w:rPr>
          <w:rStyle w:val="CharSectno"/>
        </w:rPr>
        <w:noBreakHyphen/>
      </w:r>
      <w:r w:rsidRPr="00967FD4">
        <w:rPr>
          <w:rStyle w:val="CharSectno"/>
        </w:rPr>
        <w:t>535</w:t>
      </w:r>
      <w:r w:rsidRPr="00967FD4">
        <w:t xml:space="preserve">  Losses of entities whose membership interests are complying </w:t>
      </w:r>
      <w:r w:rsidR="00D0491B">
        <w:t>superannuation</w:t>
      </w:r>
      <w:r w:rsidRPr="00967FD4">
        <w:t xml:space="preserve"> assets of life insurance company</w:t>
      </w:r>
      <w:bookmarkEnd w:id="34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at the joining time, the life insurance company owns, either directly or indirectly through one or more interposed entities, all the </w:t>
      </w:r>
      <w:r w:rsidR="00967FD4" w:rsidRPr="00967FD4">
        <w:rPr>
          <w:position w:val="6"/>
          <w:sz w:val="16"/>
        </w:rPr>
        <w:t>*</w:t>
      </w:r>
      <w:r w:rsidRPr="00967FD4">
        <w:t xml:space="preserve">membership interests in yet another entity (the </w:t>
      </w:r>
      <w:r w:rsidRPr="00967FD4">
        <w:rPr>
          <w:b/>
          <w:i/>
        </w:rPr>
        <w:t>life insurance subsidiary</w:t>
      </w:r>
      <w:r w:rsidRPr="00967FD4">
        <w:t xml:space="preserve">) that becomes a </w:t>
      </w:r>
      <w:r w:rsidR="00967FD4" w:rsidRPr="00967FD4">
        <w:rPr>
          <w:position w:val="6"/>
          <w:sz w:val="16"/>
        </w:rPr>
        <w:t>*</w:t>
      </w:r>
      <w:r w:rsidRPr="00967FD4">
        <w:t>subsidiary member of the group at that time; and</w:t>
      </w:r>
    </w:p>
    <w:p w:rsidR="00832DA0" w:rsidRPr="00967FD4" w:rsidRDefault="00832DA0" w:rsidP="00832DA0">
      <w:pPr>
        <w:pStyle w:val="paragraph"/>
      </w:pPr>
      <w:r w:rsidRPr="00967FD4">
        <w:tab/>
        <w:t>(c)</w:t>
      </w:r>
      <w:r w:rsidRPr="00967FD4">
        <w:tab/>
        <w:t xml:space="preserve">all the following membership interests are </w:t>
      </w:r>
      <w:r w:rsidR="00967FD4" w:rsidRPr="00967FD4">
        <w:rPr>
          <w:position w:val="6"/>
          <w:sz w:val="16"/>
        </w:rPr>
        <w:t>*</w:t>
      </w:r>
      <w:r w:rsidRPr="00967FD4">
        <w:t xml:space="preserve">complying </w:t>
      </w:r>
      <w:r w:rsidR="00D0491B">
        <w:t>superannuation</w:t>
      </w:r>
      <w:r w:rsidRPr="00967FD4">
        <w:t xml:space="preserve"> assets of the life insurance company:</w:t>
      </w:r>
    </w:p>
    <w:p w:rsidR="00832DA0" w:rsidRPr="00967FD4" w:rsidRDefault="00832DA0" w:rsidP="00832DA0">
      <w:pPr>
        <w:pStyle w:val="paragraphsub"/>
      </w:pPr>
      <w:r w:rsidRPr="00967FD4">
        <w:tab/>
        <w:t>(i)</w:t>
      </w:r>
      <w:r w:rsidRPr="00967FD4">
        <w:tab/>
        <w:t>the membership interests (if any) that the life insurance company owns directly in the life insurance subsidiary;</w:t>
      </w:r>
    </w:p>
    <w:p w:rsidR="00832DA0" w:rsidRPr="00967FD4" w:rsidRDefault="00832DA0" w:rsidP="00832DA0">
      <w:pPr>
        <w:pStyle w:val="paragraphsub"/>
      </w:pPr>
      <w:r w:rsidRPr="00967FD4">
        <w:tab/>
        <w:t>(ii)</w:t>
      </w:r>
      <w:r w:rsidRPr="00967FD4">
        <w:tab/>
        <w:t>the membership interests (if any) that the life insurance company owns directly in the interposed entities; and</w:t>
      </w:r>
    </w:p>
    <w:p w:rsidR="00832DA0" w:rsidRPr="00967FD4" w:rsidRDefault="00832DA0" w:rsidP="00832DA0">
      <w:pPr>
        <w:pStyle w:val="paragraph"/>
      </w:pPr>
      <w:r w:rsidRPr="00967FD4">
        <w:tab/>
        <w:t>(d)</w:t>
      </w:r>
      <w:r w:rsidRPr="00967FD4">
        <w:tab/>
        <w:t xml:space="preserve">the </w:t>
      </w:r>
      <w:r w:rsidR="00967FD4" w:rsidRPr="00967FD4">
        <w:rPr>
          <w:position w:val="6"/>
          <w:sz w:val="16"/>
        </w:rPr>
        <w:t>*</w:t>
      </w:r>
      <w:r w:rsidRPr="00967FD4">
        <w:t xml:space="preserve">head company of the group makes a </w:t>
      </w:r>
      <w:r w:rsidR="00967FD4" w:rsidRPr="00967FD4">
        <w:rPr>
          <w:position w:val="6"/>
          <w:sz w:val="16"/>
        </w:rPr>
        <w:t>*</w:t>
      </w:r>
      <w:r w:rsidRPr="00967FD4">
        <w:t xml:space="preserve">tax loss or </w:t>
      </w:r>
      <w:r w:rsidR="00967FD4" w:rsidRPr="00967FD4">
        <w:rPr>
          <w:position w:val="6"/>
          <w:sz w:val="16"/>
        </w:rPr>
        <w:t>*</w:t>
      </w:r>
      <w:r w:rsidRPr="00967FD4">
        <w:t>net capital loss under Subdivision</w:t>
      </w:r>
      <w:r w:rsidR="00967FD4">
        <w:t> </w:t>
      </w:r>
      <w:r w:rsidRPr="00967FD4">
        <w:t>707</w:t>
      </w:r>
      <w:r w:rsidR="00967FD4">
        <w:noBreakHyphen/>
      </w:r>
      <w:r w:rsidRPr="00967FD4">
        <w:t>A because of a transfer from the life insurance subsidiary.</w:t>
      </w:r>
    </w:p>
    <w:p w:rsidR="00832DA0" w:rsidRPr="00967FD4" w:rsidRDefault="00832DA0" w:rsidP="00832DA0">
      <w:pPr>
        <w:pStyle w:val="subsection"/>
      </w:pPr>
      <w:r w:rsidRPr="00967FD4">
        <w:tab/>
        <w:t>(2)</w:t>
      </w:r>
      <w:r w:rsidRPr="00967FD4">
        <w:tab/>
        <w:t>This Act operates for the purposes of income years ending after the transfer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tax loss were of the </w:t>
      </w:r>
      <w:r w:rsidR="00967FD4" w:rsidRPr="00967FD4">
        <w:rPr>
          <w:position w:val="6"/>
          <w:sz w:val="16"/>
        </w:rPr>
        <w:t>*</w:t>
      </w:r>
      <w:r w:rsidRPr="00967FD4">
        <w:t xml:space="preserve">complying </w:t>
      </w:r>
      <w:r w:rsidR="00D0491B">
        <w:t>superannuation</w:t>
      </w:r>
      <w:r w:rsidRPr="00967FD4">
        <w:t xml:space="preserve"> class;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net capital loss were from </w:t>
      </w:r>
      <w:r w:rsidR="00967FD4" w:rsidRPr="00967FD4">
        <w:rPr>
          <w:position w:val="6"/>
          <w:sz w:val="16"/>
        </w:rPr>
        <w:t>*</w:t>
      </w:r>
      <w:r w:rsidRPr="00967FD4">
        <w:t xml:space="preserve">complying </w:t>
      </w:r>
      <w:r w:rsidR="00D0491B">
        <w:t>superannuation</w:t>
      </w:r>
      <w:r w:rsidRPr="00967FD4">
        <w:t xml:space="preserve"> assets.</w:t>
      </w:r>
    </w:p>
    <w:p w:rsidR="00832DA0" w:rsidRPr="00967FD4" w:rsidRDefault="00832DA0" w:rsidP="00832DA0">
      <w:pPr>
        <w:pStyle w:val="subsection"/>
      </w:pPr>
      <w:r w:rsidRPr="00967FD4">
        <w:tab/>
        <w:t>(3)</w:t>
      </w:r>
      <w:r w:rsidRPr="00967FD4">
        <w:tab/>
        <w:t>Subdivisions</w:t>
      </w:r>
      <w:r w:rsidR="00967FD4">
        <w:t> </w:t>
      </w:r>
      <w:r w:rsidRPr="00967FD4">
        <w:t>707</w:t>
      </w:r>
      <w:r w:rsidR="00967FD4">
        <w:noBreakHyphen/>
      </w:r>
      <w:r w:rsidRPr="00967FD4">
        <w:t>B, 707</w:t>
      </w:r>
      <w:r w:rsidR="00967FD4">
        <w:noBreakHyphen/>
      </w:r>
      <w:r w:rsidRPr="00967FD4">
        <w:t>C and 707</w:t>
      </w:r>
      <w:r w:rsidR="00967FD4">
        <w:noBreakHyphen/>
      </w:r>
      <w:r w:rsidRPr="00967FD4">
        <w:t xml:space="preserve">D do not affect the </w:t>
      </w:r>
      <w:r w:rsidR="00967FD4" w:rsidRPr="00967FD4">
        <w:rPr>
          <w:position w:val="6"/>
          <w:sz w:val="16"/>
        </w:rPr>
        <w:t>*</w:t>
      </w:r>
      <w:r w:rsidRPr="00967FD4">
        <w:t xml:space="preserve">utilisation of the loss by the </w:t>
      </w:r>
      <w:r w:rsidR="00967FD4" w:rsidRPr="00967FD4">
        <w:rPr>
          <w:position w:val="6"/>
          <w:sz w:val="16"/>
        </w:rPr>
        <w:t>*</w:t>
      </w:r>
      <w:r w:rsidRPr="00967FD4">
        <w:t xml:space="preserve">head company of the </w:t>
      </w:r>
      <w:r w:rsidR="00967FD4" w:rsidRPr="00967FD4">
        <w:rPr>
          <w:position w:val="6"/>
          <w:sz w:val="16"/>
        </w:rPr>
        <w:t>*</w:t>
      </w:r>
      <w:r w:rsidRPr="00967FD4">
        <w:t>consolidated group.</w:t>
      </w:r>
    </w:p>
    <w:p w:rsidR="00832DA0" w:rsidRPr="00967FD4" w:rsidRDefault="00832DA0" w:rsidP="00832DA0">
      <w:pPr>
        <w:pStyle w:val="ActHead5"/>
      </w:pPr>
      <w:bookmarkStart w:id="345" w:name="_Toc446051292"/>
      <w:r w:rsidRPr="00967FD4">
        <w:rPr>
          <w:rStyle w:val="CharSectno"/>
        </w:rPr>
        <w:t>713</w:t>
      </w:r>
      <w:r w:rsidR="00967FD4">
        <w:rPr>
          <w:rStyle w:val="CharSectno"/>
        </w:rPr>
        <w:noBreakHyphen/>
      </w:r>
      <w:r w:rsidRPr="00967FD4">
        <w:rPr>
          <w:rStyle w:val="CharSectno"/>
        </w:rPr>
        <w:t>540</w:t>
      </w:r>
      <w:r w:rsidRPr="00967FD4">
        <w:t xml:space="preserve">  Losses of entities whose membership interests are segregated exempt assets of life insurance company</w:t>
      </w:r>
      <w:bookmarkEnd w:id="345"/>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at the joining time, the life insurance company owns, either directly or indirectly through one or more interposed entities, all the </w:t>
      </w:r>
      <w:r w:rsidR="00967FD4" w:rsidRPr="00967FD4">
        <w:rPr>
          <w:position w:val="6"/>
          <w:sz w:val="16"/>
        </w:rPr>
        <w:t>*</w:t>
      </w:r>
      <w:r w:rsidRPr="00967FD4">
        <w:t xml:space="preserve">membership interests in yet another entity (the </w:t>
      </w:r>
      <w:r w:rsidRPr="00967FD4">
        <w:rPr>
          <w:b/>
          <w:i/>
        </w:rPr>
        <w:t>life insurance subsidiary</w:t>
      </w:r>
      <w:r w:rsidRPr="00967FD4">
        <w:t xml:space="preserve">) that becomes a </w:t>
      </w:r>
      <w:r w:rsidR="00967FD4" w:rsidRPr="00967FD4">
        <w:rPr>
          <w:position w:val="6"/>
          <w:sz w:val="16"/>
        </w:rPr>
        <w:t>*</w:t>
      </w:r>
      <w:r w:rsidRPr="00967FD4">
        <w:t>subsidiary member of the group at that time; and</w:t>
      </w:r>
    </w:p>
    <w:p w:rsidR="00832DA0" w:rsidRPr="00967FD4" w:rsidRDefault="00832DA0" w:rsidP="00832DA0">
      <w:pPr>
        <w:pStyle w:val="paragraph"/>
      </w:pPr>
      <w:r w:rsidRPr="00967FD4">
        <w:tab/>
        <w:t>(c)</w:t>
      </w:r>
      <w:r w:rsidRPr="00967FD4">
        <w:tab/>
        <w:t xml:space="preserve">all the following membership interests are </w:t>
      </w:r>
      <w:r w:rsidR="00967FD4" w:rsidRPr="00967FD4">
        <w:rPr>
          <w:position w:val="6"/>
          <w:sz w:val="16"/>
        </w:rPr>
        <w:t>*</w:t>
      </w:r>
      <w:r w:rsidRPr="00967FD4">
        <w:t>segregated exempt assets of the life insurance company:</w:t>
      </w:r>
    </w:p>
    <w:p w:rsidR="00832DA0" w:rsidRPr="00967FD4" w:rsidRDefault="00832DA0" w:rsidP="00832DA0">
      <w:pPr>
        <w:pStyle w:val="paragraphsub"/>
      </w:pPr>
      <w:r w:rsidRPr="00967FD4">
        <w:tab/>
        <w:t>(i)</w:t>
      </w:r>
      <w:r w:rsidRPr="00967FD4">
        <w:tab/>
        <w:t>the membership interests (if any) that the life insurance company owns directly in the life insurance subsidiary;</w:t>
      </w:r>
    </w:p>
    <w:p w:rsidR="00832DA0" w:rsidRPr="00967FD4" w:rsidRDefault="00832DA0" w:rsidP="00832DA0">
      <w:pPr>
        <w:pStyle w:val="paragraphsub"/>
      </w:pPr>
      <w:r w:rsidRPr="00967FD4">
        <w:tab/>
        <w:t>(ii)</w:t>
      </w:r>
      <w:r w:rsidRPr="00967FD4">
        <w:tab/>
        <w:t>the membership interests (if any) that the life insurance company owns directly in the interposed entities.</w:t>
      </w:r>
    </w:p>
    <w:p w:rsidR="00832DA0" w:rsidRPr="00967FD4" w:rsidRDefault="00832DA0" w:rsidP="00832DA0">
      <w:pPr>
        <w:pStyle w:val="subsection"/>
      </w:pPr>
      <w:r w:rsidRPr="00967FD4">
        <w:tab/>
        <w:t>(2)</w:t>
      </w:r>
      <w:r w:rsidRPr="00967FD4">
        <w:tab/>
        <w:t xml:space="preserve">A </w:t>
      </w:r>
      <w:r w:rsidR="00967FD4" w:rsidRPr="00967FD4">
        <w:rPr>
          <w:position w:val="6"/>
          <w:sz w:val="16"/>
        </w:rPr>
        <w:t>*</w:t>
      </w:r>
      <w:r w:rsidRPr="00967FD4">
        <w:t xml:space="preserve">tax loss or </w:t>
      </w:r>
      <w:r w:rsidR="00967FD4" w:rsidRPr="00967FD4">
        <w:rPr>
          <w:position w:val="6"/>
          <w:sz w:val="16"/>
        </w:rPr>
        <w:t>*</w:t>
      </w:r>
      <w:r w:rsidRPr="00967FD4">
        <w:t xml:space="preserve">net capital loss of the life insurance subsidiary for an income year ending before the joining time cannot be </w:t>
      </w:r>
      <w:r w:rsidR="00967FD4" w:rsidRPr="00967FD4">
        <w:rPr>
          <w:position w:val="6"/>
          <w:sz w:val="16"/>
        </w:rPr>
        <w:t>*</w:t>
      </w:r>
      <w:r w:rsidRPr="00967FD4">
        <w:t>utilised by the life insurance subsidiary for an income year ending after that time.</w:t>
      </w:r>
    </w:p>
    <w:p w:rsidR="00832DA0" w:rsidRPr="00967FD4" w:rsidRDefault="00832DA0" w:rsidP="00832DA0">
      <w:pPr>
        <w:pStyle w:val="notetext"/>
      </w:pPr>
      <w:r w:rsidRPr="00967FD4">
        <w:t>Note:</w:t>
      </w:r>
      <w:r w:rsidRPr="00967FD4">
        <w:tab/>
        <w:t>This prevents the loss from being transferred to the head company of the consolidated group under Subdivision</w:t>
      </w:r>
      <w:r w:rsidR="00967FD4">
        <w:t> </w:t>
      </w:r>
      <w:r w:rsidRPr="00967FD4">
        <w:t>707</w:t>
      </w:r>
      <w:r w:rsidR="00967FD4">
        <w:noBreakHyphen/>
      </w:r>
      <w:r w:rsidRPr="00967FD4">
        <w:t>A (because it means the life insurance subsidiary could not have utilised the loss for the trial year). As a result, section</w:t>
      </w:r>
      <w:r w:rsidR="00967FD4">
        <w:t> </w:t>
      </w:r>
      <w:r w:rsidRPr="00967FD4">
        <w:t>707</w:t>
      </w:r>
      <w:r w:rsidR="00967FD4">
        <w:noBreakHyphen/>
      </w:r>
      <w:r w:rsidRPr="00967FD4">
        <w:t>150 prevents any other entity from utilising the loss for an income year ending after the joining time.</w:t>
      </w:r>
    </w:p>
    <w:p w:rsidR="00832DA0" w:rsidRPr="00967FD4" w:rsidRDefault="00832DA0" w:rsidP="00832DA0">
      <w:pPr>
        <w:pStyle w:val="ActHead4"/>
      </w:pPr>
      <w:bookmarkStart w:id="346" w:name="_Toc446051293"/>
      <w:r w:rsidRPr="00967FD4">
        <w:t>Imputation rules for life insurance companies joining consolidated group</w:t>
      </w:r>
      <w:bookmarkEnd w:id="346"/>
    </w:p>
    <w:p w:rsidR="00832DA0" w:rsidRPr="00967FD4" w:rsidRDefault="00832DA0" w:rsidP="00832DA0">
      <w:pPr>
        <w:pStyle w:val="ActHead5"/>
      </w:pPr>
      <w:bookmarkStart w:id="347" w:name="_Toc446051294"/>
      <w:r w:rsidRPr="00967FD4">
        <w:rPr>
          <w:rStyle w:val="CharSectno"/>
        </w:rPr>
        <w:t>713</w:t>
      </w:r>
      <w:r w:rsidR="00967FD4">
        <w:rPr>
          <w:rStyle w:val="CharSectno"/>
        </w:rPr>
        <w:noBreakHyphen/>
      </w:r>
      <w:r w:rsidRPr="00967FD4">
        <w:rPr>
          <w:rStyle w:val="CharSectno"/>
        </w:rPr>
        <w:t>545</w:t>
      </w:r>
      <w:r w:rsidRPr="00967FD4">
        <w:t xml:space="preserve">  Treatment of franking surplus in franking account of life insurance subsidiary joining group</w:t>
      </w:r>
      <w:bookmarkEnd w:id="347"/>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at the joining time, the life insurance company owns, either directly or indirectly through one or more interposed entities, </w:t>
      </w:r>
      <w:r w:rsidR="00967FD4" w:rsidRPr="00967FD4">
        <w:rPr>
          <w:position w:val="6"/>
          <w:sz w:val="16"/>
        </w:rPr>
        <w:t>*</w:t>
      </w:r>
      <w:r w:rsidRPr="00967FD4">
        <w:t xml:space="preserve">membership interests in yet another entity (the </w:t>
      </w:r>
      <w:r w:rsidRPr="00967FD4">
        <w:rPr>
          <w:b/>
          <w:i/>
        </w:rPr>
        <w:t>life insurance subsidiary</w:t>
      </w:r>
      <w:r w:rsidRPr="00967FD4">
        <w:t xml:space="preserve">) that becomes a </w:t>
      </w:r>
      <w:r w:rsidR="00967FD4" w:rsidRPr="00967FD4">
        <w:rPr>
          <w:position w:val="6"/>
          <w:sz w:val="16"/>
        </w:rPr>
        <w:t>*</w:t>
      </w:r>
      <w:r w:rsidRPr="00967FD4">
        <w:t>subsidiary member of the group at that time; and</w:t>
      </w:r>
    </w:p>
    <w:p w:rsidR="00832DA0" w:rsidRPr="00967FD4" w:rsidRDefault="00832DA0" w:rsidP="00832DA0">
      <w:pPr>
        <w:pStyle w:val="paragraph"/>
      </w:pPr>
      <w:r w:rsidRPr="00967FD4">
        <w:tab/>
        <w:t>(c)</w:t>
      </w:r>
      <w:r w:rsidRPr="00967FD4">
        <w:tab/>
        <w:t xml:space="preserve">the life insurance subsidiary’s </w:t>
      </w:r>
      <w:r w:rsidR="00967FD4" w:rsidRPr="00967FD4">
        <w:rPr>
          <w:position w:val="6"/>
          <w:sz w:val="16"/>
        </w:rPr>
        <w:t>*</w:t>
      </w:r>
      <w:r w:rsidRPr="00967FD4">
        <w:t>franking account is in surplus just before the joining time.</w:t>
      </w:r>
    </w:p>
    <w:p w:rsidR="00832DA0" w:rsidRPr="00967FD4" w:rsidRDefault="00832DA0" w:rsidP="00832DA0">
      <w:pPr>
        <w:pStyle w:val="subsection"/>
      </w:pPr>
      <w:r w:rsidRPr="00967FD4">
        <w:tab/>
        <w:t>(2)</w:t>
      </w:r>
      <w:r w:rsidRPr="00967FD4">
        <w:tab/>
        <w:t>Paragraph 709</w:t>
      </w:r>
      <w:r w:rsidR="00967FD4">
        <w:noBreakHyphen/>
      </w:r>
      <w:r w:rsidRPr="00967FD4">
        <w:t>60(2)(b) does not apply in relation to the life insurance subsidiary.</w:t>
      </w:r>
    </w:p>
    <w:p w:rsidR="00832DA0" w:rsidRPr="00967FD4" w:rsidRDefault="00832DA0" w:rsidP="00832DA0">
      <w:pPr>
        <w:pStyle w:val="subsection"/>
      </w:pPr>
      <w:r w:rsidRPr="00967FD4">
        <w:tab/>
        <w:t>(3)</w:t>
      </w:r>
      <w:r w:rsidRPr="00967FD4">
        <w:tab/>
        <w:t xml:space="preserve">A </w:t>
      </w:r>
      <w:r w:rsidR="00967FD4" w:rsidRPr="00967FD4">
        <w:rPr>
          <w:position w:val="6"/>
          <w:sz w:val="16"/>
        </w:rPr>
        <w:t>*</w:t>
      </w:r>
      <w:r w:rsidRPr="00967FD4">
        <w:t xml:space="preserve">franking credit arises at the joining time in the </w:t>
      </w:r>
      <w:r w:rsidR="00967FD4" w:rsidRPr="00967FD4">
        <w:rPr>
          <w:position w:val="6"/>
          <w:sz w:val="16"/>
        </w:rPr>
        <w:t>*</w:t>
      </w:r>
      <w:r w:rsidRPr="00967FD4">
        <w:t xml:space="preserve">franking account of the </w:t>
      </w:r>
      <w:r w:rsidR="00967FD4" w:rsidRPr="00967FD4">
        <w:rPr>
          <w:position w:val="6"/>
          <w:sz w:val="16"/>
        </w:rPr>
        <w:t>*</w:t>
      </w:r>
      <w:r w:rsidRPr="00967FD4">
        <w:t xml:space="preserve">head company of the group. The amount of the credit is the amount worked out under </w:t>
      </w:r>
      <w:r w:rsidR="00967FD4">
        <w:t>subsection (</w:t>
      </w:r>
      <w:r w:rsidRPr="00967FD4">
        <w:t>4).</w:t>
      </w:r>
    </w:p>
    <w:p w:rsidR="00832DA0" w:rsidRPr="00967FD4" w:rsidRDefault="00832DA0" w:rsidP="00832DA0">
      <w:pPr>
        <w:pStyle w:val="subsection"/>
      </w:pPr>
      <w:r w:rsidRPr="00967FD4">
        <w:tab/>
        <w:t>(4)</w:t>
      </w:r>
      <w:r w:rsidRPr="00967FD4">
        <w:tab/>
        <w:t xml:space="preserve">The amount is equal to the amount of the </w:t>
      </w:r>
      <w:r w:rsidR="00967FD4" w:rsidRPr="00967FD4">
        <w:rPr>
          <w:position w:val="6"/>
          <w:sz w:val="16"/>
        </w:rPr>
        <w:t>*</w:t>
      </w:r>
      <w:r w:rsidRPr="00967FD4">
        <w:t xml:space="preserve">franking credit that would arise in the </w:t>
      </w:r>
      <w:r w:rsidR="00967FD4" w:rsidRPr="00967FD4">
        <w:rPr>
          <w:position w:val="6"/>
          <w:sz w:val="16"/>
        </w:rPr>
        <w:t>*</w:t>
      </w:r>
      <w:r w:rsidRPr="00967FD4">
        <w:t xml:space="preserve">life insurance company’s </w:t>
      </w:r>
      <w:r w:rsidR="00967FD4" w:rsidRPr="00967FD4">
        <w:rPr>
          <w:position w:val="6"/>
          <w:sz w:val="16"/>
        </w:rPr>
        <w:t>*</w:t>
      </w:r>
      <w:r w:rsidRPr="00967FD4">
        <w:t>franking account just before the joining time under item</w:t>
      </w:r>
      <w:r w:rsidR="00967FD4">
        <w:t> </w:t>
      </w:r>
      <w:r w:rsidRPr="00967FD4">
        <w:t>5 of the table in subsection</w:t>
      </w:r>
      <w:r w:rsidR="00967FD4">
        <w:t> </w:t>
      </w:r>
      <w:r w:rsidRPr="00967FD4">
        <w:t>219</w:t>
      </w:r>
      <w:r w:rsidR="00967FD4">
        <w:noBreakHyphen/>
      </w:r>
      <w:r w:rsidRPr="00967FD4">
        <w:t>15(2) if:</w:t>
      </w:r>
    </w:p>
    <w:p w:rsidR="00832DA0" w:rsidRPr="00967FD4" w:rsidRDefault="00832DA0" w:rsidP="00832DA0">
      <w:pPr>
        <w:pStyle w:val="paragraph"/>
      </w:pPr>
      <w:r w:rsidRPr="00967FD4">
        <w:tab/>
        <w:t>(a)</w:t>
      </w:r>
      <w:r w:rsidRPr="00967FD4">
        <w:tab/>
        <w:t xml:space="preserve">the life insurance subsidiary made a </w:t>
      </w:r>
      <w:r w:rsidR="00967FD4" w:rsidRPr="00967FD4">
        <w:rPr>
          <w:position w:val="6"/>
          <w:sz w:val="16"/>
        </w:rPr>
        <w:t>*</w:t>
      </w:r>
      <w:r w:rsidRPr="00967FD4">
        <w:t>franked distribution to the life insurance company just before the joining time; and</w:t>
      </w:r>
    </w:p>
    <w:p w:rsidR="00832DA0" w:rsidRPr="00967FD4" w:rsidRDefault="00832DA0" w:rsidP="00832DA0">
      <w:pPr>
        <w:pStyle w:val="paragraph"/>
      </w:pPr>
      <w:r w:rsidRPr="00967FD4">
        <w:tab/>
        <w:t>(b)</w:t>
      </w:r>
      <w:r w:rsidRPr="00967FD4">
        <w:tab/>
        <w:t xml:space="preserve">the amount of the franking credit on the distribution were equal to the surplus mentioned in </w:t>
      </w:r>
      <w:r w:rsidR="00967FD4">
        <w:t>paragraph (</w:t>
      </w:r>
      <w:r w:rsidRPr="00967FD4">
        <w:t>1)(c).</w:t>
      </w:r>
    </w:p>
    <w:p w:rsidR="00832DA0" w:rsidRPr="00967FD4" w:rsidRDefault="00832DA0" w:rsidP="00832DA0">
      <w:pPr>
        <w:pStyle w:val="subsection"/>
      </w:pPr>
      <w:r w:rsidRPr="00967FD4">
        <w:tab/>
        <w:t>(5)</w:t>
      </w:r>
      <w:r w:rsidRPr="00967FD4">
        <w:tab/>
        <w:t xml:space="preserve">The </w:t>
      </w:r>
      <w:r w:rsidR="00967FD4" w:rsidRPr="00967FD4">
        <w:rPr>
          <w:position w:val="6"/>
          <w:sz w:val="16"/>
        </w:rPr>
        <w:t>*</w:t>
      </w:r>
      <w:r w:rsidRPr="00967FD4">
        <w:t xml:space="preserve">head company of the group is entitled to a </w:t>
      </w:r>
      <w:r w:rsidR="00967FD4" w:rsidRPr="00967FD4">
        <w:rPr>
          <w:position w:val="6"/>
          <w:sz w:val="16"/>
        </w:rPr>
        <w:t>*</w:t>
      </w:r>
      <w:r w:rsidRPr="00967FD4">
        <w:t>tax offset for the income year in which the joining time occurs. The amount of the tax offset is:</w:t>
      </w:r>
    </w:p>
    <w:p w:rsidR="00832DA0" w:rsidRPr="00967FD4" w:rsidRDefault="00832DA0" w:rsidP="00832DA0">
      <w:pPr>
        <w:pStyle w:val="paragraph"/>
      </w:pPr>
      <w:r w:rsidRPr="00967FD4">
        <w:tab/>
        <w:t>(a)</w:t>
      </w:r>
      <w:r w:rsidRPr="00967FD4">
        <w:tab/>
        <w:t xml:space="preserve">if all the </w:t>
      </w:r>
      <w:r w:rsidR="00967FD4" w:rsidRPr="00967FD4">
        <w:rPr>
          <w:position w:val="6"/>
          <w:sz w:val="16"/>
        </w:rPr>
        <w:t>*</w:t>
      </w:r>
      <w:r w:rsidRPr="00967FD4">
        <w:t xml:space="preserve">membership interests (if any) that the </w:t>
      </w:r>
      <w:r w:rsidR="00967FD4" w:rsidRPr="00967FD4">
        <w:rPr>
          <w:position w:val="6"/>
          <w:sz w:val="16"/>
        </w:rPr>
        <w:t>*</w:t>
      </w:r>
      <w:r w:rsidRPr="00967FD4">
        <w:t xml:space="preserve">life insurance company owns directly in the life insurance subsidiary, and all the membership interests (if any) that the life insurance company owns directly in interposed entities, are </w:t>
      </w:r>
      <w:r w:rsidR="00967FD4" w:rsidRPr="00967FD4">
        <w:rPr>
          <w:position w:val="6"/>
          <w:sz w:val="16"/>
        </w:rPr>
        <w:t>*</w:t>
      </w:r>
      <w:r w:rsidRPr="00967FD4">
        <w:t xml:space="preserve">segregated exempt assets of the life insurance company—the surplus mentioned in </w:t>
      </w:r>
      <w:r w:rsidR="00967FD4">
        <w:t>paragraph (</w:t>
      </w:r>
      <w:r w:rsidRPr="00967FD4">
        <w:t xml:space="preserve">1)(c), reduced by the amount worked out under </w:t>
      </w:r>
      <w:r w:rsidR="00967FD4">
        <w:t>subsection (</w:t>
      </w:r>
      <w:r w:rsidRPr="00967FD4">
        <w:t>4); or</w:t>
      </w:r>
    </w:p>
    <w:p w:rsidR="00832DA0" w:rsidRPr="00967FD4" w:rsidRDefault="00832DA0" w:rsidP="00832DA0">
      <w:pPr>
        <w:pStyle w:val="paragraph"/>
      </w:pPr>
      <w:r w:rsidRPr="00967FD4">
        <w:tab/>
        <w:t>(b)</w:t>
      </w:r>
      <w:r w:rsidRPr="00967FD4">
        <w:tab/>
        <w:t xml:space="preserve">if all the membership interests (if any) that the life insurance company owns directly in the life insurance subsidiary, and all the membership interests (if any) that the life insurance company owns directly in interposed entities, are </w:t>
      </w:r>
      <w:r w:rsidR="00967FD4" w:rsidRPr="00967FD4">
        <w:rPr>
          <w:position w:val="6"/>
          <w:sz w:val="16"/>
        </w:rPr>
        <w:t>*</w:t>
      </w:r>
      <w:r w:rsidRPr="00967FD4">
        <w:t xml:space="preserve">complying superannuation assets of the life insurance company—the amount worked out under </w:t>
      </w:r>
      <w:r w:rsidR="00967FD4">
        <w:t>subsection (</w:t>
      </w:r>
      <w:r w:rsidRPr="00967FD4">
        <w:t>6); or</w:t>
      </w:r>
    </w:p>
    <w:p w:rsidR="00832DA0" w:rsidRPr="00967FD4" w:rsidRDefault="00832DA0" w:rsidP="00832DA0">
      <w:pPr>
        <w:pStyle w:val="paragraph"/>
      </w:pPr>
      <w:r w:rsidRPr="00967FD4">
        <w:tab/>
        <w:t>(c)</w:t>
      </w:r>
      <w:r w:rsidRPr="00967FD4">
        <w:tab/>
        <w:t>otherwise—nil.</w:t>
      </w:r>
    </w:p>
    <w:p w:rsidR="00832DA0" w:rsidRDefault="00832DA0" w:rsidP="00832DA0">
      <w:pPr>
        <w:pStyle w:val="subsection"/>
      </w:pPr>
      <w:r w:rsidRPr="00967FD4">
        <w:tab/>
        <w:t>(6)</w:t>
      </w:r>
      <w:r w:rsidRPr="00967FD4">
        <w:tab/>
        <w:t>The amount is worked out using the following formula (or is nil if it would otherwise be negative):</w:t>
      </w:r>
    </w:p>
    <w:p w:rsidR="00BE1E51" w:rsidRDefault="00B91E75" w:rsidP="005E3BEA">
      <w:pPr>
        <w:pStyle w:val="subsection2"/>
      </w:pPr>
      <w:r w:rsidRPr="00B91E75">
        <w:rPr>
          <w:noProof/>
        </w:rPr>
        <w:drawing>
          <wp:inline distT="0" distB="0" distL="0" distR="0">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2708E4" w:rsidRPr="00BA6419" w:rsidRDefault="002708E4" w:rsidP="002708E4">
      <w:pPr>
        <w:pStyle w:val="Definition"/>
      </w:pPr>
      <w:r w:rsidRPr="00BA6419">
        <w:rPr>
          <w:b/>
          <w:i/>
        </w:rPr>
        <w:t>complying superannuation class tax rate</w:t>
      </w:r>
      <w:r w:rsidRPr="00BA6419">
        <w:t xml:space="preserve"> means the rate of tax in respect of the </w:t>
      </w:r>
      <w:r w:rsidRPr="00BA6419">
        <w:rPr>
          <w:position w:val="6"/>
          <w:sz w:val="16"/>
        </w:rPr>
        <w:t>*</w:t>
      </w:r>
      <w:r w:rsidRPr="00BA6419">
        <w:t xml:space="preserve">complying superannuation class of the taxable income of a </w:t>
      </w:r>
      <w:r w:rsidRPr="00BA6419">
        <w:rPr>
          <w:position w:val="6"/>
          <w:sz w:val="16"/>
        </w:rPr>
        <w:t>*</w:t>
      </w:r>
      <w:r w:rsidRPr="00BA6419">
        <w:t xml:space="preserve">life insurance company for the income year in which the joining time occurs (see paragraph 23A(b) of the </w:t>
      </w:r>
      <w:r w:rsidRPr="00BA6419">
        <w:rPr>
          <w:i/>
        </w:rPr>
        <w:t>Income Tax Rates Act 1986</w:t>
      </w:r>
      <w:r w:rsidRPr="00BA6419">
        <w:t>).</w:t>
      </w:r>
    </w:p>
    <w:p w:rsidR="00832DA0" w:rsidRPr="00967FD4" w:rsidRDefault="00832DA0" w:rsidP="00832DA0">
      <w:pPr>
        <w:pStyle w:val="Definition"/>
      </w:pPr>
      <w:r w:rsidRPr="00967FD4">
        <w:rPr>
          <w:b/>
          <w:i/>
        </w:rPr>
        <w:t xml:space="preserve">ordinary class tax rate </w:t>
      </w:r>
      <w:r w:rsidRPr="00967FD4">
        <w:t xml:space="preserve">means the rate of tax in respect of the </w:t>
      </w:r>
      <w:r w:rsidR="00967FD4" w:rsidRPr="00967FD4">
        <w:rPr>
          <w:position w:val="6"/>
          <w:sz w:val="16"/>
        </w:rPr>
        <w:t>*</w:t>
      </w:r>
      <w:r w:rsidRPr="00967FD4">
        <w:t>ordinary class of the taxable income of a life insurance company for the income year in which the joining time occurs (see paragraph</w:t>
      </w:r>
      <w:r w:rsidR="00967FD4">
        <w:t> </w:t>
      </w:r>
      <w:r w:rsidRPr="00967FD4">
        <w:t xml:space="preserve">23A(a) of the </w:t>
      </w:r>
      <w:r w:rsidRPr="00967FD4">
        <w:rPr>
          <w:i/>
        </w:rPr>
        <w:t>Income Tax Rates Act 1986</w:t>
      </w:r>
      <w:r w:rsidRPr="00967FD4">
        <w:t>).</w:t>
      </w:r>
    </w:p>
    <w:p w:rsidR="00832DA0" w:rsidRPr="00967FD4" w:rsidRDefault="00832DA0" w:rsidP="00832DA0">
      <w:pPr>
        <w:pStyle w:val="ActHead5"/>
      </w:pPr>
      <w:bookmarkStart w:id="348" w:name="_Toc446051295"/>
      <w:r w:rsidRPr="00967FD4">
        <w:rPr>
          <w:rStyle w:val="CharSectno"/>
        </w:rPr>
        <w:t>713</w:t>
      </w:r>
      <w:r w:rsidR="00967FD4">
        <w:rPr>
          <w:rStyle w:val="CharSectno"/>
        </w:rPr>
        <w:noBreakHyphen/>
      </w:r>
      <w:r w:rsidRPr="00967FD4">
        <w:rPr>
          <w:rStyle w:val="CharSectno"/>
        </w:rPr>
        <w:t>550</w:t>
      </w:r>
      <w:r w:rsidRPr="00967FD4">
        <w:t xml:space="preserve">  Treatment of head company’s franking account after joining</w:t>
      </w:r>
      <w:bookmarkEnd w:id="348"/>
    </w:p>
    <w:p w:rsidR="00832DA0" w:rsidRPr="00967FD4" w:rsidRDefault="00832DA0" w:rsidP="00832DA0">
      <w:pPr>
        <w:pStyle w:val="subsection"/>
      </w:pPr>
      <w:r w:rsidRPr="00967FD4">
        <w:tab/>
      </w:r>
      <w:r w:rsidRPr="00967FD4">
        <w:tab/>
        <w:t>Sections</w:t>
      </w:r>
      <w:r w:rsidR="00967FD4">
        <w:t> </w:t>
      </w:r>
      <w:r w:rsidRPr="00967FD4">
        <w:t>709</w:t>
      </w:r>
      <w:r w:rsidR="00967FD4">
        <w:noBreakHyphen/>
      </w:r>
      <w:r w:rsidRPr="00967FD4">
        <w:t>70 and 709</w:t>
      </w:r>
      <w:r w:rsidR="00967FD4">
        <w:noBreakHyphen/>
      </w:r>
      <w:r w:rsidRPr="00967FD4">
        <w:t xml:space="preserve">75 do not apply in relation to a </w:t>
      </w:r>
      <w:r w:rsidR="00967FD4" w:rsidRPr="00967FD4">
        <w:rPr>
          <w:position w:val="6"/>
          <w:sz w:val="16"/>
        </w:rPr>
        <w:t>*</w:t>
      </w:r>
      <w:r w:rsidRPr="00967FD4">
        <w:t xml:space="preserve">subsidiary member of a </w:t>
      </w:r>
      <w:r w:rsidR="00967FD4" w:rsidRPr="00967FD4">
        <w:rPr>
          <w:position w:val="6"/>
          <w:sz w:val="16"/>
        </w:rPr>
        <w:t>*</w:t>
      </w:r>
      <w:r w:rsidRPr="00967FD4">
        <w:t>consolidated group if:</w:t>
      </w:r>
    </w:p>
    <w:p w:rsidR="00832DA0" w:rsidRPr="00967FD4" w:rsidRDefault="00832DA0" w:rsidP="00832DA0">
      <w:pPr>
        <w:pStyle w:val="paragraph"/>
      </w:pPr>
      <w:r w:rsidRPr="00967FD4">
        <w:tab/>
        <w:t>(a)</w:t>
      </w:r>
      <w:r w:rsidRPr="00967FD4">
        <w:tab/>
        <w:t xml:space="preserve">the subsidiary member is a </w:t>
      </w:r>
      <w:r w:rsidR="00967FD4" w:rsidRPr="00967FD4">
        <w:rPr>
          <w:position w:val="6"/>
          <w:sz w:val="16"/>
        </w:rPr>
        <w:t>*</w:t>
      </w:r>
      <w:r w:rsidRPr="00967FD4">
        <w:t>life insurance company; or</w:t>
      </w:r>
    </w:p>
    <w:p w:rsidR="00832DA0" w:rsidRPr="00967FD4" w:rsidRDefault="00832DA0" w:rsidP="00832DA0">
      <w:pPr>
        <w:pStyle w:val="paragraph"/>
      </w:pPr>
      <w:r w:rsidRPr="00967FD4">
        <w:tab/>
        <w:t>(b)</w:t>
      </w:r>
      <w:r w:rsidRPr="00967FD4">
        <w:tab/>
        <w:t xml:space="preserve">a life insurance company that is a </w:t>
      </w:r>
      <w:r w:rsidR="00967FD4" w:rsidRPr="00967FD4">
        <w:rPr>
          <w:position w:val="6"/>
          <w:sz w:val="16"/>
        </w:rPr>
        <w:t>*</w:t>
      </w:r>
      <w:r w:rsidRPr="00967FD4">
        <w:t xml:space="preserve">member of the group owns </w:t>
      </w:r>
      <w:r w:rsidR="00967FD4" w:rsidRPr="00967FD4">
        <w:rPr>
          <w:position w:val="6"/>
          <w:sz w:val="16"/>
        </w:rPr>
        <w:t>*</w:t>
      </w:r>
      <w:r w:rsidRPr="00967FD4">
        <w:t>membership interests, either directly or indirectly through one or more interposed entities, in the subsidiary member.</w:t>
      </w:r>
    </w:p>
    <w:p w:rsidR="00832DA0" w:rsidRPr="00967FD4" w:rsidRDefault="00832DA0" w:rsidP="00832DA0">
      <w:pPr>
        <w:pStyle w:val="ActHead4"/>
      </w:pPr>
      <w:bookmarkStart w:id="349" w:name="_Toc446051296"/>
      <w:r w:rsidRPr="00967FD4">
        <w:t>Liabilities for life insurance companies leaving consolidated group</w:t>
      </w:r>
      <w:bookmarkEnd w:id="349"/>
    </w:p>
    <w:p w:rsidR="00832DA0" w:rsidRPr="00967FD4" w:rsidRDefault="00832DA0" w:rsidP="00832DA0">
      <w:pPr>
        <w:pStyle w:val="ActHead5"/>
      </w:pPr>
      <w:bookmarkStart w:id="350" w:name="_Toc446051297"/>
      <w:r w:rsidRPr="00967FD4">
        <w:rPr>
          <w:rStyle w:val="CharSectno"/>
        </w:rPr>
        <w:t>713</w:t>
      </w:r>
      <w:r w:rsidR="00967FD4">
        <w:rPr>
          <w:rStyle w:val="CharSectno"/>
        </w:rPr>
        <w:noBreakHyphen/>
      </w:r>
      <w:r w:rsidRPr="00967FD4">
        <w:rPr>
          <w:rStyle w:val="CharSectno"/>
        </w:rPr>
        <w:t>565</w:t>
      </w:r>
      <w:r w:rsidRPr="00967FD4">
        <w:t xml:space="preserve">  Treatment of certain liabilities for income year when life insurance company leaves consolidated group</w:t>
      </w:r>
      <w:bookmarkEnd w:id="350"/>
    </w:p>
    <w:p w:rsidR="00832DA0" w:rsidRPr="00967FD4" w:rsidRDefault="00832DA0" w:rsidP="00832DA0">
      <w:pPr>
        <w:pStyle w:val="subsection"/>
      </w:pPr>
      <w:r w:rsidRPr="00967FD4">
        <w:tab/>
        <w:t>(1)</w:t>
      </w:r>
      <w:r w:rsidRPr="00967FD4">
        <w:tab/>
        <w:t>This section affects how paragraph</w:t>
      </w:r>
      <w:r w:rsidR="00967FD4">
        <w:t> </w:t>
      </w:r>
      <w:r w:rsidRPr="00967FD4">
        <w:t>320</w:t>
      </w:r>
      <w:r w:rsidR="00967FD4">
        <w:noBreakHyphen/>
      </w:r>
      <w:r w:rsidRPr="00967FD4">
        <w:t>15(1)(h) and section</w:t>
      </w:r>
      <w:r w:rsidR="00967FD4">
        <w:t> </w:t>
      </w:r>
      <w:r w:rsidRPr="00967FD4">
        <w:t>320</w:t>
      </w:r>
      <w:r w:rsidR="00967FD4">
        <w:noBreakHyphen/>
      </w:r>
      <w:r w:rsidRPr="00967FD4">
        <w:t>85 apply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at the leaving time, the </w:t>
      </w:r>
      <w:r w:rsidR="00967FD4" w:rsidRPr="00967FD4">
        <w:rPr>
          <w:position w:val="6"/>
          <w:sz w:val="16"/>
        </w:rPr>
        <w:t>*</w:t>
      </w:r>
      <w:r w:rsidRPr="00967FD4">
        <w:t xml:space="preserve">life insurance company has one or more liabilities under the </w:t>
      </w:r>
      <w:r w:rsidR="00967FD4" w:rsidRPr="00967FD4">
        <w:rPr>
          <w:position w:val="6"/>
          <w:sz w:val="16"/>
        </w:rPr>
        <w:t>*</w:t>
      </w:r>
      <w:r w:rsidRPr="00967FD4">
        <w:t>net risk components of life insurance policies.</w:t>
      </w:r>
    </w:p>
    <w:p w:rsidR="00832DA0" w:rsidRPr="00967FD4" w:rsidRDefault="00832DA0" w:rsidP="00832DA0">
      <w:pPr>
        <w:pStyle w:val="notetext"/>
      </w:pPr>
      <w:r w:rsidRPr="00967FD4">
        <w:t>Note:</w:t>
      </w:r>
      <w:r w:rsidRPr="00967FD4">
        <w:tab/>
        <w:t>Paragraph 320</w:t>
      </w:r>
      <w:r w:rsidR="00967FD4">
        <w:noBreakHyphen/>
      </w:r>
      <w:r w:rsidRPr="00967FD4">
        <w:t>15(1)(h) and section</w:t>
      </w:r>
      <w:r w:rsidR="00967FD4">
        <w:t> </w:t>
      </w:r>
      <w:r w:rsidRPr="00967FD4">
        <w:t>320</w:t>
      </w:r>
      <w:r w:rsidR="00967FD4">
        <w:noBreakHyphen/>
      </w:r>
      <w:r w:rsidRPr="00967FD4">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967FD4" w:rsidRDefault="00832DA0" w:rsidP="00832DA0">
      <w:pPr>
        <w:pStyle w:val="notepara"/>
      </w:pPr>
      <w:r w:rsidRPr="00967FD4">
        <w:t>(a)</w:t>
      </w:r>
      <w:r w:rsidRPr="00967FD4">
        <w:tab/>
        <w:t>that paragraph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para"/>
      </w:pPr>
      <w:r w:rsidRPr="00967FD4">
        <w:t>(b)</w:t>
      </w:r>
      <w:r w:rsidRPr="00967FD4">
        <w:tab/>
        <w:t>that section allows a deduction for the current year if the value at the end of the current year is more than the value at the end of the previous income year.</w:t>
      </w:r>
    </w:p>
    <w:p w:rsidR="00832DA0" w:rsidRPr="00967FD4" w:rsidRDefault="00832DA0" w:rsidP="00832DA0">
      <w:pPr>
        <w:pStyle w:val="subsection"/>
      </w:pPr>
      <w:r w:rsidRPr="00967FD4">
        <w:tab/>
        <w:t>(2)</w:t>
      </w:r>
      <w:r w:rsidRPr="00967FD4">
        <w:tab/>
        <w:t>The object of this section is to ensure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bears the income tax consequences relating to a change in </w:t>
      </w:r>
      <w:r w:rsidR="00967FD4" w:rsidRPr="00967FD4">
        <w:rPr>
          <w:position w:val="6"/>
          <w:sz w:val="16"/>
        </w:rPr>
        <w:t>*</w:t>
      </w:r>
      <w:r w:rsidRPr="00967FD4">
        <w:t>value of the liabilities before the leaving time;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life insurance company bears the income tax consequences relating to a change in value of the liabilities after the leaving time.</w:t>
      </w:r>
    </w:p>
    <w:p w:rsidR="00832DA0" w:rsidRPr="00967FD4" w:rsidRDefault="00832DA0" w:rsidP="00832DA0">
      <w:pPr>
        <w:pStyle w:val="SubsectionHead"/>
      </w:pPr>
      <w:r w:rsidRPr="00967FD4">
        <w:t>Head company’s income or deduction from liabilities</w:t>
      </w:r>
    </w:p>
    <w:p w:rsidR="00832DA0" w:rsidRPr="00967FD4" w:rsidRDefault="00832DA0" w:rsidP="00832DA0">
      <w:pPr>
        <w:pStyle w:val="subsection"/>
      </w:pPr>
      <w:r w:rsidRPr="00967FD4">
        <w:tab/>
        <w:t>(3)</w:t>
      </w:r>
      <w:r w:rsidRPr="00967FD4">
        <w:tab/>
        <w:t>For the head company core purposes set out in section</w:t>
      </w:r>
      <w:r w:rsidR="00967FD4">
        <w:t> </w:t>
      </w:r>
      <w:r w:rsidRPr="00967FD4">
        <w:t>701</w:t>
      </w:r>
      <w:r w:rsidR="00967FD4">
        <w:noBreakHyphen/>
      </w:r>
      <w:r w:rsidRPr="00967FD4">
        <w:t>1 (Single entity rule) relating to the income year in which the leaving time occurs (but not later income years), paragraph</w:t>
      </w:r>
      <w:r w:rsidR="00967FD4">
        <w:t> </w:t>
      </w:r>
      <w:r w:rsidRPr="00967FD4">
        <w:t>320</w:t>
      </w:r>
      <w:r w:rsidR="00967FD4">
        <w:noBreakHyphen/>
      </w:r>
      <w:r w:rsidRPr="00967FD4">
        <w:t>15(1)(h) and section</w:t>
      </w:r>
      <w:r w:rsidR="00967FD4">
        <w:t> </w:t>
      </w:r>
      <w:r w:rsidRPr="00967FD4">
        <w:t>320</w:t>
      </w:r>
      <w:r w:rsidR="00967FD4">
        <w:noBreakHyphen/>
      </w:r>
      <w:r w:rsidRPr="00967FD4">
        <w:t>85 have effect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consolidated group had the liabilities at the end of that income year;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value of the liabilities at the end of that income year had been the amount that was actually the value of the liabilities (for the </w:t>
      </w:r>
      <w:r w:rsidR="00967FD4" w:rsidRPr="00967FD4">
        <w:rPr>
          <w:position w:val="6"/>
          <w:sz w:val="16"/>
        </w:rPr>
        <w:t>*</w:t>
      </w:r>
      <w:r w:rsidRPr="00967FD4">
        <w:t>life insurance company) at the leaving time.</w:t>
      </w:r>
    </w:p>
    <w:p w:rsidR="00832DA0" w:rsidRPr="00967FD4" w:rsidRDefault="00832DA0" w:rsidP="00832DA0">
      <w:pPr>
        <w:pStyle w:val="SubsectionHead"/>
      </w:pPr>
      <w:r w:rsidRPr="00967FD4">
        <w:t>Life insurance company’s income or deduction from liabilities</w:t>
      </w:r>
    </w:p>
    <w:p w:rsidR="00832DA0" w:rsidRPr="00967FD4" w:rsidRDefault="00832DA0" w:rsidP="00832DA0">
      <w:pPr>
        <w:pStyle w:val="subsection"/>
      </w:pPr>
      <w:r w:rsidRPr="00967FD4">
        <w:tab/>
        <w:t>(4)</w:t>
      </w:r>
      <w:r w:rsidRPr="00967FD4">
        <w:tab/>
        <w:t>For the entity core purposes set out in section</w:t>
      </w:r>
      <w:r w:rsidR="00967FD4">
        <w:t> </w:t>
      </w:r>
      <w:r w:rsidRPr="00967FD4">
        <w:t>701</w:t>
      </w:r>
      <w:r w:rsidR="00967FD4">
        <w:noBreakHyphen/>
      </w:r>
      <w:r w:rsidRPr="00967FD4">
        <w:t xml:space="preserve">1 (Single entity rule) relating to the </w:t>
      </w:r>
      <w:r w:rsidR="00967FD4" w:rsidRPr="00967FD4">
        <w:rPr>
          <w:position w:val="6"/>
          <w:sz w:val="16"/>
        </w:rPr>
        <w:t>*</w:t>
      </w:r>
      <w:r w:rsidRPr="00967FD4">
        <w:t>life insurance company and the income year in which the leaving time occurs, paragraph</w:t>
      </w:r>
      <w:r w:rsidR="00967FD4">
        <w:t> </w:t>
      </w:r>
      <w:r w:rsidRPr="00967FD4">
        <w:t>320</w:t>
      </w:r>
      <w:r w:rsidR="00967FD4">
        <w:noBreakHyphen/>
      </w:r>
      <w:r w:rsidRPr="00967FD4">
        <w:t>15(1)(h) and section</w:t>
      </w:r>
      <w:r w:rsidR="00967FD4">
        <w:t> </w:t>
      </w:r>
      <w:r w:rsidRPr="00967FD4">
        <w:t>320</w:t>
      </w:r>
      <w:r w:rsidR="00967FD4">
        <w:noBreakHyphen/>
      </w:r>
      <w:r w:rsidRPr="00967FD4">
        <w:t xml:space="preserve">85 have effect as if the </w:t>
      </w:r>
      <w:r w:rsidR="00967FD4" w:rsidRPr="00967FD4">
        <w:rPr>
          <w:position w:val="6"/>
          <w:sz w:val="16"/>
        </w:rPr>
        <w:t>*</w:t>
      </w:r>
      <w:r w:rsidRPr="00967FD4">
        <w:t>value of the liabilities at the end of the previous income year had been the amount that was actually the value of the liabilities (for the life insurance company) at the leaving time.</w:t>
      </w:r>
    </w:p>
    <w:p w:rsidR="00832DA0" w:rsidRPr="00967FD4" w:rsidRDefault="00832DA0" w:rsidP="00832DA0">
      <w:pPr>
        <w:pStyle w:val="ActHead4"/>
      </w:pPr>
      <w:bookmarkStart w:id="351" w:name="_Toc446051298"/>
      <w:r w:rsidRPr="00967FD4">
        <w:t>Losses for life insurance companies leaving consolidated group</w:t>
      </w:r>
      <w:bookmarkEnd w:id="351"/>
    </w:p>
    <w:p w:rsidR="00832DA0" w:rsidRPr="00967FD4" w:rsidRDefault="00832DA0" w:rsidP="00832DA0">
      <w:pPr>
        <w:pStyle w:val="ActHead5"/>
      </w:pPr>
      <w:bookmarkStart w:id="352" w:name="_Toc446051299"/>
      <w:r w:rsidRPr="00967FD4">
        <w:rPr>
          <w:rStyle w:val="CharSectno"/>
        </w:rPr>
        <w:t>713</w:t>
      </w:r>
      <w:r w:rsidR="00967FD4">
        <w:rPr>
          <w:rStyle w:val="CharSectno"/>
        </w:rPr>
        <w:noBreakHyphen/>
      </w:r>
      <w:r w:rsidRPr="00967FD4">
        <w:rPr>
          <w:rStyle w:val="CharSectno"/>
        </w:rPr>
        <w:t>570</w:t>
      </w:r>
      <w:r w:rsidRPr="00967FD4">
        <w:t xml:space="preserve">  Certain losses transferred to leaving company</w:t>
      </w:r>
      <w:bookmarkEnd w:id="35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ignoring section</w:t>
      </w:r>
      <w:r w:rsidR="00967FD4">
        <w:t> </w:t>
      </w:r>
      <w:r w:rsidRPr="00967FD4">
        <w:t>713</w:t>
      </w:r>
      <w:r w:rsidR="00967FD4">
        <w:noBreakHyphen/>
      </w:r>
      <w:r w:rsidRPr="00967FD4">
        <w:t xml:space="preserve">505, at the leaving time, no other </w:t>
      </w:r>
      <w:r w:rsidR="00967FD4" w:rsidRPr="00967FD4">
        <w:rPr>
          <w:position w:val="6"/>
          <w:sz w:val="16"/>
        </w:rPr>
        <w:t>*</w:t>
      </w:r>
      <w:r w:rsidRPr="00967FD4">
        <w:t xml:space="preserve">member of the group is a life insurance company that has a </w:t>
      </w:r>
      <w:r w:rsidR="00967FD4" w:rsidRPr="00967FD4">
        <w:rPr>
          <w:position w:val="6"/>
          <w:sz w:val="16"/>
        </w:rPr>
        <w:t>*</w:t>
      </w:r>
      <w:r w:rsidRPr="00967FD4">
        <w:t xml:space="preserve">complying </w:t>
      </w:r>
      <w:r w:rsidR="002708E4">
        <w:t>superannuation</w:t>
      </w:r>
      <w:r w:rsidRPr="00967FD4">
        <w:t xml:space="preserve"> asset pool; and</w:t>
      </w:r>
    </w:p>
    <w:p w:rsidR="00832DA0" w:rsidRPr="00967FD4" w:rsidRDefault="00832DA0" w:rsidP="00832DA0">
      <w:pPr>
        <w:pStyle w:val="paragraph"/>
      </w:pPr>
      <w:r w:rsidRPr="00967FD4">
        <w:tab/>
        <w:t>(c)</w:t>
      </w:r>
      <w:r w:rsidRPr="00967FD4">
        <w:tab/>
        <w:t xml:space="preserve">at the leaving time, the </w:t>
      </w:r>
      <w:r w:rsidR="00967FD4" w:rsidRPr="00967FD4">
        <w:rPr>
          <w:position w:val="6"/>
          <w:sz w:val="16"/>
        </w:rPr>
        <w:t>*</w:t>
      </w:r>
      <w:r w:rsidRPr="00967FD4">
        <w:t>head company has either:</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 xml:space="preserve">tax loss of the </w:t>
      </w:r>
      <w:r w:rsidR="00967FD4" w:rsidRPr="00967FD4">
        <w:rPr>
          <w:position w:val="6"/>
          <w:sz w:val="16"/>
        </w:rPr>
        <w:t>*</w:t>
      </w:r>
      <w:r w:rsidRPr="00967FD4">
        <w:t xml:space="preserve">complying </w:t>
      </w:r>
      <w:r w:rsidR="002708E4">
        <w:t>superannuation</w:t>
      </w:r>
      <w:r w:rsidRPr="00967FD4">
        <w:t xml:space="preserve"> class; or</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 xml:space="preserve">net capital loss from </w:t>
      </w:r>
      <w:r w:rsidR="00967FD4" w:rsidRPr="00967FD4">
        <w:rPr>
          <w:position w:val="6"/>
          <w:sz w:val="16"/>
        </w:rPr>
        <w:t>*</w:t>
      </w:r>
      <w:r w:rsidRPr="00967FD4">
        <w:t xml:space="preserve">complying </w:t>
      </w:r>
      <w:r w:rsidR="002708E4">
        <w:t>superannuation</w:t>
      </w:r>
      <w:r w:rsidRPr="00967FD4">
        <w:t xml:space="preserve"> assets.</w:t>
      </w:r>
    </w:p>
    <w:p w:rsidR="00832DA0" w:rsidRPr="00967FD4" w:rsidRDefault="00832DA0" w:rsidP="0005647C">
      <w:pPr>
        <w:pStyle w:val="subsection"/>
      </w:pPr>
      <w:r w:rsidRPr="00967FD4">
        <w:tab/>
        <w:t>(2)</w:t>
      </w:r>
      <w:r w:rsidRPr="00967FD4">
        <w:tab/>
        <w:t>This Act operates (except so far as the contrary intention appears) for the purposes of income years ending after the leaving time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life insurance company had made the loss for the income year in which the leaving time occurs;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head company had not made the loss for the income year for which it made the loss.</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410 (Exit history rule does not treat entity as having made a loss) does not prevent the life insurance company from having the loss under this section, because that section merely states that the company is not taken under section</w:t>
      </w:r>
      <w:r w:rsidR="00967FD4">
        <w:t> </w:t>
      </w:r>
      <w:r w:rsidRPr="00967FD4">
        <w:t>701</w:t>
      </w:r>
      <w:r w:rsidR="00967FD4">
        <w:noBreakHyphen/>
      </w:r>
      <w:r w:rsidRPr="00967FD4">
        <w:t>40 (Exit history rule) to have made a loss.</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life insurance company is not prevented from </w:t>
      </w:r>
      <w:r w:rsidR="00967FD4" w:rsidRPr="00967FD4">
        <w:rPr>
          <w:position w:val="6"/>
          <w:sz w:val="16"/>
        </w:rPr>
        <w:t>*</w:t>
      </w:r>
      <w:r w:rsidRPr="00967FD4">
        <w:t>utilising the loss for the income year in which the leaving time occurs merely because this Act operates as if the life insurance company had made the loss for that year.</w:t>
      </w:r>
    </w:p>
    <w:p w:rsidR="00832DA0" w:rsidRPr="00967FD4" w:rsidRDefault="00832DA0" w:rsidP="00832DA0">
      <w:pPr>
        <w:pStyle w:val="ActHead4"/>
      </w:pPr>
      <w:bookmarkStart w:id="353" w:name="_Toc446051300"/>
      <w:r w:rsidRPr="00967FD4">
        <w:t>Tax cost setting rules for life insurance companies leaving consolidated group</w:t>
      </w:r>
      <w:bookmarkEnd w:id="353"/>
    </w:p>
    <w:p w:rsidR="00832DA0" w:rsidRPr="00967FD4" w:rsidRDefault="00832DA0" w:rsidP="00832DA0">
      <w:pPr>
        <w:pStyle w:val="ActHead5"/>
      </w:pPr>
      <w:bookmarkStart w:id="354" w:name="_Toc446051301"/>
      <w:r w:rsidRPr="00967FD4">
        <w:rPr>
          <w:rStyle w:val="CharSectno"/>
        </w:rPr>
        <w:t>713</w:t>
      </w:r>
      <w:r w:rsidR="00967FD4">
        <w:rPr>
          <w:rStyle w:val="CharSectno"/>
        </w:rPr>
        <w:noBreakHyphen/>
      </w:r>
      <w:r w:rsidRPr="00967FD4">
        <w:rPr>
          <w:rStyle w:val="CharSectno"/>
        </w:rPr>
        <w:t>575</w:t>
      </w:r>
      <w:r w:rsidRPr="00967FD4">
        <w:t xml:space="preserve">  Terminating value of certain assets where life insurance company leaves group</w:t>
      </w:r>
      <w:bookmarkEnd w:id="354"/>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life insurance company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w:t>
      </w:r>
    </w:p>
    <w:p w:rsidR="00832DA0" w:rsidRPr="00967FD4" w:rsidRDefault="00832DA0" w:rsidP="00832DA0">
      <w:pPr>
        <w:pStyle w:val="subsection"/>
      </w:pPr>
      <w:r w:rsidRPr="00967FD4">
        <w:tab/>
        <w:t>(2)</w:t>
      </w:r>
      <w:r w:rsidRPr="00967FD4">
        <w:tab/>
        <w:t>For the purposes of applying section</w:t>
      </w:r>
      <w:r w:rsidR="00967FD4">
        <w:t> </w:t>
      </w:r>
      <w:r w:rsidRPr="00967FD4">
        <w:t>711</w:t>
      </w:r>
      <w:r w:rsidR="00967FD4">
        <w:noBreakHyphen/>
      </w:r>
      <w:r w:rsidRPr="00967FD4">
        <w:t xml:space="preserve">25 in relation to the leaving entity, the </w:t>
      </w:r>
      <w:r w:rsidR="00967FD4" w:rsidRPr="00967FD4">
        <w:rPr>
          <w:position w:val="6"/>
          <w:sz w:val="16"/>
        </w:rPr>
        <w:t>*</w:t>
      </w:r>
      <w:r w:rsidRPr="00967FD4">
        <w:t xml:space="preserve">head company’s </w:t>
      </w:r>
      <w:r w:rsidRPr="00967FD4">
        <w:rPr>
          <w:b/>
          <w:i/>
        </w:rPr>
        <w:t xml:space="preserve">terminating value </w:t>
      </w:r>
      <w:r w:rsidRPr="00967FD4">
        <w:t>for an asset that it holds at the leaving time because the leaving entity is taken by subsection</w:t>
      </w:r>
      <w:r w:rsidR="00967FD4">
        <w:t> </w:t>
      </w:r>
      <w:r w:rsidRPr="00967FD4">
        <w:t>701</w:t>
      </w:r>
      <w:r w:rsidR="00967FD4">
        <w:noBreakHyphen/>
      </w:r>
      <w:r w:rsidRPr="00967FD4">
        <w:t xml:space="preserve">1(1) to be a part of the head company is the </w:t>
      </w:r>
      <w:r w:rsidR="00967FD4" w:rsidRPr="00967FD4">
        <w:rPr>
          <w:position w:val="6"/>
          <w:sz w:val="16"/>
        </w:rPr>
        <w:t>*</w:t>
      </w:r>
      <w:r w:rsidRPr="00967FD4">
        <w:t>transfer value of the asset at the leaving time, if the asset is:</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complying </w:t>
      </w:r>
      <w:r w:rsidR="002708E4">
        <w:t>superannuation</w:t>
      </w:r>
      <w:r w:rsidRPr="00967FD4">
        <w:t xml:space="preserve"> asset, or a </w:t>
      </w:r>
      <w:r w:rsidR="00967FD4" w:rsidRPr="00967FD4">
        <w:rPr>
          <w:position w:val="6"/>
          <w:sz w:val="16"/>
        </w:rPr>
        <w:t>*</w:t>
      </w:r>
      <w:r w:rsidRPr="00967FD4">
        <w:t>segregated exempt asset, of the head company; or</w:t>
      </w:r>
    </w:p>
    <w:p w:rsidR="00832DA0" w:rsidRPr="00967FD4" w:rsidRDefault="00832DA0" w:rsidP="00832DA0">
      <w:pPr>
        <w:pStyle w:val="paragraph"/>
      </w:pPr>
      <w:r w:rsidRPr="00967FD4">
        <w:tab/>
        <w:t>(b)</w:t>
      </w:r>
      <w:r w:rsidRPr="00967FD4">
        <w:tab/>
        <w:t xml:space="preserve">held by the head company for the purpose of discharging its liabilities under the </w:t>
      </w:r>
      <w:r w:rsidR="00967FD4" w:rsidRPr="00967FD4">
        <w:rPr>
          <w:position w:val="6"/>
          <w:sz w:val="16"/>
        </w:rPr>
        <w:t>*</w:t>
      </w:r>
      <w:r w:rsidRPr="00967FD4">
        <w:t xml:space="preserve">net investment component of ordinary life insurance policies (except policies that provide for </w:t>
      </w:r>
      <w:r w:rsidR="00967FD4" w:rsidRPr="00967FD4">
        <w:rPr>
          <w:position w:val="6"/>
          <w:sz w:val="16"/>
        </w:rPr>
        <w:t>*</w:t>
      </w:r>
      <w:r w:rsidRPr="00967FD4">
        <w:t xml:space="preserve">participating benefits or </w:t>
      </w:r>
      <w:r w:rsidR="00967FD4" w:rsidRPr="00967FD4">
        <w:rPr>
          <w:position w:val="6"/>
          <w:sz w:val="16"/>
        </w:rPr>
        <w:t>*</w:t>
      </w:r>
      <w:r w:rsidRPr="00967FD4">
        <w:t xml:space="preserve">discretionary benefits under </w:t>
      </w:r>
      <w:r w:rsidR="00967FD4" w:rsidRPr="00967FD4">
        <w:rPr>
          <w:position w:val="6"/>
          <w:sz w:val="16"/>
        </w:rPr>
        <w:t>*</w:t>
      </w:r>
      <w:r w:rsidRPr="00967FD4">
        <w:t xml:space="preserve">life insurance business carried on in </w:t>
      </w:r>
      <w:smartTag w:uri="urn:schemas-microsoft-com:office:smarttags" w:element="country-region">
        <w:smartTag w:uri="urn:schemas-microsoft-com:office:smarttags" w:element="City">
          <w:r w:rsidRPr="00967FD4">
            <w:t>Australia</w:t>
          </w:r>
        </w:smartTag>
      </w:smartTag>
      <w:r w:rsidRPr="00967FD4">
        <w:t>).</w:t>
      </w:r>
    </w:p>
    <w:p w:rsidR="00832DA0" w:rsidRPr="00967FD4" w:rsidRDefault="00832DA0" w:rsidP="00832DA0">
      <w:pPr>
        <w:pStyle w:val="ActHead5"/>
      </w:pPr>
      <w:bookmarkStart w:id="355" w:name="_Toc446051302"/>
      <w:r w:rsidRPr="00967FD4">
        <w:rPr>
          <w:rStyle w:val="CharSectno"/>
        </w:rPr>
        <w:t>713</w:t>
      </w:r>
      <w:r w:rsidR="00967FD4">
        <w:rPr>
          <w:rStyle w:val="CharSectno"/>
        </w:rPr>
        <w:noBreakHyphen/>
      </w:r>
      <w:r w:rsidRPr="00967FD4">
        <w:rPr>
          <w:rStyle w:val="CharSectno"/>
        </w:rPr>
        <w:t>580</w:t>
      </w:r>
      <w:r w:rsidRPr="00967FD4">
        <w:t xml:space="preserve">  Valuing certain liabilities where life insurance company leaves group</w:t>
      </w:r>
      <w:bookmarkEnd w:id="355"/>
    </w:p>
    <w:p w:rsidR="00832DA0" w:rsidRPr="00967FD4" w:rsidRDefault="00832DA0" w:rsidP="00832DA0">
      <w:pPr>
        <w:pStyle w:val="subsection"/>
      </w:pPr>
      <w:r w:rsidRPr="00967FD4">
        <w:tab/>
        <w:t>(1)</w:t>
      </w:r>
      <w:r w:rsidRPr="00967FD4">
        <w:tab/>
        <w:t>Despite section</w:t>
      </w:r>
      <w:r w:rsidR="00967FD4">
        <w:t> </w:t>
      </w:r>
      <w:r w:rsidRPr="00967FD4">
        <w:t>711</w:t>
      </w:r>
      <w:r w:rsidR="00967FD4">
        <w:noBreakHyphen/>
      </w:r>
      <w:r w:rsidRPr="00967FD4">
        <w:t>45, if the leaving entity mentioned in step 4 in the table in section</w:t>
      </w:r>
      <w:r w:rsidR="00967FD4">
        <w:t> </w:t>
      </w:r>
      <w:r w:rsidRPr="00967FD4">
        <w:t>711</w:t>
      </w:r>
      <w:r w:rsidR="00967FD4">
        <w:noBreakHyphen/>
      </w:r>
      <w:r w:rsidRPr="00967FD4">
        <w:t xml:space="preserve">20 is a </w:t>
      </w:r>
      <w:r w:rsidR="00967FD4" w:rsidRPr="00967FD4">
        <w:rPr>
          <w:position w:val="6"/>
          <w:sz w:val="16"/>
        </w:rPr>
        <w:t>*</w:t>
      </w:r>
      <w:r w:rsidRPr="00967FD4">
        <w:t>life insurance company, the leaving entity’s liabilities mentioned in this section are to be valued as mentioned in this section.</w:t>
      </w:r>
    </w:p>
    <w:p w:rsidR="00832DA0" w:rsidRPr="00967FD4" w:rsidRDefault="00832DA0" w:rsidP="00832DA0">
      <w:pPr>
        <w:pStyle w:val="subsection"/>
      </w:pPr>
      <w:r w:rsidRPr="00967FD4">
        <w:tab/>
        <w:t>(2)</w:t>
      </w:r>
      <w:r w:rsidRPr="00967FD4">
        <w:tab/>
        <w:t>To avoid doubt, those liabilities are the liabilities that become those of the leaving entity because section</w:t>
      </w:r>
      <w:r w:rsidR="00967FD4">
        <w:t> </w:t>
      </w:r>
      <w:r w:rsidRPr="00967FD4">
        <w:t>701</w:t>
      </w:r>
      <w:r w:rsidR="00967FD4">
        <w:noBreakHyphen/>
      </w:r>
      <w:r w:rsidRPr="00967FD4">
        <w:t xml:space="preserve">1 (Single entity rule) ceases to apply to the leaving entity when it ceases to be a </w:t>
      </w:r>
      <w:r w:rsidR="00967FD4" w:rsidRPr="00967FD4">
        <w:rPr>
          <w:position w:val="6"/>
          <w:sz w:val="16"/>
        </w:rPr>
        <w:t>*</w:t>
      </w:r>
      <w:r w:rsidRPr="00967FD4">
        <w:t>subsidiary member of the group.</w:t>
      </w:r>
    </w:p>
    <w:p w:rsidR="00832DA0" w:rsidRPr="00967FD4" w:rsidRDefault="00832DA0" w:rsidP="00832DA0">
      <w:pPr>
        <w:pStyle w:val="subsection"/>
      </w:pPr>
      <w:r w:rsidRPr="00967FD4">
        <w:tab/>
        <w:t>(3)</w:t>
      </w:r>
      <w:r w:rsidRPr="00967FD4">
        <w:tab/>
        <w:t xml:space="preserve">The value of the leaving entity’s </w:t>
      </w:r>
      <w:r w:rsidR="00967FD4" w:rsidRPr="00967FD4">
        <w:rPr>
          <w:position w:val="6"/>
          <w:sz w:val="16"/>
        </w:rPr>
        <w:t>*</w:t>
      </w:r>
      <w:r w:rsidRPr="00967FD4">
        <w:t xml:space="preserve">complying </w:t>
      </w:r>
      <w:r w:rsidR="002708E4">
        <w:t>superannuation</w:t>
      </w:r>
      <w:r w:rsidRPr="00967FD4">
        <w:t xml:space="preserve"> liabilities (if any) is the amount worked out under section</w:t>
      </w:r>
      <w:r w:rsidR="00967FD4">
        <w:t> </w:t>
      </w:r>
      <w:r w:rsidRPr="00967FD4">
        <w:t>320</w:t>
      </w:r>
      <w:r w:rsidR="00967FD4">
        <w:noBreakHyphen/>
      </w:r>
      <w:r w:rsidRPr="00967FD4">
        <w:t>190 at the leaving time.</w:t>
      </w:r>
    </w:p>
    <w:p w:rsidR="00832DA0" w:rsidRPr="00967FD4" w:rsidRDefault="00832DA0" w:rsidP="00832DA0">
      <w:pPr>
        <w:pStyle w:val="subsection"/>
      </w:pPr>
      <w:r w:rsidRPr="00967FD4">
        <w:tab/>
        <w:t>(4)</w:t>
      </w:r>
      <w:r w:rsidRPr="00967FD4">
        <w:tab/>
        <w:t xml:space="preserve">The value of the leaving entity’s </w:t>
      </w:r>
      <w:r w:rsidR="00967FD4" w:rsidRPr="00967FD4">
        <w:rPr>
          <w:position w:val="6"/>
          <w:sz w:val="16"/>
        </w:rPr>
        <w:t>*</w:t>
      </w:r>
      <w:r w:rsidRPr="00967FD4">
        <w:t>exempt life insurance policy liabilities (if any) is the amount worked out under section</w:t>
      </w:r>
      <w:r w:rsidR="00967FD4">
        <w:t> </w:t>
      </w:r>
      <w:r w:rsidRPr="00967FD4">
        <w:t>320</w:t>
      </w:r>
      <w:r w:rsidR="00967FD4">
        <w:noBreakHyphen/>
      </w:r>
      <w:r w:rsidRPr="00967FD4">
        <w:t>245 at the leaving time.</w:t>
      </w:r>
    </w:p>
    <w:p w:rsidR="00832DA0" w:rsidRPr="00967FD4" w:rsidRDefault="00832DA0" w:rsidP="00832DA0">
      <w:pPr>
        <w:pStyle w:val="subsection"/>
      </w:pPr>
      <w:r w:rsidRPr="00967FD4">
        <w:tab/>
        <w:t>(5)</w:t>
      </w:r>
      <w:r w:rsidRPr="00967FD4">
        <w:tab/>
      </w:r>
      <w:r w:rsidR="00967FD4">
        <w:t>Subsection (</w:t>
      </w:r>
      <w:r w:rsidRPr="00967FD4">
        <w:t>6) applies to a liability of the leaving entity if:</w:t>
      </w:r>
    </w:p>
    <w:p w:rsidR="00832DA0" w:rsidRPr="00967FD4" w:rsidRDefault="00832DA0" w:rsidP="00832DA0">
      <w:pPr>
        <w:pStyle w:val="paragraph"/>
      </w:pPr>
      <w:r w:rsidRPr="00967FD4">
        <w:tab/>
        <w:t>(a)</w:t>
      </w:r>
      <w:r w:rsidRPr="00967FD4">
        <w:tab/>
        <w:t xml:space="preserve">the liability is under the </w:t>
      </w:r>
      <w:r w:rsidR="00967FD4" w:rsidRPr="00967FD4">
        <w:rPr>
          <w:position w:val="6"/>
          <w:sz w:val="16"/>
        </w:rPr>
        <w:t>*</w:t>
      </w:r>
      <w:r w:rsidRPr="00967FD4">
        <w:t xml:space="preserve">net risk component of a </w:t>
      </w:r>
      <w:r w:rsidR="00967FD4" w:rsidRPr="00967FD4">
        <w:rPr>
          <w:position w:val="6"/>
          <w:sz w:val="16"/>
        </w:rPr>
        <w:t>*</w:t>
      </w:r>
      <w:r w:rsidRPr="00967FD4">
        <w:t>life insurance policy; and</w:t>
      </w:r>
    </w:p>
    <w:p w:rsidR="00832DA0" w:rsidRPr="00967FD4" w:rsidRDefault="00832DA0" w:rsidP="00832DA0">
      <w:pPr>
        <w:pStyle w:val="paragraph"/>
      </w:pPr>
      <w:r w:rsidRPr="00967FD4">
        <w:tab/>
        <w:t>(b)</w:t>
      </w:r>
      <w:r w:rsidRPr="00967FD4">
        <w:tab/>
        <w:t>the leaving entity could deduct under section</w:t>
      </w:r>
      <w:r w:rsidR="00967FD4">
        <w:t> </w:t>
      </w:r>
      <w:r w:rsidRPr="00967FD4">
        <w:t>320</w:t>
      </w:r>
      <w:r w:rsidR="00967FD4">
        <w:noBreakHyphen/>
      </w:r>
      <w:r w:rsidRPr="00967FD4">
        <w:t xml:space="preserve">80 an amount for the </w:t>
      </w:r>
      <w:r w:rsidR="00967FD4" w:rsidRPr="00967FD4">
        <w:rPr>
          <w:position w:val="6"/>
          <w:sz w:val="16"/>
        </w:rPr>
        <w:t>*</w:t>
      </w:r>
      <w:r w:rsidRPr="00967FD4">
        <w:t xml:space="preserve">risk component of claims paid under the policy on or after the time it ceased to be a </w:t>
      </w:r>
      <w:r w:rsidR="00967FD4" w:rsidRPr="00967FD4">
        <w:rPr>
          <w:position w:val="6"/>
          <w:sz w:val="16"/>
        </w:rPr>
        <w:t>*</w:t>
      </w:r>
      <w:r w:rsidRPr="00967FD4">
        <w:t xml:space="preserve">member of the </w:t>
      </w:r>
      <w:r w:rsidR="00967FD4" w:rsidRPr="00967FD4">
        <w:rPr>
          <w:position w:val="6"/>
          <w:sz w:val="16"/>
        </w:rPr>
        <w:t>*</w:t>
      </w:r>
      <w:r w:rsidRPr="00967FD4">
        <w:t>consolidated group.</w:t>
      </w:r>
    </w:p>
    <w:p w:rsidR="00832DA0" w:rsidRPr="00967FD4" w:rsidRDefault="00832DA0" w:rsidP="00832DA0">
      <w:pPr>
        <w:pStyle w:val="subsection"/>
      </w:pPr>
      <w:r w:rsidRPr="00967FD4">
        <w:tab/>
        <w:t>(6)</w:t>
      </w:r>
      <w:r w:rsidRPr="00967FD4">
        <w:tab/>
        <w:t xml:space="preserve">The value of that liability is the </w:t>
      </w:r>
      <w:r w:rsidR="00967FD4" w:rsidRPr="00967FD4">
        <w:rPr>
          <w:position w:val="6"/>
          <w:sz w:val="16"/>
        </w:rPr>
        <w:t>*</w:t>
      </w:r>
      <w:r w:rsidRPr="00967FD4">
        <w:t xml:space="preserve">current termination value of the </w:t>
      </w:r>
      <w:r w:rsidR="00967FD4" w:rsidRPr="00967FD4">
        <w:rPr>
          <w:position w:val="6"/>
          <w:sz w:val="16"/>
        </w:rPr>
        <w:t>*</w:t>
      </w:r>
      <w:r w:rsidRPr="00967FD4">
        <w:t xml:space="preserve">net risk component of the </w:t>
      </w:r>
      <w:r w:rsidR="00967FD4" w:rsidRPr="00967FD4">
        <w:rPr>
          <w:position w:val="6"/>
          <w:sz w:val="16"/>
        </w:rPr>
        <w:t>*</w:t>
      </w:r>
      <w:r w:rsidRPr="00967FD4">
        <w:t xml:space="preserve">life insurance policy at the leaving time (calculated by an </w:t>
      </w:r>
      <w:r w:rsidR="00967FD4" w:rsidRPr="00967FD4">
        <w:rPr>
          <w:position w:val="6"/>
          <w:sz w:val="16"/>
        </w:rPr>
        <w:t>*</w:t>
      </w:r>
      <w:r w:rsidRPr="00967FD4">
        <w:t>actuary).</w:t>
      </w:r>
    </w:p>
    <w:p w:rsidR="00832DA0" w:rsidRPr="00967FD4" w:rsidRDefault="00832DA0" w:rsidP="00832DA0">
      <w:pPr>
        <w:pStyle w:val="subsection"/>
      </w:pPr>
      <w:r w:rsidRPr="00967FD4">
        <w:tab/>
        <w:t>(7)</w:t>
      </w:r>
      <w:r w:rsidRPr="00967FD4">
        <w:tab/>
        <w:t xml:space="preserve">The value of the leaving entity’s liabilities under the </w:t>
      </w:r>
      <w:r w:rsidR="00967FD4" w:rsidRPr="00967FD4">
        <w:rPr>
          <w:position w:val="6"/>
          <w:sz w:val="16"/>
        </w:rPr>
        <w:t>*</w:t>
      </w:r>
      <w:r w:rsidRPr="00967FD4">
        <w:t>net investment component of ordinary life insurance policies is the amount worked out for those liabilities under subsection</w:t>
      </w:r>
      <w:r w:rsidR="00967FD4">
        <w:t> </w:t>
      </w:r>
      <w:r w:rsidRPr="00967FD4">
        <w:t>320</w:t>
      </w:r>
      <w:r w:rsidR="00967FD4">
        <w:noBreakHyphen/>
      </w:r>
      <w:r w:rsidRPr="00967FD4">
        <w:t xml:space="preserve">190(2) as if those liabilities were </w:t>
      </w:r>
      <w:r w:rsidR="00967FD4" w:rsidRPr="00967FD4">
        <w:rPr>
          <w:position w:val="6"/>
          <w:sz w:val="16"/>
        </w:rPr>
        <w:t>*</w:t>
      </w:r>
      <w:r w:rsidRPr="00967FD4">
        <w:t xml:space="preserve">complying </w:t>
      </w:r>
      <w:r w:rsidR="002708E4">
        <w:t>superannuation</w:t>
      </w:r>
      <w:r w:rsidRPr="00967FD4">
        <w:t xml:space="preserve"> liabilities.</w:t>
      </w:r>
    </w:p>
    <w:p w:rsidR="00832DA0" w:rsidRPr="00967FD4" w:rsidRDefault="00832DA0" w:rsidP="00832DA0">
      <w:pPr>
        <w:pStyle w:val="ActHead5"/>
      </w:pPr>
      <w:bookmarkStart w:id="356" w:name="_Toc446051303"/>
      <w:r w:rsidRPr="00967FD4">
        <w:rPr>
          <w:rStyle w:val="CharSectno"/>
        </w:rPr>
        <w:t>713</w:t>
      </w:r>
      <w:r w:rsidR="00967FD4">
        <w:rPr>
          <w:rStyle w:val="CharSectno"/>
        </w:rPr>
        <w:noBreakHyphen/>
      </w:r>
      <w:r w:rsidRPr="00967FD4">
        <w:rPr>
          <w:rStyle w:val="CharSectno"/>
        </w:rPr>
        <w:t>585</w:t>
      </w:r>
      <w:r w:rsidRPr="00967FD4">
        <w:t xml:space="preserve">  Obligation to value certain assets and liabilities at leaving time</w:t>
      </w:r>
      <w:bookmarkEnd w:id="356"/>
    </w:p>
    <w:p w:rsidR="00832DA0" w:rsidRPr="00967FD4" w:rsidRDefault="00832DA0" w:rsidP="00832DA0">
      <w:pPr>
        <w:pStyle w:val="subsection"/>
      </w:pPr>
      <w:r w:rsidRPr="00967FD4">
        <w:tab/>
      </w:r>
      <w:r w:rsidRPr="00967FD4">
        <w:tab/>
        <w:t>Division</w:t>
      </w:r>
      <w:r w:rsidR="00967FD4">
        <w:t> </w:t>
      </w:r>
      <w:r w:rsidRPr="00967FD4">
        <w:t xml:space="preserve">320 has effect as if the time when a </w:t>
      </w:r>
      <w:r w:rsidR="00967FD4" w:rsidRPr="00967FD4">
        <w:rPr>
          <w:position w:val="6"/>
          <w:sz w:val="16"/>
        </w:rPr>
        <w:t>*</w:t>
      </w:r>
      <w:r w:rsidRPr="00967FD4">
        <w:t xml:space="preserve">life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were a </w:t>
      </w:r>
      <w:r w:rsidR="00967FD4" w:rsidRPr="00967FD4">
        <w:rPr>
          <w:position w:val="6"/>
          <w:sz w:val="16"/>
        </w:rPr>
        <w:t>*</w:t>
      </w:r>
      <w:r w:rsidRPr="00967FD4">
        <w:t>valuation time for the purposes of sections</w:t>
      </w:r>
      <w:r w:rsidR="00967FD4">
        <w:t> </w:t>
      </w:r>
      <w:r w:rsidRPr="00967FD4">
        <w:t>320</w:t>
      </w:r>
      <w:r w:rsidR="00967FD4">
        <w:noBreakHyphen/>
      </w:r>
      <w:r w:rsidRPr="00967FD4">
        <w:t>175 and 320</w:t>
      </w:r>
      <w:r w:rsidR="00967FD4">
        <w:noBreakHyphen/>
      </w:r>
      <w:r w:rsidRPr="00967FD4">
        <w:t>230.</w:t>
      </w:r>
    </w:p>
    <w:p w:rsidR="00832DA0" w:rsidRPr="00967FD4" w:rsidRDefault="00832DA0" w:rsidP="00832DA0">
      <w:pPr>
        <w:pStyle w:val="notetext"/>
      </w:pPr>
      <w:r w:rsidRPr="00967FD4">
        <w:t>Note:</w:t>
      </w:r>
      <w:r w:rsidRPr="00967FD4">
        <w:tab/>
        <w:t xml:space="preserve">This means that there must be a valuation of the complying </w:t>
      </w:r>
      <w:r w:rsidR="002708E4">
        <w:t>superannuation</w:t>
      </w:r>
      <w:r w:rsidRPr="00967FD4">
        <w:t xml:space="preserve"> assets and complying </w:t>
      </w:r>
      <w:r w:rsidR="002708E4">
        <w:t>superannuation</w:t>
      </w:r>
      <w:r w:rsidRPr="00967FD4">
        <w:t xml:space="preserve"> liabilities under section</w:t>
      </w:r>
      <w:r w:rsidR="00967FD4">
        <w:t> </w:t>
      </w:r>
      <w:r w:rsidRPr="00967FD4">
        <w:t>320</w:t>
      </w:r>
      <w:r w:rsidR="00967FD4">
        <w:noBreakHyphen/>
      </w:r>
      <w:r w:rsidRPr="00967FD4">
        <w:t>175 (with the consequences set out in section</w:t>
      </w:r>
      <w:r w:rsidR="00967FD4">
        <w:t> </w:t>
      </w:r>
      <w:r w:rsidRPr="00967FD4">
        <w:t>320</w:t>
      </w:r>
      <w:r w:rsidR="00967FD4">
        <w:noBreakHyphen/>
      </w:r>
      <w:r w:rsidRPr="00967FD4">
        <w:t>180), and a valuation of the segregated exempt assets and exempt life insurance policy liabilities under section</w:t>
      </w:r>
      <w:r w:rsidR="00967FD4">
        <w:t> </w:t>
      </w:r>
      <w:r w:rsidRPr="00967FD4">
        <w:t>320</w:t>
      </w:r>
      <w:r w:rsidR="00967FD4">
        <w:noBreakHyphen/>
      </w:r>
      <w:r w:rsidRPr="00967FD4">
        <w:t>230 (with the consequences set out in section</w:t>
      </w:r>
      <w:r w:rsidR="00967FD4">
        <w:t> </w:t>
      </w:r>
      <w:r w:rsidRPr="00967FD4">
        <w:t>320</w:t>
      </w:r>
      <w:r w:rsidR="00967FD4">
        <w:noBreakHyphen/>
      </w:r>
      <w:r w:rsidRPr="00967FD4">
        <w:t>235), as at that time.</w:t>
      </w:r>
    </w:p>
    <w:p w:rsidR="00832DA0" w:rsidRPr="00967FD4" w:rsidRDefault="00832DA0" w:rsidP="00832DA0">
      <w:pPr>
        <w:pStyle w:val="ActHead4"/>
      </w:pPr>
      <w:bookmarkStart w:id="357" w:name="_Toc446051304"/>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M</w:t>
      </w:r>
      <w:r w:rsidRPr="00967FD4">
        <w:t>—</w:t>
      </w:r>
      <w:r w:rsidRPr="00967FD4">
        <w:rPr>
          <w:rStyle w:val="CharSubdText"/>
        </w:rPr>
        <w:t>General insurance companies</w:t>
      </w:r>
      <w:bookmarkEnd w:id="357"/>
    </w:p>
    <w:p w:rsidR="00832DA0" w:rsidRPr="00967FD4" w:rsidRDefault="00832DA0" w:rsidP="00832DA0">
      <w:pPr>
        <w:pStyle w:val="ActHead4"/>
      </w:pPr>
      <w:bookmarkStart w:id="358" w:name="_Toc446051305"/>
      <w:r w:rsidRPr="00967FD4">
        <w:t>Guide to Subdivision</w:t>
      </w:r>
      <w:r w:rsidR="00967FD4">
        <w:t> </w:t>
      </w:r>
      <w:r w:rsidRPr="00967FD4">
        <w:t>713</w:t>
      </w:r>
      <w:r w:rsidR="00967FD4">
        <w:noBreakHyphen/>
      </w:r>
      <w:r w:rsidRPr="00967FD4">
        <w:t>M</w:t>
      </w:r>
      <w:bookmarkEnd w:id="358"/>
    </w:p>
    <w:p w:rsidR="00832DA0" w:rsidRPr="00967FD4" w:rsidRDefault="00832DA0" w:rsidP="00832DA0">
      <w:pPr>
        <w:pStyle w:val="ActHead5"/>
      </w:pPr>
      <w:bookmarkStart w:id="359" w:name="_Toc446051306"/>
      <w:r w:rsidRPr="00967FD4">
        <w:rPr>
          <w:rStyle w:val="CharSectno"/>
        </w:rPr>
        <w:t>713</w:t>
      </w:r>
      <w:r w:rsidR="00967FD4">
        <w:rPr>
          <w:rStyle w:val="CharSectno"/>
        </w:rPr>
        <w:noBreakHyphen/>
      </w:r>
      <w:r w:rsidRPr="00967FD4">
        <w:rPr>
          <w:rStyle w:val="CharSectno"/>
        </w:rPr>
        <w:t>700</w:t>
      </w:r>
      <w:r w:rsidRPr="00967FD4">
        <w:t xml:space="preserve">  What this Subdivision is about</w:t>
      </w:r>
      <w:bookmarkEnd w:id="359"/>
    </w:p>
    <w:p w:rsidR="00832DA0" w:rsidRPr="00967FD4" w:rsidRDefault="00832DA0" w:rsidP="00832DA0">
      <w:pPr>
        <w:pStyle w:val="BoxText"/>
      </w:pPr>
      <w:r w:rsidRPr="00967FD4">
        <w:t>This Subdivision sets out special rules for a general insurance company becoming or ceasing to be a subsidiary member of a consolidated group.</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Tax cost setting rules for general insurance companies joining consolidated group</w:t>
      </w:r>
    </w:p>
    <w:p w:rsidR="00832DA0" w:rsidRPr="00967FD4" w:rsidRDefault="00832DA0" w:rsidP="00832DA0">
      <w:pPr>
        <w:pStyle w:val="TofSectsSection"/>
      </w:pPr>
      <w:r w:rsidRPr="00967FD4">
        <w:t>713</w:t>
      </w:r>
      <w:r w:rsidR="00967FD4">
        <w:noBreakHyphen/>
      </w:r>
      <w:r w:rsidRPr="00967FD4">
        <w:t>705</w:t>
      </w:r>
      <w:r w:rsidRPr="00967FD4">
        <w:tab/>
        <w:t>Certain assets taken to be retained cost base assets where general insurance company joins group</w:t>
      </w:r>
    </w:p>
    <w:p w:rsidR="00832DA0" w:rsidRPr="00967FD4" w:rsidRDefault="00832DA0" w:rsidP="00832DA0">
      <w:pPr>
        <w:pStyle w:val="TofSectsGroupHeading"/>
      </w:pPr>
      <w:r w:rsidRPr="00967FD4">
        <w:t>Liabilities and reserves of general insurance companies joining and leaving consolidated groups</w:t>
      </w:r>
    </w:p>
    <w:p w:rsidR="00832DA0" w:rsidRPr="00967FD4" w:rsidRDefault="00832DA0" w:rsidP="00832DA0">
      <w:pPr>
        <w:pStyle w:val="TofSectsSection"/>
      </w:pPr>
      <w:r w:rsidRPr="00967FD4">
        <w:t>713</w:t>
      </w:r>
      <w:r w:rsidR="00967FD4">
        <w:noBreakHyphen/>
      </w:r>
      <w:r w:rsidRPr="00967FD4">
        <w:t>710</w:t>
      </w:r>
      <w:r w:rsidRPr="00967FD4">
        <w:tab/>
        <w:t>Treatment of liabilities and reserves for income year when general insurance company joins or leaves group</w:t>
      </w:r>
    </w:p>
    <w:p w:rsidR="00832DA0" w:rsidRPr="00967FD4" w:rsidRDefault="00832DA0" w:rsidP="00832DA0">
      <w:pPr>
        <w:pStyle w:val="TofSectsSection"/>
      </w:pPr>
      <w:r w:rsidRPr="00967FD4">
        <w:t>713</w:t>
      </w:r>
      <w:r w:rsidR="00967FD4">
        <w:noBreakHyphen/>
      </w:r>
      <w:r w:rsidRPr="00967FD4">
        <w:t>715</w:t>
      </w:r>
      <w:r w:rsidRPr="00967FD4">
        <w:tab/>
        <w:t>If general insurance company joins consolidated group</w:t>
      </w:r>
    </w:p>
    <w:p w:rsidR="00832DA0" w:rsidRPr="00967FD4" w:rsidRDefault="00832DA0" w:rsidP="00832DA0">
      <w:pPr>
        <w:pStyle w:val="TofSectsSection"/>
      </w:pPr>
      <w:r w:rsidRPr="00967FD4">
        <w:t>713</w:t>
      </w:r>
      <w:r w:rsidR="00967FD4">
        <w:noBreakHyphen/>
      </w:r>
      <w:r w:rsidRPr="00967FD4">
        <w:t>720</w:t>
      </w:r>
      <w:r w:rsidRPr="00967FD4">
        <w:tab/>
        <w:t>If general insurance company leaves consolidated group</w:t>
      </w:r>
    </w:p>
    <w:p w:rsidR="00832DA0" w:rsidRPr="00967FD4" w:rsidRDefault="00832DA0" w:rsidP="00832DA0">
      <w:pPr>
        <w:pStyle w:val="TofSectsSection"/>
      </w:pPr>
      <w:r w:rsidRPr="00967FD4">
        <w:t>713</w:t>
      </w:r>
      <w:r w:rsidR="00967FD4">
        <w:noBreakHyphen/>
      </w:r>
      <w:r w:rsidRPr="00967FD4">
        <w:t>725</w:t>
      </w:r>
      <w:r w:rsidRPr="00967FD4">
        <w:tab/>
        <w:t>Treatment of certain assets and liabilities of general insurance companies</w:t>
      </w:r>
    </w:p>
    <w:p w:rsidR="00832DA0" w:rsidRPr="00967FD4" w:rsidRDefault="00832DA0" w:rsidP="00832DA0">
      <w:pPr>
        <w:pStyle w:val="ActHead4"/>
      </w:pPr>
      <w:bookmarkStart w:id="360" w:name="_Toc446051307"/>
      <w:r w:rsidRPr="00967FD4">
        <w:t>Tax cost setting rules for general insurance companies joining consolidated group</w:t>
      </w:r>
      <w:bookmarkEnd w:id="360"/>
    </w:p>
    <w:p w:rsidR="00832DA0" w:rsidRPr="00967FD4" w:rsidRDefault="00832DA0" w:rsidP="00832DA0">
      <w:pPr>
        <w:pStyle w:val="ActHead5"/>
      </w:pPr>
      <w:bookmarkStart w:id="361" w:name="_Toc446051308"/>
      <w:r w:rsidRPr="00967FD4">
        <w:rPr>
          <w:rStyle w:val="CharSectno"/>
        </w:rPr>
        <w:t>713</w:t>
      </w:r>
      <w:r w:rsidR="00967FD4">
        <w:rPr>
          <w:rStyle w:val="CharSectno"/>
        </w:rPr>
        <w:noBreakHyphen/>
      </w:r>
      <w:r w:rsidRPr="00967FD4">
        <w:rPr>
          <w:rStyle w:val="CharSectno"/>
        </w:rPr>
        <w:t>705</w:t>
      </w:r>
      <w:r w:rsidRPr="00967FD4">
        <w:t xml:space="preserve">  Certain assets taken to be retained cost base assets where general insurance company joins group</w:t>
      </w:r>
      <w:bookmarkEnd w:id="361"/>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general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that company has demutualised under Division</w:t>
      </w:r>
      <w:r w:rsidR="00967FD4">
        <w:t> </w:t>
      </w:r>
      <w:r w:rsidRPr="00967FD4">
        <w:t xml:space="preserve">9AA of Part III of the </w:t>
      </w:r>
      <w:r w:rsidRPr="00967FD4">
        <w:rPr>
          <w:i/>
        </w:rPr>
        <w:t>Income Tax Assessment Act 1936</w:t>
      </w:r>
      <w:r w:rsidRPr="00967FD4">
        <w:t>; and</w:t>
      </w:r>
    </w:p>
    <w:p w:rsidR="00832DA0" w:rsidRPr="00967FD4" w:rsidRDefault="00832DA0" w:rsidP="00832DA0">
      <w:pPr>
        <w:pStyle w:val="paragraph"/>
      </w:pPr>
      <w:r w:rsidRPr="00967FD4">
        <w:tab/>
        <w:t>(c)</w:t>
      </w:r>
      <w:r w:rsidRPr="00967FD4">
        <w:tab/>
        <w:t xml:space="preserve">in the period starting just after the company demutualises and ending at the joining time, all of the </w:t>
      </w:r>
      <w:r w:rsidR="00967FD4" w:rsidRPr="00967FD4">
        <w:rPr>
          <w:position w:val="6"/>
          <w:sz w:val="16"/>
        </w:rPr>
        <w:t>*</w:t>
      </w:r>
      <w:r w:rsidRPr="00967FD4">
        <w:t>membership interests in the company were owned by the same group.</w:t>
      </w:r>
    </w:p>
    <w:p w:rsidR="00832DA0" w:rsidRPr="00967FD4" w:rsidRDefault="00832DA0" w:rsidP="00832DA0">
      <w:pPr>
        <w:pStyle w:val="subsection"/>
      </w:pPr>
      <w:r w:rsidRPr="00967FD4">
        <w:tab/>
        <w:t>(2)</w:t>
      </w:r>
      <w:r w:rsidRPr="00967FD4">
        <w:tab/>
        <w:t>A goodwill asset of the company just before the joining time</w:t>
      </w:r>
      <w:r w:rsidRPr="00967FD4">
        <w:rPr>
          <w:i/>
        </w:rPr>
        <w:t xml:space="preserve"> </w:t>
      </w:r>
      <w:r w:rsidRPr="00967FD4">
        <w:t xml:space="preserve">is a </w:t>
      </w:r>
      <w:r w:rsidRPr="00967FD4">
        <w:rPr>
          <w:b/>
          <w:i/>
        </w:rPr>
        <w:t>retained cost base asset</w:t>
      </w:r>
      <w:r w:rsidRPr="00967FD4">
        <w:t>.</w:t>
      </w:r>
    </w:p>
    <w:p w:rsidR="00832DA0" w:rsidRPr="00967FD4" w:rsidRDefault="00832DA0" w:rsidP="00832DA0">
      <w:pPr>
        <w:pStyle w:val="subsection"/>
      </w:pPr>
      <w:r w:rsidRPr="00967FD4">
        <w:tab/>
        <w:t>(3)</w:t>
      </w:r>
      <w:r w:rsidRPr="00967FD4">
        <w:tab/>
        <w:t xml:space="preserve">The goodwill asset’s </w:t>
      </w:r>
      <w:r w:rsidR="00967FD4" w:rsidRPr="00967FD4">
        <w:rPr>
          <w:position w:val="6"/>
          <w:sz w:val="16"/>
        </w:rPr>
        <w:t>*</w:t>
      </w:r>
      <w:r w:rsidRPr="00967FD4">
        <w:t>tax cost setting amount is its amount (worked out in accordance with subsection</w:t>
      </w:r>
      <w:r w:rsidR="00967FD4">
        <w:t> </w:t>
      </w:r>
      <w:r w:rsidRPr="00967FD4">
        <w:t xml:space="preserve">121AN(2) of the </w:t>
      </w:r>
      <w:r w:rsidRPr="00967FD4">
        <w:rPr>
          <w:i/>
        </w:rPr>
        <w:t>Income Tax Assessment Act 1936</w:t>
      </w:r>
      <w:r w:rsidRPr="00967FD4">
        <w:t>) on the applicable accounting day (see subsection</w:t>
      </w:r>
      <w:r w:rsidR="00967FD4">
        <w:t> </w:t>
      </w:r>
      <w:r w:rsidRPr="00967FD4">
        <w:t>121AN(4) of that Act).</w:t>
      </w:r>
    </w:p>
    <w:p w:rsidR="00832DA0" w:rsidRPr="00967FD4" w:rsidRDefault="00832DA0" w:rsidP="00832DA0">
      <w:pPr>
        <w:pStyle w:val="ActHead4"/>
      </w:pPr>
      <w:bookmarkStart w:id="362" w:name="_Toc446051309"/>
      <w:r w:rsidRPr="00967FD4">
        <w:t>Liabilities and reserves of general insurance companies joining and leaving consolidated groups</w:t>
      </w:r>
      <w:bookmarkEnd w:id="362"/>
    </w:p>
    <w:p w:rsidR="00832DA0" w:rsidRPr="00967FD4" w:rsidRDefault="00832DA0" w:rsidP="00832DA0">
      <w:pPr>
        <w:pStyle w:val="ActHead5"/>
      </w:pPr>
      <w:bookmarkStart w:id="363" w:name="_Toc446051310"/>
      <w:r w:rsidRPr="00967FD4">
        <w:rPr>
          <w:rStyle w:val="CharSectno"/>
        </w:rPr>
        <w:t>713</w:t>
      </w:r>
      <w:r w:rsidR="00967FD4">
        <w:rPr>
          <w:rStyle w:val="CharSectno"/>
        </w:rPr>
        <w:noBreakHyphen/>
      </w:r>
      <w:r w:rsidRPr="00967FD4">
        <w:rPr>
          <w:rStyle w:val="CharSectno"/>
        </w:rPr>
        <w:t>710</w:t>
      </w:r>
      <w:r w:rsidRPr="00967FD4">
        <w:t xml:space="preserve">  Treatment of liabilities and reserves for income year when general insurance company joins or leaves group</w:t>
      </w:r>
      <w:bookmarkEnd w:id="363"/>
    </w:p>
    <w:p w:rsidR="00832DA0" w:rsidRPr="00967FD4" w:rsidRDefault="00832DA0" w:rsidP="00832DA0">
      <w:pPr>
        <w:pStyle w:val="subsection"/>
      </w:pPr>
      <w:r w:rsidRPr="00967FD4">
        <w:tab/>
      </w:r>
      <w:r w:rsidRPr="00967FD4">
        <w:tab/>
        <w:t>Sections</w:t>
      </w:r>
      <w:r w:rsidR="00967FD4">
        <w:t> </w:t>
      </w:r>
      <w:r w:rsidRPr="00967FD4">
        <w:t>713</w:t>
      </w:r>
      <w:r w:rsidR="00967FD4">
        <w:noBreakHyphen/>
      </w:r>
      <w:r w:rsidRPr="00967FD4">
        <w:t>715 and 713</w:t>
      </w:r>
      <w:r w:rsidR="00967FD4">
        <w:noBreakHyphen/>
      </w:r>
      <w:r w:rsidRPr="00967FD4">
        <w:t>720 affect how sections</w:t>
      </w:r>
      <w:r w:rsidR="00967FD4">
        <w:t> </w:t>
      </w:r>
      <w:r w:rsidRPr="00967FD4">
        <w:t>321</w:t>
      </w:r>
      <w:r w:rsidR="00967FD4">
        <w:noBreakHyphen/>
      </w:r>
      <w:r w:rsidRPr="00967FD4">
        <w:t>10, 321</w:t>
      </w:r>
      <w:r w:rsidR="00967FD4">
        <w:noBreakHyphen/>
      </w:r>
      <w:r w:rsidRPr="00967FD4">
        <w:t>15, 321</w:t>
      </w:r>
      <w:r w:rsidR="00967FD4">
        <w:noBreakHyphen/>
      </w:r>
      <w:r w:rsidRPr="00967FD4">
        <w:t>50 and 321</w:t>
      </w:r>
      <w:r w:rsidR="00967FD4">
        <w:noBreakHyphen/>
      </w:r>
      <w:r w:rsidRPr="00967FD4">
        <w:t xml:space="preserve">55 (the </w:t>
      </w:r>
      <w:r w:rsidRPr="00967FD4">
        <w:rPr>
          <w:b/>
          <w:i/>
        </w:rPr>
        <w:t>affected sections</w:t>
      </w:r>
      <w:r w:rsidRPr="00967FD4">
        <w:t xml:space="preserve">) apply in relation to these values (the </w:t>
      </w:r>
      <w:r w:rsidRPr="00967FD4">
        <w:rPr>
          <w:b/>
          <w:i/>
        </w:rPr>
        <w:t>affected values</w:t>
      </w:r>
      <w:r w:rsidRPr="00967FD4">
        <w:t>):</w:t>
      </w:r>
    </w:p>
    <w:p w:rsidR="00832DA0" w:rsidRPr="00967FD4" w:rsidRDefault="00832DA0" w:rsidP="00832DA0">
      <w:pPr>
        <w:pStyle w:val="paragraph"/>
      </w:pPr>
      <w:r w:rsidRPr="00967FD4">
        <w:tab/>
        <w:t>(a)</w:t>
      </w:r>
      <w:r w:rsidRPr="00967FD4">
        <w:tab/>
        <w:t xml:space="preserve">the value of the outstanding claims liability of a </w:t>
      </w:r>
      <w:r w:rsidR="00967FD4" w:rsidRPr="00967FD4">
        <w:rPr>
          <w:position w:val="6"/>
          <w:sz w:val="16"/>
        </w:rPr>
        <w:t>*</w:t>
      </w:r>
      <w:r w:rsidRPr="00967FD4">
        <w:t xml:space="preserve">general insurance company under </w:t>
      </w:r>
      <w:r w:rsidR="00967FD4" w:rsidRPr="00967FD4">
        <w:rPr>
          <w:position w:val="6"/>
          <w:sz w:val="16"/>
        </w:rPr>
        <w:t>*</w:t>
      </w:r>
      <w:r w:rsidRPr="00967FD4">
        <w:t>general insurance policies that is worked out under section</w:t>
      </w:r>
      <w:r w:rsidR="00967FD4">
        <w:t> </w:t>
      </w:r>
      <w:r w:rsidRPr="00967FD4">
        <w:t>321</w:t>
      </w:r>
      <w:r w:rsidR="00967FD4">
        <w:noBreakHyphen/>
      </w:r>
      <w:r w:rsidRPr="00967FD4">
        <w:t>20;</w:t>
      </w:r>
    </w:p>
    <w:p w:rsidR="00832DA0" w:rsidRPr="00967FD4" w:rsidRDefault="00832DA0" w:rsidP="00832DA0">
      <w:pPr>
        <w:pStyle w:val="paragraph"/>
      </w:pPr>
      <w:r w:rsidRPr="00967FD4">
        <w:tab/>
        <w:t>(b)</w:t>
      </w:r>
      <w:r w:rsidRPr="00967FD4">
        <w:tab/>
        <w:t>the value of the unearned premium reserve of a general insurance company under general insurance policies that is worked out under section</w:t>
      </w:r>
      <w:r w:rsidR="00967FD4">
        <w:t> </w:t>
      </w:r>
      <w:r w:rsidRPr="00967FD4">
        <w:t>321</w:t>
      </w:r>
      <w:r w:rsidR="00967FD4">
        <w:noBreakHyphen/>
      </w:r>
      <w:r w:rsidRPr="00967FD4">
        <w:t>60.</w:t>
      </w:r>
    </w:p>
    <w:p w:rsidR="00832DA0" w:rsidRPr="00967FD4" w:rsidRDefault="00832DA0" w:rsidP="00832DA0">
      <w:pPr>
        <w:pStyle w:val="notetext"/>
      </w:pPr>
      <w:r w:rsidRPr="00967FD4">
        <w:t>Note 1:</w:t>
      </w:r>
      <w:r w:rsidRPr="00967FD4">
        <w:tab/>
        <w:t>Sections</w:t>
      </w:r>
      <w:r w:rsidR="00967FD4">
        <w:t> </w:t>
      </w:r>
      <w:r w:rsidRPr="00967FD4">
        <w:t>321</w:t>
      </w:r>
      <w:r w:rsidR="00967FD4">
        <w:noBreakHyphen/>
      </w:r>
      <w:r w:rsidRPr="00967FD4">
        <w:t>10 and 321</w:t>
      </w:r>
      <w:r w:rsidR="00967FD4">
        <w:noBreakHyphen/>
      </w:r>
      <w:r w:rsidRPr="00967FD4">
        <w:t>15 both operate on the basis of a comparison of the value of the outstanding claims liability of a general insurance company at the end of the current year with the value of that liability at the end of the previous income year, so that:</w:t>
      </w:r>
    </w:p>
    <w:p w:rsidR="00832DA0" w:rsidRPr="00967FD4" w:rsidRDefault="00832DA0" w:rsidP="00832DA0">
      <w:pPr>
        <w:pStyle w:val="notepara"/>
      </w:pPr>
      <w:r w:rsidRPr="00967FD4">
        <w:t>(a)</w:t>
      </w:r>
      <w:r w:rsidRPr="00967FD4">
        <w:tab/>
        <w:t>section</w:t>
      </w:r>
      <w:r w:rsidR="00967FD4">
        <w:t> </w:t>
      </w:r>
      <w:r w:rsidRPr="00967FD4">
        <w:t>321</w:t>
      </w:r>
      <w:r w:rsidR="00967FD4">
        <w:noBreakHyphen/>
      </w:r>
      <w:r w:rsidRPr="00967FD4">
        <w:t>10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para"/>
      </w:pPr>
      <w:r w:rsidRPr="00967FD4">
        <w:t>(b)</w:t>
      </w:r>
      <w:r w:rsidRPr="00967FD4">
        <w:tab/>
        <w:t>section</w:t>
      </w:r>
      <w:r w:rsidR="00967FD4">
        <w:t> </w:t>
      </w:r>
      <w:r w:rsidRPr="00967FD4">
        <w:t>321</w:t>
      </w:r>
      <w:r w:rsidR="00967FD4">
        <w:noBreakHyphen/>
      </w:r>
      <w:r w:rsidRPr="00967FD4">
        <w:t>15 allows a deduction for the current year if the value at the end of the current year is more than the value at the end of the previous income year.</w:t>
      </w:r>
    </w:p>
    <w:p w:rsidR="00832DA0" w:rsidRPr="00967FD4" w:rsidRDefault="00832DA0" w:rsidP="00832DA0">
      <w:pPr>
        <w:pStyle w:val="notetext"/>
      </w:pPr>
      <w:r w:rsidRPr="00967FD4">
        <w:t>Note 2:</w:t>
      </w:r>
      <w:r w:rsidRPr="00967FD4">
        <w:tab/>
        <w:t>Sections</w:t>
      </w:r>
      <w:r w:rsidR="00967FD4">
        <w:t> </w:t>
      </w:r>
      <w:r w:rsidRPr="00967FD4">
        <w:t>321</w:t>
      </w:r>
      <w:r w:rsidR="00967FD4">
        <w:noBreakHyphen/>
      </w:r>
      <w:r w:rsidRPr="00967FD4">
        <w:t>50 and 321</w:t>
      </w:r>
      <w:r w:rsidR="00967FD4">
        <w:noBreakHyphen/>
      </w:r>
      <w:r w:rsidRPr="00967FD4">
        <w:t>55 both operate on the basis of a comparison of the value of the unearned premium reserve of a general insurance company at the end of the current year with the value of that reserve at the end of the previous income year, so that:</w:t>
      </w:r>
    </w:p>
    <w:p w:rsidR="00832DA0" w:rsidRPr="00967FD4" w:rsidRDefault="00832DA0" w:rsidP="00832DA0">
      <w:pPr>
        <w:pStyle w:val="notepara"/>
      </w:pPr>
      <w:r w:rsidRPr="00967FD4">
        <w:t>(a)</w:t>
      </w:r>
      <w:r w:rsidRPr="00967FD4">
        <w:tab/>
        <w:t>section</w:t>
      </w:r>
      <w:r w:rsidR="00967FD4">
        <w:t> </w:t>
      </w:r>
      <w:r w:rsidRPr="00967FD4">
        <w:t>321</w:t>
      </w:r>
      <w:r w:rsidR="00967FD4">
        <w:noBreakHyphen/>
      </w:r>
      <w:r w:rsidRPr="00967FD4">
        <w:t>50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para"/>
      </w:pPr>
      <w:r w:rsidRPr="00967FD4">
        <w:t>(b)</w:t>
      </w:r>
      <w:r w:rsidRPr="00967FD4">
        <w:tab/>
        <w:t>section</w:t>
      </w:r>
      <w:r w:rsidR="00967FD4">
        <w:t> </w:t>
      </w:r>
      <w:r w:rsidRPr="00967FD4">
        <w:t>321</w:t>
      </w:r>
      <w:r w:rsidR="00967FD4">
        <w:noBreakHyphen/>
      </w:r>
      <w:r w:rsidRPr="00967FD4">
        <w:t>55 allows a deduction for the current year if the value at the end of the current year is more than the value at the end of the previous income year.</w:t>
      </w:r>
    </w:p>
    <w:p w:rsidR="00832DA0" w:rsidRPr="00967FD4" w:rsidRDefault="00832DA0" w:rsidP="00832DA0">
      <w:pPr>
        <w:pStyle w:val="ActHead5"/>
      </w:pPr>
      <w:bookmarkStart w:id="364" w:name="_Toc446051311"/>
      <w:r w:rsidRPr="00967FD4">
        <w:rPr>
          <w:rStyle w:val="CharSectno"/>
        </w:rPr>
        <w:t>713</w:t>
      </w:r>
      <w:r w:rsidR="00967FD4">
        <w:rPr>
          <w:rStyle w:val="CharSectno"/>
        </w:rPr>
        <w:noBreakHyphen/>
      </w:r>
      <w:r w:rsidRPr="00967FD4">
        <w:rPr>
          <w:rStyle w:val="CharSectno"/>
        </w:rPr>
        <w:t>715</w:t>
      </w:r>
      <w:r w:rsidRPr="00967FD4">
        <w:t xml:space="preserve">  If general insurance company joins consolidated group</w:t>
      </w:r>
      <w:bookmarkEnd w:id="364"/>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general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subsection"/>
      </w:pPr>
      <w:r w:rsidRPr="00967FD4">
        <w:tab/>
        <w:t>(2)</w:t>
      </w:r>
      <w:r w:rsidRPr="00967FD4">
        <w:tab/>
        <w:t xml:space="preserve">The object of this section is to ensure that the </w:t>
      </w:r>
      <w:r w:rsidR="00967FD4" w:rsidRPr="00967FD4">
        <w:rPr>
          <w:position w:val="6"/>
          <w:sz w:val="16"/>
        </w:rPr>
        <w:t>*</w:t>
      </w:r>
      <w:r w:rsidRPr="00967FD4">
        <w:t xml:space="preserve">head company of the </w:t>
      </w:r>
      <w:r w:rsidR="00967FD4" w:rsidRPr="00967FD4">
        <w:rPr>
          <w:position w:val="6"/>
          <w:sz w:val="16"/>
        </w:rPr>
        <w:t>*</w:t>
      </w:r>
      <w:r w:rsidRPr="00967FD4">
        <w:t>consolidated group bears the income tax consequences relating to changes after the joining time in the affected values.</w:t>
      </w:r>
    </w:p>
    <w:p w:rsidR="00832DA0" w:rsidRPr="00967FD4" w:rsidRDefault="00832DA0" w:rsidP="00832DA0">
      <w:pPr>
        <w:pStyle w:val="notetext"/>
      </w:pPr>
      <w:r w:rsidRPr="00967FD4">
        <w:t>Note:</w:t>
      </w:r>
      <w:r w:rsidRPr="00967FD4">
        <w:tab/>
        <w:t>The general insurance company bears the income tax consequences relating to a change in the affected values before the joining time, because section</w:t>
      </w:r>
      <w:r w:rsidR="00967FD4">
        <w:t> </w:t>
      </w:r>
      <w:r w:rsidRPr="00967FD4">
        <w:t>701</w:t>
      </w:r>
      <w:r w:rsidR="00967FD4">
        <w:noBreakHyphen/>
      </w:r>
      <w:r w:rsidRPr="00967FD4">
        <w:t>30 ensures that the affected sections apply in relation to a part of the income year before that time when the company was not a subsidiary member of a consolidated group as if that part were an income year.</w:t>
      </w:r>
    </w:p>
    <w:p w:rsidR="00832DA0" w:rsidRPr="00967FD4" w:rsidRDefault="00832DA0" w:rsidP="00832DA0">
      <w:pPr>
        <w:pStyle w:val="subsection"/>
      </w:pPr>
      <w:r w:rsidRPr="00967FD4">
        <w:tab/>
        <w:t>(3)</w:t>
      </w:r>
      <w:r w:rsidRPr="00967FD4">
        <w:tab/>
        <w:t>The affected sections apply for the head company core purposes set out in section</w:t>
      </w:r>
      <w:r w:rsidR="00967FD4">
        <w:t> </w:t>
      </w:r>
      <w:r w:rsidRPr="00967FD4">
        <w:t>701</w:t>
      </w:r>
      <w:r w:rsidR="00967FD4">
        <w:noBreakHyphen/>
      </w:r>
      <w:r w:rsidRPr="00967FD4">
        <w:t>1 (Single entity rule) as if each of the affected values at the end of the last income year ending before the joining time were the amount that would have been that value had that income year ended just before the joining time.</w:t>
      </w:r>
    </w:p>
    <w:p w:rsidR="00832DA0" w:rsidRPr="00967FD4" w:rsidRDefault="00832DA0" w:rsidP="00832DA0">
      <w:pPr>
        <w:pStyle w:val="ActHead5"/>
      </w:pPr>
      <w:bookmarkStart w:id="365" w:name="_Toc446051312"/>
      <w:r w:rsidRPr="00967FD4">
        <w:rPr>
          <w:rStyle w:val="CharSectno"/>
        </w:rPr>
        <w:t>713</w:t>
      </w:r>
      <w:r w:rsidR="00967FD4">
        <w:rPr>
          <w:rStyle w:val="CharSectno"/>
        </w:rPr>
        <w:noBreakHyphen/>
      </w:r>
      <w:r w:rsidRPr="00967FD4">
        <w:rPr>
          <w:rStyle w:val="CharSectno"/>
        </w:rPr>
        <w:t>720</w:t>
      </w:r>
      <w:r w:rsidRPr="00967FD4">
        <w:t xml:space="preserve">  If general insurance company leaves consolidated group</w:t>
      </w:r>
      <w:bookmarkEnd w:id="365"/>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general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xml:space="preserve">) in an income year (the </w:t>
      </w:r>
      <w:r w:rsidRPr="00967FD4">
        <w:rPr>
          <w:b/>
          <w:i/>
        </w:rPr>
        <w:t>leaving year</w:t>
      </w:r>
      <w:r w:rsidRPr="00967FD4">
        <w:t>).</w:t>
      </w:r>
    </w:p>
    <w:p w:rsidR="00832DA0" w:rsidRPr="00967FD4" w:rsidRDefault="00832DA0" w:rsidP="00832DA0">
      <w:pPr>
        <w:pStyle w:val="subsection"/>
        <w:keepNext/>
      </w:pPr>
      <w:r w:rsidRPr="00967FD4">
        <w:tab/>
        <w:t>(2)</w:t>
      </w:r>
      <w:r w:rsidRPr="00967FD4">
        <w:tab/>
        <w:t>The object of this section is to ensure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consolidated group bears the income tax consequences relating to changes before the leaving time in the affected values;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general insurance company bears the income tax consequences relating to changes after the leaving time in the affected values.</w:t>
      </w:r>
    </w:p>
    <w:p w:rsidR="00832DA0" w:rsidRPr="00967FD4" w:rsidRDefault="00832DA0" w:rsidP="00832DA0">
      <w:pPr>
        <w:pStyle w:val="SubsectionHead"/>
      </w:pPr>
      <w:r w:rsidRPr="00967FD4">
        <w:t>Head company’s income or deduction</w:t>
      </w:r>
    </w:p>
    <w:p w:rsidR="00832DA0" w:rsidRPr="00967FD4" w:rsidRDefault="00832DA0" w:rsidP="00832DA0">
      <w:pPr>
        <w:pStyle w:val="subsection"/>
      </w:pPr>
      <w:r w:rsidRPr="00967FD4">
        <w:tab/>
        <w:t>(3)</w:t>
      </w:r>
      <w:r w:rsidRPr="00967FD4">
        <w:tab/>
        <w:t>For the head company core purposes set out in section</w:t>
      </w:r>
      <w:r w:rsidR="00967FD4">
        <w:t> </w:t>
      </w:r>
      <w:r w:rsidRPr="00967FD4">
        <w:t>701</w:t>
      </w:r>
      <w:r w:rsidR="00967FD4">
        <w:noBreakHyphen/>
      </w:r>
      <w:r w:rsidRPr="00967FD4">
        <w:t xml:space="preserve">1 (Single entity rule) relating to the leaving year (but not later income years), the affected sections have effect as if each of the affected values at the end of the leaving year for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were increased by the relevant value for the </w:t>
      </w:r>
      <w:r w:rsidR="00967FD4" w:rsidRPr="00967FD4">
        <w:rPr>
          <w:position w:val="6"/>
          <w:sz w:val="16"/>
        </w:rPr>
        <w:t>*</w:t>
      </w:r>
      <w:r w:rsidRPr="00967FD4">
        <w:t xml:space="preserve">general insurance company at the end of the previous income year worked out under </w:t>
      </w:r>
      <w:r w:rsidR="00967FD4">
        <w:t>subsection (</w:t>
      </w:r>
      <w:r w:rsidRPr="00967FD4">
        <w:t>5).</w:t>
      </w:r>
    </w:p>
    <w:p w:rsidR="00832DA0" w:rsidRPr="00967FD4" w:rsidRDefault="00832DA0" w:rsidP="00832DA0">
      <w:pPr>
        <w:pStyle w:val="SubsectionHead"/>
      </w:pPr>
      <w:r w:rsidRPr="00967FD4">
        <w:t>General insurance company’s income or deduction</w:t>
      </w:r>
    </w:p>
    <w:p w:rsidR="00832DA0" w:rsidRPr="00967FD4" w:rsidRDefault="00832DA0" w:rsidP="00832DA0">
      <w:pPr>
        <w:pStyle w:val="subsection"/>
      </w:pPr>
      <w:r w:rsidRPr="00967FD4">
        <w:tab/>
        <w:t>(4)</w:t>
      </w:r>
      <w:r w:rsidRPr="00967FD4">
        <w:tab/>
        <w:t>For the entity core purposes set out in section</w:t>
      </w:r>
      <w:r w:rsidR="00967FD4">
        <w:t> </w:t>
      </w:r>
      <w:r w:rsidRPr="00967FD4">
        <w:t>701</w:t>
      </w:r>
      <w:r w:rsidR="00967FD4">
        <w:noBreakHyphen/>
      </w:r>
      <w:r w:rsidRPr="00967FD4">
        <w:t xml:space="preserve">1 (Single entity rule) relating to the </w:t>
      </w:r>
      <w:r w:rsidR="00967FD4" w:rsidRPr="00967FD4">
        <w:rPr>
          <w:position w:val="6"/>
          <w:sz w:val="16"/>
        </w:rPr>
        <w:t>*</w:t>
      </w:r>
      <w:r w:rsidRPr="00967FD4">
        <w:t xml:space="preserve">general insurance company and the leaving year, the affected sections have effect as if each of the affected values for the general insurance company at the end of the previous income year were worked out under </w:t>
      </w:r>
      <w:r w:rsidR="00967FD4">
        <w:t>subsection (</w:t>
      </w:r>
      <w:r w:rsidRPr="00967FD4">
        <w:t>5).</w:t>
      </w:r>
    </w:p>
    <w:p w:rsidR="00832DA0" w:rsidRPr="00967FD4" w:rsidRDefault="00832DA0" w:rsidP="00832DA0">
      <w:pPr>
        <w:pStyle w:val="SubsectionHead"/>
      </w:pPr>
      <w:r w:rsidRPr="00967FD4">
        <w:t>Working out affected values at the end of the previous income year</w:t>
      </w:r>
    </w:p>
    <w:p w:rsidR="00832DA0" w:rsidRPr="00967FD4" w:rsidRDefault="00832DA0" w:rsidP="00832DA0">
      <w:pPr>
        <w:pStyle w:val="subsection"/>
      </w:pPr>
      <w:r w:rsidRPr="00967FD4">
        <w:tab/>
        <w:t>(5)</w:t>
      </w:r>
      <w:r w:rsidRPr="00967FD4">
        <w:tab/>
        <w:t xml:space="preserve">Work out each of the affected values for the </w:t>
      </w:r>
      <w:r w:rsidR="00967FD4" w:rsidRPr="00967FD4">
        <w:rPr>
          <w:position w:val="6"/>
          <w:sz w:val="16"/>
        </w:rPr>
        <w:t>*</w:t>
      </w:r>
      <w:r w:rsidRPr="00967FD4">
        <w:t>general insurance company at the end of the previous income year as if it had ended at the leaving time.</w:t>
      </w:r>
    </w:p>
    <w:p w:rsidR="00832DA0" w:rsidRPr="00967FD4" w:rsidRDefault="00832DA0" w:rsidP="00832DA0">
      <w:pPr>
        <w:pStyle w:val="ActHead5"/>
      </w:pPr>
      <w:bookmarkStart w:id="366" w:name="_Toc446051313"/>
      <w:r w:rsidRPr="00967FD4">
        <w:rPr>
          <w:rStyle w:val="CharSectno"/>
        </w:rPr>
        <w:t>713</w:t>
      </w:r>
      <w:r w:rsidR="00967FD4">
        <w:rPr>
          <w:rStyle w:val="CharSectno"/>
        </w:rPr>
        <w:noBreakHyphen/>
      </w:r>
      <w:r w:rsidRPr="00967FD4">
        <w:rPr>
          <w:rStyle w:val="CharSectno"/>
        </w:rPr>
        <w:t>725</w:t>
      </w:r>
      <w:r w:rsidRPr="00967FD4">
        <w:t xml:space="preserve">  Treatment of certain assets and liabilities of general insurance companies</w:t>
      </w:r>
      <w:bookmarkEnd w:id="366"/>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general insurance company becomes or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general insurance company becomes a </w:t>
      </w:r>
      <w:r w:rsidR="00967FD4" w:rsidRPr="00967FD4">
        <w:rPr>
          <w:position w:val="6"/>
          <w:sz w:val="16"/>
        </w:rPr>
        <w:t>*</w:t>
      </w:r>
      <w:r w:rsidRPr="00967FD4">
        <w:t>subsidiary member of the group:</w:t>
      </w:r>
    </w:p>
    <w:p w:rsidR="00832DA0" w:rsidRPr="00967FD4" w:rsidRDefault="00832DA0" w:rsidP="00832DA0">
      <w:pPr>
        <w:pStyle w:val="paragraph"/>
      </w:pPr>
      <w:r w:rsidRPr="00967FD4">
        <w:tab/>
        <w:t>(a)</w:t>
      </w:r>
      <w:r w:rsidRPr="00967FD4">
        <w:tab/>
        <w:t>in working out the step 2 amount for the purposes of the table in section</w:t>
      </w:r>
      <w:r w:rsidR="00967FD4">
        <w:t> </w:t>
      </w:r>
      <w:r w:rsidRPr="00967FD4">
        <w:t>705</w:t>
      </w:r>
      <w:r w:rsidR="00967FD4">
        <w:noBreakHyphen/>
      </w:r>
      <w:r w:rsidRPr="00967FD4">
        <w:t xml:space="preserve">60, reduce that amount by the sum of the amount of each thing mentioned in </w:t>
      </w:r>
      <w:r w:rsidR="00967FD4">
        <w:t>subsection (</w:t>
      </w:r>
      <w:r w:rsidRPr="00967FD4">
        <w:t>4); and</w:t>
      </w:r>
    </w:p>
    <w:p w:rsidR="00832DA0" w:rsidRPr="00967FD4" w:rsidRDefault="00832DA0" w:rsidP="00832DA0">
      <w:pPr>
        <w:pStyle w:val="paragraph"/>
      </w:pPr>
      <w:r w:rsidRPr="00967FD4">
        <w:tab/>
        <w:t>(b)</w:t>
      </w:r>
      <w:r w:rsidRPr="00967FD4">
        <w:tab/>
        <w:t xml:space="preserve">in working out the </w:t>
      </w:r>
      <w:r w:rsidR="00967FD4" w:rsidRPr="00967FD4">
        <w:rPr>
          <w:position w:val="6"/>
          <w:sz w:val="16"/>
        </w:rPr>
        <w:t>*</w:t>
      </w:r>
      <w:r w:rsidRPr="00967FD4">
        <w:t xml:space="preserve">tax cost setting amount of a thing mentioned in </w:t>
      </w:r>
      <w:r w:rsidR="00967FD4">
        <w:t>subsection (</w:t>
      </w:r>
      <w:r w:rsidRPr="00967FD4">
        <w:t>4) for the purposes of section</w:t>
      </w:r>
      <w:r w:rsidR="00967FD4">
        <w:t> </w:t>
      </w:r>
      <w:r w:rsidRPr="00967FD4">
        <w:t>705</w:t>
      </w:r>
      <w:r w:rsidR="00967FD4">
        <w:noBreakHyphen/>
      </w:r>
      <w:r w:rsidRPr="00967FD4">
        <w:t xml:space="preserve">35, treat the </w:t>
      </w:r>
      <w:r w:rsidR="00967FD4" w:rsidRPr="00967FD4">
        <w:rPr>
          <w:position w:val="6"/>
          <w:sz w:val="16"/>
        </w:rPr>
        <w:t>*</w:t>
      </w:r>
      <w:r w:rsidRPr="00967FD4">
        <w:t>market value of the thing as zero.</w:t>
      </w:r>
    </w:p>
    <w:p w:rsidR="00832DA0" w:rsidRPr="00967FD4" w:rsidRDefault="00832DA0" w:rsidP="00832DA0">
      <w:pPr>
        <w:pStyle w:val="subsection"/>
        <w:keepNext/>
        <w:keepLines/>
      </w:pPr>
      <w:r w:rsidRPr="00967FD4">
        <w:tab/>
        <w:t>(3)</w:t>
      </w:r>
      <w:r w:rsidRPr="00967FD4">
        <w:tab/>
        <w:t xml:space="preserve">If the </w:t>
      </w:r>
      <w:r w:rsidR="00967FD4" w:rsidRPr="00967FD4">
        <w:rPr>
          <w:position w:val="6"/>
          <w:sz w:val="16"/>
        </w:rPr>
        <w:t>*</w:t>
      </w:r>
      <w:r w:rsidRPr="00967FD4">
        <w:t xml:space="preserve">general insurance company ceases to be a </w:t>
      </w:r>
      <w:r w:rsidR="00967FD4" w:rsidRPr="00967FD4">
        <w:rPr>
          <w:position w:val="6"/>
          <w:sz w:val="16"/>
        </w:rPr>
        <w:t>*</w:t>
      </w:r>
      <w:r w:rsidRPr="00967FD4">
        <w:t>subsidiary member of the group:</w:t>
      </w:r>
    </w:p>
    <w:p w:rsidR="00832DA0" w:rsidRPr="00967FD4" w:rsidRDefault="00832DA0" w:rsidP="00832DA0">
      <w:pPr>
        <w:pStyle w:val="paragraph"/>
      </w:pPr>
      <w:r w:rsidRPr="00967FD4">
        <w:tab/>
        <w:t>(a)</w:t>
      </w:r>
      <w:r w:rsidRPr="00967FD4">
        <w:tab/>
        <w:t>in working out the step 4 amount for the purposes of the table in section</w:t>
      </w:r>
      <w:r w:rsidR="00967FD4">
        <w:t> </w:t>
      </w:r>
      <w:r w:rsidRPr="00967FD4">
        <w:t>711</w:t>
      </w:r>
      <w:r w:rsidR="00967FD4">
        <w:noBreakHyphen/>
      </w:r>
      <w:r w:rsidRPr="00967FD4">
        <w:t xml:space="preserve">20, reduce that amount by the sum of the amount of each thing mentioned in </w:t>
      </w:r>
      <w:r w:rsidR="00967FD4">
        <w:t>subsection (</w:t>
      </w:r>
      <w:r w:rsidRPr="00967FD4">
        <w:t>4); and</w:t>
      </w:r>
    </w:p>
    <w:p w:rsidR="00832DA0" w:rsidRPr="00967FD4" w:rsidRDefault="00832DA0" w:rsidP="00832DA0">
      <w:pPr>
        <w:pStyle w:val="paragraph"/>
      </w:pPr>
      <w:r w:rsidRPr="00967FD4">
        <w:tab/>
        <w:t>(b)</w:t>
      </w:r>
      <w:r w:rsidRPr="00967FD4">
        <w:tab/>
        <w:t>for the purposes of section</w:t>
      </w:r>
      <w:r w:rsidR="00967FD4">
        <w:t> </w:t>
      </w:r>
      <w:r w:rsidRPr="00967FD4">
        <w:t>711</w:t>
      </w:r>
      <w:r w:rsidR="00967FD4">
        <w:noBreakHyphen/>
      </w:r>
      <w:r w:rsidRPr="00967FD4">
        <w:t xml:space="preserve">25, treat the </w:t>
      </w:r>
      <w:r w:rsidR="00967FD4" w:rsidRPr="00967FD4">
        <w:rPr>
          <w:position w:val="6"/>
          <w:sz w:val="16"/>
        </w:rPr>
        <w:t>*</w:t>
      </w:r>
      <w:r w:rsidRPr="00967FD4">
        <w:t xml:space="preserve">terminating value of a thing mentioned in </w:t>
      </w:r>
      <w:r w:rsidR="00967FD4">
        <w:t>subsection (</w:t>
      </w:r>
      <w:r w:rsidRPr="00967FD4">
        <w:t>4) as zero.</w:t>
      </w:r>
    </w:p>
    <w:p w:rsidR="00832DA0" w:rsidRPr="00967FD4" w:rsidRDefault="00832DA0" w:rsidP="00832DA0">
      <w:pPr>
        <w:pStyle w:val="subsection"/>
      </w:pPr>
      <w:r w:rsidRPr="00967FD4">
        <w:tab/>
        <w:t>(4)</w:t>
      </w:r>
      <w:r w:rsidRPr="00967FD4">
        <w:tab/>
        <w:t xml:space="preserve">The things are the </w:t>
      </w:r>
      <w:r w:rsidR="00967FD4" w:rsidRPr="00967FD4">
        <w:rPr>
          <w:position w:val="6"/>
          <w:sz w:val="16"/>
        </w:rPr>
        <w:t>*</w:t>
      </w:r>
      <w:r w:rsidRPr="00967FD4">
        <w:t>general insurance company’s:</w:t>
      </w:r>
    </w:p>
    <w:p w:rsidR="00832DA0" w:rsidRPr="00967FD4" w:rsidRDefault="00832DA0" w:rsidP="00832DA0">
      <w:pPr>
        <w:pStyle w:val="paragraph"/>
      </w:pPr>
      <w:r w:rsidRPr="00967FD4">
        <w:tab/>
        <w:t>(a)</w:t>
      </w:r>
      <w:r w:rsidRPr="00967FD4">
        <w:tab/>
        <w:t>deferred acquisition costs in relation to the company’s unearned premium reserve; and</w:t>
      </w:r>
    </w:p>
    <w:p w:rsidR="00832DA0" w:rsidRPr="00967FD4" w:rsidRDefault="00832DA0" w:rsidP="00832DA0">
      <w:pPr>
        <w:pStyle w:val="paragraph"/>
      </w:pPr>
      <w:r w:rsidRPr="00967FD4">
        <w:tab/>
        <w:t>(b)</w:t>
      </w:r>
      <w:r w:rsidRPr="00967FD4">
        <w:tab/>
        <w:t>deferred reinsurance expenses in relation to the company’s unearned premium reserve; and</w:t>
      </w:r>
    </w:p>
    <w:p w:rsidR="00832DA0" w:rsidRPr="00967FD4" w:rsidRDefault="00832DA0" w:rsidP="00832DA0">
      <w:pPr>
        <w:pStyle w:val="paragraph"/>
      </w:pPr>
      <w:r w:rsidRPr="00967FD4">
        <w:tab/>
        <w:t>(c)</w:t>
      </w:r>
      <w:r w:rsidRPr="00967FD4">
        <w:tab/>
        <w:t xml:space="preserve">recoveries receivable in relation to the company’s </w:t>
      </w:r>
      <w:r w:rsidR="00967FD4" w:rsidRPr="00967FD4">
        <w:rPr>
          <w:position w:val="6"/>
          <w:sz w:val="16"/>
        </w:rPr>
        <w:t>*</w:t>
      </w:r>
      <w:r w:rsidRPr="00967FD4">
        <w:t>outstanding claims.</w:t>
      </w:r>
    </w:p>
    <w:p w:rsidR="00832DA0" w:rsidRPr="00967FD4" w:rsidRDefault="00832DA0" w:rsidP="00832DA0">
      <w:pPr>
        <w:sectPr w:rsidR="00832DA0" w:rsidRPr="00967FD4" w:rsidSect="00715952">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967FD4" w:rsidRDefault="00832DA0" w:rsidP="00832DA0">
      <w:pPr>
        <w:pStyle w:val="ActHead3"/>
        <w:pageBreakBefore/>
      </w:pPr>
      <w:bookmarkStart w:id="367" w:name="_Toc446051314"/>
      <w:r w:rsidRPr="00967FD4">
        <w:rPr>
          <w:rStyle w:val="CharDivNo"/>
        </w:rPr>
        <w:t>Division</w:t>
      </w:r>
      <w:r w:rsidR="00967FD4">
        <w:rPr>
          <w:rStyle w:val="CharDivNo"/>
        </w:rPr>
        <w:t> </w:t>
      </w:r>
      <w:r w:rsidRPr="00967FD4">
        <w:rPr>
          <w:rStyle w:val="CharDivNo"/>
        </w:rPr>
        <w:t>715</w:t>
      </w:r>
      <w:r w:rsidRPr="00967FD4">
        <w:t>—</w:t>
      </w:r>
      <w:r w:rsidRPr="00967FD4">
        <w:rPr>
          <w:rStyle w:val="CharDivText"/>
        </w:rPr>
        <w:t>Interactions between this Part and other areas of the income tax law</w:t>
      </w:r>
      <w:bookmarkEnd w:id="367"/>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715</w:t>
      </w:r>
      <w:r w:rsidR="00967FD4">
        <w:noBreakHyphen/>
      </w:r>
      <w:r w:rsidRPr="00967FD4">
        <w:t>A</w:t>
      </w:r>
      <w:r w:rsidRPr="00967FD4">
        <w:tab/>
        <w:t>Treatment of unrealised losses existing when ownership or control of a company changes before or during consolidation</w:t>
      </w:r>
    </w:p>
    <w:p w:rsidR="00832DA0" w:rsidRPr="00967FD4" w:rsidRDefault="00832DA0" w:rsidP="00832DA0">
      <w:pPr>
        <w:pStyle w:val="TofSectsSubdiv"/>
      </w:pPr>
      <w:r w:rsidRPr="00967FD4">
        <w:t>715</w:t>
      </w:r>
      <w:r w:rsidR="00967FD4">
        <w:noBreakHyphen/>
      </w:r>
      <w:r w:rsidRPr="00967FD4">
        <w:t>B</w:t>
      </w:r>
      <w:r w:rsidRPr="00967FD4">
        <w:tab/>
        <w:t>How Subdivision</w:t>
      </w:r>
      <w:r w:rsidR="00967FD4">
        <w:t> </w:t>
      </w:r>
      <w:r w:rsidRPr="00967FD4">
        <w:t>165</w:t>
      </w:r>
      <w:r w:rsidR="00967FD4">
        <w:noBreakHyphen/>
      </w:r>
      <w:r w:rsidRPr="00967FD4">
        <w:t>CD applies to consolidated groups and leaving entities</w:t>
      </w:r>
    </w:p>
    <w:p w:rsidR="00832DA0" w:rsidRPr="00967FD4" w:rsidRDefault="00832DA0" w:rsidP="00832DA0">
      <w:pPr>
        <w:pStyle w:val="TofSectsSubdiv"/>
      </w:pPr>
      <w:r w:rsidRPr="00967FD4">
        <w:t>715</w:t>
      </w:r>
      <w:r w:rsidR="00967FD4">
        <w:noBreakHyphen/>
      </w:r>
      <w:r w:rsidRPr="00967FD4">
        <w:t>C</w:t>
      </w:r>
      <w:r w:rsidRPr="00967FD4">
        <w:tab/>
        <w:t>Common rules for the purposes of Subdivisions</w:t>
      </w:r>
      <w:r w:rsidR="00967FD4">
        <w:t> </w:t>
      </w:r>
      <w:r w:rsidRPr="00967FD4">
        <w:t>715</w:t>
      </w:r>
      <w:r w:rsidR="00967FD4">
        <w:noBreakHyphen/>
      </w:r>
      <w:r w:rsidRPr="00967FD4">
        <w:t>A and 715</w:t>
      </w:r>
      <w:r w:rsidR="00967FD4">
        <w:noBreakHyphen/>
      </w:r>
      <w:r w:rsidRPr="00967FD4">
        <w:t>B</w:t>
      </w:r>
    </w:p>
    <w:p w:rsidR="00832DA0" w:rsidRPr="00967FD4" w:rsidRDefault="00832DA0" w:rsidP="00832DA0">
      <w:pPr>
        <w:pStyle w:val="TofSectsSubdiv"/>
      </w:pPr>
      <w:r w:rsidRPr="00967FD4">
        <w:t>715</w:t>
      </w:r>
      <w:r w:rsidR="00967FD4">
        <w:noBreakHyphen/>
      </w:r>
      <w:r w:rsidRPr="00967FD4">
        <w:t>D</w:t>
      </w:r>
      <w:r w:rsidRPr="00967FD4">
        <w:tab/>
        <w:t>Treatment of company’s deferred losses under Subdivision</w:t>
      </w:r>
      <w:r w:rsidR="00967FD4">
        <w:t> </w:t>
      </w:r>
      <w:r w:rsidRPr="00967FD4">
        <w:t>170</w:t>
      </w:r>
      <w:r w:rsidR="00967FD4">
        <w:noBreakHyphen/>
      </w:r>
      <w:r w:rsidRPr="00967FD4">
        <w:t>D on joining a consolidated group</w:t>
      </w:r>
    </w:p>
    <w:p w:rsidR="00832DA0" w:rsidRPr="00967FD4" w:rsidRDefault="00832DA0" w:rsidP="00832DA0">
      <w:pPr>
        <w:pStyle w:val="TofSectsSubdiv"/>
      </w:pPr>
      <w:r w:rsidRPr="00967FD4">
        <w:t>715</w:t>
      </w:r>
      <w:r w:rsidR="00967FD4">
        <w:noBreakHyphen/>
      </w:r>
      <w:r w:rsidRPr="00967FD4">
        <w:t>E</w:t>
      </w:r>
      <w:r w:rsidRPr="00967FD4">
        <w:tab/>
        <w:t>Interactions with Division</w:t>
      </w:r>
      <w:r w:rsidR="00967FD4">
        <w:t> </w:t>
      </w:r>
      <w:r w:rsidRPr="00967FD4">
        <w:t>775 (Foreign currency gains and losses)</w:t>
      </w:r>
    </w:p>
    <w:p w:rsidR="00832DA0" w:rsidRPr="00967FD4" w:rsidRDefault="00832DA0" w:rsidP="00832DA0">
      <w:pPr>
        <w:pStyle w:val="TofSectsSubdiv"/>
      </w:pPr>
      <w:r w:rsidRPr="00967FD4">
        <w:t>715</w:t>
      </w:r>
      <w:r w:rsidR="00967FD4">
        <w:noBreakHyphen/>
      </w:r>
      <w:r w:rsidRPr="00967FD4">
        <w:t>F</w:t>
      </w:r>
      <w:r w:rsidRPr="00967FD4">
        <w:tab/>
        <w:t>Interactions with Division</w:t>
      </w:r>
      <w:r w:rsidR="00967FD4">
        <w:t> </w:t>
      </w:r>
      <w:r w:rsidRPr="00967FD4">
        <w:t>230 (financial arrangements)</w:t>
      </w:r>
    </w:p>
    <w:p w:rsidR="00832DA0" w:rsidRPr="00967FD4" w:rsidRDefault="00832DA0" w:rsidP="00832DA0">
      <w:pPr>
        <w:pStyle w:val="TofSectsSubdiv"/>
      </w:pPr>
      <w:r w:rsidRPr="00967FD4">
        <w:t>715</w:t>
      </w:r>
      <w:r w:rsidR="00967FD4">
        <w:noBreakHyphen/>
      </w:r>
      <w:r w:rsidRPr="00967FD4">
        <w:t>G</w:t>
      </w:r>
      <w:r w:rsidRPr="00967FD4">
        <w:tab/>
        <w:t>How value shifting rules apply to a consolidated group</w:t>
      </w:r>
    </w:p>
    <w:p w:rsidR="00832DA0" w:rsidRPr="00967FD4" w:rsidRDefault="00832DA0" w:rsidP="00832DA0">
      <w:pPr>
        <w:pStyle w:val="TofSectsSubdiv"/>
      </w:pPr>
      <w:r w:rsidRPr="00967FD4">
        <w:t>715</w:t>
      </w:r>
      <w:r w:rsidR="00967FD4">
        <w:noBreakHyphen/>
      </w:r>
      <w:r w:rsidRPr="00967FD4">
        <w:t>H</w:t>
      </w:r>
      <w:r w:rsidRPr="00967FD4">
        <w:tab/>
        <w:t>Cancelling loss on realisation event for direct or indirect interest in a member of a consolidated group</w:t>
      </w:r>
    </w:p>
    <w:p w:rsidR="00832DA0" w:rsidRPr="00967FD4" w:rsidRDefault="00832DA0" w:rsidP="00832DA0">
      <w:pPr>
        <w:pStyle w:val="TofSectsSubdiv"/>
      </w:pPr>
      <w:r w:rsidRPr="00967FD4">
        <w:t>715</w:t>
      </w:r>
      <w:r w:rsidR="00967FD4">
        <w:noBreakHyphen/>
      </w:r>
      <w:r w:rsidRPr="00967FD4">
        <w:t>J</w:t>
      </w:r>
      <w:r w:rsidRPr="00967FD4">
        <w:tab/>
        <w:t>Entry history rule and choices</w:t>
      </w:r>
    </w:p>
    <w:p w:rsidR="00832DA0" w:rsidRPr="00967FD4" w:rsidRDefault="00832DA0" w:rsidP="00832DA0">
      <w:pPr>
        <w:pStyle w:val="TofSectsSubdiv"/>
      </w:pPr>
      <w:r w:rsidRPr="00967FD4">
        <w:t>715</w:t>
      </w:r>
      <w:r w:rsidR="00967FD4">
        <w:noBreakHyphen/>
      </w:r>
      <w:r w:rsidRPr="00967FD4">
        <w:t>K</w:t>
      </w:r>
      <w:r w:rsidRPr="00967FD4">
        <w:tab/>
        <w:t>Exit history rule and choices</w:t>
      </w:r>
    </w:p>
    <w:p w:rsidR="00832DA0" w:rsidRPr="00967FD4" w:rsidRDefault="00832DA0" w:rsidP="00832DA0">
      <w:pPr>
        <w:pStyle w:val="TofSectsSubdiv"/>
      </w:pPr>
      <w:r w:rsidRPr="00967FD4">
        <w:t>715</w:t>
      </w:r>
      <w:r w:rsidR="00967FD4">
        <w:noBreakHyphen/>
      </w:r>
      <w:r w:rsidRPr="00967FD4">
        <w:t>U</w:t>
      </w:r>
      <w:r w:rsidRPr="00967FD4">
        <w:tab/>
        <w:t>Effect on conduit foreign income</w:t>
      </w:r>
    </w:p>
    <w:p w:rsidR="00832DA0" w:rsidRPr="00967FD4" w:rsidRDefault="00832DA0" w:rsidP="00832DA0">
      <w:pPr>
        <w:pStyle w:val="TofSectsSubdiv"/>
      </w:pPr>
      <w:r w:rsidRPr="00967FD4">
        <w:t>715</w:t>
      </w:r>
      <w:r w:rsidR="00967FD4">
        <w:noBreakHyphen/>
      </w:r>
      <w:r w:rsidRPr="00967FD4">
        <w:t>V</w:t>
      </w:r>
      <w:r w:rsidRPr="00967FD4">
        <w:tab/>
        <w:t>Entity ceasing to be exempt from income tax on becoming subsidiary member of consolidated group</w:t>
      </w:r>
    </w:p>
    <w:p w:rsidR="00832DA0" w:rsidRPr="00967FD4" w:rsidRDefault="00832DA0" w:rsidP="00832DA0">
      <w:pPr>
        <w:pStyle w:val="TofSectsSubdiv"/>
      </w:pPr>
      <w:r w:rsidRPr="00967FD4">
        <w:t>715</w:t>
      </w:r>
      <w:r w:rsidR="00967FD4">
        <w:noBreakHyphen/>
      </w:r>
      <w:r w:rsidRPr="00967FD4">
        <w:t>W</w:t>
      </w:r>
      <w:r w:rsidRPr="00967FD4">
        <w:tab/>
        <w:t>Effect on arrangements where CGT roll</w:t>
      </w:r>
      <w:r w:rsidR="00967FD4">
        <w:noBreakHyphen/>
      </w:r>
      <w:r w:rsidRPr="00967FD4">
        <w:t>overs are obtained</w:t>
      </w:r>
    </w:p>
    <w:p w:rsidR="00832DA0" w:rsidRPr="00967FD4" w:rsidRDefault="00832DA0" w:rsidP="00832DA0">
      <w:pPr>
        <w:pStyle w:val="ActHead4"/>
      </w:pPr>
      <w:bookmarkStart w:id="368" w:name="_Toc446051315"/>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A</w:t>
      </w:r>
      <w:r w:rsidRPr="00967FD4">
        <w:t>—</w:t>
      </w:r>
      <w:r w:rsidRPr="00967FD4">
        <w:rPr>
          <w:rStyle w:val="CharSubdText"/>
        </w:rPr>
        <w:t>Treatment of unrealised losses existing when ownership or control of a company changes before or during consolidation</w:t>
      </w:r>
      <w:bookmarkEnd w:id="368"/>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Object</w:t>
      </w:r>
    </w:p>
    <w:p w:rsidR="00832DA0" w:rsidRPr="00967FD4" w:rsidRDefault="00832DA0" w:rsidP="00832DA0">
      <w:pPr>
        <w:pStyle w:val="TofSectsSection"/>
        <w:keepNext/>
      </w:pPr>
      <w:r w:rsidRPr="00967FD4">
        <w:t>715</w:t>
      </w:r>
      <w:r w:rsidR="00967FD4">
        <w:noBreakHyphen/>
      </w:r>
      <w:r w:rsidRPr="00967FD4">
        <w:t>15</w:t>
      </w:r>
      <w:r w:rsidRPr="00967FD4">
        <w:tab/>
        <w:t>Object of this Subdivision</w:t>
      </w:r>
    </w:p>
    <w:p w:rsidR="00832DA0" w:rsidRPr="00967FD4" w:rsidRDefault="00832DA0" w:rsidP="00832DA0">
      <w:pPr>
        <w:pStyle w:val="TofSectsGroupHeading"/>
        <w:keepNext/>
      </w:pPr>
      <w:r w:rsidRPr="00967FD4">
        <w:t>Effect on Subdivision</w:t>
      </w:r>
      <w:r w:rsidR="00967FD4">
        <w:t> </w:t>
      </w:r>
      <w:r w:rsidRPr="00967FD4">
        <w:t>165</w:t>
      </w:r>
      <w:r w:rsidR="00967FD4">
        <w:noBreakHyphen/>
      </w:r>
      <w:r w:rsidRPr="00967FD4">
        <w:t>CC of a company becoming a member of a consolidated group</w:t>
      </w:r>
    </w:p>
    <w:p w:rsidR="00832DA0" w:rsidRPr="00967FD4" w:rsidRDefault="00832DA0" w:rsidP="00832DA0">
      <w:pPr>
        <w:pStyle w:val="TofSectsSection"/>
        <w:keepNext/>
      </w:pPr>
      <w:r w:rsidRPr="00967FD4">
        <w:t>715</w:t>
      </w:r>
      <w:r w:rsidR="00967FD4">
        <w:noBreakHyphen/>
      </w:r>
      <w:r w:rsidRPr="00967FD4">
        <w:t>25</w:t>
      </w:r>
      <w:r w:rsidRPr="00967FD4">
        <w:tab/>
        <w:t>Subdivision</w:t>
      </w:r>
      <w:r w:rsidR="00967FD4">
        <w:t> </w:t>
      </w:r>
      <w:r w:rsidRPr="00967FD4">
        <w:t>165</w:t>
      </w:r>
      <w:r w:rsidR="00967FD4">
        <w:noBreakHyphen/>
      </w:r>
      <w:r w:rsidRPr="00967FD4">
        <w:t>CC stops applying to earlier changeover time</w:t>
      </w:r>
    </w:p>
    <w:p w:rsidR="00832DA0" w:rsidRPr="00967FD4" w:rsidRDefault="00832DA0" w:rsidP="00832DA0">
      <w:pPr>
        <w:pStyle w:val="TofSectsSection"/>
        <w:keepNext/>
      </w:pPr>
      <w:r w:rsidRPr="00967FD4">
        <w:t>715</w:t>
      </w:r>
      <w:r w:rsidR="00967FD4">
        <w:noBreakHyphen/>
      </w:r>
      <w:r w:rsidRPr="00967FD4">
        <w:t>30</w:t>
      </w:r>
      <w:r w:rsidRPr="00967FD4">
        <w:tab/>
        <w:t xml:space="preserve">Meaning of </w:t>
      </w:r>
      <w:r w:rsidRPr="00967FD4">
        <w:rPr>
          <w:rStyle w:val="CharBoldItalic"/>
        </w:rPr>
        <w:t>165</w:t>
      </w:r>
      <w:r w:rsidR="00967FD4">
        <w:rPr>
          <w:rStyle w:val="CharBoldItalic"/>
        </w:rPr>
        <w:noBreakHyphen/>
      </w:r>
      <w:r w:rsidRPr="00967FD4">
        <w:rPr>
          <w:rStyle w:val="CharBoldItalic"/>
        </w:rPr>
        <w:t>CC tagged asset</w:t>
      </w:r>
    </w:p>
    <w:p w:rsidR="00832DA0" w:rsidRPr="00967FD4" w:rsidRDefault="00832DA0" w:rsidP="00832DA0">
      <w:pPr>
        <w:pStyle w:val="TofSectsSection"/>
        <w:keepNext/>
      </w:pPr>
      <w:r w:rsidRPr="00967FD4">
        <w:t>715</w:t>
      </w:r>
      <w:r w:rsidR="00967FD4">
        <w:noBreakHyphen/>
      </w:r>
      <w:r w:rsidRPr="00967FD4">
        <w:t>35</w:t>
      </w:r>
      <w:r w:rsidRPr="00967FD4">
        <w:tab/>
        <w:t xml:space="preserve">Meaning of </w:t>
      </w:r>
      <w:r w:rsidRPr="00967FD4">
        <w:rPr>
          <w:rStyle w:val="CharBoldItalic"/>
        </w:rPr>
        <w:t>final RUNL</w:t>
      </w:r>
    </w:p>
    <w:p w:rsidR="00832DA0" w:rsidRPr="00967FD4" w:rsidRDefault="00832DA0" w:rsidP="00832DA0">
      <w:pPr>
        <w:pStyle w:val="TofSectsGroupHeading"/>
        <w:keepNext/>
      </w:pPr>
      <w:r w:rsidRPr="00967FD4">
        <w:t>165</w:t>
      </w:r>
      <w:r w:rsidR="00967FD4">
        <w:noBreakHyphen/>
      </w:r>
      <w:r w:rsidRPr="00967FD4">
        <w:t>CC tagged assets that affect tax cost setting amounts</w:t>
      </w:r>
    </w:p>
    <w:p w:rsidR="00832DA0" w:rsidRPr="00967FD4" w:rsidRDefault="00832DA0" w:rsidP="00832DA0">
      <w:pPr>
        <w:pStyle w:val="TofSectsSection"/>
      </w:pPr>
      <w:r w:rsidRPr="00967FD4">
        <w:t>715</w:t>
      </w:r>
      <w:r w:rsidR="00967FD4">
        <w:noBreakHyphen/>
      </w:r>
      <w:r w:rsidRPr="00967FD4">
        <w:t>50</w:t>
      </w:r>
      <w:r w:rsidRPr="00967FD4">
        <w:tab/>
        <w:t>Step 1 amount is reduced if membership interest in subsidiary member is 165</w:t>
      </w:r>
      <w:r w:rsidR="00967FD4">
        <w:noBreakHyphen/>
      </w:r>
      <w:r w:rsidRPr="00967FD4">
        <w:t>CC tagged asset and same business test is failed</w:t>
      </w:r>
    </w:p>
    <w:p w:rsidR="00832DA0" w:rsidRPr="00967FD4" w:rsidRDefault="00832DA0" w:rsidP="00832DA0">
      <w:pPr>
        <w:pStyle w:val="TofSectsSection"/>
      </w:pPr>
      <w:r w:rsidRPr="00967FD4">
        <w:t>715</w:t>
      </w:r>
      <w:r w:rsidR="00967FD4">
        <w:noBreakHyphen/>
      </w:r>
      <w:r w:rsidRPr="00967FD4">
        <w:t>55</w:t>
      </w:r>
      <w:r w:rsidRPr="00967FD4">
        <w:tab/>
        <w:t>Step 2 amount is affected if liability of subsidiary member is 165</w:t>
      </w:r>
      <w:r w:rsidR="00967FD4">
        <w:noBreakHyphen/>
      </w:r>
      <w:r w:rsidRPr="00967FD4">
        <w:t>CC tagged asset of another group member and same business test is failed</w:t>
      </w:r>
    </w:p>
    <w:p w:rsidR="00832DA0" w:rsidRPr="00967FD4" w:rsidRDefault="00832DA0" w:rsidP="00832DA0">
      <w:pPr>
        <w:pStyle w:val="TofSectsGroupHeading"/>
      </w:pPr>
      <w:r w:rsidRPr="00967FD4">
        <w:t>165</w:t>
      </w:r>
      <w:r w:rsidR="00967FD4">
        <w:noBreakHyphen/>
      </w:r>
      <w:r w:rsidRPr="00967FD4">
        <w:t>CC tagged assets that form loss denial pools of head company when consolidated group is formed</w:t>
      </w:r>
    </w:p>
    <w:p w:rsidR="00832DA0" w:rsidRPr="00967FD4" w:rsidRDefault="00832DA0" w:rsidP="00832DA0">
      <w:pPr>
        <w:pStyle w:val="TofSectsSection"/>
      </w:pPr>
      <w:r w:rsidRPr="00967FD4">
        <w:t>715</w:t>
      </w:r>
      <w:r w:rsidR="00967FD4">
        <w:noBreakHyphen/>
      </w:r>
      <w:r w:rsidRPr="00967FD4">
        <w:t>60</w:t>
      </w:r>
      <w:r w:rsidRPr="00967FD4">
        <w:tab/>
        <w:t>Assets that the head company already owns</w:t>
      </w:r>
    </w:p>
    <w:p w:rsidR="00832DA0" w:rsidRPr="00967FD4" w:rsidRDefault="00832DA0" w:rsidP="00832DA0">
      <w:pPr>
        <w:pStyle w:val="TofSectsSection"/>
      </w:pPr>
      <w:r w:rsidRPr="00967FD4">
        <w:t>715</w:t>
      </w:r>
      <w:r w:rsidR="00967FD4">
        <w:noBreakHyphen/>
      </w:r>
      <w:r w:rsidRPr="00967FD4">
        <w:t>70</w:t>
      </w:r>
      <w:r w:rsidRPr="00967FD4">
        <w:tab/>
        <w:t>Assets of subsidiary member that become those of head company</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CC applies to consolidated groups</w:t>
      </w:r>
    </w:p>
    <w:p w:rsidR="00832DA0" w:rsidRPr="00967FD4" w:rsidRDefault="00832DA0" w:rsidP="00832DA0">
      <w:pPr>
        <w:pStyle w:val="TofSectsSection"/>
      </w:pPr>
      <w:r w:rsidRPr="00967FD4">
        <w:t>715</w:t>
      </w:r>
      <w:r w:rsidR="00967FD4">
        <w:noBreakHyphen/>
      </w:r>
      <w:r w:rsidRPr="00967FD4">
        <w:t>75</w:t>
      </w:r>
      <w:r w:rsidRPr="00967FD4">
        <w:tab/>
        <w:t>Extension of single entity rule and entry history rule</w:t>
      </w:r>
    </w:p>
    <w:p w:rsidR="00832DA0" w:rsidRPr="00967FD4" w:rsidRDefault="00832DA0" w:rsidP="00832DA0">
      <w:pPr>
        <w:pStyle w:val="TofSectsGroupHeading"/>
      </w:pPr>
      <w:r w:rsidRPr="00967FD4">
        <w:t>Effect on Subdivision</w:t>
      </w:r>
      <w:r w:rsidR="00967FD4">
        <w:t> </w:t>
      </w:r>
      <w:r w:rsidRPr="00967FD4">
        <w:t>165</w:t>
      </w:r>
      <w:r w:rsidR="00967FD4">
        <w:noBreakHyphen/>
      </w:r>
      <w:r w:rsidRPr="00967FD4">
        <w:t>CC of entity leaving consolidated group</w:t>
      </w:r>
    </w:p>
    <w:p w:rsidR="00832DA0" w:rsidRPr="00967FD4" w:rsidRDefault="00832DA0" w:rsidP="00832DA0">
      <w:pPr>
        <w:pStyle w:val="TofSectsSection"/>
      </w:pPr>
      <w:r w:rsidRPr="00967FD4">
        <w:t>715</w:t>
      </w:r>
      <w:r w:rsidR="00967FD4">
        <w:noBreakHyphen/>
      </w:r>
      <w:r w:rsidRPr="00967FD4">
        <w:t>80</w:t>
      </w:r>
      <w:r w:rsidRPr="00967FD4">
        <w:tab/>
        <w:t>Application of sections</w:t>
      </w:r>
      <w:r w:rsidR="00967FD4">
        <w:t> </w:t>
      </w:r>
      <w:r w:rsidRPr="00967FD4">
        <w:t>715</w:t>
      </w:r>
      <w:r w:rsidR="00967FD4">
        <w:noBreakHyphen/>
      </w:r>
      <w:r w:rsidRPr="00967FD4">
        <w:t>85 to 715</w:t>
      </w:r>
      <w:r w:rsidR="00967FD4">
        <w:noBreakHyphen/>
      </w:r>
      <w:r w:rsidRPr="00967FD4">
        <w:t>110</w:t>
      </w:r>
    </w:p>
    <w:p w:rsidR="00832DA0" w:rsidRPr="00967FD4" w:rsidRDefault="00832DA0" w:rsidP="00832DA0">
      <w:pPr>
        <w:pStyle w:val="TofSectsSection"/>
      </w:pPr>
      <w:r w:rsidRPr="00967FD4">
        <w:t>715</w:t>
      </w:r>
      <w:r w:rsidR="00967FD4">
        <w:noBreakHyphen/>
      </w:r>
      <w:r w:rsidRPr="00967FD4">
        <w:t>85</w:t>
      </w:r>
      <w:r w:rsidRPr="00967FD4">
        <w:tab/>
        <w:t>First changeover time for leaving company at or after leaving time</w:t>
      </w:r>
    </w:p>
    <w:p w:rsidR="00832DA0" w:rsidRPr="00967FD4" w:rsidRDefault="00832DA0" w:rsidP="00832DA0">
      <w:pPr>
        <w:pStyle w:val="TofSectsSection"/>
      </w:pPr>
      <w:r w:rsidRPr="00967FD4">
        <w:t>715</w:t>
      </w:r>
      <w:r w:rsidR="00967FD4">
        <w:noBreakHyphen/>
      </w:r>
      <w:r w:rsidRPr="00967FD4">
        <w:t>90</w:t>
      </w:r>
      <w:r w:rsidRPr="00967FD4">
        <w:tab/>
        <w:t>How same business test applies if leaving time is changeover time for leaving company</w:t>
      </w:r>
    </w:p>
    <w:p w:rsidR="00832DA0" w:rsidRPr="00967FD4" w:rsidRDefault="00832DA0" w:rsidP="00832DA0">
      <w:pPr>
        <w:pStyle w:val="TofSectsSection"/>
        <w:keepLines w:val="0"/>
      </w:pPr>
      <w:r w:rsidRPr="00967FD4">
        <w:t>715</w:t>
      </w:r>
      <w:r w:rsidR="00967FD4">
        <w:noBreakHyphen/>
      </w:r>
      <w:r w:rsidRPr="00967FD4">
        <w:t>95</w:t>
      </w:r>
      <w:r w:rsidRPr="00967FD4">
        <w:tab/>
        <w:t xml:space="preserve">If ownership and control of leaving entity have </w:t>
      </w:r>
      <w:r w:rsidRPr="00967FD4">
        <w:rPr>
          <w:rStyle w:val="CharBoldItalic"/>
        </w:rPr>
        <w:t>not</w:t>
      </w:r>
      <w:r w:rsidRPr="00967FD4">
        <w:t xml:space="preserve"> changed since head company’s last changeover time</w:t>
      </w:r>
    </w:p>
    <w:p w:rsidR="00832DA0" w:rsidRPr="00967FD4" w:rsidRDefault="00832DA0" w:rsidP="00832DA0">
      <w:pPr>
        <w:pStyle w:val="TofSectsSection"/>
        <w:keepLines w:val="0"/>
      </w:pPr>
      <w:r w:rsidRPr="00967FD4">
        <w:t>715</w:t>
      </w:r>
      <w:r w:rsidR="00967FD4">
        <w:noBreakHyphen/>
      </w:r>
      <w:r w:rsidRPr="00967FD4">
        <w:t>100</w:t>
      </w:r>
      <w:r w:rsidRPr="00967FD4">
        <w:tab/>
        <w:t>First choice: adjustable values of leaving assets reduced to nil</w:t>
      </w:r>
    </w:p>
    <w:p w:rsidR="00832DA0" w:rsidRPr="00967FD4" w:rsidRDefault="00832DA0" w:rsidP="00832DA0">
      <w:pPr>
        <w:sectPr w:rsidR="00832DA0" w:rsidRPr="00967FD4" w:rsidSect="00715952">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967FD4" w:rsidRDefault="00832DA0" w:rsidP="00832DA0">
      <w:pPr>
        <w:pStyle w:val="TofSectsSection"/>
        <w:keepLines w:val="0"/>
      </w:pPr>
      <w:r w:rsidRPr="00967FD4">
        <w:t>715</w:t>
      </w:r>
      <w:r w:rsidR="00967FD4">
        <w:noBreakHyphen/>
      </w:r>
      <w:r w:rsidRPr="00967FD4">
        <w:t>105</w:t>
      </w:r>
      <w:r w:rsidRPr="00967FD4">
        <w:tab/>
        <w:t>Second choice: head company’s final RUNL applied in reducing adjustable values of leaving assets that are loss assets</w:t>
      </w:r>
    </w:p>
    <w:p w:rsidR="00832DA0" w:rsidRPr="00967FD4" w:rsidRDefault="00832DA0" w:rsidP="00832DA0">
      <w:pPr>
        <w:pStyle w:val="TofSectsSection"/>
        <w:keepLines w:val="0"/>
      </w:pPr>
      <w:r w:rsidRPr="00967FD4">
        <w:t>715</w:t>
      </w:r>
      <w:r w:rsidR="00967FD4">
        <w:noBreakHyphen/>
      </w:r>
      <w:r w:rsidRPr="00967FD4">
        <w:t>110</w:t>
      </w:r>
      <w:r w:rsidRPr="00967FD4">
        <w:tab/>
        <w:t>Third choice: loss denial pool of leaving entity created</w:t>
      </w:r>
    </w:p>
    <w:p w:rsidR="00832DA0" w:rsidRPr="00967FD4" w:rsidRDefault="00832DA0" w:rsidP="00832DA0">
      <w:pPr>
        <w:pStyle w:val="TofSectsGroupHeading"/>
      </w:pPr>
      <w:r w:rsidRPr="00967FD4">
        <w:t>Effect of assets in loss denial pool of head company becoming assets of leaving entity</w:t>
      </w:r>
    </w:p>
    <w:p w:rsidR="00832DA0" w:rsidRPr="00967FD4" w:rsidRDefault="00832DA0" w:rsidP="00832DA0">
      <w:pPr>
        <w:pStyle w:val="TofSectsSection"/>
      </w:pPr>
      <w:r w:rsidRPr="00967FD4">
        <w:t>715</w:t>
      </w:r>
      <w:r w:rsidR="00967FD4">
        <w:noBreakHyphen/>
      </w:r>
      <w:r w:rsidRPr="00967FD4">
        <w:t>120</w:t>
      </w:r>
      <w:r w:rsidRPr="00967FD4">
        <w:tab/>
        <w:t>What happens</w:t>
      </w:r>
    </w:p>
    <w:p w:rsidR="00832DA0" w:rsidRPr="00967FD4" w:rsidRDefault="00832DA0" w:rsidP="00832DA0">
      <w:pPr>
        <w:pStyle w:val="TofSectsSection"/>
      </w:pPr>
      <w:r w:rsidRPr="00967FD4">
        <w:t>715</w:t>
      </w:r>
      <w:r w:rsidR="00967FD4">
        <w:noBreakHyphen/>
      </w:r>
      <w:r w:rsidRPr="00967FD4">
        <w:t>125</w:t>
      </w:r>
      <w:r w:rsidRPr="00967FD4">
        <w:tab/>
        <w:t>First choice: adjustable values of leaving assets reduced to nil</w:t>
      </w:r>
    </w:p>
    <w:p w:rsidR="00832DA0" w:rsidRPr="00967FD4" w:rsidRDefault="00832DA0" w:rsidP="00832DA0">
      <w:pPr>
        <w:pStyle w:val="TofSectsSection"/>
      </w:pPr>
      <w:r w:rsidRPr="00967FD4">
        <w:t>715</w:t>
      </w:r>
      <w:r w:rsidR="00967FD4">
        <w:noBreakHyphen/>
      </w:r>
      <w:r w:rsidRPr="00967FD4">
        <w:t>130</w:t>
      </w:r>
      <w:r w:rsidRPr="00967FD4">
        <w:tab/>
        <w:t>Second choice: pool’s loss denial balance applied in reducing adjustable values of leaving assets that are loss assets</w:t>
      </w:r>
    </w:p>
    <w:p w:rsidR="00832DA0" w:rsidRPr="00967FD4" w:rsidRDefault="00832DA0" w:rsidP="00832DA0">
      <w:pPr>
        <w:pStyle w:val="TofSectsSection"/>
      </w:pPr>
      <w:r w:rsidRPr="00967FD4">
        <w:t>715</w:t>
      </w:r>
      <w:r w:rsidR="00967FD4">
        <w:noBreakHyphen/>
      </w:r>
      <w:r w:rsidRPr="00967FD4">
        <w:t>135</w:t>
      </w:r>
      <w:r w:rsidRPr="00967FD4">
        <w:tab/>
        <w:t>Third choice: loss denial pool of leaving entity created</w:t>
      </w:r>
    </w:p>
    <w:p w:rsidR="00832DA0" w:rsidRPr="00967FD4" w:rsidRDefault="00832DA0" w:rsidP="00832DA0">
      <w:pPr>
        <w:pStyle w:val="TofSectsGroupHeading"/>
        <w:keepLines w:val="0"/>
      </w:pPr>
      <w:r w:rsidRPr="00967FD4">
        <w:t>Effect of first and second choices on various kinds of assets</w:t>
      </w:r>
    </w:p>
    <w:p w:rsidR="00832DA0" w:rsidRPr="00967FD4" w:rsidRDefault="00832DA0" w:rsidP="00832DA0">
      <w:pPr>
        <w:pStyle w:val="TofSectsSection"/>
        <w:keepLines w:val="0"/>
      </w:pPr>
      <w:r w:rsidRPr="00967FD4">
        <w:t>715</w:t>
      </w:r>
      <w:r w:rsidR="00967FD4">
        <w:noBreakHyphen/>
      </w:r>
      <w:r w:rsidRPr="00967FD4">
        <w:t>145</w:t>
      </w:r>
      <w:r w:rsidRPr="00967FD4">
        <w:tab/>
        <w:t>Effect of choice on adjustable value of leaving asset</w:t>
      </w:r>
    </w:p>
    <w:p w:rsidR="00832DA0" w:rsidRPr="00967FD4" w:rsidRDefault="00832DA0" w:rsidP="00832DA0">
      <w:pPr>
        <w:pStyle w:val="TofSectsGroupHeading"/>
        <w:keepLines w:val="0"/>
      </w:pPr>
      <w:r w:rsidRPr="00967FD4">
        <w:t>General provisions about loss denial pools</w:t>
      </w:r>
    </w:p>
    <w:p w:rsidR="00832DA0" w:rsidRPr="00967FD4" w:rsidRDefault="00832DA0" w:rsidP="00832DA0">
      <w:pPr>
        <w:pStyle w:val="TofSectsSection"/>
        <w:keepLines w:val="0"/>
      </w:pPr>
      <w:r w:rsidRPr="00967FD4">
        <w:t>715</w:t>
      </w:r>
      <w:r w:rsidR="00967FD4">
        <w:noBreakHyphen/>
      </w:r>
      <w:r w:rsidRPr="00967FD4">
        <w:t>155</w:t>
      </w:r>
      <w:r w:rsidRPr="00967FD4">
        <w:tab/>
        <w:t>When asset leaves pool</w:t>
      </w:r>
    </w:p>
    <w:p w:rsidR="00832DA0" w:rsidRPr="00967FD4" w:rsidRDefault="00832DA0" w:rsidP="00832DA0">
      <w:pPr>
        <w:pStyle w:val="TofSectsSection"/>
        <w:keepLines w:val="0"/>
      </w:pPr>
      <w:r w:rsidRPr="00967FD4">
        <w:t>715</w:t>
      </w:r>
      <w:r w:rsidR="00967FD4">
        <w:noBreakHyphen/>
      </w:r>
      <w:r w:rsidRPr="00967FD4">
        <w:t>160</w:t>
      </w:r>
      <w:r w:rsidRPr="00967FD4">
        <w:tab/>
        <w:t>How loss denial balance is applied to losses realised on assets in pool</w:t>
      </w:r>
    </w:p>
    <w:p w:rsidR="00832DA0" w:rsidRPr="00967FD4" w:rsidRDefault="00832DA0" w:rsidP="00832DA0">
      <w:pPr>
        <w:pStyle w:val="TofSectsSection"/>
        <w:keepLines w:val="0"/>
      </w:pPr>
      <w:r w:rsidRPr="00967FD4">
        <w:t>715</w:t>
      </w:r>
      <w:r w:rsidR="00967FD4">
        <w:noBreakHyphen/>
      </w:r>
      <w:r w:rsidRPr="00967FD4">
        <w:t>165</w:t>
      </w:r>
      <w:r w:rsidRPr="00967FD4">
        <w:tab/>
        <w:t>When pool ceases to exist</w:t>
      </w:r>
    </w:p>
    <w:p w:rsidR="00832DA0" w:rsidRPr="00967FD4" w:rsidRDefault="00832DA0" w:rsidP="00832DA0">
      <w:pPr>
        <w:pStyle w:val="TofSectsGroupHeading"/>
        <w:keepLines w:val="0"/>
      </w:pPr>
      <w:r w:rsidRPr="00967FD4">
        <w:t>Choices under this Subdivision</w:t>
      </w:r>
    </w:p>
    <w:p w:rsidR="00832DA0" w:rsidRPr="00967FD4" w:rsidRDefault="00832DA0" w:rsidP="00832DA0">
      <w:pPr>
        <w:pStyle w:val="TofSectsSection"/>
        <w:keepLines w:val="0"/>
      </w:pPr>
      <w:r w:rsidRPr="00967FD4">
        <w:t>715</w:t>
      </w:r>
      <w:r w:rsidR="00967FD4">
        <w:noBreakHyphen/>
      </w:r>
      <w:r w:rsidRPr="00967FD4">
        <w:t>175</w:t>
      </w:r>
      <w:r w:rsidRPr="00967FD4">
        <w:tab/>
        <w:t>When choice must be made</w:t>
      </w:r>
    </w:p>
    <w:p w:rsidR="00832DA0" w:rsidRPr="00967FD4" w:rsidRDefault="00832DA0" w:rsidP="00832DA0">
      <w:pPr>
        <w:pStyle w:val="TofSectsSection"/>
        <w:keepLines w:val="0"/>
      </w:pPr>
      <w:r w:rsidRPr="00967FD4">
        <w:t>715</w:t>
      </w:r>
      <w:r w:rsidR="00967FD4">
        <w:noBreakHyphen/>
      </w:r>
      <w:r w:rsidRPr="00967FD4">
        <w:t>180</w:t>
      </w:r>
      <w:r w:rsidRPr="00967FD4">
        <w:tab/>
        <w:t>Head company to notify leaving entity of choice</w:t>
      </w:r>
    </w:p>
    <w:p w:rsidR="00832DA0" w:rsidRPr="00967FD4" w:rsidRDefault="00832DA0" w:rsidP="00832DA0">
      <w:pPr>
        <w:pStyle w:val="TofSectsSection"/>
        <w:keepLines w:val="0"/>
      </w:pPr>
      <w:r w:rsidRPr="00967FD4">
        <w:t>715</w:t>
      </w:r>
      <w:r w:rsidR="00967FD4">
        <w:noBreakHyphen/>
      </w:r>
      <w:r w:rsidRPr="00967FD4">
        <w:t>185</w:t>
      </w:r>
      <w:r w:rsidRPr="00967FD4">
        <w:tab/>
        <w:t>Leaving entity may choose to cancel loss denial pool by reducing adjustable values of assets in the pool</w:t>
      </w:r>
    </w:p>
    <w:p w:rsidR="00832DA0" w:rsidRPr="00967FD4" w:rsidRDefault="00832DA0" w:rsidP="00832DA0">
      <w:pPr>
        <w:pStyle w:val="ActHead4"/>
        <w:keepNext w:val="0"/>
        <w:keepLines w:val="0"/>
      </w:pPr>
      <w:bookmarkStart w:id="369" w:name="_Toc446051316"/>
      <w:r w:rsidRPr="00967FD4">
        <w:t>Object</w:t>
      </w:r>
      <w:bookmarkEnd w:id="369"/>
    </w:p>
    <w:p w:rsidR="00832DA0" w:rsidRPr="00967FD4" w:rsidRDefault="00832DA0" w:rsidP="00832DA0">
      <w:pPr>
        <w:pStyle w:val="ActHead5"/>
        <w:keepNext w:val="0"/>
        <w:keepLines w:val="0"/>
      </w:pPr>
      <w:bookmarkStart w:id="370" w:name="_Toc446051317"/>
      <w:r w:rsidRPr="00967FD4">
        <w:rPr>
          <w:rStyle w:val="CharSectno"/>
        </w:rPr>
        <w:t>715</w:t>
      </w:r>
      <w:r w:rsidR="00967FD4">
        <w:rPr>
          <w:rStyle w:val="CharSectno"/>
        </w:rPr>
        <w:noBreakHyphen/>
      </w:r>
      <w:r w:rsidRPr="00967FD4">
        <w:rPr>
          <w:rStyle w:val="CharSectno"/>
        </w:rPr>
        <w:t>15</w:t>
      </w:r>
      <w:r w:rsidRPr="00967FD4">
        <w:t xml:space="preserve">  Object of this Subdivision</w:t>
      </w:r>
      <w:bookmarkEnd w:id="370"/>
    </w:p>
    <w:p w:rsidR="00832DA0" w:rsidRPr="00967FD4" w:rsidRDefault="00832DA0" w:rsidP="00832DA0">
      <w:pPr>
        <w:pStyle w:val="subsection"/>
      </w:pPr>
      <w:r w:rsidRPr="00967FD4">
        <w:tab/>
        <w:t>(1)</w:t>
      </w:r>
      <w:r w:rsidRPr="00967FD4">
        <w:tab/>
        <w:t>The object of this Subdivision is to give effect to the purposes of Subdivision</w:t>
      </w:r>
      <w:r w:rsidR="00967FD4">
        <w:t> </w:t>
      </w:r>
      <w:r w:rsidRPr="00967FD4">
        <w:t>165</w:t>
      </w:r>
      <w:r w:rsidR="00967FD4">
        <w:noBreakHyphen/>
      </w:r>
      <w:r w:rsidRPr="00967FD4">
        <w:t>CC (about change of ownership or control of a company that has an unrealised net loss) in these cases:</w:t>
      </w:r>
    </w:p>
    <w:p w:rsidR="00832DA0" w:rsidRPr="00967FD4" w:rsidRDefault="00832DA0" w:rsidP="00832DA0">
      <w:pPr>
        <w:pStyle w:val="paragraph"/>
      </w:pPr>
      <w:r w:rsidRPr="00967FD4">
        <w:tab/>
        <w:t>(a)</w:t>
      </w:r>
      <w:r w:rsidRPr="00967FD4">
        <w:tab/>
        <w:t xml:space="preserve">on formation of a </w:t>
      </w:r>
      <w:r w:rsidR="00967FD4" w:rsidRPr="00967FD4">
        <w:rPr>
          <w:position w:val="6"/>
          <w:sz w:val="16"/>
        </w:rPr>
        <w:t>*</w:t>
      </w:r>
      <w:r w:rsidRPr="00967FD4">
        <w:t xml:space="preserve">consolidated group, a </w:t>
      </w:r>
      <w:r w:rsidR="00967FD4" w:rsidRPr="00967FD4">
        <w:rPr>
          <w:position w:val="6"/>
          <w:sz w:val="16"/>
        </w:rPr>
        <w:t>*</w:t>
      </w:r>
      <w:r w:rsidRPr="00967FD4">
        <w:t xml:space="preserve">CGT asset held directly by the </w:t>
      </w:r>
      <w:r w:rsidR="00967FD4" w:rsidRPr="00967FD4">
        <w:rPr>
          <w:position w:val="6"/>
          <w:sz w:val="16"/>
        </w:rPr>
        <w:t>*</w:t>
      </w:r>
      <w:r w:rsidRPr="00967FD4">
        <w:t xml:space="preserve">head company is affected by that Subdivision, and the </w:t>
      </w:r>
      <w:r w:rsidR="00967FD4" w:rsidRPr="00967FD4">
        <w:rPr>
          <w:position w:val="6"/>
          <w:sz w:val="16"/>
        </w:rPr>
        <w:t>*</w:t>
      </w:r>
      <w:r w:rsidRPr="00967FD4">
        <w:t>same business test is failed;</w:t>
      </w:r>
    </w:p>
    <w:p w:rsidR="00832DA0" w:rsidRPr="00967FD4" w:rsidRDefault="00832DA0" w:rsidP="00832DA0">
      <w:pPr>
        <w:pStyle w:val="paragraph"/>
        <w:keepNext/>
        <w:keepLines/>
      </w:pPr>
      <w:r w:rsidRPr="00967FD4">
        <w:tab/>
        <w:t>(b)</w:t>
      </w:r>
      <w:r w:rsidRPr="00967FD4">
        <w:tab/>
        <w:t xml:space="preserve">on an entity becoming a </w:t>
      </w:r>
      <w:r w:rsidR="00967FD4" w:rsidRPr="00967FD4">
        <w:rPr>
          <w:position w:val="6"/>
          <w:sz w:val="16"/>
        </w:rPr>
        <w:t>*</w:t>
      </w:r>
      <w:r w:rsidRPr="00967FD4">
        <w:t>subsidiary member of a consolidated group, an asset consisting of:</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 xml:space="preserve">membership interest that a </w:t>
      </w:r>
      <w:r w:rsidR="00967FD4" w:rsidRPr="00967FD4">
        <w:rPr>
          <w:position w:val="6"/>
          <w:sz w:val="16"/>
        </w:rPr>
        <w:t>*</w:t>
      </w:r>
      <w:r w:rsidRPr="00967FD4">
        <w:t>member of the group (including a chosen transitional entity under Division</w:t>
      </w:r>
      <w:r w:rsidR="00967FD4">
        <w:t> </w:t>
      </w:r>
      <w:r w:rsidRPr="00967FD4">
        <w:t xml:space="preserve">701 of the </w:t>
      </w:r>
      <w:r w:rsidRPr="00967FD4">
        <w:rPr>
          <w:i/>
        </w:rPr>
        <w:t>Income Tax (Transitional Provisions) Act 1997</w:t>
      </w:r>
      <w:r w:rsidRPr="00967FD4">
        <w:t>) holds in the entity; or</w:t>
      </w:r>
    </w:p>
    <w:p w:rsidR="00832DA0" w:rsidRPr="00967FD4" w:rsidRDefault="00832DA0" w:rsidP="00832DA0">
      <w:pPr>
        <w:pStyle w:val="paragraphsub"/>
      </w:pPr>
      <w:r w:rsidRPr="00967FD4">
        <w:tab/>
        <w:t>(ii)</w:t>
      </w:r>
      <w:r w:rsidRPr="00967FD4">
        <w:tab/>
        <w:t>a liability that the entity owes to such a member;</w:t>
      </w:r>
    </w:p>
    <w:p w:rsidR="00832DA0" w:rsidRPr="00967FD4" w:rsidRDefault="00832DA0" w:rsidP="00832DA0">
      <w:pPr>
        <w:pStyle w:val="paragraph"/>
      </w:pPr>
      <w:r w:rsidRPr="00967FD4">
        <w:tab/>
      </w:r>
      <w:r w:rsidRPr="00967FD4">
        <w:tab/>
        <w:t>is affected by that Subdivision, and the same business test is failed;</w:t>
      </w:r>
    </w:p>
    <w:p w:rsidR="00832DA0" w:rsidRPr="00967FD4" w:rsidRDefault="00832DA0" w:rsidP="00832DA0">
      <w:pPr>
        <w:pStyle w:val="paragraph"/>
      </w:pPr>
      <w:r w:rsidRPr="00967FD4">
        <w:tab/>
        <w:t>(c)</w:t>
      </w:r>
      <w:r w:rsidRPr="00967FD4">
        <w:tab/>
        <w:t>on a company becoming a subsidiary member:</w:t>
      </w:r>
    </w:p>
    <w:p w:rsidR="00832DA0" w:rsidRPr="00967FD4" w:rsidRDefault="00832DA0" w:rsidP="00832DA0">
      <w:pPr>
        <w:pStyle w:val="paragraphsub"/>
      </w:pPr>
      <w:r w:rsidRPr="00967FD4">
        <w:tab/>
        <w:t>(i)</w:t>
      </w:r>
      <w:r w:rsidRPr="00967FD4">
        <w:tab/>
        <w:t>a CGT asset of the company that becomes an asset of the head company is affected by that Subdivision; and</w:t>
      </w:r>
    </w:p>
    <w:p w:rsidR="00832DA0" w:rsidRPr="00967FD4" w:rsidRDefault="00832DA0" w:rsidP="00832DA0">
      <w:pPr>
        <w:pStyle w:val="paragraphsub"/>
      </w:pPr>
      <w:r w:rsidRPr="00967FD4">
        <w:tab/>
        <w:t>(ii)</w:t>
      </w:r>
      <w:r w:rsidRPr="00967FD4">
        <w:tab/>
        <w:t>because the company is a chosen transitional entity, the asset does not have its tax cost reset; and</w:t>
      </w:r>
    </w:p>
    <w:p w:rsidR="00832DA0" w:rsidRPr="00967FD4" w:rsidRDefault="00832DA0" w:rsidP="00832DA0">
      <w:pPr>
        <w:pStyle w:val="paragraphsub"/>
      </w:pPr>
      <w:r w:rsidRPr="00967FD4">
        <w:tab/>
        <w:t>(iii)</w:t>
      </w:r>
      <w:r w:rsidRPr="00967FD4">
        <w:tab/>
        <w:t>the same business test is failed;</w:t>
      </w:r>
    </w:p>
    <w:p w:rsidR="00832DA0" w:rsidRPr="00967FD4" w:rsidRDefault="00832DA0" w:rsidP="00832DA0">
      <w:pPr>
        <w:pStyle w:val="paragraph"/>
      </w:pPr>
      <w:r w:rsidRPr="00967FD4">
        <w:tab/>
        <w:t>(d)</w:t>
      </w:r>
      <w:r w:rsidRPr="00967FD4">
        <w:tab/>
        <w:t>on an entity ceasing to be a subsidiary member, a CGT asset of the head company that becomes an asset of the entity is affected by that Subdivision, and the same business test is failed.</w:t>
      </w:r>
    </w:p>
    <w:p w:rsidR="00832DA0" w:rsidRPr="00967FD4" w:rsidRDefault="00832DA0" w:rsidP="00832DA0">
      <w:pPr>
        <w:pStyle w:val="notetext"/>
      </w:pPr>
      <w:r w:rsidRPr="00967FD4">
        <w:t>Note:</w:t>
      </w:r>
      <w:r w:rsidRPr="00967FD4">
        <w:tab/>
        <w:t>Subdivision</w:t>
      </w:r>
      <w:r w:rsidR="00967FD4">
        <w:t> </w:t>
      </w:r>
      <w:r w:rsidRPr="00967FD4">
        <w:t>165</w:t>
      </w:r>
      <w:r w:rsidR="00967FD4">
        <w:noBreakHyphen/>
      </w:r>
      <w:r w:rsidRPr="00967FD4">
        <w:t>CC also affects an entity that has deferred losses under Subdivision</w:t>
      </w:r>
      <w:r w:rsidR="00967FD4">
        <w:t> </w:t>
      </w:r>
      <w:r w:rsidRPr="00967FD4">
        <w:t>170</w:t>
      </w:r>
      <w:r w:rsidR="00967FD4">
        <w:noBreakHyphen/>
      </w:r>
      <w:r w:rsidRPr="00967FD4">
        <w:t>D on assets that it formerly owned. Subdivision</w:t>
      </w:r>
      <w:r w:rsidR="00967FD4">
        <w:t> </w:t>
      </w:r>
      <w:r w:rsidRPr="00967FD4">
        <w:t>715</w:t>
      </w:r>
      <w:r w:rsidR="00967FD4">
        <w:noBreakHyphen/>
      </w:r>
      <w:r w:rsidRPr="00967FD4">
        <w:t>D gives effect to the purposes of Subdivision</w:t>
      </w:r>
      <w:r w:rsidR="00967FD4">
        <w:t> </w:t>
      </w:r>
      <w:r w:rsidRPr="00967FD4">
        <w:t>165</w:t>
      </w:r>
      <w:r w:rsidR="00967FD4">
        <w:noBreakHyphen/>
      </w:r>
      <w:r w:rsidRPr="00967FD4">
        <w:t>CC if such an entity becomes a member of a consolidated group.</w:t>
      </w:r>
    </w:p>
    <w:p w:rsidR="00832DA0" w:rsidRPr="00967FD4" w:rsidRDefault="00832DA0" w:rsidP="00832DA0">
      <w:pPr>
        <w:pStyle w:val="subsection"/>
      </w:pPr>
      <w:r w:rsidRPr="00967FD4">
        <w:tab/>
        <w:t>(2)</w:t>
      </w:r>
      <w:r w:rsidRPr="00967FD4">
        <w:tab/>
        <w:t>This Subdivision achieves its object by supplementing and modifying the application of Subdivision</w:t>
      </w:r>
      <w:r w:rsidR="00967FD4">
        <w:t> </w:t>
      </w:r>
      <w:r w:rsidRPr="00967FD4">
        <w:t>165</w:t>
      </w:r>
      <w:r w:rsidR="00967FD4">
        <w:noBreakHyphen/>
      </w:r>
      <w:r w:rsidRPr="00967FD4">
        <w:t xml:space="preserve">CC to take account of how the rest of this Part treats </w:t>
      </w:r>
      <w:r w:rsidR="00967FD4" w:rsidRPr="00967FD4">
        <w:rPr>
          <w:position w:val="6"/>
          <w:sz w:val="16"/>
        </w:rPr>
        <w:t>*</w:t>
      </w:r>
      <w:r w:rsidRPr="00967FD4">
        <w:t xml:space="preserve">members of a </w:t>
      </w:r>
      <w:r w:rsidR="00967FD4" w:rsidRPr="00967FD4">
        <w:rPr>
          <w:position w:val="6"/>
          <w:sz w:val="16"/>
        </w:rPr>
        <w:t>*</w:t>
      </w:r>
      <w:r w:rsidRPr="00967FD4">
        <w:t>consolidated group (in particular the provisions about entities becoming or ceasing to be members).</w:t>
      </w:r>
    </w:p>
    <w:p w:rsidR="00832DA0" w:rsidRPr="00967FD4" w:rsidRDefault="00832DA0" w:rsidP="0005647C">
      <w:pPr>
        <w:pStyle w:val="ActHead4"/>
      </w:pPr>
      <w:bookmarkStart w:id="371" w:name="_Toc446051318"/>
      <w:r w:rsidRPr="00967FD4">
        <w:t>Effect on Subdivision</w:t>
      </w:r>
      <w:r w:rsidR="00967FD4">
        <w:t> </w:t>
      </w:r>
      <w:r w:rsidRPr="00967FD4">
        <w:t>165</w:t>
      </w:r>
      <w:r w:rsidR="00967FD4">
        <w:noBreakHyphen/>
      </w:r>
      <w:r w:rsidRPr="00967FD4">
        <w:t>CC of a company becoming a member of a consolidated group</w:t>
      </w:r>
      <w:bookmarkEnd w:id="371"/>
    </w:p>
    <w:p w:rsidR="00832DA0" w:rsidRPr="00967FD4" w:rsidRDefault="00832DA0" w:rsidP="0005647C">
      <w:pPr>
        <w:pStyle w:val="ActHead5"/>
      </w:pPr>
      <w:bookmarkStart w:id="372" w:name="_Toc446051319"/>
      <w:r w:rsidRPr="00967FD4">
        <w:rPr>
          <w:rStyle w:val="CharSectno"/>
        </w:rPr>
        <w:t>715</w:t>
      </w:r>
      <w:r w:rsidR="00967FD4">
        <w:rPr>
          <w:rStyle w:val="CharSectno"/>
        </w:rPr>
        <w:noBreakHyphen/>
      </w:r>
      <w:r w:rsidRPr="00967FD4">
        <w:rPr>
          <w:rStyle w:val="CharSectno"/>
        </w:rPr>
        <w:t>25</w:t>
      </w:r>
      <w:r w:rsidRPr="00967FD4">
        <w:t xml:space="preserve">  Subdivision</w:t>
      </w:r>
      <w:r w:rsidR="00967FD4">
        <w:t> </w:t>
      </w:r>
      <w:r w:rsidRPr="00967FD4">
        <w:t>165</w:t>
      </w:r>
      <w:r w:rsidR="00967FD4">
        <w:noBreakHyphen/>
      </w:r>
      <w:r w:rsidRPr="00967FD4">
        <w:t>CC stops applying to earlier changeover time</w:t>
      </w:r>
      <w:bookmarkEnd w:id="372"/>
    </w:p>
    <w:p w:rsidR="00832DA0" w:rsidRPr="00967FD4" w:rsidRDefault="00832DA0" w:rsidP="0005647C">
      <w:pPr>
        <w:pStyle w:val="subsection"/>
        <w:keepNext/>
        <w:keepLines/>
      </w:pPr>
      <w:r w:rsidRPr="00967FD4">
        <w:tab/>
        <w:t>(1)</w:t>
      </w:r>
      <w:r w:rsidRPr="00967FD4">
        <w:tab/>
        <w:t xml:space="preserve">At and after the time (the </w:t>
      </w:r>
      <w:r w:rsidRPr="00967FD4">
        <w:rPr>
          <w:b/>
          <w:i/>
        </w:rPr>
        <w:t>membership time</w:t>
      </w:r>
      <w:r w:rsidRPr="00967FD4">
        <w:t>) when a company</w:t>
      </w:r>
      <w:r w:rsidRPr="00967FD4">
        <w:rPr>
          <w:color w:val="000000"/>
        </w:rPr>
        <w:t xml:space="preserve"> becomes a </w:t>
      </w:r>
      <w:r w:rsidR="00967FD4" w:rsidRPr="00967FD4">
        <w:rPr>
          <w:color w:val="000000"/>
          <w:position w:val="6"/>
          <w:sz w:val="16"/>
        </w:rPr>
        <w:t>*</w:t>
      </w:r>
      <w:r w:rsidRPr="00967FD4">
        <w:rPr>
          <w:color w:val="000000"/>
        </w:rPr>
        <w:t xml:space="preserve">member of a </w:t>
      </w:r>
      <w:r w:rsidR="00967FD4" w:rsidRPr="00967FD4">
        <w:rPr>
          <w:color w:val="000000"/>
          <w:position w:val="6"/>
          <w:sz w:val="16"/>
        </w:rPr>
        <w:t>*</w:t>
      </w:r>
      <w:r w:rsidRPr="00967FD4">
        <w:rPr>
          <w:color w:val="000000"/>
        </w:rPr>
        <w:t xml:space="preserve">consolidated group, </w:t>
      </w:r>
      <w:r w:rsidRPr="00967FD4">
        <w:t>Subdivision</w:t>
      </w:r>
      <w:r w:rsidR="00967FD4">
        <w:t> </w:t>
      </w:r>
      <w:r w:rsidRPr="00967FD4">
        <w:t>165</w:t>
      </w:r>
      <w:r w:rsidR="00967FD4">
        <w:noBreakHyphen/>
      </w:r>
      <w:r w:rsidRPr="00967FD4">
        <w:t xml:space="preserve">CC does not apply to the company in relation to a </w:t>
      </w:r>
      <w:r w:rsidR="00967FD4" w:rsidRPr="00967FD4">
        <w:rPr>
          <w:position w:val="6"/>
          <w:sz w:val="16"/>
        </w:rPr>
        <w:t>*</w:t>
      </w:r>
      <w:r w:rsidRPr="00967FD4">
        <w:t>changeover time that happened before the membership time, except for the purposes of section</w:t>
      </w:r>
      <w:r w:rsidR="00967FD4">
        <w:t> </w:t>
      </w:r>
      <w:r w:rsidRPr="00967FD4">
        <w:t>715</w:t>
      </w:r>
      <w:r w:rsidR="00967FD4">
        <w:noBreakHyphen/>
      </w:r>
      <w:r w:rsidRPr="00967FD4">
        <w:t xml:space="preserve">30 (which defines </w:t>
      </w:r>
      <w:r w:rsidRPr="00967FD4">
        <w:rPr>
          <w:b/>
          <w:i/>
        </w:rPr>
        <w:t>165</w:t>
      </w:r>
      <w:r w:rsidR="00967FD4">
        <w:rPr>
          <w:b/>
          <w:i/>
        </w:rPr>
        <w:noBreakHyphen/>
      </w:r>
      <w:r w:rsidRPr="00967FD4">
        <w:rPr>
          <w:b/>
          <w:i/>
        </w:rPr>
        <w:t>CC tagged asset</w:t>
      </w:r>
      <w:r w:rsidRPr="00967FD4">
        <w:t>).</w:t>
      </w:r>
    </w:p>
    <w:p w:rsidR="00832DA0" w:rsidRPr="00967FD4" w:rsidRDefault="00832DA0" w:rsidP="00832DA0">
      <w:pPr>
        <w:pStyle w:val="notetext"/>
      </w:pPr>
      <w:r w:rsidRPr="00967FD4">
        <w:t>Note 1:</w:t>
      </w:r>
      <w:r w:rsidRPr="00967FD4">
        <w:tab/>
        <w:t>Subdivision</w:t>
      </w:r>
      <w:r w:rsidR="00967FD4">
        <w:t> </w:t>
      </w:r>
      <w:r w:rsidRPr="00967FD4">
        <w:t>165</w:t>
      </w:r>
      <w:r w:rsidR="00967FD4">
        <w:noBreakHyphen/>
      </w:r>
      <w:r w:rsidRPr="00967FD4">
        <w:t>CC is about change of ownership or control of a company that has an unrealised net loss.</w:t>
      </w:r>
    </w:p>
    <w:p w:rsidR="00832DA0" w:rsidRPr="00967FD4" w:rsidRDefault="00832DA0" w:rsidP="00832DA0">
      <w:pPr>
        <w:pStyle w:val="notetext"/>
      </w:pPr>
      <w:r w:rsidRPr="00967FD4">
        <w:t>Note 2:</w:t>
      </w:r>
      <w:r w:rsidRPr="00967FD4">
        <w:tab/>
        <w:t>If the company has 165</w:t>
      </w:r>
      <w:r w:rsidR="00967FD4">
        <w:noBreakHyphen/>
      </w:r>
      <w:r w:rsidRPr="00967FD4">
        <w:t>CC tagged assets at the membership time, there are further consequences under this Subdivision and Subdivision</w:t>
      </w:r>
      <w:r w:rsidR="00967FD4">
        <w:t> </w:t>
      </w:r>
      <w:r w:rsidRPr="00967FD4">
        <w:t>715</w:t>
      </w:r>
      <w:r w:rsidR="00967FD4">
        <w:noBreakHyphen/>
      </w:r>
      <w:r w:rsidRPr="00967FD4">
        <w:t>D.</w:t>
      </w:r>
    </w:p>
    <w:p w:rsidR="00832DA0" w:rsidRPr="00967FD4" w:rsidRDefault="00832DA0" w:rsidP="00832DA0">
      <w:pPr>
        <w:pStyle w:val="notetext"/>
      </w:pPr>
      <w:r w:rsidRPr="00967FD4">
        <w:tab/>
        <w:t>Also, Subdivision</w:t>
      </w:r>
      <w:r w:rsidR="00967FD4">
        <w:t> </w:t>
      </w:r>
      <w:r w:rsidRPr="00967FD4">
        <w:t>165</w:t>
      </w:r>
      <w:r w:rsidR="00967FD4">
        <w:noBreakHyphen/>
      </w:r>
      <w:r w:rsidRPr="00967FD4">
        <w:t>CC can apply to the head company of the group in relation to a changeover time that happens for it at or after the membership time. See section</w:t>
      </w:r>
      <w:r w:rsidR="00967FD4">
        <w:t> </w:t>
      </w:r>
      <w:r w:rsidRPr="00967FD4">
        <w:t>715</w:t>
      </w:r>
      <w:r w:rsidR="00967FD4">
        <w:noBreakHyphen/>
      </w:r>
      <w:r w:rsidRPr="00967FD4">
        <w:t>75.</w:t>
      </w:r>
    </w:p>
    <w:p w:rsidR="00832DA0" w:rsidRPr="00967FD4" w:rsidRDefault="00832DA0" w:rsidP="00832DA0">
      <w:pPr>
        <w:pStyle w:val="subsection"/>
      </w:pPr>
      <w:r w:rsidRPr="00967FD4">
        <w:tab/>
        <w:t>(2)</w:t>
      </w:r>
      <w:r w:rsidRPr="00967FD4">
        <w:tab/>
      </w:r>
      <w:r w:rsidR="00967FD4">
        <w:t>Subsection (</w:t>
      </w:r>
      <w:r w:rsidRPr="00967FD4">
        <w:t xml:space="preserve">1) continues to have effect even if the company later stops being a </w:t>
      </w:r>
      <w:r w:rsidR="00967FD4" w:rsidRPr="00967FD4">
        <w:rPr>
          <w:position w:val="6"/>
          <w:sz w:val="16"/>
        </w:rPr>
        <w:t>*</w:t>
      </w:r>
      <w:r w:rsidRPr="00967FD4">
        <w:t>member of the group.</w:t>
      </w:r>
    </w:p>
    <w:p w:rsidR="00832DA0" w:rsidRPr="00967FD4" w:rsidRDefault="00832DA0" w:rsidP="00832DA0">
      <w:pPr>
        <w:pStyle w:val="ActHead5"/>
      </w:pPr>
      <w:bookmarkStart w:id="373" w:name="_Toc446051320"/>
      <w:r w:rsidRPr="00967FD4">
        <w:rPr>
          <w:rStyle w:val="CharSectno"/>
        </w:rPr>
        <w:t>715</w:t>
      </w:r>
      <w:r w:rsidR="00967FD4">
        <w:rPr>
          <w:rStyle w:val="CharSectno"/>
        </w:rPr>
        <w:noBreakHyphen/>
      </w:r>
      <w:r w:rsidRPr="00967FD4">
        <w:rPr>
          <w:rStyle w:val="CharSectno"/>
        </w:rPr>
        <w:t>30</w:t>
      </w:r>
      <w:r w:rsidRPr="00967FD4">
        <w:t xml:space="preserve">  Meaning of </w:t>
      </w:r>
      <w:r w:rsidRPr="00967FD4">
        <w:rPr>
          <w:i/>
        </w:rPr>
        <w:t>165</w:t>
      </w:r>
      <w:r w:rsidR="00967FD4">
        <w:rPr>
          <w:i/>
        </w:rPr>
        <w:noBreakHyphen/>
      </w:r>
      <w:r w:rsidRPr="00967FD4">
        <w:rPr>
          <w:i/>
        </w:rPr>
        <w:t>CC tagged asset</w:t>
      </w:r>
      <w:bookmarkEnd w:id="373"/>
    </w:p>
    <w:p w:rsidR="00832DA0" w:rsidRPr="00967FD4" w:rsidRDefault="00832DA0" w:rsidP="00832DA0">
      <w:pPr>
        <w:pStyle w:val="subsection"/>
      </w:pPr>
      <w:r w:rsidRPr="00967FD4">
        <w:tab/>
      </w:r>
      <w:r w:rsidRPr="00967FD4">
        <w:tab/>
        <w:t xml:space="preserve">A </w:t>
      </w:r>
      <w:r w:rsidR="00967FD4" w:rsidRPr="00967FD4">
        <w:rPr>
          <w:position w:val="6"/>
          <w:sz w:val="16"/>
        </w:rPr>
        <w:t>*</w:t>
      </w:r>
      <w:r w:rsidRPr="00967FD4">
        <w:t xml:space="preserve">CGT asset is a </w:t>
      </w:r>
      <w:r w:rsidRPr="00967FD4">
        <w:rPr>
          <w:b/>
          <w:i/>
        </w:rPr>
        <w:t>165</w:t>
      </w:r>
      <w:r w:rsidR="00967FD4">
        <w:rPr>
          <w:b/>
          <w:i/>
        </w:rPr>
        <w:noBreakHyphen/>
      </w:r>
      <w:r w:rsidRPr="00967FD4">
        <w:rPr>
          <w:b/>
          <w:i/>
        </w:rPr>
        <w:t>CC tagged asset</w:t>
      </w:r>
      <w:r w:rsidRPr="00967FD4">
        <w:t xml:space="preserve"> of a company at a particular time if, and only if:</w:t>
      </w:r>
    </w:p>
    <w:p w:rsidR="00832DA0" w:rsidRPr="00967FD4" w:rsidRDefault="00832DA0" w:rsidP="00832DA0">
      <w:pPr>
        <w:pStyle w:val="paragraph"/>
      </w:pPr>
      <w:r w:rsidRPr="00967FD4">
        <w:tab/>
        <w:t>(a)</w:t>
      </w:r>
      <w:r w:rsidRPr="00967FD4">
        <w:tab/>
        <w:t xml:space="preserve">that time is at or after the most recent </w:t>
      </w:r>
      <w:r w:rsidR="00967FD4" w:rsidRPr="00967FD4">
        <w:rPr>
          <w:position w:val="6"/>
          <w:sz w:val="16"/>
        </w:rPr>
        <w:t>*</w:t>
      </w:r>
      <w:r w:rsidRPr="00967FD4">
        <w:t>changeover time (if any) for the company; and</w:t>
      </w:r>
    </w:p>
    <w:p w:rsidR="00832DA0" w:rsidRPr="00967FD4" w:rsidRDefault="00832DA0" w:rsidP="00832DA0">
      <w:pPr>
        <w:pStyle w:val="paragraph"/>
      </w:pPr>
      <w:r w:rsidRPr="00967FD4">
        <w:tab/>
        <w:t>(b)</w:t>
      </w:r>
      <w:r w:rsidRPr="00967FD4">
        <w:tab/>
        <w:t>at that changeover time, the company had an unrealised net loss under section</w:t>
      </w:r>
      <w:r w:rsidR="00967FD4">
        <w:t> </w:t>
      </w:r>
      <w:r w:rsidRPr="00967FD4">
        <w:t>165</w:t>
      </w:r>
      <w:r w:rsidR="00967FD4">
        <w:noBreakHyphen/>
      </w:r>
      <w:r w:rsidRPr="00967FD4">
        <w:t>115E; and</w:t>
      </w:r>
    </w:p>
    <w:p w:rsidR="00832DA0" w:rsidRPr="00967FD4" w:rsidRDefault="00832DA0" w:rsidP="00832DA0">
      <w:pPr>
        <w:pStyle w:val="paragraph"/>
      </w:pPr>
      <w:r w:rsidRPr="00967FD4">
        <w:tab/>
        <w:t>(c)</w:t>
      </w:r>
      <w:r w:rsidRPr="00967FD4">
        <w:tab/>
        <w:t>the asset is covered by subsection</w:t>
      </w:r>
      <w:r w:rsidR="00967FD4">
        <w:t> </w:t>
      </w:r>
      <w:r w:rsidRPr="00967FD4">
        <w:t>165</w:t>
      </w:r>
      <w:r w:rsidR="00967FD4">
        <w:noBreakHyphen/>
      </w:r>
      <w:r w:rsidRPr="00967FD4">
        <w:t>115A(1A) as applying to that changeover time; and</w:t>
      </w:r>
    </w:p>
    <w:p w:rsidR="00832DA0" w:rsidRPr="00967FD4" w:rsidRDefault="00832DA0" w:rsidP="00832DA0">
      <w:pPr>
        <w:pStyle w:val="paragraph"/>
      </w:pPr>
      <w:r w:rsidRPr="00967FD4">
        <w:tab/>
        <w:t>(d)</w:t>
      </w:r>
      <w:r w:rsidRPr="00967FD4">
        <w:tab/>
        <w:t>the company would not, at that changeover time, satisfy the maximum net asset value test under section</w:t>
      </w:r>
      <w:r w:rsidR="00967FD4">
        <w:t> </w:t>
      </w:r>
      <w:r w:rsidRPr="00967FD4">
        <w:t>152</w:t>
      </w:r>
      <w:r w:rsidR="00967FD4">
        <w:noBreakHyphen/>
      </w:r>
      <w:r w:rsidRPr="00967FD4">
        <w:t>15; and</w:t>
      </w:r>
    </w:p>
    <w:p w:rsidR="00832DA0" w:rsidRPr="00967FD4" w:rsidRDefault="00832DA0" w:rsidP="00832DA0">
      <w:pPr>
        <w:pStyle w:val="paragraph"/>
      </w:pPr>
      <w:r w:rsidRPr="00967FD4">
        <w:tab/>
        <w:t>(e)</w:t>
      </w:r>
      <w:r w:rsidRPr="00967FD4">
        <w:tab/>
        <w:t>if the company has chosen under subsection</w:t>
      </w:r>
      <w:r w:rsidR="00967FD4">
        <w:t> </w:t>
      </w:r>
      <w:r w:rsidRPr="00967FD4">
        <w:t>165</w:t>
      </w:r>
      <w:r w:rsidR="00967FD4">
        <w:noBreakHyphen/>
      </w:r>
      <w:r w:rsidRPr="00967FD4">
        <w:t xml:space="preserve">115A(1B) in relation to that changeover time—the company </w:t>
      </w:r>
      <w:r w:rsidR="00967FD4" w:rsidRPr="00967FD4">
        <w:rPr>
          <w:position w:val="6"/>
          <w:sz w:val="16"/>
        </w:rPr>
        <w:t>*</w:t>
      </w:r>
      <w:r w:rsidRPr="00967FD4">
        <w:t>acquired the asset for $10,000 or more.</w:t>
      </w:r>
    </w:p>
    <w:p w:rsidR="00832DA0" w:rsidRPr="00967FD4" w:rsidRDefault="00832DA0" w:rsidP="00832DA0">
      <w:pPr>
        <w:pStyle w:val="ActHead5"/>
      </w:pPr>
      <w:bookmarkStart w:id="374" w:name="_Toc446051321"/>
      <w:r w:rsidRPr="00967FD4">
        <w:rPr>
          <w:rStyle w:val="CharSectno"/>
        </w:rPr>
        <w:t>715</w:t>
      </w:r>
      <w:r w:rsidR="00967FD4">
        <w:rPr>
          <w:rStyle w:val="CharSectno"/>
        </w:rPr>
        <w:noBreakHyphen/>
      </w:r>
      <w:r w:rsidRPr="00967FD4">
        <w:rPr>
          <w:rStyle w:val="CharSectno"/>
        </w:rPr>
        <w:t>35</w:t>
      </w:r>
      <w:r w:rsidRPr="00967FD4">
        <w:t xml:space="preserve">  Meaning of </w:t>
      </w:r>
      <w:r w:rsidRPr="00967FD4">
        <w:rPr>
          <w:i/>
        </w:rPr>
        <w:t>final RUNL</w:t>
      </w:r>
      <w:bookmarkEnd w:id="374"/>
    </w:p>
    <w:p w:rsidR="00832DA0" w:rsidRPr="00967FD4" w:rsidRDefault="00832DA0" w:rsidP="00832DA0">
      <w:pPr>
        <w:pStyle w:val="subsection"/>
      </w:pPr>
      <w:r w:rsidRPr="00967FD4">
        <w:tab/>
      </w:r>
      <w:r w:rsidRPr="00967FD4">
        <w:tab/>
        <w:t xml:space="preserve">A company’s </w:t>
      </w:r>
      <w:r w:rsidRPr="00967FD4">
        <w:rPr>
          <w:b/>
          <w:i/>
        </w:rPr>
        <w:t>final RUNL</w:t>
      </w:r>
      <w:r w:rsidRPr="00967FD4">
        <w:t xml:space="preserve"> at a particular time (the </w:t>
      </w:r>
      <w:r w:rsidRPr="00967FD4">
        <w:rPr>
          <w:b/>
          <w:i/>
        </w:rPr>
        <w:t>test time</w:t>
      </w:r>
      <w:r w:rsidRPr="00967FD4">
        <w:t xml:space="preserve">) is the amount that would have been the company’s </w:t>
      </w:r>
      <w:r w:rsidR="00967FD4" w:rsidRPr="00967FD4">
        <w:rPr>
          <w:position w:val="6"/>
          <w:sz w:val="16"/>
        </w:rPr>
        <w:t>*</w:t>
      </w:r>
      <w:r w:rsidRPr="00967FD4">
        <w:t>residual unrealised net loss at the time of:</w:t>
      </w:r>
    </w:p>
    <w:p w:rsidR="00832DA0" w:rsidRPr="00967FD4" w:rsidRDefault="00832DA0" w:rsidP="00832DA0">
      <w:pPr>
        <w:pStyle w:val="paragraph"/>
      </w:pPr>
      <w:r w:rsidRPr="00967FD4">
        <w:tab/>
        <w:t>(a)</w:t>
      </w:r>
      <w:r w:rsidRPr="00967FD4">
        <w:tab/>
        <w:t>if no event that subsection</w:t>
      </w:r>
      <w:r w:rsidR="00967FD4">
        <w:t> </w:t>
      </w:r>
      <w:r w:rsidRPr="00967FD4">
        <w:t>165</w:t>
      </w:r>
      <w:r w:rsidR="00967FD4">
        <w:noBreakHyphen/>
      </w:r>
      <w:r w:rsidRPr="00967FD4">
        <w:t>115BB(2) refers to as a relevant event actually happens at the test time—a notional event of that kind happening at the test time; or</w:t>
      </w:r>
    </w:p>
    <w:p w:rsidR="00832DA0" w:rsidRPr="00967FD4" w:rsidRDefault="00832DA0" w:rsidP="00832DA0">
      <w:pPr>
        <w:pStyle w:val="paragraph"/>
      </w:pPr>
      <w:r w:rsidRPr="00967FD4">
        <w:tab/>
        <w:t>(b)</w:t>
      </w:r>
      <w:r w:rsidRPr="00967FD4">
        <w:tab/>
        <w:t>otherwise—a notional event of that kind that happens at the test time, and that the company determines under paragraph</w:t>
      </w:r>
      <w:r w:rsidR="00967FD4">
        <w:t> </w:t>
      </w:r>
      <w:r w:rsidRPr="00967FD4">
        <w:t>165</w:t>
      </w:r>
      <w:r w:rsidR="00967FD4">
        <w:noBreakHyphen/>
      </w:r>
      <w:r w:rsidRPr="00967FD4">
        <w:t xml:space="preserve">115BB(1)(b) to have happened </w:t>
      </w:r>
      <w:r w:rsidRPr="00967FD4">
        <w:rPr>
          <w:i/>
        </w:rPr>
        <w:t>later</w:t>
      </w:r>
      <w:r w:rsidRPr="00967FD4">
        <w:t xml:space="preserve"> than each event that actually happened </w:t>
      </w:r>
      <w:r w:rsidRPr="00967FD4">
        <w:rPr>
          <w:color w:val="000000"/>
        </w:rPr>
        <w:t>at that time.</w:t>
      </w:r>
    </w:p>
    <w:p w:rsidR="00832DA0" w:rsidRPr="00967FD4" w:rsidRDefault="00832DA0" w:rsidP="00832DA0">
      <w:pPr>
        <w:pStyle w:val="notetext"/>
      </w:pPr>
      <w:r w:rsidRPr="00967FD4">
        <w:t>Note:</w:t>
      </w:r>
      <w:r w:rsidRPr="00967FD4">
        <w:tab/>
        <w:t>This Subdivision reduces a company’s final RUNL as amounts of it are applied for various purposes.</w:t>
      </w:r>
    </w:p>
    <w:p w:rsidR="00832DA0" w:rsidRPr="00967FD4" w:rsidRDefault="00832DA0" w:rsidP="00832DA0">
      <w:pPr>
        <w:pStyle w:val="ActHead4"/>
      </w:pPr>
      <w:bookmarkStart w:id="375" w:name="_Toc446051322"/>
      <w:r w:rsidRPr="00967FD4">
        <w:t>165</w:t>
      </w:r>
      <w:r w:rsidR="00967FD4">
        <w:noBreakHyphen/>
      </w:r>
      <w:r w:rsidRPr="00967FD4">
        <w:t>CC tagged assets that affect tax cost setting amounts</w:t>
      </w:r>
      <w:bookmarkEnd w:id="375"/>
    </w:p>
    <w:p w:rsidR="00832DA0" w:rsidRPr="00967FD4" w:rsidRDefault="00832DA0" w:rsidP="00832DA0">
      <w:pPr>
        <w:pStyle w:val="ActHead5"/>
      </w:pPr>
      <w:bookmarkStart w:id="376" w:name="_Toc446051323"/>
      <w:r w:rsidRPr="00967FD4">
        <w:rPr>
          <w:rStyle w:val="CharSectno"/>
        </w:rPr>
        <w:t>715</w:t>
      </w:r>
      <w:r w:rsidR="00967FD4">
        <w:rPr>
          <w:rStyle w:val="CharSectno"/>
        </w:rPr>
        <w:noBreakHyphen/>
      </w:r>
      <w:r w:rsidRPr="00967FD4">
        <w:rPr>
          <w:rStyle w:val="CharSectno"/>
        </w:rPr>
        <w:t>50</w:t>
      </w:r>
      <w:r w:rsidRPr="00967FD4">
        <w:t xml:space="preserve">  Step 1 amount is reduced if membership interest in subsidiary member is 165</w:t>
      </w:r>
      <w:r w:rsidR="00967FD4">
        <w:noBreakHyphen/>
      </w:r>
      <w:r w:rsidRPr="00967FD4">
        <w:t>CC tagged asset and same business test is failed</w:t>
      </w:r>
      <w:bookmarkEnd w:id="376"/>
    </w:p>
    <w:p w:rsidR="00832DA0" w:rsidRPr="00967FD4" w:rsidRDefault="00832DA0" w:rsidP="00832DA0">
      <w:pPr>
        <w:pStyle w:val="subsection"/>
      </w:pPr>
      <w:r w:rsidRPr="00967FD4">
        <w:tab/>
        <w:t>(1)</w:t>
      </w:r>
      <w:r w:rsidRPr="00967FD4">
        <w:tab/>
        <w:t>The amount taken into account under subsection</w:t>
      </w:r>
      <w:r w:rsidR="00967FD4">
        <w:t> </w:t>
      </w:r>
      <w:r w:rsidRPr="00967FD4">
        <w:t>705</w:t>
      </w:r>
      <w:r w:rsidR="00967FD4">
        <w:noBreakHyphen/>
      </w:r>
      <w:r w:rsidRPr="00967FD4">
        <w:t xml:space="preserve">65(1) (about the cost of membership interests in the joining entity) for a </w:t>
      </w:r>
      <w:r w:rsidR="00967FD4" w:rsidRPr="00967FD4">
        <w:rPr>
          <w:position w:val="6"/>
          <w:sz w:val="16"/>
        </w:rPr>
        <w:t>*</w:t>
      </w:r>
      <w:r w:rsidRPr="00967FD4">
        <w:t xml:space="preserve">membership interest that a </w:t>
      </w:r>
      <w:r w:rsidR="00967FD4" w:rsidRPr="00967FD4">
        <w:rPr>
          <w:position w:val="6"/>
          <w:sz w:val="16"/>
        </w:rPr>
        <w:t>*</w:t>
      </w:r>
      <w:r w:rsidRPr="00967FD4">
        <w:t>member of the joined group holds in the joining entity at the joining time is reduced if:</w:t>
      </w:r>
    </w:p>
    <w:p w:rsidR="00832DA0" w:rsidRPr="00967FD4" w:rsidRDefault="00832DA0" w:rsidP="00832DA0">
      <w:pPr>
        <w:pStyle w:val="paragraph"/>
      </w:pPr>
      <w:r w:rsidRPr="00967FD4">
        <w:tab/>
        <w:t>(a)</w:t>
      </w:r>
      <w:r w:rsidRPr="00967FD4">
        <w:tab/>
        <w:t xml:space="preserve">apart from this section, the amount would be the membership interest’s </w:t>
      </w:r>
      <w:r w:rsidR="00967FD4" w:rsidRPr="00967FD4">
        <w:rPr>
          <w:position w:val="6"/>
          <w:sz w:val="16"/>
        </w:rPr>
        <w:t>*</w:t>
      </w:r>
      <w:r w:rsidRPr="00967FD4">
        <w:t>reduced cost base (if appropriate, as modified by a later provision of section</w:t>
      </w:r>
      <w:r w:rsidR="00967FD4">
        <w:t> </w:t>
      </w:r>
      <w:r w:rsidRPr="00967FD4">
        <w:t>705</w:t>
      </w:r>
      <w:r w:rsidR="00967FD4">
        <w:noBreakHyphen/>
      </w:r>
      <w:r w:rsidRPr="00967FD4">
        <w:t>65); and</w:t>
      </w:r>
    </w:p>
    <w:p w:rsidR="00832DA0" w:rsidRPr="00967FD4" w:rsidRDefault="00832DA0" w:rsidP="00832DA0">
      <w:pPr>
        <w:pStyle w:val="paragraph"/>
      </w:pPr>
      <w:r w:rsidRPr="00967FD4">
        <w:tab/>
        <w:t>(b)</w:t>
      </w:r>
      <w:r w:rsidRPr="00967FD4">
        <w:tab/>
        <w:t xml:space="preserve">the membership interest is at that time a </w:t>
      </w:r>
      <w:r w:rsidR="00967FD4" w:rsidRPr="00967FD4">
        <w:rPr>
          <w:position w:val="6"/>
          <w:sz w:val="16"/>
        </w:rPr>
        <w:t>*</w:t>
      </w:r>
      <w:r w:rsidRPr="00967FD4">
        <w:t>165</w:t>
      </w:r>
      <w:r w:rsidR="00967FD4">
        <w:noBreakHyphen/>
      </w:r>
      <w:r w:rsidRPr="00967FD4">
        <w:t xml:space="preserve">CC tagged asset of that member, and that member owned it at the </w:t>
      </w:r>
      <w:r w:rsidR="00967FD4" w:rsidRPr="00967FD4">
        <w:rPr>
          <w:position w:val="6"/>
          <w:sz w:val="16"/>
        </w:rPr>
        <w:t>*</w:t>
      </w:r>
      <w:r w:rsidRPr="00967FD4">
        <w:t>changeover time for that member; and</w:t>
      </w:r>
    </w:p>
    <w:p w:rsidR="00832DA0" w:rsidRPr="00967FD4" w:rsidRDefault="00832DA0" w:rsidP="00832DA0">
      <w:pPr>
        <w:pStyle w:val="paragraph"/>
      </w:pPr>
      <w:r w:rsidRPr="00967FD4">
        <w:tab/>
        <w:t>(c)</w:t>
      </w:r>
      <w:r w:rsidRPr="00967FD4">
        <w:tab/>
        <w:t xml:space="preserve">that member’s </w:t>
      </w:r>
      <w:r w:rsidR="00967FD4" w:rsidRPr="00967FD4">
        <w:rPr>
          <w:position w:val="6"/>
          <w:sz w:val="16"/>
        </w:rPr>
        <w:t>*</w:t>
      </w:r>
      <w:r w:rsidRPr="00967FD4">
        <w:t>final RUNL just before the joining time was greater than nil; and</w:t>
      </w:r>
    </w:p>
    <w:p w:rsidR="00832DA0" w:rsidRPr="00967FD4" w:rsidRDefault="00832DA0" w:rsidP="00832DA0">
      <w:pPr>
        <w:pStyle w:val="paragraph"/>
        <w:rPr>
          <w:color w:val="000000"/>
        </w:rPr>
      </w:pPr>
      <w:r w:rsidRPr="00967FD4">
        <w:tab/>
        <w:t>(d)</w:t>
      </w:r>
      <w:r w:rsidRPr="00967FD4">
        <w:tab/>
      </w:r>
      <w:r w:rsidRPr="00967FD4">
        <w:rPr>
          <w:color w:val="000000"/>
        </w:rPr>
        <w:t xml:space="preserve">that member does </w:t>
      </w:r>
      <w:r w:rsidRPr="00967FD4">
        <w:rPr>
          <w:i/>
          <w:color w:val="000000"/>
        </w:rPr>
        <w:t>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w:t>
      </w:r>
      <w:r w:rsidRPr="00967FD4">
        <w:rPr>
          <w:color w:val="000000"/>
        </w:rPr>
        <w:t>for:</w:t>
      </w:r>
    </w:p>
    <w:p w:rsidR="00832DA0" w:rsidRPr="00967FD4" w:rsidRDefault="00832DA0" w:rsidP="00832DA0">
      <w:pPr>
        <w:pStyle w:val="paragraphsub"/>
        <w:rPr>
          <w:color w:val="000000"/>
        </w:rPr>
      </w:pPr>
      <w:r w:rsidRPr="00967FD4">
        <w:rPr>
          <w:color w:val="000000"/>
        </w:rPr>
        <w:tab/>
        <w:t>(i)</w:t>
      </w:r>
      <w:r w:rsidRPr="00967FD4">
        <w:rPr>
          <w:color w:val="000000"/>
        </w:rPr>
        <w:tab/>
        <w:t xml:space="preserve">the period (the </w:t>
      </w:r>
      <w:r w:rsidRPr="00967FD4">
        <w:rPr>
          <w:b/>
          <w:i/>
          <w:color w:val="000000"/>
        </w:rPr>
        <w:t>same business test period</w:t>
      </w:r>
      <w:r w:rsidRPr="00967FD4">
        <w:rPr>
          <w:color w:val="000000"/>
        </w:rPr>
        <w:t>) consisting of</w:t>
      </w:r>
      <w:r w:rsidRPr="00967FD4">
        <w:t xml:space="preserve"> the </w:t>
      </w:r>
      <w:r w:rsidR="00967FD4" w:rsidRPr="00967FD4">
        <w:rPr>
          <w:position w:val="6"/>
          <w:sz w:val="16"/>
        </w:rPr>
        <w:t>*</w:t>
      </w:r>
      <w:r w:rsidRPr="00967FD4">
        <w:t>head company’s</w:t>
      </w:r>
      <w:r w:rsidRPr="00967FD4">
        <w:rPr>
          <w:color w:val="000000"/>
        </w:rPr>
        <w:t xml:space="preserve">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xml:space="preserve">) just before the </w:t>
      </w:r>
      <w:r w:rsidR="00967FD4" w:rsidRPr="00967FD4">
        <w:rPr>
          <w:position w:val="6"/>
          <w:sz w:val="16"/>
        </w:rPr>
        <w:t>*</w:t>
      </w:r>
      <w:r w:rsidRPr="00967FD4">
        <w:t>changeover time</w:t>
      </w:r>
      <w:r w:rsidRPr="00967FD4">
        <w:rPr>
          <w:color w:val="000000"/>
        </w:rPr>
        <w:t>.</w:t>
      </w:r>
    </w:p>
    <w:p w:rsidR="00832DA0" w:rsidRPr="00967FD4" w:rsidRDefault="00832DA0" w:rsidP="00832DA0">
      <w:pPr>
        <w:pStyle w:val="subsection"/>
      </w:pPr>
      <w:r w:rsidRPr="00967FD4">
        <w:tab/>
        <w:t>(2)</w:t>
      </w:r>
      <w:r w:rsidRPr="00967FD4">
        <w:tab/>
        <w:t xml:space="preserve">If at the joining time that </w:t>
      </w:r>
      <w:r w:rsidR="00967FD4" w:rsidRPr="00967FD4">
        <w:rPr>
          <w:position w:val="6"/>
          <w:sz w:val="16"/>
        </w:rPr>
        <w:t>*</w:t>
      </w:r>
      <w:r w:rsidRPr="00967FD4">
        <w:t>member holds:</w:t>
      </w:r>
    </w:p>
    <w:p w:rsidR="00832DA0" w:rsidRPr="00967FD4" w:rsidRDefault="00832DA0" w:rsidP="00832DA0">
      <w:pPr>
        <w:pStyle w:val="paragraph"/>
      </w:pPr>
      <w:r w:rsidRPr="00967FD4">
        <w:tab/>
        <w:t>(a)</w:t>
      </w:r>
      <w:r w:rsidRPr="00967FD4">
        <w:tab/>
        <w:t xml:space="preserve">2 or </w:t>
      </w:r>
      <w:r w:rsidR="00967FD4" w:rsidRPr="00967FD4">
        <w:rPr>
          <w:position w:val="6"/>
          <w:sz w:val="16"/>
        </w:rPr>
        <w:t>*</w:t>
      </w:r>
      <w:r w:rsidRPr="00967FD4">
        <w:t>more membership interests in the joining entity; or</w:t>
      </w:r>
    </w:p>
    <w:p w:rsidR="00832DA0" w:rsidRPr="00967FD4" w:rsidRDefault="00832DA0" w:rsidP="00832DA0">
      <w:pPr>
        <w:pStyle w:val="paragraph"/>
      </w:pPr>
      <w:r w:rsidRPr="00967FD4">
        <w:tab/>
        <w:t>(b)</w:t>
      </w:r>
      <w:r w:rsidRPr="00967FD4">
        <w:tab/>
        <w:t>at least one membership interest in the joining entity, and at least one membership interest in another member of the joined group;</w:t>
      </w:r>
    </w:p>
    <w:p w:rsidR="00832DA0" w:rsidRPr="00967FD4" w:rsidRDefault="00832DA0" w:rsidP="00832DA0">
      <w:pPr>
        <w:pStyle w:val="subsection2"/>
      </w:pPr>
      <w:r w:rsidRPr="00967FD4">
        <w:t>this section applies to each such membership interest in whichever order that member determines.</w:t>
      </w:r>
    </w:p>
    <w:p w:rsidR="00832DA0" w:rsidRPr="00967FD4" w:rsidRDefault="00832DA0" w:rsidP="00832DA0">
      <w:pPr>
        <w:pStyle w:val="SubsectionHead"/>
      </w:pPr>
      <w:r w:rsidRPr="00967FD4">
        <w:t>Amount of reduction</w:t>
      </w:r>
    </w:p>
    <w:p w:rsidR="00832DA0" w:rsidRPr="00967FD4" w:rsidRDefault="00832DA0" w:rsidP="00832DA0">
      <w:pPr>
        <w:pStyle w:val="subsection"/>
      </w:pPr>
      <w:r w:rsidRPr="00967FD4">
        <w:tab/>
        <w:t>(3)</w:t>
      </w:r>
      <w:r w:rsidRPr="00967FD4">
        <w:tab/>
        <w:t>The amount taken into account under subsection</w:t>
      </w:r>
      <w:r w:rsidR="00967FD4">
        <w:t> </w:t>
      </w:r>
      <w:r w:rsidRPr="00967FD4">
        <w:t>705</w:t>
      </w:r>
      <w:r w:rsidR="00967FD4">
        <w:noBreakHyphen/>
      </w:r>
      <w:r w:rsidRPr="00967FD4">
        <w:t xml:space="preserve">65(1) is reduced to the </w:t>
      </w:r>
      <w:r w:rsidR="00967FD4" w:rsidRPr="00967FD4">
        <w:rPr>
          <w:position w:val="6"/>
          <w:sz w:val="16"/>
        </w:rPr>
        <w:t>*</w:t>
      </w:r>
      <w:r w:rsidRPr="00967FD4">
        <w:t xml:space="preserve">membership interest’s </w:t>
      </w:r>
      <w:r w:rsidR="00967FD4" w:rsidRPr="00967FD4">
        <w:rPr>
          <w:position w:val="6"/>
          <w:sz w:val="16"/>
        </w:rPr>
        <w:t>*</w:t>
      </w:r>
      <w:r w:rsidRPr="00967FD4">
        <w:t>market value at the joining time.</w:t>
      </w:r>
    </w:p>
    <w:p w:rsidR="00832DA0" w:rsidRPr="00967FD4" w:rsidRDefault="00832DA0" w:rsidP="00832DA0">
      <w:pPr>
        <w:pStyle w:val="subsection"/>
      </w:pPr>
      <w:r w:rsidRPr="00967FD4">
        <w:tab/>
        <w:t>(4)</w:t>
      </w:r>
      <w:r w:rsidRPr="00967FD4">
        <w:tab/>
        <w:t xml:space="preserve">However, if that member’s </w:t>
      </w:r>
      <w:r w:rsidR="00967FD4" w:rsidRPr="00967FD4">
        <w:rPr>
          <w:position w:val="6"/>
          <w:sz w:val="16"/>
        </w:rPr>
        <w:t>*</w:t>
      </w:r>
      <w:r w:rsidRPr="00967FD4">
        <w:t xml:space="preserve">final RUNL (as reduced by any previous reductions under this section) 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reduced cost base referred to in </w:t>
      </w:r>
      <w:r w:rsidR="00967FD4">
        <w:t>paragraph (</w:t>
      </w:r>
      <w:r w:rsidRPr="00967FD4">
        <w:t>1)(a);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market value referred to in </w:t>
      </w:r>
      <w:r w:rsidR="00967FD4">
        <w:t>subsection (</w:t>
      </w:r>
      <w:r w:rsidRPr="00967FD4">
        <w:t>3);</w:t>
      </w:r>
    </w:p>
    <w:p w:rsidR="00832DA0" w:rsidRPr="00967FD4" w:rsidRDefault="00832DA0" w:rsidP="00832DA0">
      <w:pPr>
        <w:pStyle w:val="subsection2"/>
      </w:pPr>
      <w:r w:rsidRPr="00967FD4">
        <w:t>the amount taken into account under subsection</w:t>
      </w:r>
      <w:r w:rsidR="00967FD4">
        <w:t> </w:t>
      </w:r>
      <w:r w:rsidRPr="00967FD4">
        <w:t>705</w:t>
      </w:r>
      <w:r w:rsidR="00967FD4">
        <w:noBreakHyphen/>
      </w:r>
      <w:r w:rsidRPr="00967FD4">
        <w:t>65(1) is instead reduced by that final RUNL.</w:t>
      </w:r>
    </w:p>
    <w:p w:rsidR="00832DA0" w:rsidRPr="00967FD4" w:rsidRDefault="00832DA0" w:rsidP="00832DA0">
      <w:pPr>
        <w:pStyle w:val="subsection"/>
      </w:pPr>
      <w:r w:rsidRPr="00967FD4">
        <w:tab/>
        <w:t>(5)</w:t>
      </w:r>
      <w:r w:rsidRPr="00967FD4">
        <w:tab/>
        <w:t xml:space="preserve">That </w:t>
      </w:r>
      <w:r w:rsidR="00967FD4" w:rsidRPr="00967FD4">
        <w:rPr>
          <w:position w:val="6"/>
          <w:sz w:val="16"/>
        </w:rPr>
        <w:t>*</w:t>
      </w:r>
      <w:r w:rsidRPr="00967FD4">
        <w:t xml:space="preserve">final RUNL is reduced by the amount of the reduction under </w:t>
      </w:r>
      <w:r w:rsidR="00967FD4">
        <w:t>subsection (</w:t>
      </w:r>
      <w:r w:rsidRPr="00967FD4">
        <w:t>3) or (4).</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(6)</w:t>
      </w:r>
      <w:r w:rsidRPr="00967FD4">
        <w:tab/>
        <w:t>Subsection</w:t>
      </w:r>
      <w:r w:rsidR="00967FD4">
        <w:t> </w:t>
      </w:r>
      <w:r w:rsidRPr="00967FD4">
        <w:t>705</w:t>
      </w:r>
      <w:r w:rsidR="00967FD4">
        <w:noBreakHyphen/>
      </w:r>
      <w:r w:rsidRPr="00967FD4">
        <w:t xml:space="preserve">65(6) (which treats </w:t>
      </w:r>
      <w:r w:rsidR="00967FD4" w:rsidRPr="00967FD4">
        <w:rPr>
          <w:position w:val="6"/>
          <w:sz w:val="16"/>
        </w:rPr>
        <w:t>*</w:t>
      </w:r>
      <w:r w:rsidRPr="00967FD4">
        <w:t>non</w:t>
      </w:r>
      <w:r w:rsidR="00967FD4">
        <w:noBreakHyphen/>
      </w:r>
      <w:r w:rsidRPr="00967FD4">
        <w:t xml:space="preserve">membership equity interests as </w:t>
      </w:r>
      <w:r w:rsidR="00967FD4" w:rsidRPr="00967FD4">
        <w:rPr>
          <w:position w:val="6"/>
          <w:sz w:val="16"/>
        </w:rPr>
        <w:t>*</w:t>
      </w:r>
      <w:r w:rsidRPr="00967FD4">
        <w:t>membership interests) also applies for the purposes of this section.</w:t>
      </w:r>
    </w:p>
    <w:p w:rsidR="00832DA0" w:rsidRPr="00967FD4" w:rsidRDefault="00832DA0" w:rsidP="0005647C">
      <w:pPr>
        <w:pStyle w:val="ActHead5"/>
      </w:pPr>
      <w:bookmarkStart w:id="377" w:name="_Toc446051324"/>
      <w:r w:rsidRPr="00967FD4">
        <w:rPr>
          <w:rStyle w:val="CharSectno"/>
        </w:rPr>
        <w:t>715</w:t>
      </w:r>
      <w:r w:rsidR="00967FD4">
        <w:rPr>
          <w:rStyle w:val="CharSectno"/>
        </w:rPr>
        <w:noBreakHyphen/>
      </w:r>
      <w:r w:rsidRPr="00967FD4">
        <w:rPr>
          <w:rStyle w:val="CharSectno"/>
        </w:rPr>
        <w:t>55</w:t>
      </w:r>
      <w:r w:rsidRPr="00967FD4">
        <w:t xml:space="preserve">  Step 2 amount is affected if liability of subsidiary member is 165</w:t>
      </w:r>
      <w:r w:rsidR="00967FD4">
        <w:noBreakHyphen/>
      </w:r>
      <w:r w:rsidRPr="00967FD4">
        <w:t>CC tagged asset of another group member and same business test is failed</w:t>
      </w:r>
      <w:bookmarkEnd w:id="377"/>
    </w:p>
    <w:p w:rsidR="00832DA0" w:rsidRPr="00967FD4" w:rsidRDefault="00832DA0" w:rsidP="0005647C">
      <w:pPr>
        <w:pStyle w:val="subsection"/>
        <w:keepNext/>
        <w:keepLines/>
      </w:pPr>
      <w:r w:rsidRPr="00967FD4">
        <w:tab/>
        <w:t>(1)</w:t>
      </w:r>
      <w:r w:rsidRPr="00967FD4">
        <w:tab/>
        <w:t xml:space="preserve">The amount (the </w:t>
      </w:r>
      <w:r w:rsidRPr="00967FD4">
        <w:rPr>
          <w:b/>
          <w:i/>
        </w:rPr>
        <w:t>comparison amount</w:t>
      </w:r>
      <w:r w:rsidRPr="00967FD4">
        <w:t>) applicable under the table in subsection</w:t>
      </w:r>
      <w:r w:rsidR="00967FD4">
        <w:t> </w:t>
      </w:r>
      <w:r w:rsidRPr="00967FD4">
        <w:t>705</w:t>
      </w:r>
      <w:r w:rsidR="00967FD4">
        <w:noBreakHyphen/>
      </w:r>
      <w:r w:rsidRPr="00967FD4">
        <w:t xml:space="preserve">75(2) (about reduction of the step 2 amount) for an accounting liability of the joining entity that is owed to a </w:t>
      </w:r>
      <w:r w:rsidR="00967FD4" w:rsidRPr="00967FD4">
        <w:rPr>
          <w:position w:val="6"/>
          <w:sz w:val="16"/>
        </w:rPr>
        <w:t>*</w:t>
      </w:r>
      <w:r w:rsidRPr="00967FD4">
        <w:t>member of the joined group at the joining time is reduced if:</w:t>
      </w:r>
    </w:p>
    <w:p w:rsidR="00832DA0" w:rsidRPr="00967FD4" w:rsidRDefault="00832DA0" w:rsidP="0005647C">
      <w:pPr>
        <w:pStyle w:val="paragraph"/>
        <w:keepNext/>
        <w:keepLines/>
      </w:pPr>
      <w:r w:rsidRPr="00967FD4">
        <w:tab/>
        <w:t>(a)</w:t>
      </w:r>
      <w:r w:rsidRPr="00967FD4">
        <w:tab/>
        <w:t xml:space="preserve">apart from this section, the comparison amount would be the </w:t>
      </w:r>
      <w:r w:rsidR="00967FD4" w:rsidRPr="00967FD4">
        <w:rPr>
          <w:position w:val="6"/>
          <w:sz w:val="16"/>
        </w:rPr>
        <w:t>*</w:t>
      </w:r>
      <w:r w:rsidRPr="00967FD4">
        <w:t>reduced cost base (if appropriate, as modified by a later provision of section</w:t>
      </w:r>
      <w:r w:rsidR="00967FD4">
        <w:t> </w:t>
      </w:r>
      <w:r w:rsidRPr="00967FD4">
        <w:t>705</w:t>
      </w:r>
      <w:r w:rsidR="00967FD4">
        <w:noBreakHyphen/>
      </w:r>
      <w:r w:rsidRPr="00967FD4">
        <w:t>75) of the asset of that member that is constituted by the accounting liability; and</w:t>
      </w:r>
    </w:p>
    <w:p w:rsidR="00832DA0" w:rsidRPr="00967FD4" w:rsidRDefault="00832DA0" w:rsidP="00832DA0">
      <w:pPr>
        <w:pStyle w:val="paragraph"/>
      </w:pPr>
      <w:r w:rsidRPr="00967FD4">
        <w:rPr>
          <w:color w:val="000000"/>
        </w:rPr>
        <w:tab/>
        <w:t>(b)</w:t>
      </w:r>
      <w:r w:rsidRPr="00967FD4">
        <w:rPr>
          <w:color w:val="000000"/>
        </w:rPr>
        <w:tab/>
      </w:r>
      <w:r w:rsidRPr="00967FD4">
        <w:t xml:space="preserve">the asset is at that time a </w:t>
      </w:r>
      <w:r w:rsidR="00967FD4" w:rsidRPr="00967FD4">
        <w:rPr>
          <w:position w:val="6"/>
          <w:sz w:val="16"/>
        </w:rPr>
        <w:t>*</w:t>
      </w:r>
      <w:r w:rsidRPr="00967FD4">
        <w:t>165</w:t>
      </w:r>
      <w:r w:rsidR="00967FD4">
        <w:noBreakHyphen/>
      </w:r>
      <w:r w:rsidRPr="00967FD4">
        <w:t xml:space="preserve">CC tagged asset of that member, and that member owned it at the </w:t>
      </w:r>
      <w:r w:rsidR="00967FD4" w:rsidRPr="00967FD4">
        <w:rPr>
          <w:position w:val="6"/>
          <w:sz w:val="16"/>
        </w:rPr>
        <w:t>*</w:t>
      </w:r>
      <w:r w:rsidRPr="00967FD4">
        <w:t>changeover time; and</w:t>
      </w:r>
    </w:p>
    <w:p w:rsidR="00832DA0" w:rsidRPr="00967FD4" w:rsidRDefault="00832DA0" w:rsidP="00832DA0">
      <w:pPr>
        <w:pStyle w:val="paragraph"/>
      </w:pPr>
      <w:r w:rsidRPr="00967FD4">
        <w:tab/>
        <w:t>(c)</w:t>
      </w:r>
      <w:r w:rsidRPr="00967FD4">
        <w:tab/>
        <w:t xml:space="preserve">that member’s </w:t>
      </w:r>
      <w:r w:rsidR="00967FD4" w:rsidRPr="00967FD4">
        <w:rPr>
          <w:position w:val="6"/>
          <w:sz w:val="16"/>
        </w:rPr>
        <w:t>*</w:t>
      </w:r>
      <w:r w:rsidRPr="00967FD4">
        <w:t>final RUNL just before the joining time (as reduced by any reductions under section</w:t>
      </w:r>
      <w:r w:rsidR="00967FD4">
        <w:t> </w:t>
      </w:r>
      <w:r w:rsidRPr="00967FD4">
        <w:t>715</w:t>
      </w:r>
      <w:r w:rsidR="00967FD4">
        <w:noBreakHyphen/>
      </w:r>
      <w:r w:rsidRPr="00967FD4">
        <w:t>50) was greater than nil; and</w:t>
      </w:r>
    </w:p>
    <w:p w:rsidR="00832DA0" w:rsidRPr="00967FD4" w:rsidRDefault="00832DA0" w:rsidP="00832DA0">
      <w:pPr>
        <w:pStyle w:val="paragraph"/>
        <w:rPr>
          <w:color w:val="000000"/>
        </w:rPr>
      </w:pPr>
      <w:r w:rsidRPr="00967FD4">
        <w:rPr>
          <w:color w:val="000000"/>
        </w:rPr>
        <w:tab/>
        <w:t>(d)</w:t>
      </w:r>
      <w:r w:rsidRPr="00967FD4">
        <w:rPr>
          <w:color w:val="000000"/>
        </w:rPr>
        <w:tab/>
        <w:t xml:space="preserve">that member does </w:t>
      </w:r>
      <w:r w:rsidRPr="00967FD4">
        <w:rPr>
          <w:i/>
          <w:color w:val="000000"/>
        </w:rPr>
        <w:t>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w:t>
      </w:r>
      <w:r w:rsidRPr="00967FD4">
        <w:rPr>
          <w:color w:val="000000"/>
        </w:rPr>
        <w:t>for:</w:t>
      </w:r>
    </w:p>
    <w:p w:rsidR="00832DA0" w:rsidRPr="00967FD4" w:rsidRDefault="00832DA0" w:rsidP="00832DA0">
      <w:pPr>
        <w:pStyle w:val="paragraphsub"/>
        <w:rPr>
          <w:color w:val="000000"/>
        </w:rPr>
      </w:pPr>
      <w:r w:rsidRPr="00967FD4">
        <w:rPr>
          <w:color w:val="000000"/>
        </w:rPr>
        <w:tab/>
        <w:t>(i)</w:t>
      </w:r>
      <w:r w:rsidRPr="00967FD4">
        <w:rPr>
          <w:color w:val="000000"/>
        </w:rPr>
        <w:tab/>
        <w:t xml:space="preserve">the period (the </w:t>
      </w:r>
      <w:r w:rsidRPr="00967FD4">
        <w:rPr>
          <w:b/>
          <w:i/>
          <w:color w:val="000000"/>
        </w:rPr>
        <w:t>same business test period</w:t>
      </w:r>
      <w:r w:rsidRPr="00967FD4">
        <w:rPr>
          <w:color w:val="000000"/>
        </w:rPr>
        <w:t>) consisting of</w:t>
      </w:r>
      <w:r w:rsidRPr="00967FD4">
        <w:t xml:space="preserve"> the </w:t>
      </w:r>
      <w:r w:rsidR="00967FD4" w:rsidRPr="00967FD4">
        <w:rPr>
          <w:position w:val="6"/>
          <w:sz w:val="16"/>
        </w:rPr>
        <w:t>*</w:t>
      </w:r>
      <w:r w:rsidRPr="00967FD4">
        <w:t>head company’s</w:t>
      </w:r>
      <w:r w:rsidRPr="00967FD4">
        <w:rPr>
          <w:color w:val="000000"/>
        </w:rPr>
        <w:t xml:space="preserve">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xml:space="preserve">) just before the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w:t>
      </w:r>
      <w:r w:rsidRPr="00967FD4">
        <w:tab/>
      </w:r>
      <w:r w:rsidR="00967FD4">
        <w:t>Paragraph (</w:t>
      </w:r>
      <w:r w:rsidRPr="00967FD4">
        <w:t>1)(c) has the effect that if both this section and section</w:t>
      </w:r>
      <w:r w:rsidR="00967FD4">
        <w:t> </w:t>
      </w:r>
      <w:r w:rsidRPr="00967FD4">
        <w:t>715</w:t>
      </w:r>
      <w:r w:rsidR="00967FD4">
        <w:noBreakHyphen/>
      </w:r>
      <w:r w:rsidRPr="00967FD4">
        <w:t>50 apply to the same member of the joined group, section</w:t>
      </w:r>
      <w:r w:rsidR="00967FD4">
        <w:t> </w:t>
      </w:r>
      <w:r w:rsidRPr="00967FD4">
        <w:t>715</w:t>
      </w:r>
      <w:r w:rsidR="00967FD4">
        <w:noBreakHyphen/>
      </w:r>
      <w:r w:rsidRPr="00967FD4">
        <w:t>50 is applied before this section.</w:t>
      </w:r>
    </w:p>
    <w:p w:rsidR="00832DA0" w:rsidRPr="00967FD4" w:rsidRDefault="00832DA0" w:rsidP="00832DA0">
      <w:pPr>
        <w:pStyle w:val="subsection"/>
      </w:pPr>
      <w:r w:rsidRPr="00967FD4">
        <w:tab/>
        <w:t>(2)</w:t>
      </w:r>
      <w:r w:rsidRPr="00967FD4">
        <w:tab/>
        <w:t xml:space="preserve">If at the joining time that </w:t>
      </w:r>
      <w:r w:rsidR="00967FD4" w:rsidRPr="00967FD4">
        <w:rPr>
          <w:position w:val="6"/>
          <w:sz w:val="16"/>
        </w:rPr>
        <w:t>*</w:t>
      </w:r>
      <w:r w:rsidRPr="00967FD4">
        <w:t>member holds:</w:t>
      </w:r>
    </w:p>
    <w:p w:rsidR="00832DA0" w:rsidRPr="00967FD4" w:rsidRDefault="00832DA0" w:rsidP="00832DA0">
      <w:pPr>
        <w:pStyle w:val="paragraph"/>
      </w:pPr>
      <w:r w:rsidRPr="00967FD4">
        <w:tab/>
        <w:t>(a)</w:t>
      </w:r>
      <w:r w:rsidRPr="00967FD4">
        <w:tab/>
        <w:t xml:space="preserve">2 or </w:t>
      </w:r>
      <w:r w:rsidR="00967FD4" w:rsidRPr="00967FD4">
        <w:rPr>
          <w:position w:val="6"/>
          <w:sz w:val="16"/>
        </w:rPr>
        <w:t>*</w:t>
      </w:r>
      <w:r w:rsidRPr="00967FD4">
        <w:t>more assets constituted by accounting liabilities of the joining entity; or</w:t>
      </w:r>
    </w:p>
    <w:p w:rsidR="00832DA0" w:rsidRPr="00967FD4" w:rsidRDefault="00832DA0" w:rsidP="00832DA0">
      <w:pPr>
        <w:pStyle w:val="paragraph"/>
      </w:pPr>
      <w:r w:rsidRPr="00967FD4">
        <w:tab/>
        <w:t>(b)</w:t>
      </w:r>
      <w:r w:rsidRPr="00967FD4">
        <w:tab/>
        <w:t>at least one asset constituted by an accounting liability of the joining entity, and at least one asset constituted by an accounting liability of another member of the group;</w:t>
      </w:r>
    </w:p>
    <w:p w:rsidR="00832DA0" w:rsidRPr="00967FD4" w:rsidRDefault="00832DA0" w:rsidP="00832DA0">
      <w:pPr>
        <w:pStyle w:val="subsection2"/>
      </w:pPr>
      <w:r w:rsidRPr="00967FD4">
        <w:t>this section applies to each such asset in whichever order that member determines.</w:t>
      </w:r>
    </w:p>
    <w:p w:rsidR="00832DA0" w:rsidRPr="00967FD4" w:rsidRDefault="00832DA0" w:rsidP="00832DA0">
      <w:pPr>
        <w:pStyle w:val="SubsectionHead"/>
      </w:pPr>
      <w:r w:rsidRPr="00967FD4">
        <w:t>Amount of reduction</w:t>
      </w:r>
    </w:p>
    <w:p w:rsidR="00832DA0" w:rsidRPr="00967FD4" w:rsidRDefault="00832DA0" w:rsidP="00832DA0">
      <w:pPr>
        <w:pStyle w:val="subsection"/>
      </w:pPr>
      <w:r w:rsidRPr="00967FD4">
        <w:tab/>
        <w:t>(3)</w:t>
      </w:r>
      <w:r w:rsidRPr="00967FD4">
        <w:tab/>
        <w:t xml:space="preserve">The comparison amount is reduced to the asset’s </w:t>
      </w:r>
      <w:r w:rsidR="00967FD4" w:rsidRPr="00967FD4">
        <w:rPr>
          <w:position w:val="6"/>
          <w:sz w:val="16"/>
        </w:rPr>
        <w:t>*</w:t>
      </w:r>
      <w:r w:rsidRPr="00967FD4">
        <w:t>market value at the joining time.</w:t>
      </w:r>
    </w:p>
    <w:p w:rsidR="00832DA0" w:rsidRPr="00967FD4" w:rsidRDefault="00832DA0" w:rsidP="00832DA0">
      <w:pPr>
        <w:pStyle w:val="subsection"/>
      </w:pPr>
      <w:r w:rsidRPr="00967FD4">
        <w:tab/>
        <w:t>(4)</w:t>
      </w:r>
      <w:r w:rsidRPr="00967FD4">
        <w:tab/>
        <w:t xml:space="preserve">However, if that member’s </w:t>
      </w:r>
      <w:r w:rsidR="00967FD4" w:rsidRPr="00967FD4">
        <w:rPr>
          <w:position w:val="6"/>
          <w:sz w:val="16"/>
        </w:rPr>
        <w:t>*</w:t>
      </w:r>
      <w:r w:rsidRPr="00967FD4">
        <w:t>final RUNL (as reduced by any previous reductions under section</w:t>
      </w:r>
      <w:r w:rsidR="00967FD4">
        <w:t> </w:t>
      </w:r>
      <w:r w:rsidRPr="00967FD4">
        <w:t>715</w:t>
      </w:r>
      <w:r w:rsidR="00967FD4">
        <w:noBreakHyphen/>
      </w:r>
      <w:r w:rsidRPr="00967FD4">
        <w:t xml:space="preserve">50 or this section) 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reduced cost base referred to in </w:t>
      </w:r>
      <w:r w:rsidR="00967FD4">
        <w:t>paragraph (</w:t>
      </w:r>
      <w:r w:rsidRPr="00967FD4">
        <w:t>1)(a);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market value at the joining time;</w:t>
      </w:r>
    </w:p>
    <w:p w:rsidR="00832DA0" w:rsidRPr="00967FD4" w:rsidRDefault="00832DA0" w:rsidP="00832DA0">
      <w:pPr>
        <w:pStyle w:val="subsection2"/>
      </w:pPr>
      <w:r w:rsidRPr="00967FD4">
        <w:t>the comparison amount is instead reduced by that final RUNL.</w:t>
      </w:r>
    </w:p>
    <w:p w:rsidR="00832DA0" w:rsidRPr="00967FD4" w:rsidRDefault="00832DA0" w:rsidP="00832DA0">
      <w:pPr>
        <w:pStyle w:val="subsection"/>
      </w:pPr>
      <w:r w:rsidRPr="00967FD4">
        <w:tab/>
        <w:t>(5)</w:t>
      </w:r>
      <w:r w:rsidRPr="00967FD4">
        <w:tab/>
        <w:t xml:space="preserve">That </w:t>
      </w:r>
      <w:r w:rsidR="00967FD4" w:rsidRPr="00967FD4">
        <w:rPr>
          <w:position w:val="6"/>
          <w:sz w:val="16"/>
        </w:rPr>
        <w:t>*</w:t>
      </w:r>
      <w:r w:rsidRPr="00967FD4">
        <w:t xml:space="preserve">final RUNL is reduced by the amount of the reduction under </w:t>
      </w:r>
      <w:r w:rsidR="00967FD4">
        <w:t>subsection (</w:t>
      </w:r>
      <w:r w:rsidRPr="00967FD4">
        <w:t>3) or (4).</w:t>
      </w:r>
    </w:p>
    <w:p w:rsidR="00832DA0" w:rsidRPr="00967FD4" w:rsidRDefault="00832DA0" w:rsidP="00832DA0">
      <w:pPr>
        <w:pStyle w:val="ActHead4"/>
      </w:pPr>
      <w:bookmarkStart w:id="378" w:name="_Toc446051325"/>
      <w:r w:rsidRPr="00967FD4">
        <w:t>165</w:t>
      </w:r>
      <w:r w:rsidR="00967FD4">
        <w:noBreakHyphen/>
      </w:r>
      <w:r w:rsidRPr="00967FD4">
        <w:t>CC tagged assets that form loss denial pools of head company when consolidated group is formed</w:t>
      </w:r>
      <w:bookmarkEnd w:id="378"/>
    </w:p>
    <w:p w:rsidR="00832DA0" w:rsidRPr="00967FD4" w:rsidRDefault="00832DA0" w:rsidP="00832DA0">
      <w:pPr>
        <w:pStyle w:val="ActHead5"/>
      </w:pPr>
      <w:bookmarkStart w:id="379" w:name="_Toc446051326"/>
      <w:r w:rsidRPr="00967FD4">
        <w:rPr>
          <w:rStyle w:val="CharSectno"/>
        </w:rPr>
        <w:t>715</w:t>
      </w:r>
      <w:r w:rsidR="00967FD4">
        <w:rPr>
          <w:rStyle w:val="CharSectno"/>
        </w:rPr>
        <w:noBreakHyphen/>
      </w:r>
      <w:r w:rsidRPr="00967FD4">
        <w:rPr>
          <w:rStyle w:val="CharSectno"/>
        </w:rPr>
        <w:t>60</w:t>
      </w:r>
      <w:r w:rsidRPr="00967FD4">
        <w:t xml:space="preserve">  Assets that the head company already owns</w:t>
      </w:r>
      <w:bookmarkEnd w:id="379"/>
    </w:p>
    <w:p w:rsidR="00832DA0" w:rsidRPr="00967FD4" w:rsidRDefault="00832DA0" w:rsidP="00832DA0">
      <w:pPr>
        <w:pStyle w:val="subsection"/>
      </w:pPr>
      <w:r w:rsidRPr="00967FD4">
        <w:tab/>
        <w:t>(1)</w:t>
      </w:r>
      <w:r w:rsidRPr="00967FD4">
        <w:tab/>
        <w:t xml:space="preserve">At the time (the </w:t>
      </w:r>
      <w:r w:rsidRPr="00967FD4">
        <w:rPr>
          <w:b/>
          <w:i/>
        </w:rPr>
        <w:t>formation time</w:t>
      </w:r>
      <w:r w:rsidRPr="00967FD4">
        <w:t xml:space="preserve">) when a </w:t>
      </w:r>
      <w:r w:rsidR="00967FD4" w:rsidRPr="00967FD4">
        <w:rPr>
          <w:position w:val="6"/>
          <w:sz w:val="16"/>
        </w:rPr>
        <w:t>*</w:t>
      </w:r>
      <w:r w:rsidRPr="00967FD4">
        <w:t>consolidated group comes into existence under paragraph</w:t>
      </w:r>
      <w:r w:rsidR="00967FD4">
        <w:t> </w:t>
      </w:r>
      <w:r w:rsidRPr="00967FD4">
        <w:t>703</w:t>
      </w:r>
      <w:r w:rsidR="00967FD4">
        <w:noBreakHyphen/>
      </w:r>
      <w:r w:rsidRPr="00967FD4">
        <w:t xml:space="preserve">5(1)(a), a </w:t>
      </w:r>
      <w:r w:rsidRPr="00967FD4">
        <w:rPr>
          <w:b/>
          <w:i/>
        </w:rPr>
        <w:t>loss denial pool</w:t>
      </w:r>
      <w:r w:rsidRPr="00967FD4">
        <w:t xml:space="preserve"> of the </w:t>
      </w:r>
      <w:r w:rsidR="00967FD4" w:rsidRPr="00967FD4">
        <w:rPr>
          <w:position w:val="6"/>
          <w:sz w:val="16"/>
        </w:rPr>
        <w:t>*</w:t>
      </w:r>
      <w:r w:rsidRPr="00967FD4">
        <w:t>head company is created if:</w:t>
      </w:r>
    </w:p>
    <w:p w:rsidR="00832DA0" w:rsidRPr="00967FD4" w:rsidRDefault="00832DA0" w:rsidP="00832DA0">
      <w:pPr>
        <w:pStyle w:val="paragraph"/>
      </w:pPr>
      <w:r w:rsidRPr="00967FD4">
        <w:tab/>
        <w:t>(a)</w:t>
      </w:r>
      <w:r w:rsidRPr="00967FD4">
        <w:tab/>
        <w:t xml:space="preserve">the formation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tab/>
        <w:t>(b)</w:t>
      </w:r>
      <w:r w:rsidRPr="00967FD4">
        <w:tab/>
        <w:t xml:space="preserve">at the formation time, the head company owns a </w:t>
      </w:r>
      <w:r w:rsidR="00967FD4" w:rsidRPr="00967FD4">
        <w:rPr>
          <w:position w:val="6"/>
          <w:sz w:val="16"/>
        </w:rPr>
        <w:t>*</w:t>
      </w:r>
      <w:r w:rsidRPr="00967FD4">
        <w:t>CGT asset:</w:t>
      </w:r>
    </w:p>
    <w:p w:rsidR="00832DA0" w:rsidRPr="00967FD4" w:rsidRDefault="00832DA0" w:rsidP="00832DA0">
      <w:pPr>
        <w:pStyle w:val="paragraphsub"/>
      </w:pPr>
      <w:r w:rsidRPr="00967FD4">
        <w:tab/>
        <w:t>(i)</w:t>
      </w:r>
      <w:r w:rsidRPr="00967FD4">
        <w:tab/>
        <w:t xml:space="preserve">that is a </w:t>
      </w:r>
      <w:r w:rsidR="00967FD4" w:rsidRPr="00967FD4">
        <w:rPr>
          <w:position w:val="6"/>
          <w:sz w:val="16"/>
        </w:rPr>
        <w:t>*</w:t>
      </w:r>
      <w:r w:rsidRPr="00967FD4">
        <w:t>165</w:t>
      </w:r>
      <w:r w:rsidR="00967FD4">
        <w:noBreakHyphen/>
      </w:r>
      <w:r w:rsidRPr="00967FD4">
        <w:t>CC tagged asset of the head company at that time; and</w:t>
      </w:r>
    </w:p>
    <w:p w:rsidR="00832DA0" w:rsidRPr="00967FD4" w:rsidRDefault="00832DA0" w:rsidP="00832DA0">
      <w:pPr>
        <w:pStyle w:val="paragraphsub"/>
      </w:pPr>
      <w:r w:rsidRPr="00967FD4">
        <w:tab/>
        <w:t>(ii)</w:t>
      </w:r>
      <w:r w:rsidRPr="00967FD4">
        <w:tab/>
        <w:t xml:space="preserve">that it owned at the </w:t>
      </w:r>
      <w:r w:rsidR="00967FD4" w:rsidRPr="00967FD4">
        <w:rPr>
          <w:position w:val="6"/>
          <w:sz w:val="16"/>
        </w:rPr>
        <w:t>*</w:t>
      </w:r>
      <w:r w:rsidRPr="00967FD4">
        <w:t>changeover time; and</w:t>
      </w:r>
    </w:p>
    <w:p w:rsidR="00832DA0" w:rsidRPr="00967FD4" w:rsidRDefault="00832DA0" w:rsidP="00832DA0">
      <w:pPr>
        <w:pStyle w:val="paragraphsub"/>
      </w:pPr>
      <w:r w:rsidRPr="00967FD4">
        <w:tab/>
        <w:t>(iii)</w:t>
      </w:r>
      <w:r w:rsidRPr="00967FD4">
        <w:tab/>
        <w:t xml:space="preserve">that is not a </w:t>
      </w:r>
      <w:r w:rsidR="00967FD4" w:rsidRPr="00967FD4">
        <w:rPr>
          <w:position w:val="6"/>
          <w:sz w:val="16"/>
        </w:rPr>
        <w:t>*</w:t>
      </w:r>
      <w:r w:rsidRPr="00967FD4">
        <w:t xml:space="preserve">membership interest in a </w:t>
      </w:r>
      <w:r w:rsidR="00967FD4" w:rsidRPr="00967FD4">
        <w:rPr>
          <w:position w:val="6"/>
          <w:sz w:val="16"/>
        </w:rPr>
        <w:t>*</w:t>
      </w:r>
      <w:r w:rsidRPr="00967FD4">
        <w:t>member of the group; and</w:t>
      </w:r>
    </w:p>
    <w:p w:rsidR="00832DA0" w:rsidRPr="00967FD4" w:rsidRDefault="00832DA0" w:rsidP="00832DA0">
      <w:pPr>
        <w:pStyle w:val="paragraphsub"/>
      </w:pPr>
      <w:r w:rsidRPr="00967FD4">
        <w:tab/>
        <w:t>(iv)</w:t>
      </w:r>
      <w:r w:rsidRPr="00967FD4">
        <w:tab/>
        <w:t>that is not a</w:t>
      </w:r>
      <w:r w:rsidRPr="00967FD4">
        <w:rPr>
          <w:color w:val="000000"/>
        </w:rPr>
        <w:t xml:space="preserve"> right or option (including a contingent right or option), created or issued by a member of the group, to acquire such a membership interest; and</w:t>
      </w:r>
    </w:p>
    <w:p w:rsidR="00832DA0" w:rsidRPr="00967FD4" w:rsidRDefault="00832DA0" w:rsidP="00832DA0">
      <w:pPr>
        <w:pStyle w:val="paragraphsub"/>
      </w:pPr>
      <w:r w:rsidRPr="00967FD4">
        <w:tab/>
        <w:t>(v)</w:t>
      </w:r>
      <w:r w:rsidRPr="00967FD4">
        <w:tab/>
        <w:t>that is not constituted by a liability owed to the head company by a member of the group;</w:t>
      </w:r>
    </w:p>
    <w:p w:rsidR="00832DA0" w:rsidRPr="00967FD4" w:rsidRDefault="00832DA0" w:rsidP="00832DA0">
      <w:pPr>
        <w:pStyle w:val="paragraph"/>
      </w:pPr>
      <w:r w:rsidRPr="00967FD4">
        <w:tab/>
      </w:r>
      <w:r w:rsidRPr="00967FD4">
        <w:tab/>
        <w:t>or 2 or more such assets; and</w:t>
      </w:r>
    </w:p>
    <w:p w:rsidR="00832DA0" w:rsidRPr="00967FD4" w:rsidRDefault="00832DA0" w:rsidP="00832DA0">
      <w:pPr>
        <w:pStyle w:val="paragraph"/>
      </w:pPr>
      <w:r w:rsidRPr="00967FD4">
        <w:tab/>
        <w:t>(c)</w:t>
      </w:r>
      <w:r w:rsidRPr="00967FD4">
        <w:tab/>
        <w:t xml:space="preserve">the head company’s </w:t>
      </w:r>
      <w:r w:rsidR="00967FD4" w:rsidRPr="00967FD4">
        <w:rPr>
          <w:position w:val="6"/>
          <w:sz w:val="16"/>
        </w:rPr>
        <w:t>*</w:t>
      </w:r>
      <w:r w:rsidRPr="00967FD4">
        <w:t>final RUNL just before the formation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pPr>
      <w:r w:rsidRPr="00967FD4">
        <w:tab/>
        <w:t>(d)</w:t>
      </w:r>
      <w:r w:rsidRPr="00967FD4">
        <w:tab/>
        <w:t>the head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rPr>
          <w:color w:val="000000"/>
        </w:rPr>
      </w:pPr>
      <w:r w:rsidRPr="00967FD4">
        <w:tab/>
        <w:t>(i)</w:t>
      </w:r>
      <w:r w:rsidRPr="00967FD4">
        <w:tab/>
      </w:r>
      <w:r w:rsidRPr="00967FD4">
        <w:rPr>
          <w:color w:val="000000"/>
        </w:rPr>
        <w:t xml:space="preserve">the period (the </w:t>
      </w:r>
      <w:r w:rsidRPr="00967FD4">
        <w:rPr>
          <w:b/>
          <w:i/>
          <w:color w:val="000000"/>
        </w:rPr>
        <w:t>same business test period</w:t>
      </w:r>
      <w:r w:rsidRPr="00967FD4">
        <w:rPr>
          <w:color w:val="000000"/>
        </w:rPr>
        <w:t xml:space="preserve">) consisting of the head company’s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just before the</w:t>
      </w:r>
      <w:r w:rsidRPr="00967FD4">
        <w:t xml:space="preserv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w:t>
      </w:r>
      <w:r w:rsidRPr="00967FD4">
        <w:tab/>
      </w:r>
      <w:r w:rsidR="00967FD4">
        <w:t>Paragraph (</w:t>
      </w:r>
      <w:r w:rsidRPr="00967FD4">
        <w:t>1)(c) has the effect that if the head company has 165</w:t>
      </w:r>
      <w:r w:rsidR="00967FD4">
        <w:noBreakHyphen/>
      </w:r>
      <w:r w:rsidRPr="00967FD4">
        <w:t>CC tagged assets that are affected by section</w:t>
      </w:r>
      <w:r w:rsidR="00967FD4">
        <w:t> </w:t>
      </w:r>
      <w:r w:rsidRPr="00967FD4">
        <w:t>715</w:t>
      </w:r>
      <w:r w:rsidR="00967FD4">
        <w:noBreakHyphen/>
      </w:r>
      <w:r w:rsidRPr="00967FD4">
        <w:t>50 or 715</w:t>
      </w:r>
      <w:r w:rsidR="00967FD4">
        <w:noBreakHyphen/>
      </w:r>
      <w:r w:rsidRPr="00967FD4">
        <w:t>55 (because they are membership interests in, or accounting liabilities owed by, another group member), those sections are applied before this section.</w:t>
      </w:r>
    </w:p>
    <w:p w:rsidR="00832DA0" w:rsidRPr="00967FD4" w:rsidRDefault="00832DA0" w:rsidP="00832DA0">
      <w:pPr>
        <w:pStyle w:val="subsection"/>
      </w:pPr>
      <w:r w:rsidRPr="00967FD4">
        <w:tab/>
        <w:t>(2)</w:t>
      </w:r>
      <w:r w:rsidRPr="00967FD4">
        <w:tab/>
        <w:t xml:space="preserve">When it is created, the pool consists of the one or more </w:t>
      </w:r>
      <w:r w:rsidR="00967FD4" w:rsidRPr="00967FD4">
        <w:rPr>
          <w:position w:val="6"/>
          <w:sz w:val="16"/>
        </w:rPr>
        <w:t>*</w:t>
      </w:r>
      <w:r w:rsidRPr="00967FD4">
        <w:t xml:space="preserve">CGT assets referred to in </w:t>
      </w:r>
      <w:r w:rsidR="00967FD4">
        <w:t>paragraph (</w:t>
      </w:r>
      <w:r w:rsidRPr="00967FD4">
        <w:t xml:space="preserve">1)(b),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1)(c).</w:t>
      </w:r>
    </w:p>
    <w:p w:rsidR="00832DA0" w:rsidRPr="00967FD4" w:rsidRDefault="00832DA0" w:rsidP="00832DA0">
      <w:pPr>
        <w:pStyle w:val="notetext"/>
      </w:pPr>
      <w:r w:rsidRPr="00967FD4">
        <w:t>Note 1:</w:t>
      </w:r>
      <w:r w:rsidRPr="00967FD4">
        <w:tab/>
        <w:t>The pool is distinct from any other loss denial pool of the head company, for example, one created at the formation time under section</w:t>
      </w:r>
      <w:r w:rsidR="00967FD4">
        <w:t> </w:t>
      </w:r>
      <w:r w:rsidRPr="00967FD4">
        <w:t>715</w:t>
      </w:r>
      <w:r w:rsidR="00967FD4">
        <w:noBreakHyphen/>
      </w:r>
      <w:r w:rsidRPr="00967FD4">
        <w:t>70.</w:t>
      </w:r>
    </w:p>
    <w:p w:rsidR="00832DA0" w:rsidRPr="00967FD4" w:rsidRDefault="00832DA0" w:rsidP="00832DA0">
      <w:pPr>
        <w:pStyle w:val="notetext"/>
      </w:pPr>
      <w:r w:rsidRPr="00967FD4">
        <w:t>Note 2:</w:t>
      </w:r>
      <w:r w:rsidRPr="00967FD4">
        <w:tab/>
        <w:t>170</w:t>
      </w:r>
      <w:r w:rsidR="00967FD4">
        <w:noBreakHyphen/>
      </w:r>
      <w:r w:rsidRPr="00967FD4">
        <w:t>D deferred losses on 165</w:t>
      </w:r>
      <w:r w:rsidR="00967FD4">
        <w:noBreakHyphen/>
      </w:r>
      <w:r w:rsidRPr="00967FD4">
        <w:t>CC tagged assets of the head company may be added to the pool by subsection</w:t>
      </w:r>
      <w:r w:rsidR="00967FD4">
        <w:t> </w:t>
      </w:r>
      <w:r w:rsidRPr="00967FD4">
        <w:t>715</w:t>
      </w:r>
      <w:r w:rsidR="00967FD4">
        <w:noBreakHyphen/>
      </w:r>
      <w:r w:rsidRPr="00967FD4">
        <w:t>355(1).</w:t>
      </w:r>
    </w:p>
    <w:p w:rsidR="00832DA0" w:rsidRPr="00967FD4" w:rsidRDefault="00832DA0" w:rsidP="00832DA0">
      <w:pPr>
        <w:pStyle w:val="ActHead5"/>
      </w:pPr>
      <w:bookmarkStart w:id="380" w:name="_Toc446051327"/>
      <w:r w:rsidRPr="00967FD4">
        <w:rPr>
          <w:rStyle w:val="CharSectno"/>
        </w:rPr>
        <w:t>715</w:t>
      </w:r>
      <w:r w:rsidR="00967FD4">
        <w:rPr>
          <w:rStyle w:val="CharSectno"/>
        </w:rPr>
        <w:noBreakHyphen/>
      </w:r>
      <w:r w:rsidRPr="00967FD4">
        <w:rPr>
          <w:rStyle w:val="CharSectno"/>
        </w:rPr>
        <w:t>70</w:t>
      </w:r>
      <w:r w:rsidRPr="00967FD4">
        <w:t xml:space="preserve">  Assets of subsidiary member that become those of head company</w:t>
      </w:r>
      <w:bookmarkEnd w:id="380"/>
    </w:p>
    <w:p w:rsidR="00832DA0" w:rsidRPr="00967FD4" w:rsidRDefault="00832DA0" w:rsidP="00832DA0">
      <w:pPr>
        <w:pStyle w:val="subsection"/>
      </w:pPr>
      <w:r w:rsidRPr="00967FD4">
        <w:tab/>
        <w:t>(1)</w:t>
      </w:r>
      <w:r w:rsidRPr="00967FD4">
        <w:tab/>
      </w:r>
      <w:r w:rsidRPr="00967FD4">
        <w:rPr>
          <w:color w:val="000000"/>
        </w:rPr>
        <w:t xml:space="preserve">At the time (the </w:t>
      </w:r>
      <w:r w:rsidRPr="00967FD4">
        <w:rPr>
          <w:b/>
          <w:i/>
          <w:color w:val="000000"/>
        </w:rPr>
        <w:t>formation time</w:t>
      </w:r>
      <w:r w:rsidRPr="00967FD4">
        <w:rPr>
          <w:color w:val="000000"/>
        </w:rPr>
        <w:t xml:space="preserve">) when </w:t>
      </w:r>
      <w:r w:rsidRPr="00967FD4">
        <w:t>an entity</w:t>
      </w:r>
      <w:r w:rsidRPr="00967FD4">
        <w:rPr>
          <w:color w:val="000000"/>
        </w:rPr>
        <w:t xml:space="preserve"> becomes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w:t>
      </w:r>
      <w:r w:rsidRPr="00967FD4">
        <w:t xml:space="preserve">a </w:t>
      </w:r>
      <w:r w:rsidRPr="00967FD4">
        <w:rPr>
          <w:b/>
          <w:i/>
        </w:rPr>
        <w:t>loss denial pool</w:t>
      </w:r>
      <w:r w:rsidRPr="00967FD4">
        <w:t xml:space="preserve"> of the </w:t>
      </w:r>
      <w:r w:rsidR="00967FD4" w:rsidRPr="00967FD4">
        <w:rPr>
          <w:position w:val="6"/>
          <w:sz w:val="16"/>
        </w:rPr>
        <w:t>*</w:t>
      </w:r>
      <w:r w:rsidRPr="00967FD4">
        <w:t>head company of the group is created if:</w:t>
      </w:r>
    </w:p>
    <w:p w:rsidR="00832DA0" w:rsidRPr="00967FD4" w:rsidRDefault="00832DA0" w:rsidP="00832DA0">
      <w:pPr>
        <w:pStyle w:val="paragraph"/>
      </w:pPr>
      <w:r w:rsidRPr="00967FD4">
        <w:tab/>
        <w:t>(a)</w:t>
      </w:r>
      <w:r w:rsidRPr="00967FD4">
        <w:tab/>
        <w:t xml:space="preserve">the formation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rPr>
          <w:color w:val="000000"/>
        </w:rPr>
        <w:tab/>
        <w:t>(b)</w:t>
      </w:r>
      <w:r w:rsidRPr="00967FD4">
        <w:rPr>
          <w:color w:val="000000"/>
        </w:rPr>
        <w:tab/>
      </w:r>
      <w:r w:rsidRPr="00967FD4">
        <w:t>the entity is a chosen transitional entity under Division</w:t>
      </w:r>
      <w:r w:rsidR="00967FD4">
        <w:t> </w:t>
      </w:r>
      <w:r w:rsidRPr="00967FD4">
        <w:t xml:space="preserve">701 of the </w:t>
      </w:r>
      <w:r w:rsidRPr="00967FD4">
        <w:rPr>
          <w:i/>
        </w:rPr>
        <w:t>Income Tax (Transitional Provisions) Act 1997</w:t>
      </w:r>
      <w:r w:rsidRPr="00967FD4">
        <w:rPr>
          <w:color w:val="000000"/>
        </w:rPr>
        <w:t>; and</w:t>
      </w:r>
    </w:p>
    <w:p w:rsidR="00832DA0" w:rsidRPr="00967FD4" w:rsidRDefault="00832DA0" w:rsidP="00832DA0">
      <w:pPr>
        <w:pStyle w:val="paragraph"/>
        <w:rPr>
          <w:color w:val="000000"/>
        </w:rPr>
      </w:pPr>
      <w:r w:rsidRPr="00967FD4">
        <w:rPr>
          <w:color w:val="000000"/>
        </w:rPr>
        <w:tab/>
        <w:t>(c)</w:t>
      </w:r>
      <w:r w:rsidRPr="00967FD4">
        <w:rPr>
          <w:color w:val="000000"/>
        </w:rPr>
        <w:tab/>
      </w:r>
      <w:r w:rsidR="00967FD4">
        <w:rPr>
          <w:color w:val="000000"/>
        </w:rPr>
        <w:t>subsection (</w:t>
      </w:r>
      <w:r w:rsidRPr="00967FD4">
        <w:rPr>
          <w:color w:val="000000"/>
        </w:rPr>
        <w:t>2) or (4) of this section is satisfied.</w:t>
      </w:r>
    </w:p>
    <w:p w:rsidR="00832DA0" w:rsidRPr="00967FD4" w:rsidRDefault="00832DA0" w:rsidP="00832DA0">
      <w:pPr>
        <w:pStyle w:val="notetext"/>
      </w:pPr>
      <w:r w:rsidRPr="00967FD4">
        <w:t>Note 1:</w:t>
      </w:r>
      <w:r w:rsidRPr="00967FD4">
        <w:tab/>
        <w:t>If the entity is a chosen transitional entity, section</w:t>
      </w:r>
      <w:r w:rsidR="00967FD4">
        <w:t> </w:t>
      </w:r>
      <w:r w:rsidRPr="00967FD4">
        <w:t>701</w:t>
      </w:r>
      <w:r w:rsidR="00967FD4">
        <w:noBreakHyphen/>
      </w:r>
      <w:r w:rsidRPr="00967FD4">
        <w:t xml:space="preserve">15 of the </w:t>
      </w:r>
      <w:r w:rsidRPr="00967FD4">
        <w:rPr>
          <w:i/>
        </w:rPr>
        <w:t>Income Tax (Transitional Provisions) Act 1997</w:t>
      </w:r>
      <w:r w:rsidRPr="00967FD4">
        <w:t xml:space="preserve"> prevents:</w:t>
      </w:r>
    </w:p>
    <w:p w:rsidR="00832DA0" w:rsidRPr="00967FD4" w:rsidRDefault="00832DA0" w:rsidP="00832DA0">
      <w:pPr>
        <w:pStyle w:val="notepara"/>
      </w:pPr>
      <w:r w:rsidRPr="00967FD4">
        <w:t>•</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notepara"/>
      </w:pPr>
      <w:r w:rsidRPr="00967FD4">
        <w:t>•</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w:t>
      </w:r>
    </w:p>
    <w:p w:rsidR="00832DA0" w:rsidRPr="00967FD4" w:rsidRDefault="00832DA0" w:rsidP="00832DA0">
      <w:pPr>
        <w:pStyle w:val="notetext"/>
      </w:pPr>
      <w:r w:rsidRPr="00967FD4">
        <w:rPr>
          <w:color w:val="000000"/>
        </w:rPr>
        <w:tab/>
        <w:t>of this Act from applying to the entity’s assets in relation to the formation time.</w:t>
      </w:r>
    </w:p>
    <w:p w:rsidR="00832DA0" w:rsidRPr="00967FD4" w:rsidRDefault="00832DA0" w:rsidP="00832DA0">
      <w:pPr>
        <w:pStyle w:val="notetext"/>
      </w:pPr>
      <w:r w:rsidRPr="00967FD4">
        <w:t>Note 2:</w:t>
      </w:r>
      <w:r w:rsidRPr="00967FD4">
        <w:tab/>
        <w:t>The pool is distinct from any other loss denial pool of the head company, for example, one created under this section because another entity becomes a subsidiary member of the group at the formation time.</w:t>
      </w:r>
    </w:p>
    <w:p w:rsidR="00832DA0" w:rsidRPr="00967FD4" w:rsidRDefault="00832DA0" w:rsidP="00832DA0">
      <w:pPr>
        <w:pStyle w:val="SubsectionHead"/>
      </w:pPr>
      <w:r w:rsidRPr="00967FD4">
        <w:t>Joining entity has 165</w:t>
      </w:r>
      <w:r w:rsidR="00967FD4">
        <w:noBreakHyphen/>
      </w:r>
      <w:r w:rsidRPr="00967FD4">
        <w:t>CC tagged assets</w:t>
      </w:r>
    </w:p>
    <w:p w:rsidR="00832DA0" w:rsidRPr="00967FD4" w:rsidRDefault="00832DA0" w:rsidP="00832DA0">
      <w:pPr>
        <w:pStyle w:val="subsection"/>
      </w:pPr>
      <w:r w:rsidRPr="00967FD4">
        <w:tab/>
        <w:t>(2)</w:t>
      </w:r>
      <w:r w:rsidRPr="00967FD4">
        <w:tab/>
        <w:t>This subsection is satisfied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asset of the entity, or each of 2 or more CGT assets of the entity:</w:t>
      </w:r>
    </w:p>
    <w:p w:rsidR="00832DA0" w:rsidRPr="00967FD4" w:rsidRDefault="00832DA0" w:rsidP="00832DA0">
      <w:pPr>
        <w:pStyle w:val="paragraphsub"/>
      </w:pPr>
      <w:r w:rsidRPr="00967FD4">
        <w:tab/>
        <w:t>(i)</w:t>
      </w:r>
      <w:r w:rsidRPr="00967FD4">
        <w:tab/>
        <w:t xml:space="preserve">is a </w:t>
      </w:r>
      <w:r w:rsidR="00967FD4" w:rsidRPr="00967FD4">
        <w:rPr>
          <w:position w:val="6"/>
          <w:sz w:val="16"/>
        </w:rPr>
        <w:t>*</w:t>
      </w:r>
      <w:r w:rsidRPr="00967FD4">
        <w:t>165</w:t>
      </w:r>
      <w:r w:rsidR="00967FD4">
        <w:noBreakHyphen/>
      </w:r>
      <w:r w:rsidRPr="00967FD4">
        <w:t>CC tagged asset of the entity at the formation time; and</w:t>
      </w:r>
    </w:p>
    <w:p w:rsidR="00832DA0" w:rsidRPr="00967FD4" w:rsidRDefault="00832DA0" w:rsidP="00832DA0">
      <w:pPr>
        <w:pStyle w:val="paragraphsub"/>
      </w:pPr>
      <w:r w:rsidRPr="00967FD4">
        <w:tab/>
        <w:t>(ii)</w:t>
      </w:r>
      <w:r w:rsidRPr="00967FD4">
        <w:tab/>
        <w:t xml:space="preserve">was owned by the entity at the </w:t>
      </w:r>
      <w:r w:rsidR="00967FD4" w:rsidRPr="00967FD4">
        <w:rPr>
          <w:position w:val="6"/>
          <w:sz w:val="16"/>
        </w:rPr>
        <w:t>*</w:t>
      </w:r>
      <w:r w:rsidRPr="00967FD4">
        <w:t>changeover time; and</w:t>
      </w:r>
    </w:p>
    <w:p w:rsidR="00832DA0" w:rsidRPr="00967FD4" w:rsidRDefault="00832DA0" w:rsidP="00832DA0">
      <w:pPr>
        <w:pStyle w:val="paragraphsub"/>
      </w:pPr>
      <w:r w:rsidRPr="00967FD4">
        <w:tab/>
        <w:t>(iii)</w:t>
      </w:r>
      <w:r w:rsidRPr="00967FD4">
        <w:tab/>
        <w:t xml:space="preserve">is not a </w:t>
      </w:r>
      <w:r w:rsidR="00967FD4" w:rsidRPr="00967FD4">
        <w:rPr>
          <w:position w:val="6"/>
          <w:sz w:val="16"/>
        </w:rPr>
        <w:t>*</w:t>
      </w:r>
      <w:r w:rsidRPr="00967FD4">
        <w:t xml:space="preserve">membership interest in a </w:t>
      </w:r>
      <w:r w:rsidR="00967FD4" w:rsidRPr="00967FD4">
        <w:rPr>
          <w:position w:val="6"/>
          <w:sz w:val="16"/>
        </w:rPr>
        <w:t>*</w:t>
      </w:r>
      <w:r w:rsidRPr="00967FD4">
        <w:t>member of the group</w:t>
      </w:r>
      <w:r w:rsidRPr="00967FD4">
        <w:rPr>
          <w:color w:val="000000"/>
        </w:rPr>
        <w:t>; and</w:t>
      </w:r>
    </w:p>
    <w:p w:rsidR="00832DA0" w:rsidRPr="00967FD4" w:rsidRDefault="00832DA0" w:rsidP="00832DA0">
      <w:pPr>
        <w:pStyle w:val="paragraphsub"/>
      </w:pPr>
      <w:r w:rsidRPr="00967FD4">
        <w:tab/>
        <w:t>(iv)</w:t>
      </w:r>
      <w:r w:rsidRPr="00967FD4">
        <w:tab/>
        <w:t>is not a</w:t>
      </w:r>
      <w:r w:rsidRPr="00967FD4">
        <w:rPr>
          <w:color w:val="000000"/>
        </w:rPr>
        <w:t xml:space="preserve"> right or option (including a contingent right or option), created or issued by a member of the group, to acquire such a membership interest; and</w:t>
      </w:r>
    </w:p>
    <w:p w:rsidR="00832DA0" w:rsidRPr="00967FD4" w:rsidRDefault="00832DA0" w:rsidP="00832DA0">
      <w:pPr>
        <w:pStyle w:val="paragraphsub"/>
      </w:pPr>
      <w:r w:rsidRPr="00967FD4">
        <w:tab/>
        <w:t>(v)</w:t>
      </w:r>
      <w:r w:rsidRPr="00967FD4">
        <w:tab/>
        <w:t>is not constituted by a liability owed to the entity by a member of the group at the formation time; and</w:t>
      </w:r>
    </w:p>
    <w:p w:rsidR="00832DA0" w:rsidRPr="00967FD4" w:rsidRDefault="00832DA0" w:rsidP="00832DA0">
      <w:pPr>
        <w:pStyle w:val="paragraph"/>
      </w:pPr>
      <w:r w:rsidRPr="00967FD4">
        <w:tab/>
        <w:t>(b)</w:t>
      </w:r>
      <w:r w:rsidRPr="00967FD4">
        <w:tab/>
        <w:t xml:space="preserve">the entity’s </w:t>
      </w:r>
      <w:r w:rsidR="00967FD4" w:rsidRPr="00967FD4">
        <w:rPr>
          <w:position w:val="6"/>
          <w:sz w:val="16"/>
        </w:rPr>
        <w:t>*</w:t>
      </w:r>
      <w:r w:rsidRPr="00967FD4">
        <w:t>final RUNL just before the formation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rPr>
          <w:color w:val="000000"/>
        </w:rPr>
      </w:pPr>
      <w:r w:rsidRPr="00967FD4">
        <w:tab/>
        <w:t>(c)</w:t>
      </w:r>
      <w:r w:rsidRPr="00967FD4">
        <w:tab/>
        <w:t>the entity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pPr>
      <w:r w:rsidRPr="00967FD4">
        <w:tab/>
        <w:t>(i)</w:t>
      </w:r>
      <w:r w:rsidRPr="00967FD4">
        <w:tab/>
        <w:t xml:space="preserve">the period (the </w:t>
      </w:r>
      <w:r w:rsidRPr="00967FD4">
        <w:rPr>
          <w:b/>
          <w:i/>
        </w:rPr>
        <w:t>same business test period</w:t>
      </w:r>
      <w:r w:rsidRPr="00967FD4">
        <w:t xml:space="preserve">) consisting of the entity’s </w:t>
      </w:r>
      <w:r w:rsidR="00967FD4" w:rsidRPr="00967FD4">
        <w:rPr>
          <w:position w:val="6"/>
          <w:sz w:val="16"/>
        </w:rPr>
        <w:t>*</w:t>
      </w:r>
      <w:r w:rsidRPr="00967FD4">
        <w:t>trial year; and</w:t>
      </w:r>
    </w:p>
    <w:p w:rsidR="00832DA0" w:rsidRPr="00967FD4" w:rsidRDefault="00832DA0" w:rsidP="00832DA0">
      <w:pPr>
        <w:pStyle w:val="paragraphsub"/>
      </w:pPr>
      <w:r w:rsidRPr="00967FD4">
        <w:tab/>
        <w:t>(ii)</w:t>
      </w:r>
      <w:r w:rsidRPr="00967FD4">
        <w:tab/>
        <w:t xml:space="preserve">the time (the </w:t>
      </w:r>
      <w:r w:rsidRPr="00967FD4">
        <w:rPr>
          <w:b/>
          <w:i/>
        </w:rPr>
        <w:t>test time</w:t>
      </w:r>
      <w:r w:rsidRPr="00967FD4">
        <w:t xml:space="preserve">) just before the </w:t>
      </w:r>
      <w:r w:rsidR="00967FD4" w:rsidRPr="00967FD4">
        <w:rPr>
          <w:position w:val="6"/>
          <w:sz w:val="16"/>
        </w:rPr>
        <w:t>*</w:t>
      </w:r>
      <w:r w:rsidRPr="00967FD4">
        <w:t>changeover time.</w:t>
      </w:r>
    </w:p>
    <w:p w:rsidR="00832DA0" w:rsidRPr="00967FD4" w:rsidRDefault="00832DA0" w:rsidP="00832DA0">
      <w:pPr>
        <w:pStyle w:val="notetext"/>
      </w:pPr>
      <w:r w:rsidRPr="00967FD4">
        <w:t>Note:</w:t>
      </w:r>
      <w:r w:rsidRPr="00967FD4">
        <w:tab/>
      </w:r>
      <w:r w:rsidR="00967FD4">
        <w:t>Paragraph (</w:t>
      </w:r>
      <w:r w:rsidRPr="00967FD4">
        <w:t>2)(b) has the effect that if the entity has 165</w:t>
      </w:r>
      <w:r w:rsidR="00967FD4">
        <w:noBreakHyphen/>
      </w:r>
      <w:r w:rsidRPr="00967FD4">
        <w:t>CC tagged assets that are affected by section</w:t>
      </w:r>
      <w:r w:rsidR="00967FD4">
        <w:t> </w:t>
      </w:r>
      <w:r w:rsidRPr="00967FD4">
        <w:t>715</w:t>
      </w:r>
      <w:r w:rsidR="00967FD4">
        <w:noBreakHyphen/>
      </w:r>
      <w:r w:rsidRPr="00967FD4">
        <w:t>50 or 715</w:t>
      </w:r>
      <w:r w:rsidR="00967FD4">
        <w:noBreakHyphen/>
      </w:r>
      <w:r w:rsidRPr="00967FD4">
        <w:t>55 (because they are membership interests in, or accounting liabilities owed by, another group member), those sections are applied before this section.</w:t>
      </w:r>
    </w:p>
    <w:p w:rsidR="00832DA0" w:rsidRPr="00967FD4" w:rsidRDefault="00832DA0" w:rsidP="00832DA0">
      <w:pPr>
        <w:pStyle w:val="subsection"/>
      </w:pPr>
      <w:r w:rsidRPr="00967FD4">
        <w:tab/>
        <w:t>(3)</w:t>
      </w:r>
      <w:r w:rsidRPr="00967FD4">
        <w:tab/>
        <w:t xml:space="preserve">When it is created because of </w:t>
      </w:r>
      <w:r w:rsidR="00967FD4">
        <w:t>subsection (</w:t>
      </w:r>
      <w:r w:rsidRPr="00967FD4">
        <w:t xml:space="preserve">2), the pool consists of the one or more </w:t>
      </w:r>
      <w:r w:rsidR="00967FD4" w:rsidRPr="00967FD4">
        <w:rPr>
          <w:position w:val="6"/>
          <w:sz w:val="16"/>
        </w:rPr>
        <w:t>*</w:t>
      </w:r>
      <w:r w:rsidRPr="00967FD4">
        <w:t xml:space="preserve">CGT assets referred to in </w:t>
      </w:r>
      <w:r w:rsidR="00967FD4">
        <w:t>paragraph (</w:t>
      </w:r>
      <w:r w:rsidRPr="00967FD4">
        <w:t xml:space="preserve">2)(a),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2)(b).</w:t>
      </w:r>
    </w:p>
    <w:p w:rsidR="00832DA0" w:rsidRPr="00967FD4" w:rsidRDefault="00832DA0" w:rsidP="00832DA0">
      <w:pPr>
        <w:pStyle w:val="notetext"/>
      </w:pPr>
      <w:r w:rsidRPr="00967FD4">
        <w:t>Note:</w:t>
      </w:r>
      <w:r w:rsidRPr="00967FD4">
        <w:tab/>
        <w:t>170</w:t>
      </w:r>
      <w:r w:rsidR="00967FD4">
        <w:noBreakHyphen/>
      </w:r>
      <w:r w:rsidRPr="00967FD4">
        <w:t>D deferred losses on 165</w:t>
      </w:r>
      <w:r w:rsidR="00967FD4">
        <w:noBreakHyphen/>
      </w:r>
      <w:r w:rsidRPr="00967FD4">
        <w:t>CC tagged assets of the head company may be added to the pool by subsection</w:t>
      </w:r>
      <w:r w:rsidR="00967FD4">
        <w:t> </w:t>
      </w:r>
      <w:r w:rsidRPr="00967FD4">
        <w:t>715</w:t>
      </w:r>
      <w:r w:rsidR="00967FD4">
        <w:noBreakHyphen/>
      </w:r>
      <w:r w:rsidRPr="00967FD4">
        <w:t>355(2).</w:t>
      </w:r>
    </w:p>
    <w:p w:rsidR="00832DA0" w:rsidRPr="00967FD4" w:rsidRDefault="00832DA0" w:rsidP="00832DA0">
      <w:pPr>
        <w:pStyle w:val="SubsectionHead"/>
      </w:pPr>
      <w:r w:rsidRPr="00967FD4">
        <w:t>Entity has loss denial pool</w:t>
      </w:r>
    </w:p>
    <w:p w:rsidR="00832DA0" w:rsidRPr="00967FD4" w:rsidRDefault="00832DA0" w:rsidP="00832DA0">
      <w:pPr>
        <w:pStyle w:val="subsection"/>
      </w:pPr>
      <w:r w:rsidRPr="00967FD4">
        <w:tab/>
        <w:t>(4)</w:t>
      </w:r>
      <w:r w:rsidRPr="00967FD4">
        <w:tab/>
        <w:t xml:space="preserve">This subsection is satisfied if, just before the formation time, the entity had a </w:t>
      </w:r>
      <w:r w:rsidR="00967FD4" w:rsidRPr="00967FD4">
        <w:rPr>
          <w:position w:val="6"/>
          <w:sz w:val="16"/>
        </w:rPr>
        <w:t>*</w:t>
      </w:r>
      <w:r w:rsidRPr="00967FD4">
        <w:t>loss denial pool.</w:t>
      </w:r>
    </w:p>
    <w:p w:rsidR="00832DA0" w:rsidRPr="00967FD4" w:rsidRDefault="00832DA0" w:rsidP="00832DA0">
      <w:pPr>
        <w:pStyle w:val="subsection"/>
      </w:pPr>
      <w:r w:rsidRPr="00967FD4">
        <w:tab/>
        <w:t>(5)</w:t>
      </w:r>
      <w:r w:rsidRPr="00967FD4">
        <w:tab/>
        <w:t xml:space="preserve">When it is created because of </w:t>
      </w:r>
      <w:r w:rsidR="00967FD4">
        <w:t>subsection (</w:t>
      </w:r>
      <w:r w:rsidRPr="00967FD4">
        <w:t xml:space="preserve">4), the </w:t>
      </w:r>
      <w:r w:rsidR="00967FD4" w:rsidRPr="00967FD4">
        <w:rPr>
          <w:position w:val="6"/>
          <w:sz w:val="16"/>
        </w:rPr>
        <w:t>*</w:t>
      </w:r>
      <w:r w:rsidRPr="00967FD4">
        <w:t>head company’s loss denial pool:</w:t>
      </w:r>
    </w:p>
    <w:p w:rsidR="00832DA0" w:rsidRPr="00967FD4" w:rsidRDefault="00832DA0" w:rsidP="00832DA0">
      <w:pPr>
        <w:pStyle w:val="paragraph"/>
      </w:pPr>
      <w:r w:rsidRPr="00967FD4">
        <w:tab/>
        <w:t>(a)</w:t>
      </w:r>
      <w:r w:rsidRPr="00967FD4">
        <w:tab/>
        <w:t xml:space="preserve">consists of the one or more </w:t>
      </w:r>
      <w:r w:rsidR="00967FD4" w:rsidRPr="00967FD4">
        <w:rPr>
          <w:position w:val="6"/>
          <w:sz w:val="16"/>
        </w:rPr>
        <w:t>*</w:t>
      </w:r>
      <w:r w:rsidRPr="00967FD4">
        <w:t xml:space="preserve">CGT assets of which the entity’s loss </w:t>
      </w:r>
      <w:r w:rsidR="00967FD4" w:rsidRPr="00967FD4">
        <w:rPr>
          <w:position w:val="6"/>
          <w:sz w:val="16"/>
        </w:rPr>
        <w:t>*</w:t>
      </w:r>
      <w:r w:rsidRPr="00967FD4">
        <w:t>denial pool consisted; and</w:t>
      </w:r>
    </w:p>
    <w:p w:rsidR="00832DA0" w:rsidRPr="00967FD4" w:rsidRDefault="00832DA0" w:rsidP="00832DA0">
      <w:pPr>
        <w:pStyle w:val="paragraph"/>
      </w:pPr>
      <w:r w:rsidRPr="00967FD4">
        <w:tab/>
        <w:t>(b)</w:t>
      </w:r>
      <w:r w:rsidRPr="00967FD4">
        <w:tab/>
        <w:t xml:space="preserve">has a </w:t>
      </w:r>
      <w:r w:rsidRPr="00967FD4">
        <w:rPr>
          <w:b/>
          <w:i/>
        </w:rPr>
        <w:t>loss denial balance</w:t>
      </w:r>
      <w:r w:rsidRPr="00967FD4">
        <w:t xml:space="preserve"> equal to the </w:t>
      </w:r>
      <w:r w:rsidR="00967FD4" w:rsidRPr="00967FD4">
        <w:rPr>
          <w:position w:val="6"/>
          <w:sz w:val="16"/>
        </w:rPr>
        <w:t>*</w:t>
      </w:r>
      <w:r w:rsidRPr="00967FD4">
        <w:t>loss denial balance of the entity’s loss denial pool;</w:t>
      </w:r>
    </w:p>
    <w:p w:rsidR="00832DA0" w:rsidRPr="00967FD4" w:rsidRDefault="00832DA0" w:rsidP="00832DA0">
      <w:pPr>
        <w:pStyle w:val="subsection2"/>
      </w:pPr>
      <w:r w:rsidRPr="00967FD4">
        <w:t>just before the formation time.</w:t>
      </w:r>
    </w:p>
    <w:p w:rsidR="00832DA0" w:rsidRPr="00967FD4" w:rsidRDefault="00832DA0" w:rsidP="00832DA0">
      <w:pPr>
        <w:pStyle w:val="ActHead4"/>
      </w:pPr>
      <w:bookmarkStart w:id="381" w:name="_Toc446051328"/>
      <w:r w:rsidRPr="00967FD4">
        <w:t>How Subdivision</w:t>
      </w:r>
      <w:r w:rsidR="00967FD4">
        <w:t> </w:t>
      </w:r>
      <w:r w:rsidRPr="00967FD4">
        <w:t>165</w:t>
      </w:r>
      <w:r w:rsidR="00967FD4">
        <w:noBreakHyphen/>
      </w:r>
      <w:r w:rsidRPr="00967FD4">
        <w:t>CC applies to consolidated groups</w:t>
      </w:r>
      <w:bookmarkEnd w:id="381"/>
    </w:p>
    <w:p w:rsidR="00832DA0" w:rsidRPr="00967FD4" w:rsidRDefault="00832DA0" w:rsidP="00832DA0">
      <w:pPr>
        <w:pStyle w:val="ActHead5"/>
      </w:pPr>
      <w:bookmarkStart w:id="382" w:name="_Toc446051329"/>
      <w:r w:rsidRPr="00967FD4">
        <w:rPr>
          <w:rStyle w:val="CharSectno"/>
        </w:rPr>
        <w:t>715</w:t>
      </w:r>
      <w:r w:rsidR="00967FD4">
        <w:rPr>
          <w:rStyle w:val="CharSectno"/>
        </w:rPr>
        <w:noBreakHyphen/>
      </w:r>
      <w:r w:rsidRPr="00967FD4">
        <w:rPr>
          <w:rStyle w:val="CharSectno"/>
        </w:rPr>
        <w:t>75</w:t>
      </w:r>
      <w:r w:rsidRPr="00967FD4">
        <w:t xml:space="preserve">  Extension of single entity rule and entry history rule</w:t>
      </w:r>
      <w:bookmarkEnd w:id="382"/>
    </w:p>
    <w:p w:rsidR="00832DA0" w:rsidRPr="00967FD4" w:rsidRDefault="00832DA0" w:rsidP="00832DA0">
      <w:pPr>
        <w:pStyle w:val="subsection"/>
      </w:pPr>
      <w:r w:rsidRPr="00967FD4">
        <w:tab/>
        <w:t>(1)</w:t>
      </w:r>
      <w:r w:rsidRPr="00967FD4">
        <w:tab/>
        <w:t>Subsection</w:t>
      </w:r>
      <w:r w:rsidR="00967FD4">
        <w:t> </w:t>
      </w:r>
      <w:r w:rsidRPr="00967FD4">
        <w:t>701</w:t>
      </w:r>
      <w:r w:rsidR="00967FD4">
        <w:noBreakHyphen/>
      </w:r>
      <w:r w:rsidRPr="00967FD4">
        <w:t xml:space="preserve">1(1) (Single entity rule)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r w:rsidRPr="00967FD4">
        <w:t xml:space="preserve"> also have effect for all the purposes of Subdivision</w:t>
      </w:r>
      <w:r w:rsidR="00967FD4">
        <w:t> </w:t>
      </w:r>
      <w:r w:rsidRPr="00967FD4">
        <w:t>165</w:t>
      </w:r>
      <w:r w:rsidR="00967FD4">
        <w:noBreakHyphen/>
      </w:r>
      <w:r w:rsidRPr="00967FD4">
        <w:t>CC (about change of ownership or control of a company that has an unrealised net loss).</w:t>
      </w:r>
    </w:p>
    <w:p w:rsidR="00832DA0" w:rsidRPr="00967FD4" w:rsidRDefault="00832DA0" w:rsidP="00832DA0">
      <w:pPr>
        <w:pStyle w:val="notetext"/>
      </w:pPr>
      <w:r w:rsidRPr="00967FD4">
        <w:t>Note:</w:t>
      </w:r>
      <w:r w:rsidRPr="00967FD4">
        <w:tab/>
        <w:t>One consequence of this is that the head company is the only member of a consolidated group that can have a changeover time and be subject to consequences under Subdivision</w:t>
      </w:r>
      <w:r w:rsidR="00967FD4">
        <w:t> </w:t>
      </w:r>
      <w:r w:rsidRPr="00967FD4">
        <w:t>165</w:t>
      </w:r>
      <w:r w:rsidR="00967FD4">
        <w:noBreakHyphen/>
      </w:r>
      <w:r w:rsidRPr="00967FD4">
        <w:t>CC. The head company is treated as owning all CGT assets owned by group members, and as making relevant losses.</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 xml:space="preserve">1(1)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 xml:space="preserve">5 </w:t>
      </w:r>
      <w:r w:rsidRPr="00967FD4">
        <w:t>have apart from this section.</w:t>
      </w:r>
    </w:p>
    <w:p w:rsidR="00832DA0" w:rsidRPr="00967FD4" w:rsidRDefault="00832DA0" w:rsidP="00832DA0">
      <w:pPr>
        <w:pStyle w:val="ActHead4"/>
      </w:pPr>
      <w:bookmarkStart w:id="383" w:name="_Toc446051330"/>
      <w:r w:rsidRPr="00967FD4">
        <w:t>Effect on Subdivision</w:t>
      </w:r>
      <w:r w:rsidR="00967FD4">
        <w:t> </w:t>
      </w:r>
      <w:r w:rsidRPr="00967FD4">
        <w:t>165</w:t>
      </w:r>
      <w:r w:rsidR="00967FD4">
        <w:noBreakHyphen/>
      </w:r>
      <w:r w:rsidRPr="00967FD4">
        <w:t>CC of entity leaving consolidated group</w:t>
      </w:r>
      <w:bookmarkEnd w:id="383"/>
    </w:p>
    <w:p w:rsidR="00832DA0" w:rsidRPr="00967FD4" w:rsidRDefault="00832DA0" w:rsidP="00832DA0">
      <w:pPr>
        <w:pStyle w:val="ActHead5"/>
      </w:pPr>
      <w:bookmarkStart w:id="384" w:name="_Toc446051331"/>
      <w:r w:rsidRPr="00967FD4">
        <w:rPr>
          <w:rStyle w:val="CharSectno"/>
        </w:rPr>
        <w:t>715</w:t>
      </w:r>
      <w:r w:rsidR="00967FD4">
        <w:rPr>
          <w:rStyle w:val="CharSectno"/>
        </w:rPr>
        <w:noBreakHyphen/>
      </w:r>
      <w:r w:rsidRPr="00967FD4">
        <w:rPr>
          <w:rStyle w:val="CharSectno"/>
        </w:rPr>
        <w:t>80</w:t>
      </w:r>
      <w:r w:rsidRPr="00967FD4">
        <w:t xml:space="preserve">  Application of sections</w:t>
      </w:r>
      <w:r w:rsidR="00967FD4">
        <w:t> </w:t>
      </w:r>
      <w:r w:rsidRPr="00967FD4">
        <w:t>715</w:t>
      </w:r>
      <w:r w:rsidR="00967FD4">
        <w:noBreakHyphen/>
      </w:r>
      <w:r w:rsidRPr="00967FD4">
        <w:t>85 to 715</w:t>
      </w:r>
      <w:r w:rsidR="00967FD4">
        <w:noBreakHyphen/>
      </w:r>
      <w:r w:rsidRPr="00967FD4">
        <w:t>110</w:t>
      </w:r>
      <w:bookmarkEnd w:id="384"/>
    </w:p>
    <w:p w:rsidR="00832DA0" w:rsidRPr="00967FD4" w:rsidRDefault="00832DA0" w:rsidP="00832DA0">
      <w:pPr>
        <w:pStyle w:val="subsection"/>
      </w:pPr>
      <w:r w:rsidRPr="00967FD4">
        <w:tab/>
      </w:r>
      <w:r w:rsidRPr="00967FD4">
        <w:tab/>
        <w:t>Sections</w:t>
      </w:r>
      <w:r w:rsidR="00967FD4">
        <w:t> </w:t>
      </w:r>
      <w:r w:rsidRPr="00967FD4">
        <w:t>715</w:t>
      </w:r>
      <w:r w:rsidR="00967FD4">
        <w:noBreakHyphen/>
      </w:r>
      <w:r w:rsidRPr="00967FD4">
        <w:t>85 to 715</w:t>
      </w:r>
      <w:r w:rsidR="00967FD4">
        <w:noBreakHyphen/>
      </w:r>
      <w:r w:rsidRPr="00967FD4">
        <w:t xml:space="preserve">110 apply if, at a particular </w:t>
      </w:r>
      <w:r w:rsidRPr="00967FD4">
        <w:rPr>
          <w:color w:val="000000"/>
        </w:rPr>
        <w:t xml:space="preserve">time </w:t>
      </w:r>
      <w:r w:rsidRPr="00967FD4">
        <w:t xml:space="preserve">(the </w:t>
      </w:r>
      <w:r w:rsidRPr="00967FD4">
        <w:rPr>
          <w:b/>
          <w:i/>
        </w:rPr>
        <w:t>leaving time</w:t>
      </w:r>
      <w:r w:rsidRPr="00967FD4">
        <w:t xml:space="preserve">), 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notetext"/>
      </w:pPr>
      <w:r w:rsidRPr="00967FD4">
        <w:t>Note 1:</w:t>
      </w:r>
      <w:r w:rsidRPr="00967FD4">
        <w:tab/>
        <w:t>If a changeover time happened to the head company at or after the group came into existence and before the leaving time, Subdivision</w:t>
      </w:r>
      <w:r w:rsidR="00967FD4">
        <w:t> </w:t>
      </w:r>
      <w:r w:rsidRPr="00967FD4">
        <w:t>165</w:t>
      </w:r>
      <w:r w:rsidR="00967FD4">
        <w:noBreakHyphen/>
      </w:r>
      <w:r w:rsidRPr="00967FD4">
        <w:t xml:space="preserve">CC does </w:t>
      </w:r>
      <w:r w:rsidRPr="00967FD4">
        <w:rPr>
          <w:i/>
        </w:rPr>
        <w:t>not</w:t>
      </w:r>
      <w:r w:rsidRPr="00967FD4">
        <w:t xml:space="preserve"> apply to the head company at and after the leaving time, in respect of assets that leave with the leaving entity, in relation to the changeover time.</w:t>
      </w:r>
    </w:p>
    <w:p w:rsidR="00832DA0" w:rsidRPr="00967FD4" w:rsidRDefault="00832DA0" w:rsidP="00832DA0">
      <w:pPr>
        <w:pStyle w:val="notetext"/>
      </w:pPr>
      <w:r w:rsidRPr="00967FD4">
        <w:tab/>
        <w:t>This is because the head company can no longer make a capital loss, or become entitled to a deduction, in respect of a CGT event happening to any of those assets.</w:t>
      </w:r>
    </w:p>
    <w:p w:rsidR="00832DA0" w:rsidRPr="00967FD4" w:rsidRDefault="00832DA0" w:rsidP="00832DA0">
      <w:pPr>
        <w:pStyle w:val="notetext"/>
      </w:pPr>
      <w:r w:rsidRPr="00967FD4">
        <w:t>Note 2:</w:t>
      </w:r>
      <w:r w:rsidRPr="00967FD4">
        <w:tab/>
        <w:t>If, just before the leaving time, the head company had a loss denial pool, see section</w:t>
      </w:r>
      <w:r w:rsidR="00967FD4">
        <w:t> </w:t>
      </w:r>
      <w:r w:rsidRPr="00967FD4">
        <w:t>715</w:t>
      </w:r>
      <w:r w:rsidR="00967FD4">
        <w:noBreakHyphen/>
      </w:r>
      <w:r w:rsidRPr="00967FD4">
        <w:t>120.</w:t>
      </w:r>
    </w:p>
    <w:p w:rsidR="00832DA0" w:rsidRPr="00967FD4" w:rsidRDefault="00832DA0" w:rsidP="00832DA0">
      <w:pPr>
        <w:pStyle w:val="ActHead5"/>
      </w:pPr>
      <w:bookmarkStart w:id="385" w:name="_Toc446051332"/>
      <w:r w:rsidRPr="00967FD4">
        <w:rPr>
          <w:rStyle w:val="CharSectno"/>
        </w:rPr>
        <w:t>715</w:t>
      </w:r>
      <w:r w:rsidR="00967FD4">
        <w:rPr>
          <w:rStyle w:val="CharSectno"/>
        </w:rPr>
        <w:noBreakHyphen/>
      </w:r>
      <w:r w:rsidRPr="00967FD4">
        <w:rPr>
          <w:rStyle w:val="CharSectno"/>
        </w:rPr>
        <w:t>85</w:t>
      </w:r>
      <w:r w:rsidRPr="00967FD4">
        <w:t xml:space="preserve">  First changeover time for leaving company at or after leaving time</w:t>
      </w:r>
      <w:bookmarkEnd w:id="385"/>
    </w:p>
    <w:p w:rsidR="00832DA0" w:rsidRPr="00967FD4" w:rsidRDefault="00832DA0" w:rsidP="00832DA0">
      <w:pPr>
        <w:pStyle w:val="subsection"/>
      </w:pPr>
      <w:r w:rsidRPr="00967FD4">
        <w:tab/>
      </w:r>
      <w:r w:rsidRPr="00967FD4">
        <w:tab/>
        <w:t xml:space="preserve">If the leaving entity is a company, its first </w:t>
      </w:r>
      <w:r w:rsidR="00967FD4" w:rsidRPr="00967FD4">
        <w:rPr>
          <w:position w:val="6"/>
          <w:sz w:val="16"/>
        </w:rPr>
        <w:t>*</w:t>
      </w:r>
      <w:r w:rsidRPr="00967FD4">
        <w:t>changeover time at or after the leaving time is determined:</w:t>
      </w:r>
    </w:p>
    <w:p w:rsidR="00832DA0" w:rsidRPr="00967FD4" w:rsidRDefault="00832DA0" w:rsidP="00832DA0">
      <w:pPr>
        <w:pStyle w:val="paragraph"/>
      </w:pPr>
      <w:r w:rsidRPr="00967FD4">
        <w:tab/>
        <w:t>(a)</w:t>
      </w:r>
      <w:r w:rsidRPr="00967FD4">
        <w:tab/>
        <w:t>on the basis that the reference time under subsection</w:t>
      </w:r>
      <w:r w:rsidR="00967FD4">
        <w:t> </w:t>
      </w:r>
      <w:r w:rsidRPr="00967FD4">
        <w:t>165</w:t>
      </w:r>
      <w:r w:rsidR="00967FD4">
        <w:noBreakHyphen/>
      </w:r>
      <w:r w:rsidRPr="00967FD4">
        <w:t xml:space="preserve">115A(2A) is the one that would be used in determining whether the leaving time was a changeover time for the </w:t>
      </w:r>
      <w:r w:rsidRPr="00967FD4">
        <w:rPr>
          <w:i/>
        </w:rPr>
        <w:t>head company</w:t>
      </w:r>
      <w:r w:rsidRPr="00967FD4">
        <w:t>; and</w:t>
      </w:r>
    </w:p>
    <w:p w:rsidR="00832DA0" w:rsidRPr="00967FD4" w:rsidRDefault="00832DA0" w:rsidP="00832DA0">
      <w:pPr>
        <w:pStyle w:val="paragraph"/>
      </w:pPr>
      <w:r w:rsidRPr="00967FD4">
        <w:tab/>
        <w:t>(b)</w:t>
      </w:r>
      <w:r w:rsidRPr="00967FD4">
        <w:tab/>
        <w:t>making the additional assumptions in section</w:t>
      </w:r>
      <w:r w:rsidR="00967FD4">
        <w:t> </w:t>
      </w:r>
      <w:r w:rsidRPr="00967FD4">
        <w:t>715</w:t>
      </w:r>
      <w:r w:rsidR="00967FD4">
        <w:noBreakHyphen/>
      </w:r>
      <w:r w:rsidRPr="00967FD4">
        <w:t>290.</w:t>
      </w:r>
    </w:p>
    <w:p w:rsidR="00832DA0" w:rsidRPr="00967FD4" w:rsidRDefault="00832DA0" w:rsidP="00832DA0">
      <w:pPr>
        <w:pStyle w:val="notetext"/>
      </w:pPr>
      <w:r w:rsidRPr="00967FD4">
        <w:t>Note:</w:t>
      </w:r>
      <w:r w:rsidRPr="00967FD4">
        <w:tab/>
        <w:t>If the leaving entity is a trust, it cannot have a changeover time (because Subdivision</w:t>
      </w:r>
      <w:r w:rsidR="00967FD4">
        <w:t> </w:t>
      </w:r>
      <w:r w:rsidRPr="00967FD4">
        <w:t>165</w:t>
      </w:r>
      <w:r w:rsidR="00967FD4">
        <w:noBreakHyphen/>
      </w:r>
      <w:r w:rsidRPr="00967FD4">
        <w:t>CC applies only to companies), so section</w:t>
      </w:r>
      <w:r w:rsidR="00967FD4">
        <w:t> </w:t>
      </w:r>
      <w:r w:rsidRPr="00967FD4">
        <w:t>715</w:t>
      </w:r>
      <w:r w:rsidR="00967FD4">
        <w:noBreakHyphen/>
      </w:r>
      <w:r w:rsidRPr="00967FD4">
        <w:t>95 applies to it instead: see subsection</w:t>
      </w:r>
      <w:r w:rsidR="00967FD4">
        <w:t> </w:t>
      </w:r>
      <w:r w:rsidRPr="00967FD4">
        <w:t>715</w:t>
      </w:r>
      <w:r w:rsidR="00967FD4">
        <w:noBreakHyphen/>
      </w:r>
      <w:r w:rsidRPr="00967FD4">
        <w:t>95(2).</w:t>
      </w:r>
    </w:p>
    <w:p w:rsidR="00832DA0" w:rsidRPr="00967FD4" w:rsidRDefault="00832DA0" w:rsidP="00832DA0">
      <w:pPr>
        <w:pStyle w:val="ActHead5"/>
      </w:pPr>
      <w:bookmarkStart w:id="386" w:name="_Toc446051333"/>
      <w:r w:rsidRPr="00967FD4">
        <w:rPr>
          <w:rStyle w:val="CharSectno"/>
        </w:rPr>
        <w:t>715</w:t>
      </w:r>
      <w:r w:rsidR="00967FD4">
        <w:rPr>
          <w:rStyle w:val="CharSectno"/>
        </w:rPr>
        <w:noBreakHyphen/>
      </w:r>
      <w:r w:rsidRPr="00967FD4">
        <w:rPr>
          <w:rStyle w:val="CharSectno"/>
        </w:rPr>
        <w:t>90</w:t>
      </w:r>
      <w:r w:rsidRPr="00967FD4">
        <w:t xml:space="preserve">  How same business test applies if leaving time is changeover time for leaving company</w:t>
      </w:r>
      <w:bookmarkEnd w:id="38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the leaving entity is a company; and</w:t>
      </w:r>
    </w:p>
    <w:p w:rsidR="00832DA0" w:rsidRPr="00967FD4" w:rsidRDefault="00832DA0" w:rsidP="00832DA0">
      <w:pPr>
        <w:pStyle w:val="paragraph"/>
      </w:pPr>
      <w:r w:rsidRPr="00967FD4">
        <w:tab/>
        <w:t>(b)</w:t>
      </w:r>
      <w:r w:rsidRPr="00967FD4">
        <w:tab/>
        <w:t xml:space="preserve">the leaving time is a </w:t>
      </w:r>
      <w:r w:rsidR="00967FD4" w:rsidRPr="00967FD4">
        <w:rPr>
          <w:position w:val="6"/>
          <w:sz w:val="16"/>
        </w:rPr>
        <w:t>*</w:t>
      </w:r>
      <w:r w:rsidRPr="00967FD4">
        <w:t>changeover time for the leaving entity.</w:t>
      </w:r>
    </w:p>
    <w:p w:rsidR="00832DA0" w:rsidRPr="00967FD4" w:rsidRDefault="00832DA0" w:rsidP="00832DA0">
      <w:pPr>
        <w:pStyle w:val="subsection"/>
      </w:pPr>
      <w:r w:rsidRPr="00967FD4">
        <w:tab/>
        <w:t>(2)</w:t>
      </w:r>
      <w:r w:rsidRPr="00967FD4">
        <w:tab/>
        <w:t xml:space="preserve">In applying to the leaving entity for the </w:t>
      </w:r>
      <w:r w:rsidR="00967FD4" w:rsidRPr="00967FD4">
        <w:rPr>
          <w:position w:val="6"/>
          <w:sz w:val="16"/>
        </w:rPr>
        <w:t>*</w:t>
      </w:r>
      <w:r w:rsidRPr="00967FD4">
        <w:t>changeover time that is the leaving time, subsection</w:t>
      </w:r>
      <w:r w:rsidR="00967FD4">
        <w:t> </w:t>
      </w:r>
      <w:r w:rsidRPr="00967FD4">
        <w:t>165</w:t>
      </w:r>
      <w:r w:rsidR="00967FD4">
        <w:noBreakHyphen/>
      </w:r>
      <w:r w:rsidRPr="00967FD4">
        <w:t>115B(3) and paragraph</w:t>
      </w:r>
      <w:r w:rsidR="00967FD4">
        <w:t> </w:t>
      </w:r>
      <w:r w:rsidRPr="00967FD4">
        <w:t>165</w:t>
      </w:r>
      <w:r w:rsidR="00967FD4">
        <w:noBreakHyphen/>
      </w:r>
      <w:r w:rsidRPr="00967FD4">
        <w:t xml:space="preserve">115BA(5)(c) have effect as if they provided that the time just after the changeover time were the </w:t>
      </w:r>
      <w:r w:rsidRPr="00967FD4">
        <w:rPr>
          <w:b/>
          <w:i/>
        </w:rPr>
        <w:t>test time</w:t>
      </w:r>
      <w:r w:rsidRPr="00967FD4">
        <w:t xml:space="preserve"> for applying section</w:t>
      </w:r>
      <w:r w:rsidR="00967FD4">
        <w:t> </w:t>
      </w:r>
      <w:r w:rsidRPr="00967FD4">
        <w:t>165</w:t>
      </w:r>
      <w:r w:rsidR="00967FD4">
        <w:noBreakHyphen/>
      </w:r>
      <w:r w:rsidRPr="00967FD4">
        <w:t>13 to the company.</w:t>
      </w:r>
    </w:p>
    <w:p w:rsidR="00832DA0" w:rsidRPr="00967FD4" w:rsidRDefault="00832DA0" w:rsidP="00832DA0">
      <w:pPr>
        <w:pStyle w:val="notetext"/>
      </w:pPr>
      <w:r w:rsidRPr="00967FD4">
        <w:t>Note:</w:t>
      </w:r>
      <w:r w:rsidRPr="00967FD4">
        <w:tab/>
        <w:t>This ensures that the same business test is applied to the business that the leaving entity carries on at the leaving time.</w:t>
      </w:r>
    </w:p>
    <w:p w:rsidR="00832DA0" w:rsidRPr="00967FD4" w:rsidRDefault="00832DA0" w:rsidP="00832DA0">
      <w:pPr>
        <w:pStyle w:val="ActHead5"/>
      </w:pPr>
      <w:bookmarkStart w:id="387" w:name="_Toc446051334"/>
      <w:r w:rsidRPr="00967FD4">
        <w:rPr>
          <w:rStyle w:val="CharSectno"/>
        </w:rPr>
        <w:t>715</w:t>
      </w:r>
      <w:r w:rsidR="00967FD4">
        <w:rPr>
          <w:rStyle w:val="CharSectno"/>
        </w:rPr>
        <w:noBreakHyphen/>
      </w:r>
      <w:r w:rsidRPr="00967FD4">
        <w:rPr>
          <w:rStyle w:val="CharSectno"/>
        </w:rPr>
        <w:t>95</w:t>
      </w:r>
      <w:r w:rsidRPr="00967FD4">
        <w:t xml:space="preserve">  If ownership and control of leaving entity have </w:t>
      </w:r>
      <w:r w:rsidRPr="00967FD4">
        <w:rPr>
          <w:i/>
        </w:rPr>
        <w:t>not</w:t>
      </w:r>
      <w:r w:rsidRPr="00967FD4">
        <w:t xml:space="preserve"> changed since head company’s last changeover time</w:t>
      </w:r>
      <w:bookmarkEnd w:id="387"/>
    </w:p>
    <w:p w:rsidR="00832DA0" w:rsidRPr="00967FD4" w:rsidRDefault="00832DA0" w:rsidP="00832DA0">
      <w:pPr>
        <w:pStyle w:val="subsection"/>
        <w:keepNext/>
      </w:pPr>
      <w:r w:rsidRPr="00967FD4">
        <w:tab/>
        <w:t>(1)</w:t>
      </w:r>
      <w:r w:rsidRPr="00967FD4">
        <w:tab/>
        <w:t>This section applies if:</w:t>
      </w:r>
    </w:p>
    <w:p w:rsidR="00832DA0" w:rsidRPr="00967FD4" w:rsidRDefault="00832DA0" w:rsidP="00832DA0">
      <w:pPr>
        <w:pStyle w:val="paragraph"/>
      </w:pPr>
      <w:r w:rsidRPr="00967FD4">
        <w:tab/>
        <w:t>(a)</w:t>
      </w:r>
      <w:r w:rsidRPr="00967FD4">
        <w:tab/>
        <w:t>the leaving entity is a company; and</w:t>
      </w:r>
    </w:p>
    <w:p w:rsidR="00832DA0" w:rsidRPr="00967FD4" w:rsidRDefault="00832DA0" w:rsidP="00832DA0">
      <w:pPr>
        <w:pStyle w:val="paragraph"/>
      </w:pPr>
      <w:r w:rsidRPr="00967FD4">
        <w:tab/>
        <w:t>(b)</w:t>
      </w:r>
      <w:r w:rsidRPr="00967FD4">
        <w:tab/>
        <w:t xml:space="preserve">the leaving time is </w:t>
      </w:r>
      <w:r w:rsidRPr="00967FD4">
        <w:rPr>
          <w:i/>
        </w:rPr>
        <w:t>not</w:t>
      </w:r>
      <w:r w:rsidRPr="00967FD4">
        <w:t xml:space="preserve"> a </w:t>
      </w:r>
      <w:r w:rsidR="00967FD4" w:rsidRPr="00967FD4">
        <w:rPr>
          <w:position w:val="6"/>
          <w:sz w:val="16"/>
        </w:rPr>
        <w:t>*</w:t>
      </w:r>
      <w:r w:rsidRPr="00967FD4">
        <w:t>changeover time for the leaving entity; and</w:t>
      </w:r>
    </w:p>
    <w:p w:rsidR="00832DA0" w:rsidRPr="00967FD4" w:rsidRDefault="00832DA0" w:rsidP="00832DA0">
      <w:pPr>
        <w:pStyle w:val="paragraph"/>
      </w:pPr>
      <w:r w:rsidRPr="00967FD4">
        <w:tab/>
        <w:t>(c)</w:t>
      </w:r>
      <w:r w:rsidRPr="00967FD4">
        <w:tab/>
        <w:t xml:space="preserve">just before the leaving time, the </w:t>
      </w:r>
      <w:r w:rsidR="00967FD4" w:rsidRPr="00967FD4">
        <w:rPr>
          <w:position w:val="6"/>
          <w:sz w:val="16"/>
        </w:rPr>
        <w:t>*</w:t>
      </w:r>
      <w:r w:rsidRPr="00967FD4">
        <w:t xml:space="preserve">head company owned at least one </w:t>
      </w:r>
      <w:r w:rsidR="00967FD4" w:rsidRPr="00967FD4">
        <w:rPr>
          <w:position w:val="6"/>
          <w:sz w:val="16"/>
        </w:rPr>
        <w:t>*</w:t>
      </w:r>
      <w:r w:rsidRPr="00967FD4">
        <w:t>CGT asset:</w:t>
      </w:r>
    </w:p>
    <w:p w:rsidR="00832DA0" w:rsidRPr="00967FD4" w:rsidRDefault="00832DA0" w:rsidP="00832DA0">
      <w:pPr>
        <w:pStyle w:val="paragraphsub"/>
      </w:pPr>
      <w:r w:rsidRPr="00967FD4">
        <w:tab/>
        <w:t>(i)</w:t>
      </w:r>
      <w:r w:rsidRPr="00967FD4">
        <w:tab/>
        <w:t xml:space="preserve">that was a </w:t>
      </w:r>
      <w:r w:rsidR="00967FD4" w:rsidRPr="00967FD4">
        <w:rPr>
          <w:position w:val="6"/>
          <w:sz w:val="16"/>
        </w:rPr>
        <w:t>*</w:t>
      </w:r>
      <w:r w:rsidRPr="00967FD4">
        <w:t>165</w:t>
      </w:r>
      <w:r w:rsidR="00967FD4">
        <w:noBreakHyphen/>
      </w:r>
      <w:r w:rsidRPr="00967FD4">
        <w:t>CC tagged asset just before the leaving time; and</w:t>
      </w:r>
    </w:p>
    <w:p w:rsidR="00832DA0" w:rsidRPr="00967FD4" w:rsidRDefault="00832DA0" w:rsidP="00832DA0">
      <w:pPr>
        <w:pStyle w:val="paragraphsub"/>
      </w:pPr>
      <w:r w:rsidRPr="00967FD4">
        <w:tab/>
        <w:t>(ii)</w:t>
      </w:r>
      <w:r w:rsidRPr="00967FD4">
        <w:tab/>
        <w:t>that it owned at the latest changeover time for the head company at or after the group came into existence and before the leaving time; and</w:t>
      </w:r>
    </w:p>
    <w:p w:rsidR="00832DA0" w:rsidRPr="00967FD4" w:rsidRDefault="00832DA0" w:rsidP="00832DA0">
      <w:pPr>
        <w:pStyle w:val="paragraph"/>
      </w:pPr>
      <w:r w:rsidRPr="00967FD4">
        <w:tab/>
        <w:t>(d)</w:t>
      </w:r>
      <w:r w:rsidRPr="00967FD4">
        <w:tab/>
        <w:t xml:space="preserve">at least one asset covered by </w:t>
      </w:r>
      <w:r w:rsidR="00967FD4">
        <w:t>paragraph (</w:t>
      </w:r>
      <w:r w:rsidRPr="00967FD4">
        <w:t xml:space="preserve">c) is an asset (a </w:t>
      </w:r>
      <w:r w:rsidRPr="00967FD4">
        <w:rPr>
          <w:b/>
          <w:i/>
        </w:rPr>
        <w:t>leaving asset</w:t>
      </w:r>
      <w:r w:rsidRPr="00967FD4">
        <w:t xml:space="preserve">) that becomes an asset of the leaving entity at the leaving time </w:t>
      </w:r>
      <w:r w:rsidRPr="00967FD4">
        <w:rPr>
          <w:color w:val="000000"/>
        </w:rPr>
        <w:t>because subsection</w:t>
      </w:r>
      <w:r w:rsidR="00967FD4">
        <w:rPr>
          <w:color w:val="000000"/>
        </w:rPr>
        <w:t> </w:t>
      </w:r>
      <w:r w:rsidRPr="00967FD4">
        <w:rPr>
          <w:color w:val="000000"/>
        </w:rPr>
        <w:t>701</w:t>
      </w:r>
      <w:r w:rsidR="00967FD4">
        <w:rPr>
          <w:color w:val="000000"/>
        </w:rPr>
        <w:noBreakHyphen/>
      </w:r>
      <w:r w:rsidRPr="00967FD4">
        <w:rPr>
          <w:color w:val="000000"/>
        </w:rPr>
        <w:t>1(1) (Single entity rule) ceases to apply to the entity; and</w:t>
      </w:r>
    </w:p>
    <w:p w:rsidR="00832DA0" w:rsidRPr="00967FD4" w:rsidRDefault="00832DA0" w:rsidP="00832DA0">
      <w:pPr>
        <w:pStyle w:val="paragraph"/>
      </w:pPr>
      <w:r w:rsidRPr="00967FD4">
        <w:tab/>
        <w:t>(e)</w:t>
      </w:r>
      <w:r w:rsidRPr="00967FD4">
        <w:tab/>
        <w:t xml:space="preserve">the head company’s </w:t>
      </w:r>
      <w:r w:rsidR="00967FD4" w:rsidRPr="00967FD4">
        <w:rPr>
          <w:position w:val="6"/>
          <w:sz w:val="16"/>
        </w:rPr>
        <w:t>*</w:t>
      </w:r>
      <w:r w:rsidRPr="00967FD4">
        <w:t>final RUNL at the leaving time is greater than nil.</w:t>
      </w:r>
    </w:p>
    <w:p w:rsidR="00832DA0" w:rsidRPr="00967FD4" w:rsidRDefault="00832DA0" w:rsidP="00832DA0">
      <w:pPr>
        <w:pStyle w:val="subsection"/>
      </w:pPr>
      <w:r w:rsidRPr="00967FD4">
        <w:tab/>
        <w:t>(2)</w:t>
      </w:r>
      <w:r w:rsidRPr="00967FD4">
        <w:tab/>
        <w:t>This section also applies if the leaving entity is a trust.</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head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
      </w:pPr>
      <w:r w:rsidRPr="00967FD4">
        <w:tab/>
        <w:t>(a)</w:t>
      </w:r>
      <w:r w:rsidRPr="00967FD4">
        <w:tab/>
        <w:t xml:space="preserve">the period (the </w:t>
      </w:r>
      <w:r w:rsidRPr="00967FD4">
        <w:rPr>
          <w:b/>
          <w:i/>
        </w:rPr>
        <w:t>same business test period</w:t>
      </w:r>
      <w:r w:rsidRPr="00967FD4">
        <w:t xml:space="preserve">) starting at the </w:t>
      </w:r>
      <w:r w:rsidRPr="00967FD4">
        <w:rPr>
          <w:i/>
        </w:rPr>
        <w:t>earlier</w:t>
      </w:r>
      <w:r w:rsidRPr="00967FD4">
        <w:t xml:space="preserve"> of:</w:t>
      </w:r>
    </w:p>
    <w:p w:rsidR="00832DA0" w:rsidRPr="00967FD4" w:rsidRDefault="00832DA0" w:rsidP="00832DA0">
      <w:pPr>
        <w:pStyle w:val="paragraphsub"/>
      </w:pPr>
      <w:r w:rsidRPr="00967FD4">
        <w:tab/>
        <w:t>(i)</w:t>
      </w:r>
      <w:r w:rsidRPr="00967FD4">
        <w:tab/>
        <w:t>the time 12 months before the leaving time; and</w:t>
      </w:r>
    </w:p>
    <w:p w:rsidR="00832DA0" w:rsidRPr="00967FD4" w:rsidRDefault="00832DA0" w:rsidP="00832DA0">
      <w:pPr>
        <w:pStyle w:val="paragraphsub"/>
      </w:pPr>
      <w:r w:rsidRPr="00967FD4">
        <w:tab/>
        <w:t>(ii)</w:t>
      </w:r>
      <w:r w:rsidRPr="00967FD4">
        <w:tab/>
        <w:t>when the head company came into existence;</w:t>
      </w:r>
    </w:p>
    <w:p w:rsidR="00832DA0" w:rsidRPr="00967FD4" w:rsidRDefault="00832DA0" w:rsidP="00832DA0">
      <w:pPr>
        <w:pStyle w:val="paragraph"/>
      </w:pPr>
      <w:r w:rsidRPr="00967FD4">
        <w:tab/>
      </w:r>
      <w:r w:rsidRPr="00967FD4">
        <w:tab/>
        <w:t>and ending just before the leaving time; and</w:t>
      </w:r>
    </w:p>
    <w:p w:rsidR="00832DA0" w:rsidRPr="00967FD4" w:rsidRDefault="00832DA0" w:rsidP="00832DA0">
      <w:pPr>
        <w:pStyle w:val="paragraph"/>
      </w:pPr>
      <w:r w:rsidRPr="00967FD4">
        <w:tab/>
        <w:t>(b)</w:t>
      </w:r>
      <w:r w:rsidRPr="00967FD4">
        <w:tab/>
        <w:t xml:space="preserve">the time (the </w:t>
      </w:r>
      <w:r w:rsidRPr="00967FD4">
        <w:rPr>
          <w:b/>
          <w:i/>
        </w:rPr>
        <w:t>test time</w:t>
      </w:r>
      <w:r w:rsidRPr="00967FD4">
        <w:t xml:space="preserve">) just before the </w:t>
      </w:r>
      <w:r w:rsidR="00967FD4" w:rsidRPr="00967FD4">
        <w:rPr>
          <w:position w:val="6"/>
          <w:sz w:val="16"/>
        </w:rPr>
        <w:t>*</w:t>
      </w:r>
      <w:r w:rsidRPr="00967FD4">
        <w:t>changeover time;</w:t>
      </w:r>
    </w:p>
    <w:p w:rsidR="00832DA0" w:rsidRPr="00967FD4" w:rsidRDefault="00832DA0" w:rsidP="00832DA0">
      <w:pPr>
        <w:pStyle w:val="subsection2"/>
      </w:pPr>
      <w:r w:rsidRPr="00967FD4">
        <w:t>the head company must make one of the choices for which sections</w:t>
      </w:r>
      <w:r w:rsidR="00967FD4">
        <w:t> </w:t>
      </w:r>
      <w:r w:rsidRPr="00967FD4">
        <w:t>715</w:t>
      </w:r>
      <w:r w:rsidR="00967FD4">
        <w:noBreakHyphen/>
      </w:r>
      <w:r w:rsidRPr="00967FD4">
        <w:t>100, 715</w:t>
      </w:r>
      <w:r w:rsidR="00967FD4">
        <w:noBreakHyphen/>
      </w:r>
      <w:r w:rsidRPr="00967FD4">
        <w:t>105 and 715</w:t>
      </w:r>
      <w:r w:rsidR="00967FD4">
        <w:noBreakHyphen/>
      </w:r>
      <w:r w:rsidRPr="00967FD4">
        <w:t>110 provide.</w:t>
      </w:r>
    </w:p>
    <w:p w:rsidR="00832DA0" w:rsidRPr="00967FD4" w:rsidRDefault="00832DA0" w:rsidP="00832DA0">
      <w:pPr>
        <w:pStyle w:val="notetext"/>
      </w:pPr>
      <w:r w:rsidRPr="00967FD4">
        <w:t>Note:</w:t>
      </w:r>
      <w:r w:rsidRPr="00967FD4">
        <w:tab/>
        <w:t>For provisions about making one of these choices, see sections</w:t>
      </w:r>
      <w:r w:rsidR="00967FD4">
        <w:t> </w:t>
      </w:r>
      <w:r w:rsidRPr="00967FD4">
        <w:t>715</w:t>
      </w:r>
      <w:r w:rsidR="00967FD4">
        <w:noBreakHyphen/>
      </w:r>
      <w:r w:rsidRPr="00967FD4">
        <w:t>175 to 715</w:t>
      </w:r>
      <w:r w:rsidR="00967FD4">
        <w:noBreakHyphen/>
      </w:r>
      <w:r w:rsidRPr="00967FD4">
        <w:t>185.</w:t>
      </w:r>
    </w:p>
    <w:p w:rsidR="00832DA0" w:rsidRPr="00967FD4" w:rsidRDefault="00832DA0" w:rsidP="00832DA0">
      <w:pPr>
        <w:pStyle w:val="ActHead5"/>
      </w:pPr>
      <w:bookmarkStart w:id="388" w:name="_Toc446051335"/>
      <w:r w:rsidRPr="00967FD4">
        <w:rPr>
          <w:rStyle w:val="CharSectno"/>
        </w:rPr>
        <w:t>715</w:t>
      </w:r>
      <w:r w:rsidR="00967FD4">
        <w:rPr>
          <w:rStyle w:val="CharSectno"/>
        </w:rPr>
        <w:noBreakHyphen/>
      </w:r>
      <w:r w:rsidRPr="00967FD4">
        <w:rPr>
          <w:rStyle w:val="CharSectno"/>
        </w:rPr>
        <w:t>100</w:t>
      </w:r>
      <w:r w:rsidRPr="00967FD4">
        <w:t xml:space="preserve">  First choice: adjustable values of leaving assets reduced to nil</w:t>
      </w:r>
      <w:bookmarkEnd w:id="388"/>
    </w:p>
    <w:p w:rsidR="00832DA0" w:rsidRPr="00967FD4" w:rsidRDefault="00832DA0" w:rsidP="00832DA0">
      <w:pPr>
        <w:pStyle w:val="subsection"/>
      </w:pPr>
      <w:r w:rsidRPr="00967FD4">
        <w:tab/>
      </w:r>
      <w:r w:rsidRPr="00967FD4">
        <w:tab/>
        <w:t xml:space="preserve">The first choice is to reduce the </w:t>
      </w:r>
      <w:r w:rsidR="00967FD4" w:rsidRPr="00967FD4">
        <w:rPr>
          <w:position w:val="6"/>
          <w:sz w:val="16"/>
        </w:rPr>
        <w:t>*</w:t>
      </w:r>
      <w:r w:rsidRPr="00967FD4">
        <w:t xml:space="preserve">adjustable value of each leaving asset to nil. The choice has effect accordingly, just before the leaving time. The </w:t>
      </w:r>
      <w:r w:rsidR="00967FD4" w:rsidRPr="00967FD4">
        <w:rPr>
          <w:position w:val="6"/>
          <w:sz w:val="16"/>
        </w:rPr>
        <w:t>*</w:t>
      </w:r>
      <w:r w:rsidRPr="00967FD4">
        <w:t xml:space="preserve">head company’s </w:t>
      </w:r>
      <w:r w:rsidR="00967FD4" w:rsidRPr="00967FD4">
        <w:rPr>
          <w:position w:val="6"/>
          <w:sz w:val="16"/>
        </w:rPr>
        <w:t>*</w:t>
      </w:r>
      <w:r w:rsidRPr="00967FD4">
        <w:t xml:space="preserve">final RUNL is </w:t>
      </w:r>
      <w:r w:rsidRPr="00967FD4">
        <w:rPr>
          <w:i/>
        </w:rPr>
        <w:t>not</w:t>
      </w:r>
      <w:r w:rsidRPr="00967FD4">
        <w:t xml:space="preserve"> reduced because of it.</w:t>
      </w:r>
    </w:p>
    <w:p w:rsidR="00832DA0" w:rsidRPr="00967FD4" w:rsidRDefault="00832DA0" w:rsidP="00832DA0">
      <w:pPr>
        <w:pStyle w:val="notetext"/>
      </w:pPr>
      <w:r w:rsidRPr="00967FD4">
        <w:t>Note:</w:t>
      </w:r>
      <w:r w:rsidRPr="00967FD4">
        <w:tab/>
        <w:t>The consequences of the choice are worked out under section</w:t>
      </w:r>
      <w:r w:rsidR="00967FD4">
        <w:t> </w:t>
      </w:r>
      <w:r w:rsidRPr="00967FD4">
        <w:t>715</w:t>
      </w:r>
      <w:r w:rsidR="00967FD4">
        <w:noBreakHyphen/>
      </w:r>
      <w:r w:rsidRPr="00967FD4">
        <w:t>145.</w:t>
      </w:r>
    </w:p>
    <w:p w:rsidR="00832DA0" w:rsidRPr="00967FD4" w:rsidRDefault="00832DA0" w:rsidP="00832DA0">
      <w:pPr>
        <w:pStyle w:val="ActHead5"/>
      </w:pPr>
      <w:bookmarkStart w:id="389" w:name="_Toc446051336"/>
      <w:r w:rsidRPr="00967FD4">
        <w:rPr>
          <w:rStyle w:val="CharSectno"/>
        </w:rPr>
        <w:t>715</w:t>
      </w:r>
      <w:r w:rsidR="00967FD4">
        <w:rPr>
          <w:rStyle w:val="CharSectno"/>
        </w:rPr>
        <w:noBreakHyphen/>
      </w:r>
      <w:r w:rsidRPr="00967FD4">
        <w:rPr>
          <w:rStyle w:val="CharSectno"/>
        </w:rPr>
        <w:t>105</w:t>
      </w:r>
      <w:r w:rsidRPr="00967FD4">
        <w:t xml:space="preserve">  Second choice: head company’s final RUNL applied in reducing adjustable values of leaving assets that are loss assets</w:t>
      </w:r>
      <w:bookmarkEnd w:id="389"/>
    </w:p>
    <w:p w:rsidR="00832DA0" w:rsidRPr="00967FD4" w:rsidRDefault="00832DA0" w:rsidP="00832DA0">
      <w:pPr>
        <w:pStyle w:val="subsection"/>
      </w:pPr>
      <w:r w:rsidRPr="00967FD4">
        <w:tab/>
        <w:t>(1)</w:t>
      </w:r>
      <w:r w:rsidRPr="00967FD4">
        <w:tab/>
        <w:t xml:space="preserve">The second choice is to reduce under this section the </w:t>
      </w:r>
      <w:r w:rsidR="00967FD4" w:rsidRPr="00967FD4">
        <w:rPr>
          <w:position w:val="6"/>
          <w:sz w:val="16"/>
        </w:rPr>
        <w:t>*</w:t>
      </w:r>
      <w:r w:rsidRPr="00967FD4">
        <w:t xml:space="preserve">adjustable value of each leaving asset (a </w:t>
      </w:r>
      <w:r w:rsidRPr="00967FD4">
        <w:rPr>
          <w:b/>
          <w:i/>
        </w:rPr>
        <w:t>loss asset</w:t>
      </w:r>
      <w:r w:rsidRPr="00967FD4">
        <w:t xml:space="preserve">) for which the </w:t>
      </w:r>
      <w:r w:rsidR="00967FD4" w:rsidRPr="00967FD4">
        <w:rPr>
          <w:position w:val="6"/>
          <w:sz w:val="16"/>
        </w:rPr>
        <w:t>*</w:t>
      </w:r>
      <w:r w:rsidRPr="00967FD4">
        <w:t>head company would have had a notional capital loss, or notional revenue loss, under section</w:t>
      </w:r>
      <w:r w:rsidR="00967FD4">
        <w:t> </w:t>
      </w:r>
      <w:r w:rsidRPr="00967FD4">
        <w:t>165</w:t>
      </w:r>
      <w:r w:rsidR="00967FD4">
        <w:noBreakHyphen/>
      </w:r>
      <w:r w:rsidRPr="00967FD4">
        <w:t xml:space="preserve">115F at the time (the </w:t>
      </w:r>
      <w:r w:rsidRPr="00967FD4">
        <w:rPr>
          <w:b/>
          <w:i/>
        </w:rPr>
        <w:t>test time</w:t>
      </w:r>
      <w:r w:rsidRPr="00967FD4">
        <w:t xml:space="preserve">) just before the leaving time if the test time had been a </w:t>
      </w:r>
      <w:r w:rsidR="00967FD4" w:rsidRPr="00967FD4">
        <w:rPr>
          <w:position w:val="6"/>
          <w:sz w:val="16"/>
        </w:rPr>
        <w:t>*</w:t>
      </w:r>
      <w:r w:rsidRPr="00967FD4">
        <w:t>changeover time for the head company. The choice has effect accordingly.</w:t>
      </w:r>
    </w:p>
    <w:p w:rsidR="00832DA0" w:rsidRPr="00967FD4" w:rsidRDefault="00832DA0" w:rsidP="00832DA0">
      <w:pPr>
        <w:pStyle w:val="notetext"/>
      </w:pPr>
      <w:r w:rsidRPr="00967FD4">
        <w:t>Note:</w:t>
      </w:r>
      <w:r w:rsidRPr="00967FD4">
        <w:tab/>
        <w:t>The consequences of the choice are worked out under this section and section</w:t>
      </w:r>
      <w:r w:rsidR="00967FD4">
        <w:t> </w:t>
      </w:r>
      <w:r w:rsidRPr="00967FD4">
        <w:t>715</w:t>
      </w:r>
      <w:r w:rsidR="00967FD4">
        <w:noBreakHyphen/>
      </w:r>
      <w:r w:rsidRPr="00967FD4">
        <w:t>145.</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2 or more entities cease to be </w:t>
      </w:r>
      <w:r w:rsidR="00967FD4" w:rsidRPr="00967FD4">
        <w:rPr>
          <w:position w:val="6"/>
          <w:sz w:val="16"/>
        </w:rPr>
        <w:t>*</w:t>
      </w:r>
      <w:r w:rsidRPr="00967FD4">
        <w:t xml:space="preserve">subsidiary members of the </w:t>
      </w:r>
      <w:r w:rsidR="00967FD4" w:rsidRPr="00967FD4">
        <w:rPr>
          <w:position w:val="6"/>
          <w:sz w:val="16"/>
        </w:rPr>
        <w:t>*</w:t>
      </w:r>
      <w:r w:rsidRPr="00967FD4">
        <w:t>consolidated group at the leaving time; and</w:t>
      </w:r>
    </w:p>
    <w:p w:rsidR="00832DA0" w:rsidRPr="00967FD4" w:rsidRDefault="00832DA0" w:rsidP="00832DA0">
      <w:pPr>
        <w:pStyle w:val="paragraph"/>
      </w:pPr>
      <w:r w:rsidRPr="00967FD4">
        <w:tab/>
        <w:t>(b)</w:t>
      </w:r>
      <w:r w:rsidRPr="00967FD4">
        <w:tab/>
        <w:t>2 or more of them make the second choice;</w:t>
      </w:r>
    </w:p>
    <w:p w:rsidR="00832DA0" w:rsidRPr="00967FD4" w:rsidRDefault="00832DA0" w:rsidP="00832DA0">
      <w:pPr>
        <w:pStyle w:val="subsection2"/>
      </w:pPr>
      <w:r w:rsidRPr="00967FD4">
        <w:t xml:space="preserve">the choices have effect in whichever order the </w:t>
      </w:r>
      <w:r w:rsidR="00967FD4" w:rsidRPr="00967FD4">
        <w:rPr>
          <w:position w:val="6"/>
          <w:sz w:val="16"/>
        </w:rPr>
        <w:t>*</w:t>
      </w:r>
      <w:r w:rsidRPr="00967FD4">
        <w:t>head company determines.</w:t>
      </w:r>
    </w:p>
    <w:p w:rsidR="00832DA0" w:rsidRPr="00967FD4" w:rsidRDefault="00832DA0" w:rsidP="00832DA0">
      <w:pPr>
        <w:pStyle w:val="subsection"/>
      </w:pPr>
      <w:r w:rsidRPr="00967FD4">
        <w:tab/>
        <w:t>(3)</w:t>
      </w:r>
      <w:r w:rsidRPr="00967FD4">
        <w:tab/>
        <w:t xml:space="preserve">This section applies to each of the loss assets in order, according to their respective </w:t>
      </w:r>
      <w:r w:rsidR="00967FD4" w:rsidRPr="00967FD4">
        <w:rPr>
          <w:position w:val="6"/>
          <w:sz w:val="16"/>
        </w:rPr>
        <w:t>*</w:t>
      </w:r>
      <w:r w:rsidRPr="00967FD4">
        <w:t>adjustable values (apart from this section) at the test time: from largest to smallest. (If an asset has more than one such adjustable value, use the greater or greatest of them.)</w:t>
      </w:r>
    </w:p>
    <w:p w:rsidR="00832DA0" w:rsidRPr="00967FD4" w:rsidRDefault="00832DA0" w:rsidP="00832DA0">
      <w:pPr>
        <w:pStyle w:val="subsection"/>
      </w:pPr>
      <w:r w:rsidRPr="00967FD4">
        <w:tab/>
        <w:t>(4)</w:t>
      </w:r>
      <w:r w:rsidRPr="00967FD4">
        <w:tab/>
        <w:t xml:space="preserve">At the test time, the </w:t>
      </w:r>
      <w:r w:rsidR="00967FD4" w:rsidRPr="00967FD4">
        <w:rPr>
          <w:position w:val="6"/>
          <w:sz w:val="16"/>
        </w:rPr>
        <w:t>*</w:t>
      </w:r>
      <w:r w:rsidRPr="00967FD4">
        <w:t xml:space="preserve">adjustable value of the loss asset is reduced to the asset’s </w:t>
      </w:r>
      <w:r w:rsidR="00967FD4" w:rsidRPr="00967FD4">
        <w:rPr>
          <w:position w:val="6"/>
          <w:sz w:val="16"/>
        </w:rPr>
        <w:t>*</w:t>
      </w:r>
      <w:r w:rsidRPr="00967FD4">
        <w:t>market value at that time.</w:t>
      </w:r>
    </w:p>
    <w:p w:rsidR="00832DA0" w:rsidRPr="00967FD4" w:rsidRDefault="00832DA0" w:rsidP="00832DA0">
      <w:pPr>
        <w:pStyle w:val="subsection"/>
      </w:pPr>
      <w:r w:rsidRPr="00967FD4">
        <w:tab/>
        <w:t>(5)</w:t>
      </w:r>
      <w:r w:rsidRPr="00967FD4">
        <w:tab/>
        <w:t xml:space="preserve">However, if the </w:t>
      </w:r>
      <w:r w:rsidR="00967FD4" w:rsidRPr="00967FD4">
        <w:rPr>
          <w:position w:val="6"/>
          <w:sz w:val="16"/>
        </w:rPr>
        <w:t>*</w:t>
      </w:r>
      <w:r w:rsidRPr="00967FD4">
        <w:t xml:space="preserve">head company’s </w:t>
      </w:r>
      <w:r w:rsidR="00967FD4" w:rsidRPr="00967FD4">
        <w:rPr>
          <w:position w:val="6"/>
          <w:sz w:val="16"/>
        </w:rPr>
        <w:t>*</w:t>
      </w:r>
      <w:r w:rsidRPr="00967FD4">
        <w:t xml:space="preserve">final RUNL at the leaving time (as reduced by any previous reductions under this section) 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the loss asset (apart from this section) at the test time;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market value at the test time;</w:t>
      </w:r>
    </w:p>
    <w:p w:rsidR="00832DA0" w:rsidRPr="00967FD4" w:rsidRDefault="00832DA0" w:rsidP="00832DA0">
      <w:pPr>
        <w:pStyle w:val="subsection2"/>
      </w:pPr>
      <w:r w:rsidRPr="00967FD4">
        <w:t>the adjustable value is instead reduced at the test time by that final RUNL.</w:t>
      </w:r>
    </w:p>
    <w:p w:rsidR="00832DA0" w:rsidRPr="00967FD4" w:rsidRDefault="00832DA0" w:rsidP="00832DA0">
      <w:pPr>
        <w:pStyle w:val="subsection"/>
      </w:pPr>
      <w:r w:rsidRPr="00967FD4">
        <w:tab/>
        <w:t>(6)</w:t>
      </w:r>
      <w:r w:rsidRPr="00967FD4">
        <w:tab/>
        <w:t xml:space="preserve">That </w:t>
      </w:r>
      <w:r w:rsidR="00967FD4" w:rsidRPr="00967FD4">
        <w:rPr>
          <w:position w:val="6"/>
          <w:sz w:val="16"/>
        </w:rPr>
        <w:t>*</w:t>
      </w:r>
      <w:r w:rsidRPr="00967FD4">
        <w:t xml:space="preserve">final RUNL is reduced by the amount of the reduction under </w:t>
      </w:r>
      <w:r w:rsidR="00967FD4">
        <w:t>subsection (</w:t>
      </w:r>
      <w:r w:rsidRPr="00967FD4">
        <w:t>4) or (5). If 2 or more such reductions are made for the same asset (because it has 2 or more different characters), that final RUNL is reduced by the greater or greatest of the reductions.</w:t>
      </w:r>
    </w:p>
    <w:p w:rsidR="00832DA0" w:rsidRPr="00967FD4" w:rsidRDefault="00832DA0" w:rsidP="00832DA0">
      <w:pPr>
        <w:pStyle w:val="ActHead5"/>
      </w:pPr>
      <w:bookmarkStart w:id="390" w:name="_Toc446051337"/>
      <w:r w:rsidRPr="00967FD4">
        <w:rPr>
          <w:rStyle w:val="CharSectno"/>
        </w:rPr>
        <w:t>715</w:t>
      </w:r>
      <w:r w:rsidR="00967FD4">
        <w:rPr>
          <w:rStyle w:val="CharSectno"/>
        </w:rPr>
        <w:noBreakHyphen/>
      </w:r>
      <w:r w:rsidRPr="00967FD4">
        <w:rPr>
          <w:rStyle w:val="CharSectno"/>
        </w:rPr>
        <w:t>110</w:t>
      </w:r>
      <w:r w:rsidRPr="00967FD4">
        <w:t xml:space="preserve">  Third choice: loss denial pool of leaving entity created</w:t>
      </w:r>
      <w:bookmarkEnd w:id="390"/>
    </w:p>
    <w:p w:rsidR="00832DA0" w:rsidRPr="00967FD4" w:rsidRDefault="00832DA0" w:rsidP="00832DA0">
      <w:pPr>
        <w:pStyle w:val="subsection"/>
      </w:pPr>
      <w:r w:rsidRPr="00967FD4">
        <w:tab/>
        <w:t>(1)</w:t>
      </w:r>
      <w:r w:rsidRPr="00967FD4">
        <w:tab/>
        <w:t>The third choice can be made only if every asset covered by paragraph</w:t>
      </w:r>
      <w:r w:rsidR="00967FD4">
        <w:t> </w:t>
      </w:r>
      <w:r w:rsidRPr="00967FD4">
        <w:t>715</w:t>
      </w:r>
      <w:r w:rsidR="00967FD4">
        <w:noBreakHyphen/>
      </w:r>
      <w:r w:rsidRPr="00967FD4">
        <w:t xml:space="preserve">95(1)(c) is a leaving asset. The choice is to have a </w:t>
      </w:r>
      <w:r w:rsidRPr="00967FD4">
        <w:rPr>
          <w:b/>
          <w:i/>
        </w:rPr>
        <w:t>loss denial pool</w:t>
      </w:r>
      <w:r w:rsidRPr="00967FD4">
        <w:t xml:space="preserve"> of the leaving entity created at the leaving time, consisting of every leaving asset. (To avoid doubt, the choice can be made even if the leaving entity is not a company.)</w:t>
      </w:r>
    </w:p>
    <w:p w:rsidR="00832DA0" w:rsidRPr="00967FD4" w:rsidRDefault="00832DA0" w:rsidP="00832DA0">
      <w:pPr>
        <w:pStyle w:val="subsection"/>
      </w:pPr>
      <w:r w:rsidRPr="00967FD4">
        <w:tab/>
        <w:t>(2)</w:t>
      </w:r>
      <w:r w:rsidRPr="00967FD4">
        <w:tab/>
        <w:t>A choice under this section has effect accordingly. The pool is distinct from any other loss denial pool of the leaving entity.</w:t>
      </w:r>
    </w:p>
    <w:p w:rsidR="00832DA0" w:rsidRPr="00967FD4" w:rsidRDefault="00832DA0" w:rsidP="00832DA0">
      <w:pPr>
        <w:pStyle w:val="subsection"/>
      </w:pPr>
      <w:r w:rsidRPr="00967FD4">
        <w:tab/>
        <w:t>(3)</w:t>
      </w:r>
      <w:r w:rsidRPr="00967FD4">
        <w:tab/>
        <w:t xml:space="preserve">When the pool is created, its </w:t>
      </w:r>
      <w:r w:rsidRPr="00967FD4">
        <w:rPr>
          <w:b/>
          <w:i/>
        </w:rPr>
        <w:t>loss denial balance</w:t>
      </w:r>
      <w:r w:rsidRPr="00967FD4">
        <w:t xml:space="preserve"> is equal to the </w:t>
      </w:r>
      <w:r w:rsidR="00967FD4" w:rsidRPr="00967FD4">
        <w:rPr>
          <w:position w:val="6"/>
          <w:sz w:val="16"/>
        </w:rPr>
        <w:t>*</w:t>
      </w:r>
      <w:r w:rsidRPr="00967FD4">
        <w:t xml:space="preserve">head company’s </w:t>
      </w:r>
      <w:r w:rsidR="00967FD4" w:rsidRPr="00967FD4">
        <w:rPr>
          <w:position w:val="6"/>
          <w:sz w:val="16"/>
        </w:rPr>
        <w:t>*</w:t>
      </w:r>
      <w:r w:rsidRPr="00967FD4">
        <w:t>final RUNL at the leaving time.</w:t>
      </w:r>
    </w:p>
    <w:p w:rsidR="00832DA0" w:rsidRPr="00967FD4" w:rsidRDefault="00832DA0" w:rsidP="00832DA0">
      <w:pPr>
        <w:pStyle w:val="notetext"/>
      </w:pPr>
      <w:r w:rsidRPr="00967FD4">
        <w:t>Note:</w:t>
      </w:r>
      <w:r w:rsidRPr="00967FD4">
        <w:tab/>
        <w:t>If the head company makes this choice, the leaving entity can choose to cancel the loss denial pool by reducing reduced cost bases of assets in the pool: see section</w:t>
      </w:r>
      <w:r w:rsidR="00967FD4">
        <w:t> </w:t>
      </w:r>
      <w:r w:rsidRPr="00967FD4">
        <w:t>715</w:t>
      </w:r>
      <w:r w:rsidR="00967FD4">
        <w:noBreakHyphen/>
      </w:r>
      <w:r w:rsidRPr="00967FD4">
        <w:t>185.</w:t>
      </w:r>
    </w:p>
    <w:p w:rsidR="00832DA0" w:rsidRPr="00967FD4" w:rsidRDefault="00832DA0" w:rsidP="00832DA0">
      <w:pPr>
        <w:pStyle w:val="ActHead4"/>
      </w:pPr>
      <w:bookmarkStart w:id="391" w:name="_Toc446051338"/>
      <w:r w:rsidRPr="00967FD4">
        <w:t>Effect of assets in loss denial pool of head company becoming assets of leaving entity</w:t>
      </w:r>
      <w:bookmarkEnd w:id="391"/>
    </w:p>
    <w:p w:rsidR="00832DA0" w:rsidRPr="00967FD4" w:rsidRDefault="00832DA0" w:rsidP="00832DA0">
      <w:pPr>
        <w:pStyle w:val="ActHead5"/>
      </w:pPr>
      <w:bookmarkStart w:id="392" w:name="_Toc446051339"/>
      <w:r w:rsidRPr="00967FD4">
        <w:rPr>
          <w:rStyle w:val="CharSectno"/>
        </w:rPr>
        <w:t>715</w:t>
      </w:r>
      <w:r w:rsidR="00967FD4">
        <w:rPr>
          <w:rStyle w:val="CharSectno"/>
        </w:rPr>
        <w:noBreakHyphen/>
      </w:r>
      <w:r w:rsidRPr="00967FD4">
        <w:rPr>
          <w:rStyle w:val="CharSectno"/>
        </w:rPr>
        <w:t>120</w:t>
      </w:r>
      <w:r w:rsidRPr="00967FD4">
        <w:t xml:space="preserve">  What happens</w:t>
      </w:r>
      <w:bookmarkEnd w:id="39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at a particular </w:t>
      </w:r>
      <w:r w:rsidRPr="00967FD4">
        <w:rPr>
          <w:color w:val="000000"/>
        </w:rPr>
        <w:t xml:space="preserve">time </w:t>
      </w:r>
      <w:r w:rsidRPr="00967FD4">
        <w:t xml:space="preserve">(the </w:t>
      </w:r>
      <w:r w:rsidRPr="00967FD4">
        <w:rPr>
          <w:b/>
          <w:i/>
        </w:rPr>
        <w:t>leaving time</w:t>
      </w:r>
      <w:r w:rsidRPr="00967FD4">
        <w:t xml:space="preserve">), 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just before the leaving time, the </w:t>
      </w:r>
      <w:r w:rsidR="00967FD4" w:rsidRPr="00967FD4">
        <w:rPr>
          <w:position w:val="6"/>
          <w:sz w:val="16"/>
        </w:rPr>
        <w:t>*</w:t>
      </w:r>
      <w:r w:rsidRPr="00967FD4">
        <w:t xml:space="preserve">head company had a </w:t>
      </w:r>
      <w:r w:rsidR="00967FD4" w:rsidRPr="00967FD4">
        <w:rPr>
          <w:position w:val="6"/>
          <w:sz w:val="16"/>
        </w:rPr>
        <w:t>*</w:t>
      </w:r>
      <w:r w:rsidRPr="00967FD4">
        <w:t>loss denial pool; and</w:t>
      </w:r>
    </w:p>
    <w:p w:rsidR="00832DA0" w:rsidRPr="00967FD4" w:rsidRDefault="00832DA0" w:rsidP="00832DA0">
      <w:pPr>
        <w:pStyle w:val="paragraph"/>
      </w:pPr>
      <w:r w:rsidRPr="00967FD4">
        <w:tab/>
        <w:t>(c)</w:t>
      </w:r>
      <w:r w:rsidRPr="00967FD4">
        <w:tab/>
        <w:t xml:space="preserve">at the leaving time, at least one </w:t>
      </w:r>
      <w:r w:rsidR="00967FD4" w:rsidRPr="00967FD4">
        <w:rPr>
          <w:position w:val="6"/>
          <w:sz w:val="16"/>
        </w:rPr>
        <w:t>*</w:t>
      </w:r>
      <w:r w:rsidRPr="00967FD4">
        <w:t xml:space="preserve">CGT asset (a </w:t>
      </w:r>
      <w:r w:rsidRPr="00967FD4">
        <w:rPr>
          <w:b/>
          <w:i/>
        </w:rPr>
        <w:t>leaving asset</w:t>
      </w:r>
      <w:r w:rsidRPr="00967FD4">
        <w:t xml:space="preserve">) that was in the pool just before that time becomes a CGT asset of the leaving entity </w:t>
      </w:r>
      <w:r w:rsidRPr="00967FD4">
        <w:rPr>
          <w:color w:val="000000"/>
        </w:rPr>
        <w:t>because subsection</w:t>
      </w:r>
      <w:r w:rsidR="00967FD4">
        <w:rPr>
          <w:color w:val="000000"/>
        </w:rPr>
        <w:t> </w:t>
      </w:r>
      <w:r w:rsidRPr="00967FD4">
        <w:rPr>
          <w:color w:val="000000"/>
        </w:rPr>
        <w:t>701</w:t>
      </w:r>
      <w:r w:rsidR="00967FD4">
        <w:rPr>
          <w:color w:val="000000"/>
        </w:rPr>
        <w:noBreakHyphen/>
      </w:r>
      <w:r w:rsidRPr="00967FD4">
        <w:rPr>
          <w:color w:val="000000"/>
        </w:rPr>
        <w:t>1(1) (Single entity rule) ceases to apply to the entity;</w:t>
      </w:r>
    </w:p>
    <w:p w:rsidR="00832DA0" w:rsidRPr="00967FD4" w:rsidRDefault="00832DA0" w:rsidP="00832DA0">
      <w:pPr>
        <w:pStyle w:val="subsection"/>
      </w:pPr>
      <w:r w:rsidRPr="00967FD4">
        <w:tab/>
        <w:t>(2)</w:t>
      </w:r>
      <w:r w:rsidRPr="00967FD4">
        <w:tab/>
        <w:t xml:space="preserve">Each leaving asset leaves the </w:t>
      </w:r>
      <w:r w:rsidR="00967FD4" w:rsidRPr="00967FD4">
        <w:rPr>
          <w:position w:val="6"/>
          <w:sz w:val="16"/>
        </w:rPr>
        <w:t>*</w:t>
      </w:r>
      <w:r w:rsidRPr="00967FD4">
        <w:t>loss denial pool at the leaving time.</w:t>
      </w:r>
    </w:p>
    <w:p w:rsidR="00832DA0" w:rsidRPr="00967FD4" w:rsidRDefault="00832DA0" w:rsidP="00832DA0">
      <w:pPr>
        <w:pStyle w:val="subsection"/>
        <w:keepNext/>
        <w:keepLines/>
      </w:pPr>
      <w:r w:rsidRPr="00967FD4">
        <w:tab/>
        <w:t>(3)</w:t>
      </w:r>
      <w:r w:rsidRPr="00967FD4">
        <w:tab/>
        <w:t>If:</w:t>
      </w:r>
    </w:p>
    <w:p w:rsidR="00832DA0" w:rsidRPr="00967FD4" w:rsidRDefault="00832DA0" w:rsidP="00832DA0">
      <w:pPr>
        <w:pStyle w:val="paragraph"/>
        <w:keepNext/>
        <w:keepLines/>
      </w:pPr>
      <w:r w:rsidRPr="00967FD4">
        <w:tab/>
        <w:t>(a)</w:t>
      </w:r>
      <w:r w:rsidRPr="00967FD4">
        <w:tab/>
        <w:t xml:space="preserve">the leaving entity is a company and the leaving time is </w:t>
      </w:r>
      <w:r w:rsidRPr="00967FD4">
        <w:rPr>
          <w:i/>
        </w:rPr>
        <w:t>not</w:t>
      </w:r>
      <w:r w:rsidRPr="00967FD4">
        <w:t xml:space="preserve"> a </w:t>
      </w:r>
      <w:r w:rsidR="00967FD4" w:rsidRPr="00967FD4">
        <w:rPr>
          <w:position w:val="6"/>
          <w:sz w:val="16"/>
        </w:rPr>
        <w:t>*</w:t>
      </w:r>
      <w:r w:rsidRPr="00967FD4">
        <w:t>changeover time for the leaving entity; or</w:t>
      </w:r>
    </w:p>
    <w:p w:rsidR="00832DA0" w:rsidRPr="00967FD4" w:rsidRDefault="00832DA0" w:rsidP="00832DA0">
      <w:pPr>
        <w:pStyle w:val="paragraph"/>
      </w:pPr>
      <w:r w:rsidRPr="00967FD4">
        <w:tab/>
        <w:t>(b)</w:t>
      </w:r>
      <w:r w:rsidRPr="00967FD4">
        <w:tab/>
        <w:t>the leaving entity is a trust;</w:t>
      </w:r>
    </w:p>
    <w:p w:rsidR="00832DA0" w:rsidRPr="00967FD4" w:rsidRDefault="00832DA0" w:rsidP="00832DA0">
      <w:pPr>
        <w:pStyle w:val="subsection2"/>
      </w:pPr>
      <w:r w:rsidRPr="00967FD4">
        <w:t xml:space="preserve">the </w:t>
      </w:r>
      <w:r w:rsidR="00967FD4" w:rsidRPr="00967FD4">
        <w:rPr>
          <w:position w:val="6"/>
          <w:sz w:val="16"/>
        </w:rPr>
        <w:t>*</w:t>
      </w:r>
      <w:r w:rsidRPr="00967FD4">
        <w:t>head company must make one of the choices for which sections</w:t>
      </w:r>
      <w:r w:rsidR="00967FD4">
        <w:t> </w:t>
      </w:r>
      <w:r w:rsidRPr="00967FD4">
        <w:t>715</w:t>
      </w:r>
      <w:r w:rsidR="00967FD4">
        <w:noBreakHyphen/>
      </w:r>
      <w:r w:rsidRPr="00967FD4">
        <w:t>125, 715</w:t>
      </w:r>
      <w:r w:rsidR="00967FD4">
        <w:noBreakHyphen/>
      </w:r>
      <w:r w:rsidRPr="00967FD4">
        <w:t>130 and 715</w:t>
      </w:r>
      <w:r w:rsidR="00967FD4">
        <w:noBreakHyphen/>
      </w:r>
      <w:r w:rsidRPr="00967FD4">
        <w:t>135 provide.</w:t>
      </w:r>
    </w:p>
    <w:p w:rsidR="00832DA0" w:rsidRPr="00967FD4" w:rsidRDefault="00832DA0" w:rsidP="00832DA0">
      <w:pPr>
        <w:pStyle w:val="TLPnoteright"/>
      </w:pPr>
      <w:r w:rsidRPr="00967FD4">
        <w:t xml:space="preserve">For provisions about making one of these choices, </w:t>
      </w:r>
      <w:r w:rsidRPr="00967FD4">
        <w:br/>
        <w:t>see sections</w:t>
      </w:r>
      <w:r w:rsidR="00967FD4">
        <w:t> </w:t>
      </w:r>
      <w:r w:rsidRPr="00967FD4">
        <w:t>715</w:t>
      </w:r>
      <w:r w:rsidR="00967FD4">
        <w:noBreakHyphen/>
      </w:r>
      <w:r w:rsidRPr="00967FD4">
        <w:t>175 to 715</w:t>
      </w:r>
      <w:r w:rsidR="00967FD4">
        <w:noBreakHyphen/>
      </w:r>
      <w:r w:rsidRPr="00967FD4">
        <w:t>185.</w:t>
      </w:r>
    </w:p>
    <w:p w:rsidR="00832DA0" w:rsidRPr="00967FD4" w:rsidRDefault="00832DA0" w:rsidP="00832DA0">
      <w:pPr>
        <w:pStyle w:val="ActHead5"/>
      </w:pPr>
      <w:bookmarkStart w:id="393" w:name="_Toc446051340"/>
      <w:r w:rsidRPr="00967FD4">
        <w:rPr>
          <w:rStyle w:val="CharSectno"/>
        </w:rPr>
        <w:t>715</w:t>
      </w:r>
      <w:r w:rsidR="00967FD4">
        <w:rPr>
          <w:rStyle w:val="CharSectno"/>
        </w:rPr>
        <w:noBreakHyphen/>
      </w:r>
      <w:r w:rsidRPr="00967FD4">
        <w:rPr>
          <w:rStyle w:val="CharSectno"/>
        </w:rPr>
        <w:t>125</w:t>
      </w:r>
      <w:r w:rsidRPr="00967FD4">
        <w:t xml:space="preserve">  First choice: adjustable values of leaving assets reduced to nil</w:t>
      </w:r>
      <w:bookmarkEnd w:id="393"/>
    </w:p>
    <w:p w:rsidR="00832DA0" w:rsidRPr="00967FD4" w:rsidRDefault="00832DA0" w:rsidP="00832DA0">
      <w:pPr>
        <w:pStyle w:val="subsection"/>
      </w:pPr>
      <w:r w:rsidRPr="00967FD4">
        <w:tab/>
      </w:r>
      <w:r w:rsidRPr="00967FD4">
        <w:tab/>
        <w:t xml:space="preserve">The first choice is to reduce the </w:t>
      </w:r>
      <w:r w:rsidR="00967FD4" w:rsidRPr="00967FD4">
        <w:rPr>
          <w:position w:val="6"/>
          <w:sz w:val="16"/>
        </w:rPr>
        <w:t>*</w:t>
      </w:r>
      <w:r w:rsidRPr="00967FD4">
        <w:t xml:space="preserve">adjustable value of each leaving asset to nil. The choice has effect accordingly, just before the leaving time. The </w:t>
      </w:r>
      <w:r w:rsidR="00967FD4" w:rsidRPr="00967FD4">
        <w:rPr>
          <w:position w:val="6"/>
          <w:sz w:val="16"/>
        </w:rPr>
        <w:t>*</w:t>
      </w:r>
      <w:r w:rsidRPr="00967FD4">
        <w:t xml:space="preserve">loss denial balance of the </w:t>
      </w:r>
      <w:r w:rsidR="00967FD4" w:rsidRPr="00967FD4">
        <w:rPr>
          <w:position w:val="6"/>
          <w:sz w:val="16"/>
        </w:rPr>
        <w:t>*</w:t>
      </w:r>
      <w:r w:rsidRPr="00967FD4">
        <w:t xml:space="preserve">head company’s </w:t>
      </w:r>
      <w:r w:rsidR="00967FD4" w:rsidRPr="00967FD4">
        <w:rPr>
          <w:position w:val="6"/>
          <w:sz w:val="16"/>
        </w:rPr>
        <w:t>*</w:t>
      </w:r>
      <w:r w:rsidRPr="00967FD4">
        <w:t xml:space="preserve">loss denial pool is </w:t>
      </w:r>
      <w:r w:rsidRPr="00967FD4">
        <w:rPr>
          <w:i/>
        </w:rPr>
        <w:t>not</w:t>
      </w:r>
      <w:r w:rsidRPr="00967FD4">
        <w:t xml:space="preserve"> reduced because of it.</w:t>
      </w:r>
    </w:p>
    <w:p w:rsidR="00832DA0" w:rsidRPr="00967FD4" w:rsidRDefault="00832DA0" w:rsidP="00832DA0">
      <w:pPr>
        <w:pStyle w:val="notetext"/>
      </w:pPr>
      <w:r w:rsidRPr="00967FD4">
        <w:t>Note:</w:t>
      </w:r>
      <w:r w:rsidRPr="00967FD4">
        <w:tab/>
        <w:t>The consequences of the choice are worked out under section</w:t>
      </w:r>
      <w:r w:rsidR="00967FD4">
        <w:t> </w:t>
      </w:r>
      <w:r w:rsidRPr="00967FD4">
        <w:t>715</w:t>
      </w:r>
      <w:r w:rsidR="00967FD4">
        <w:noBreakHyphen/>
      </w:r>
      <w:r w:rsidRPr="00967FD4">
        <w:t>145.</w:t>
      </w:r>
    </w:p>
    <w:p w:rsidR="00832DA0" w:rsidRPr="00967FD4" w:rsidRDefault="00832DA0" w:rsidP="00832DA0">
      <w:pPr>
        <w:pStyle w:val="ActHead5"/>
      </w:pPr>
      <w:bookmarkStart w:id="394" w:name="_Toc446051341"/>
      <w:r w:rsidRPr="00967FD4">
        <w:rPr>
          <w:rStyle w:val="CharSectno"/>
        </w:rPr>
        <w:t>715</w:t>
      </w:r>
      <w:r w:rsidR="00967FD4">
        <w:rPr>
          <w:rStyle w:val="CharSectno"/>
        </w:rPr>
        <w:noBreakHyphen/>
      </w:r>
      <w:r w:rsidRPr="00967FD4">
        <w:rPr>
          <w:rStyle w:val="CharSectno"/>
        </w:rPr>
        <w:t>130</w:t>
      </w:r>
      <w:r w:rsidRPr="00967FD4">
        <w:t xml:space="preserve">  Second choice: pool’s loss denial balance applied in reducing adjustable values of leaving assets that are loss assets</w:t>
      </w:r>
      <w:bookmarkEnd w:id="394"/>
    </w:p>
    <w:p w:rsidR="00832DA0" w:rsidRPr="00967FD4" w:rsidRDefault="00832DA0" w:rsidP="00832DA0">
      <w:pPr>
        <w:pStyle w:val="subsection"/>
      </w:pPr>
      <w:r w:rsidRPr="00967FD4">
        <w:tab/>
        <w:t>(1)</w:t>
      </w:r>
      <w:r w:rsidRPr="00967FD4">
        <w:tab/>
        <w:t xml:space="preserve">The second choice is to reduce under this section the </w:t>
      </w:r>
      <w:r w:rsidR="00967FD4" w:rsidRPr="00967FD4">
        <w:rPr>
          <w:position w:val="6"/>
          <w:sz w:val="16"/>
        </w:rPr>
        <w:t>*</w:t>
      </w:r>
      <w:r w:rsidRPr="00967FD4">
        <w:t xml:space="preserve">adjustable value of each leaving asset (a </w:t>
      </w:r>
      <w:r w:rsidRPr="00967FD4">
        <w:rPr>
          <w:b/>
          <w:i/>
        </w:rPr>
        <w:t>loss asset</w:t>
      </w:r>
      <w:r w:rsidRPr="00967FD4">
        <w:t xml:space="preserve">) for which the </w:t>
      </w:r>
      <w:r w:rsidR="00967FD4" w:rsidRPr="00967FD4">
        <w:rPr>
          <w:position w:val="6"/>
          <w:sz w:val="16"/>
        </w:rPr>
        <w:t>*</w:t>
      </w:r>
      <w:r w:rsidRPr="00967FD4">
        <w:t>head company would have had a notional capital loss, or notional revenue loss, under section</w:t>
      </w:r>
      <w:r w:rsidR="00967FD4">
        <w:t> </w:t>
      </w:r>
      <w:r w:rsidRPr="00967FD4">
        <w:t>165</w:t>
      </w:r>
      <w:r w:rsidR="00967FD4">
        <w:noBreakHyphen/>
      </w:r>
      <w:r w:rsidRPr="00967FD4">
        <w:t xml:space="preserve">115F at the time (the </w:t>
      </w:r>
      <w:r w:rsidRPr="00967FD4">
        <w:rPr>
          <w:b/>
          <w:i/>
        </w:rPr>
        <w:t>test time</w:t>
      </w:r>
      <w:r w:rsidRPr="00967FD4">
        <w:t xml:space="preserve">) just before the leaving time if the test time had been a </w:t>
      </w:r>
      <w:r w:rsidR="00967FD4" w:rsidRPr="00967FD4">
        <w:rPr>
          <w:position w:val="6"/>
          <w:sz w:val="16"/>
        </w:rPr>
        <w:t>*</w:t>
      </w:r>
      <w:r w:rsidRPr="00967FD4">
        <w:t>changeover time for the head company. The choice has effect accordingly.</w:t>
      </w:r>
    </w:p>
    <w:p w:rsidR="00832DA0" w:rsidRPr="00967FD4" w:rsidRDefault="00832DA0" w:rsidP="00832DA0">
      <w:pPr>
        <w:pStyle w:val="notetext"/>
      </w:pPr>
      <w:r w:rsidRPr="00967FD4">
        <w:t>Note:</w:t>
      </w:r>
      <w:r w:rsidRPr="00967FD4">
        <w:tab/>
        <w:t>The consequences of the choice are worked out under this section and section</w:t>
      </w:r>
      <w:r w:rsidR="00967FD4">
        <w:t> </w:t>
      </w:r>
      <w:r w:rsidRPr="00967FD4">
        <w:t>715</w:t>
      </w:r>
      <w:r w:rsidR="00967FD4">
        <w:noBreakHyphen/>
      </w:r>
      <w:r w:rsidRPr="00967FD4">
        <w:t>145.</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2 or more entities cease to be </w:t>
      </w:r>
      <w:r w:rsidR="00967FD4" w:rsidRPr="00967FD4">
        <w:rPr>
          <w:position w:val="6"/>
          <w:sz w:val="16"/>
        </w:rPr>
        <w:t>*</w:t>
      </w:r>
      <w:r w:rsidRPr="00967FD4">
        <w:t xml:space="preserve">subsidiary members of the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2 or more of them make the second choice;</w:t>
      </w:r>
    </w:p>
    <w:p w:rsidR="00832DA0" w:rsidRPr="00967FD4" w:rsidRDefault="00832DA0" w:rsidP="00832DA0">
      <w:pPr>
        <w:pStyle w:val="subsection2"/>
      </w:pPr>
      <w:r w:rsidRPr="00967FD4">
        <w:t xml:space="preserve">the choices have effect in the same order as the entities cease being subsidiary members. If 2 or more of the entities ceased at the same time, their choices have effect in whichever order the </w:t>
      </w:r>
      <w:r w:rsidR="00967FD4" w:rsidRPr="00967FD4">
        <w:rPr>
          <w:position w:val="6"/>
          <w:sz w:val="16"/>
        </w:rPr>
        <w:t>*</w:t>
      </w:r>
      <w:r w:rsidRPr="00967FD4">
        <w:t>head company determines.</w:t>
      </w:r>
    </w:p>
    <w:p w:rsidR="00832DA0" w:rsidRPr="00967FD4" w:rsidRDefault="00832DA0" w:rsidP="00832DA0">
      <w:pPr>
        <w:pStyle w:val="subsection"/>
      </w:pPr>
      <w:r w:rsidRPr="00967FD4">
        <w:tab/>
        <w:t>(3)</w:t>
      </w:r>
      <w:r w:rsidRPr="00967FD4">
        <w:tab/>
        <w:t xml:space="preserve">This section applies to each of the loss assets in order, according to their respective </w:t>
      </w:r>
      <w:r w:rsidR="00967FD4" w:rsidRPr="00967FD4">
        <w:rPr>
          <w:position w:val="6"/>
          <w:sz w:val="16"/>
        </w:rPr>
        <w:t>*</w:t>
      </w:r>
      <w:r w:rsidRPr="00967FD4">
        <w:t>adjustable values (apart from this section) at the test time: from largest to smallest. (If an asset has more than one such adjustable value, use the greater or greatest of them.)</w:t>
      </w:r>
    </w:p>
    <w:p w:rsidR="00832DA0" w:rsidRPr="00967FD4" w:rsidRDefault="00832DA0" w:rsidP="00832DA0">
      <w:pPr>
        <w:pStyle w:val="subsection"/>
      </w:pPr>
      <w:r w:rsidRPr="00967FD4">
        <w:tab/>
        <w:t>(4)</w:t>
      </w:r>
      <w:r w:rsidRPr="00967FD4">
        <w:tab/>
        <w:t xml:space="preserve">At the test time, the </w:t>
      </w:r>
      <w:r w:rsidR="00967FD4" w:rsidRPr="00967FD4">
        <w:rPr>
          <w:position w:val="6"/>
          <w:sz w:val="16"/>
        </w:rPr>
        <w:t>*</w:t>
      </w:r>
      <w:r w:rsidRPr="00967FD4">
        <w:t xml:space="preserve">adjustable value of the loss asset is reduced to the asset’s </w:t>
      </w:r>
      <w:r w:rsidR="00967FD4" w:rsidRPr="00967FD4">
        <w:rPr>
          <w:position w:val="6"/>
          <w:sz w:val="16"/>
        </w:rPr>
        <w:t>*</w:t>
      </w:r>
      <w:r w:rsidRPr="00967FD4">
        <w:t>market value at that time.</w:t>
      </w:r>
    </w:p>
    <w:p w:rsidR="00832DA0" w:rsidRPr="00967FD4" w:rsidRDefault="00832DA0" w:rsidP="00832DA0">
      <w:pPr>
        <w:pStyle w:val="subsection"/>
      </w:pPr>
      <w:r w:rsidRPr="00967FD4">
        <w:tab/>
        <w:t>(5)</w:t>
      </w:r>
      <w:r w:rsidRPr="00967FD4">
        <w:tab/>
        <w:t xml:space="preserve">However, if the </w:t>
      </w:r>
      <w:r w:rsidR="00967FD4" w:rsidRPr="00967FD4">
        <w:rPr>
          <w:position w:val="6"/>
          <w:sz w:val="16"/>
        </w:rPr>
        <w:t>*</w:t>
      </w:r>
      <w:r w:rsidRPr="00967FD4">
        <w:t>loss denial balance (as reduced by any previous reductions under this section or section</w:t>
      </w:r>
      <w:r w:rsidR="00967FD4">
        <w:t> </w:t>
      </w:r>
      <w:r w:rsidRPr="00967FD4">
        <w:t>715</w:t>
      </w:r>
      <w:r w:rsidR="00967FD4">
        <w:noBreakHyphen/>
      </w:r>
      <w:r w:rsidRPr="00967FD4">
        <w:t xml:space="preserve">160) of the </w:t>
      </w:r>
      <w:r w:rsidR="00967FD4" w:rsidRPr="00967FD4">
        <w:rPr>
          <w:position w:val="6"/>
          <w:sz w:val="16"/>
        </w:rPr>
        <w:t>*</w:t>
      </w:r>
      <w:r w:rsidRPr="00967FD4">
        <w:t xml:space="preserve">head company’s </w:t>
      </w:r>
      <w:r w:rsidR="00967FD4" w:rsidRPr="00967FD4">
        <w:rPr>
          <w:position w:val="6"/>
          <w:sz w:val="16"/>
        </w:rPr>
        <w:t>*</w:t>
      </w:r>
      <w:r w:rsidRPr="00967FD4">
        <w:t>loss denial pool</w:t>
      </w:r>
      <w:r w:rsidRPr="00967FD4">
        <w:rPr>
          <w:position w:val="6"/>
          <w:sz w:val="16"/>
        </w:rPr>
        <w:t xml:space="preserve"> </w:t>
      </w:r>
      <w:r w:rsidRPr="00967FD4">
        <w:t xml:space="preserve">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the loss asset (apart from this section) at the test time;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market value at the test time;</w:t>
      </w:r>
    </w:p>
    <w:p w:rsidR="00832DA0" w:rsidRPr="00967FD4" w:rsidRDefault="00832DA0" w:rsidP="00832DA0">
      <w:pPr>
        <w:pStyle w:val="subsection2"/>
      </w:pPr>
      <w:r w:rsidRPr="00967FD4">
        <w:t>the adjustable value is instead reduced at the test time by that loss denial balance.</w:t>
      </w:r>
    </w:p>
    <w:p w:rsidR="00832DA0" w:rsidRPr="00967FD4" w:rsidRDefault="00832DA0" w:rsidP="00832DA0">
      <w:pPr>
        <w:pStyle w:val="subsection"/>
      </w:pPr>
      <w:r w:rsidRPr="00967FD4">
        <w:tab/>
        <w:t>(6)</w:t>
      </w:r>
      <w:r w:rsidRPr="00967FD4">
        <w:tab/>
        <w:t xml:space="preserve">That </w:t>
      </w:r>
      <w:r w:rsidR="00967FD4" w:rsidRPr="00967FD4">
        <w:rPr>
          <w:position w:val="6"/>
          <w:sz w:val="16"/>
        </w:rPr>
        <w:t>*</w:t>
      </w:r>
      <w:r w:rsidRPr="00967FD4">
        <w:t xml:space="preserve">loss denial balance is reduced at the leaving time by the amount of the reduction under </w:t>
      </w:r>
      <w:r w:rsidR="00967FD4">
        <w:t>subsection (</w:t>
      </w:r>
      <w:r w:rsidRPr="00967FD4">
        <w:t>3) or (4). If 2 or more such reductions are made for the same asset (because it has 2 or more different characters), that loss denial balance is reduced by the greater or greatest of the reductions.</w:t>
      </w:r>
    </w:p>
    <w:p w:rsidR="00832DA0" w:rsidRPr="00967FD4" w:rsidRDefault="00832DA0" w:rsidP="00832DA0">
      <w:pPr>
        <w:pStyle w:val="ActHead5"/>
      </w:pPr>
      <w:bookmarkStart w:id="395" w:name="_Toc446051342"/>
      <w:r w:rsidRPr="00967FD4">
        <w:rPr>
          <w:rStyle w:val="CharSectno"/>
        </w:rPr>
        <w:t>715</w:t>
      </w:r>
      <w:r w:rsidR="00967FD4">
        <w:rPr>
          <w:rStyle w:val="CharSectno"/>
        </w:rPr>
        <w:noBreakHyphen/>
      </w:r>
      <w:r w:rsidRPr="00967FD4">
        <w:rPr>
          <w:rStyle w:val="CharSectno"/>
        </w:rPr>
        <w:t>135</w:t>
      </w:r>
      <w:r w:rsidRPr="00967FD4">
        <w:t xml:space="preserve">  Third choice: loss denial pool of leaving entity created</w:t>
      </w:r>
      <w:bookmarkEnd w:id="395"/>
    </w:p>
    <w:p w:rsidR="00832DA0" w:rsidRPr="00967FD4" w:rsidRDefault="00832DA0" w:rsidP="00832DA0">
      <w:pPr>
        <w:pStyle w:val="subsection"/>
        <w:keepNext/>
        <w:keepLines/>
      </w:pPr>
      <w:r w:rsidRPr="00967FD4">
        <w:tab/>
        <w:t>(1)</w:t>
      </w:r>
      <w:r w:rsidRPr="00967FD4">
        <w:tab/>
        <w:t xml:space="preserve">The third choice can be made only if every asset that was in the </w:t>
      </w:r>
      <w:r w:rsidR="00967FD4" w:rsidRPr="00967FD4">
        <w:rPr>
          <w:position w:val="6"/>
          <w:sz w:val="16"/>
        </w:rPr>
        <w:t>*</w:t>
      </w:r>
      <w:r w:rsidRPr="00967FD4">
        <w:t xml:space="preserve">loss denial pool just before the leaving time is a leaving asset. The choice is to have a </w:t>
      </w:r>
      <w:r w:rsidRPr="00967FD4">
        <w:rPr>
          <w:b/>
          <w:i/>
        </w:rPr>
        <w:t>loss denial pool</w:t>
      </w:r>
      <w:r w:rsidRPr="00967FD4">
        <w:t xml:space="preserve"> of the leaving entity created at the leaving time, consisting of every leaving asset. (To avoid doubt, the choice can be made even if the leaving entity is not a company.)</w:t>
      </w:r>
    </w:p>
    <w:p w:rsidR="00832DA0" w:rsidRPr="00967FD4" w:rsidRDefault="00832DA0" w:rsidP="00832DA0">
      <w:pPr>
        <w:pStyle w:val="subsection"/>
      </w:pPr>
      <w:r w:rsidRPr="00967FD4">
        <w:tab/>
        <w:t>(2)</w:t>
      </w:r>
      <w:r w:rsidRPr="00967FD4">
        <w:tab/>
        <w:t>A choice under this section has effect accordingly. The pool is distinct from any other loss denial pool of the leaving entity.</w:t>
      </w:r>
    </w:p>
    <w:p w:rsidR="00832DA0" w:rsidRPr="00967FD4" w:rsidRDefault="00832DA0" w:rsidP="00832DA0">
      <w:pPr>
        <w:pStyle w:val="subsection"/>
      </w:pPr>
      <w:r w:rsidRPr="00967FD4">
        <w:tab/>
        <w:t>(3)</w:t>
      </w:r>
      <w:r w:rsidRPr="00967FD4">
        <w:tab/>
        <w:t>When the leaving entity’s loss denial pool is created, its</w:t>
      </w:r>
      <w:r w:rsidRPr="00967FD4">
        <w:rPr>
          <w:b/>
          <w:i/>
        </w:rPr>
        <w:t xml:space="preserve"> loss denial balance</w:t>
      </w:r>
      <w:r w:rsidRPr="00967FD4">
        <w:t xml:space="preserve"> equals the loss denial balance of the head company’s loss denial pool (as reduced by any previous reductions under section</w:t>
      </w:r>
      <w:r w:rsidR="00967FD4">
        <w:t> </w:t>
      </w:r>
      <w:r w:rsidRPr="00967FD4">
        <w:t>715</w:t>
      </w:r>
      <w:r w:rsidR="00967FD4">
        <w:noBreakHyphen/>
      </w:r>
      <w:r w:rsidRPr="00967FD4">
        <w:t>130 or 715</w:t>
      </w:r>
      <w:r w:rsidR="00967FD4">
        <w:noBreakHyphen/>
      </w:r>
      <w:r w:rsidRPr="00967FD4">
        <w:t>160).</w:t>
      </w:r>
    </w:p>
    <w:p w:rsidR="00832DA0" w:rsidRPr="00967FD4" w:rsidRDefault="00832DA0" w:rsidP="00832DA0">
      <w:pPr>
        <w:pStyle w:val="notetext"/>
      </w:pPr>
      <w:r w:rsidRPr="00967FD4">
        <w:t>Note:</w:t>
      </w:r>
      <w:r w:rsidRPr="00967FD4">
        <w:tab/>
        <w:t>If the head company makes this choice, the leaving entity can choose to cancel the loss denial pool by reducing reduced cost bases of assets in the pool: see section</w:t>
      </w:r>
      <w:r w:rsidR="00967FD4">
        <w:t> </w:t>
      </w:r>
      <w:r w:rsidRPr="00967FD4">
        <w:t>715</w:t>
      </w:r>
      <w:r w:rsidR="00967FD4">
        <w:noBreakHyphen/>
      </w:r>
      <w:r w:rsidRPr="00967FD4">
        <w:t>185.</w:t>
      </w:r>
    </w:p>
    <w:p w:rsidR="00832DA0" w:rsidRPr="00967FD4" w:rsidRDefault="00832DA0" w:rsidP="00832DA0">
      <w:pPr>
        <w:pStyle w:val="subsection"/>
      </w:pPr>
      <w:r w:rsidRPr="00967FD4">
        <w:tab/>
        <w:t>(4)</w:t>
      </w:r>
      <w:r w:rsidRPr="00967FD4">
        <w:tab/>
        <w:t xml:space="preserve">The head company’s </w:t>
      </w:r>
      <w:r w:rsidR="00967FD4" w:rsidRPr="00967FD4">
        <w:rPr>
          <w:position w:val="6"/>
          <w:sz w:val="16"/>
        </w:rPr>
        <w:t>*</w:t>
      </w:r>
      <w:r w:rsidRPr="00967FD4">
        <w:t>loss denial pool ceases to exist when the leaving entity’s loss denial pool is created.</w:t>
      </w:r>
    </w:p>
    <w:p w:rsidR="00832DA0" w:rsidRPr="00967FD4" w:rsidRDefault="00832DA0" w:rsidP="00832DA0">
      <w:pPr>
        <w:pStyle w:val="ActHead4"/>
      </w:pPr>
      <w:bookmarkStart w:id="396" w:name="_Toc446051343"/>
      <w:r w:rsidRPr="00967FD4">
        <w:t>Effect of first and second choices on various kinds of assets</w:t>
      </w:r>
      <w:bookmarkEnd w:id="396"/>
    </w:p>
    <w:p w:rsidR="00832DA0" w:rsidRPr="00967FD4" w:rsidRDefault="00832DA0" w:rsidP="00832DA0">
      <w:pPr>
        <w:pStyle w:val="ActHead5"/>
      </w:pPr>
      <w:bookmarkStart w:id="397" w:name="_Toc446051344"/>
      <w:r w:rsidRPr="00967FD4">
        <w:rPr>
          <w:rStyle w:val="CharSectno"/>
        </w:rPr>
        <w:t>715</w:t>
      </w:r>
      <w:r w:rsidR="00967FD4">
        <w:rPr>
          <w:rStyle w:val="CharSectno"/>
        </w:rPr>
        <w:noBreakHyphen/>
      </w:r>
      <w:r w:rsidRPr="00967FD4">
        <w:rPr>
          <w:rStyle w:val="CharSectno"/>
        </w:rPr>
        <w:t>145</w:t>
      </w:r>
      <w:r w:rsidRPr="00967FD4">
        <w:t xml:space="preserve">  Effect of choice on adjustable value of leaving asset</w:t>
      </w:r>
      <w:bookmarkEnd w:id="397"/>
    </w:p>
    <w:p w:rsidR="00832DA0" w:rsidRPr="00967FD4" w:rsidRDefault="00832DA0" w:rsidP="00832DA0">
      <w:pPr>
        <w:pStyle w:val="subsection"/>
      </w:pPr>
      <w:r w:rsidRPr="00967FD4">
        <w:tab/>
        <w:t>(1)</w:t>
      </w:r>
      <w:r w:rsidRPr="00967FD4">
        <w:tab/>
        <w:t>This section has effect for the purposes of determining the consequences of a choice under any of sections</w:t>
      </w:r>
      <w:r w:rsidR="00967FD4">
        <w:t> </w:t>
      </w:r>
      <w:r w:rsidRPr="00967FD4">
        <w:t>715</w:t>
      </w:r>
      <w:r w:rsidR="00967FD4">
        <w:noBreakHyphen/>
      </w:r>
      <w:r w:rsidRPr="00967FD4">
        <w:t>100, 715</w:t>
      </w:r>
      <w:r w:rsidR="00967FD4">
        <w:noBreakHyphen/>
      </w:r>
      <w:r w:rsidRPr="00967FD4">
        <w:t>105, 715</w:t>
      </w:r>
      <w:r w:rsidR="00967FD4">
        <w:noBreakHyphen/>
      </w:r>
      <w:r w:rsidRPr="00967FD4">
        <w:t>125, 715</w:t>
      </w:r>
      <w:r w:rsidR="00967FD4">
        <w:noBreakHyphen/>
      </w:r>
      <w:r w:rsidRPr="00967FD4">
        <w:t>130 and 715</w:t>
      </w:r>
      <w:r w:rsidR="00967FD4">
        <w:noBreakHyphen/>
      </w:r>
      <w:r w:rsidRPr="00967FD4">
        <w:t xml:space="preserve">185 (the </w:t>
      </w:r>
      <w:r w:rsidRPr="00967FD4">
        <w:rPr>
          <w:b/>
          <w:i/>
        </w:rPr>
        <w:t>choice provisions</w:t>
      </w:r>
      <w:r w:rsidRPr="00967FD4">
        <w:t>) for a leaving asset.</w:t>
      </w:r>
    </w:p>
    <w:p w:rsidR="00832DA0" w:rsidRPr="00967FD4" w:rsidRDefault="00832DA0" w:rsidP="00832DA0">
      <w:pPr>
        <w:pStyle w:val="subsection"/>
        <w:rPr>
          <w:b/>
          <w:i/>
        </w:rPr>
      </w:pPr>
      <w:r w:rsidRPr="00967FD4">
        <w:tab/>
        <w:t>(2)</w:t>
      </w:r>
      <w:r w:rsidRPr="00967FD4">
        <w:tab/>
        <w:t xml:space="preserve">The asset’s </w:t>
      </w:r>
      <w:r w:rsidRPr="00967FD4">
        <w:rPr>
          <w:b/>
          <w:i/>
        </w:rPr>
        <w:t>adjustable value</w:t>
      </w:r>
      <w:r w:rsidRPr="00967FD4">
        <w:t xml:space="preserve"> at the time (the </w:t>
      </w:r>
      <w:r w:rsidRPr="00967FD4">
        <w:rPr>
          <w:b/>
          <w:i/>
        </w:rPr>
        <w:t>test time</w:t>
      </w:r>
      <w:r w:rsidRPr="00967FD4">
        <w:t>) just before the leaving time is worked out under this table. (If the asset is covered by 2 or more items, there are consequences for it under the choice provisions and this section in respect of each of the items.)</w:t>
      </w:r>
    </w:p>
    <w:p w:rsidR="00832DA0" w:rsidRPr="00967FD4"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967FD4" w:rsidTr="00C968AA">
        <w:trPr>
          <w:cantSplit/>
          <w:tblHeader/>
        </w:trPr>
        <w:tc>
          <w:tcPr>
            <w:tcW w:w="7083" w:type="dxa"/>
            <w:gridSpan w:val="3"/>
            <w:tcBorders>
              <w:top w:val="single" w:sz="12" w:space="0" w:color="auto"/>
              <w:bottom w:val="single" w:sz="6" w:space="0" w:color="auto"/>
            </w:tcBorders>
          </w:tcPr>
          <w:p w:rsidR="00832DA0" w:rsidRPr="00967FD4" w:rsidRDefault="00832DA0" w:rsidP="00C968AA">
            <w:pPr>
              <w:pStyle w:val="Tabletext"/>
              <w:keepNext/>
              <w:rPr>
                <w:b/>
                <w:i/>
              </w:rPr>
            </w:pPr>
            <w:r w:rsidRPr="00967FD4">
              <w:rPr>
                <w:b/>
                <w:i/>
              </w:rPr>
              <w:t>Adjustable value</w:t>
            </w:r>
            <w:r w:rsidRPr="00967FD4">
              <w:rPr>
                <w:b/>
              </w:rPr>
              <w:t xml:space="preserve"> at the test time </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318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185" w:type="dxa"/>
            <w:tcBorders>
              <w:top w:val="single" w:sz="6" w:space="0" w:color="auto"/>
              <w:bottom w:val="single" w:sz="12" w:space="0" w:color="auto"/>
            </w:tcBorders>
          </w:tcPr>
          <w:p w:rsidR="00832DA0" w:rsidRPr="00967FD4" w:rsidRDefault="00832DA0" w:rsidP="00C968AA">
            <w:pPr>
              <w:pStyle w:val="Tabletext"/>
              <w:keepNext/>
              <w:rPr>
                <w:b/>
                <w:i/>
              </w:rPr>
            </w:pPr>
            <w:r w:rsidRPr="00967FD4">
              <w:rPr>
                <w:b/>
              </w:rPr>
              <w:t xml:space="preserve">Its </w:t>
            </w:r>
            <w:r w:rsidRPr="00967FD4">
              <w:rPr>
                <w:b/>
                <w:i/>
              </w:rPr>
              <w:t>adjustable value</w:t>
            </w:r>
            <w:r w:rsidRPr="00967FD4">
              <w:rPr>
                <w:b/>
              </w:rPr>
              <w:t xml:space="preserve"> is:</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18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asset is a </w:t>
            </w:r>
            <w:r w:rsidR="00967FD4" w:rsidRPr="00967FD4">
              <w:rPr>
                <w:position w:val="6"/>
                <w:sz w:val="16"/>
              </w:rPr>
              <w:t>*</w:t>
            </w:r>
            <w:r w:rsidRPr="00967FD4">
              <w:t>CGT asset</w:t>
            </w:r>
          </w:p>
        </w:tc>
        <w:tc>
          <w:tcPr>
            <w:tcW w:w="31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reduced cost base</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an item of </w:t>
            </w:r>
            <w:r w:rsidR="00967FD4" w:rsidRPr="00967FD4">
              <w:rPr>
                <w:position w:val="6"/>
                <w:sz w:val="16"/>
              </w:rPr>
              <w:t>*</w:t>
            </w:r>
            <w:r w:rsidRPr="00967FD4">
              <w:t xml:space="preserve">trading stock of the </w:t>
            </w:r>
            <w:r w:rsidR="00967FD4" w:rsidRPr="00967FD4">
              <w:rPr>
                <w:position w:val="6"/>
                <w:sz w:val="16"/>
              </w:rPr>
              <w:t>*</w:t>
            </w:r>
            <w:r w:rsidRPr="00967FD4">
              <w:t xml:space="preserve">head company at the test time, and became part of the </w:t>
            </w:r>
            <w:r w:rsidR="00967FD4" w:rsidRPr="00967FD4">
              <w:rPr>
                <w:position w:val="6"/>
                <w:sz w:val="16"/>
              </w:rPr>
              <w:t>*</w:t>
            </w:r>
            <w:r w:rsidRPr="00967FD4">
              <w:t xml:space="preserve">head company’s trading stock in the income year (the </w:t>
            </w:r>
            <w:r w:rsidRPr="00967FD4">
              <w:rPr>
                <w:b/>
                <w:i/>
              </w:rPr>
              <w:t>test year</w:t>
            </w:r>
            <w:r w:rsidRPr="00967FD4">
              <w:t>) in which the test time occurs</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cost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an item of </w:t>
            </w:r>
            <w:r w:rsidR="00967FD4" w:rsidRPr="00967FD4">
              <w:rPr>
                <w:position w:val="6"/>
                <w:sz w:val="16"/>
              </w:rPr>
              <w:t>*</w:t>
            </w:r>
            <w:r w:rsidRPr="00967FD4">
              <w:t xml:space="preserve">trading stock of the </w:t>
            </w:r>
            <w:r w:rsidR="00967FD4" w:rsidRPr="00967FD4">
              <w:rPr>
                <w:position w:val="6"/>
                <w:sz w:val="16"/>
              </w:rPr>
              <w:t>*</w:t>
            </w:r>
            <w:r w:rsidRPr="00967FD4">
              <w:t>head company at the test time, item</w:t>
            </w:r>
            <w:r w:rsidR="00967FD4">
              <w:t> </w:t>
            </w:r>
            <w:r w:rsidRPr="00967FD4">
              <w:t xml:space="preserve">2 does not apply, and at the end of the last income year before the test year, the item was </w:t>
            </w:r>
            <w:r w:rsidR="00967FD4" w:rsidRPr="00967FD4">
              <w:rPr>
                <w:position w:val="6"/>
                <w:sz w:val="16"/>
              </w:rPr>
              <w:t>*</w:t>
            </w:r>
            <w:r w:rsidRPr="00967FD4">
              <w:t xml:space="preserve">valued at its </w:t>
            </w:r>
            <w:r w:rsidR="00967FD4" w:rsidRPr="00967FD4">
              <w:rPr>
                <w:position w:val="6"/>
                <w:sz w:val="16"/>
              </w:rPr>
              <w:t>*</w:t>
            </w:r>
            <w:r w:rsidRPr="00967FD4">
              <w:t>cost</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cost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an item of </w:t>
            </w:r>
            <w:r w:rsidR="00967FD4" w:rsidRPr="00967FD4">
              <w:rPr>
                <w:position w:val="6"/>
                <w:sz w:val="16"/>
              </w:rPr>
              <w:t>*</w:t>
            </w:r>
            <w:r w:rsidRPr="00967FD4">
              <w:t xml:space="preserve">trading stock of the </w:t>
            </w:r>
            <w:r w:rsidR="00967FD4" w:rsidRPr="00967FD4">
              <w:rPr>
                <w:position w:val="6"/>
                <w:sz w:val="16"/>
              </w:rPr>
              <w:t>*</w:t>
            </w:r>
            <w:r w:rsidRPr="00967FD4">
              <w:t>head company at the test time and neither of items</w:t>
            </w:r>
            <w:r w:rsidR="00967FD4">
              <w:t> </w:t>
            </w:r>
            <w:r w:rsidRPr="00967FD4">
              <w:t>2 and 3 applies</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value as trading stock of the head company on hand at the start of the income year in which the test time occurs</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5</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 </w:t>
            </w:r>
            <w:r w:rsidR="00967FD4" w:rsidRPr="00967FD4">
              <w:rPr>
                <w:position w:val="6"/>
                <w:sz w:val="16"/>
              </w:rPr>
              <w:t>*</w:t>
            </w:r>
            <w:r w:rsidRPr="00967FD4">
              <w:t>depreciating asset</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worked out under section</w:t>
            </w:r>
            <w:r w:rsidR="00967FD4">
              <w:t> </w:t>
            </w:r>
            <w:r w:rsidRPr="00967FD4">
              <w:t>40</w:t>
            </w:r>
            <w:r w:rsidR="00967FD4">
              <w:noBreakHyphen/>
            </w:r>
            <w:r w:rsidRPr="00967FD4">
              <w:t>85</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6</w:t>
            </w:r>
          </w:p>
        </w:tc>
        <w:tc>
          <w:tcPr>
            <w:tcW w:w="3184" w:type="dxa"/>
            <w:tcBorders>
              <w:top w:val="single" w:sz="2" w:space="0" w:color="auto"/>
              <w:bottom w:val="single" w:sz="12" w:space="0" w:color="auto"/>
            </w:tcBorders>
          </w:tcPr>
          <w:p w:rsidR="00832DA0" w:rsidRPr="00967FD4" w:rsidRDefault="00832DA0" w:rsidP="00C968AA">
            <w:pPr>
              <w:pStyle w:val="Tabletext"/>
            </w:pPr>
            <w:r w:rsidRPr="00967FD4">
              <w:t xml:space="preserve">the asset is a </w:t>
            </w:r>
            <w:r w:rsidR="00967FD4" w:rsidRPr="00967FD4">
              <w:rPr>
                <w:position w:val="6"/>
                <w:sz w:val="16"/>
              </w:rPr>
              <w:t>*</w:t>
            </w:r>
            <w:r w:rsidRPr="00967FD4">
              <w:t>revenue asset</w:t>
            </w:r>
          </w:p>
        </w:tc>
        <w:tc>
          <w:tcPr>
            <w:tcW w:w="3185" w:type="dxa"/>
            <w:tcBorders>
              <w:top w:val="single" w:sz="2" w:space="0" w:color="auto"/>
              <w:bottom w:val="single" w:sz="12" w:space="0" w:color="auto"/>
            </w:tcBorders>
          </w:tcPr>
          <w:p w:rsidR="00832DA0" w:rsidRPr="00967FD4" w:rsidRDefault="00832DA0" w:rsidP="00C968AA">
            <w:pPr>
              <w:pStyle w:val="Tabletext"/>
            </w:pPr>
            <w:r w:rsidRPr="00967FD4">
              <w:t>the total of the amounts that would be subtracted from the gross disposal proceeds in calculating any profit or loss on disposal of the asset by the head company</w:t>
            </w:r>
          </w:p>
        </w:tc>
      </w:tr>
    </w:tbl>
    <w:p w:rsidR="00832DA0" w:rsidRPr="00967FD4" w:rsidRDefault="00832DA0" w:rsidP="00832DA0">
      <w:pPr>
        <w:pStyle w:val="subsection"/>
      </w:pPr>
      <w:r w:rsidRPr="00967FD4">
        <w:tab/>
        <w:t>(3)</w:t>
      </w:r>
      <w:r w:rsidRPr="00967FD4">
        <w:tab/>
        <w:t xml:space="preserve">If any of the choice provisions reduces at the test time the asset’s </w:t>
      </w:r>
      <w:r w:rsidR="00967FD4" w:rsidRPr="00967FD4">
        <w:rPr>
          <w:position w:val="6"/>
          <w:sz w:val="16"/>
        </w:rPr>
        <w:t>*</w:t>
      </w:r>
      <w:r w:rsidRPr="00967FD4">
        <w:t xml:space="preserve">adjustable value, the thing identified for the asset under the table in </w:t>
      </w:r>
      <w:r w:rsidR="00967FD4">
        <w:t>subsection (</w:t>
      </w:r>
      <w:r w:rsidRPr="00967FD4">
        <w:t>2) of this section is reduced by the same amount.</w:t>
      </w:r>
    </w:p>
    <w:p w:rsidR="00832DA0" w:rsidRPr="00967FD4" w:rsidRDefault="00832DA0" w:rsidP="00832DA0">
      <w:pPr>
        <w:pStyle w:val="subsection"/>
      </w:pPr>
      <w:r w:rsidRPr="00967FD4">
        <w:tab/>
        <w:t>(4)</w:t>
      </w:r>
      <w:r w:rsidRPr="00967FD4">
        <w:tab/>
      </w:r>
      <w:r w:rsidR="00967FD4">
        <w:t>Subsection (</w:t>
      </w:r>
      <w:r w:rsidRPr="00967FD4">
        <w:t>3) has effect for the purposes of working out under section</w:t>
      </w:r>
      <w:r w:rsidR="00967FD4">
        <w:t> </w:t>
      </w:r>
      <w:r w:rsidRPr="00967FD4">
        <w:t>711</w:t>
      </w:r>
      <w:r w:rsidR="00967FD4">
        <w:noBreakHyphen/>
      </w:r>
      <w:r w:rsidRPr="00967FD4">
        <w:t xml:space="preserve">30 the </w:t>
      </w:r>
      <w:r w:rsidR="00967FD4" w:rsidRPr="00967FD4">
        <w:rPr>
          <w:position w:val="6"/>
          <w:sz w:val="16"/>
        </w:rPr>
        <w:t>*</w:t>
      </w:r>
      <w:r w:rsidRPr="00967FD4">
        <w:t xml:space="preserve">head company’s </w:t>
      </w:r>
      <w:r w:rsidR="00967FD4" w:rsidRPr="00967FD4">
        <w:rPr>
          <w:position w:val="6"/>
          <w:sz w:val="16"/>
        </w:rPr>
        <w:t>*</w:t>
      </w:r>
      <w:r w:rsidRPr="00967FD4">
        <w:t>terminating value for the asset at the leaving time.</w:t>
      </w:r>
    </w:p>
    <w:p w:rsidR="00832DA0" w:rsidRPr="00967FD4" w:rsidRDefault="00832DA0" w:rsidP="00832DA0">
      <w:pPr>
        <w:pStyle w:val="ActHead4"/>
      </w:pPr>
      <w:bookmarkStart w:id="398" w:name="_Toc446051345"/>
      <w:r w:rsidRPr="00967FD4">
        <w:t>General provisions about loss denial pools</w:t>
      </w:r>
      <w:bookmarkEnd w:id="398"/>
    </w:p>
    <w:p w:rsidR="00832DA0" w:rsidRPr="00967FD4" w:rsidRDefault="00832DA0" w:rsidP="00832DA0">
      <w:pPr>
        <w:pStyle w:val="ActHead5"/>
      </w:pPr>
      <w:bookmarkStart w:id="399" w:name="_Toc446051346"/>
      <w:r w:rsidRPr="00967FD4">
        <w:rPr>
          <w:rStyle w:val="CharSectno"/>
        </w:rPr>
        <w:t>715</w:t>
      </w:r>
      <w:r w:rsidR="00967FD4">
        <w:rPr>
          <w:rStyle w:val="CharSectno"/>
        </w:rPr>
        <w:noBreakHyphen/>
      </w:r>
      <w:r w:rsidRPr="00967FD4">
        <w:rPr>
          <w:rStyle w:val="CharSectno"/>
        </w:rPr>
        <w:t>155</w:t>
      </w:r>
      <w:r w:rsidRPr="00967FD4">
        <w:t xml:space="preserve">  When asset leaves pool</w:t>
      </w:r>
      <w:bookmarkEnd w:id="399"/>
    </w:p>
    <w:p w:rsidR="00832DA0" w:rsidRPr="00967FD4" w:rsidRDefault="00832DA0" w:rsidP="00832DA0">
      <w:pPr>
        <w:pStyle w:val="subsection"/>
      </w:pPr>
      <w:r w:rsidRPr="00967FD4">
        <w:tab/>
      </w:r>
      <w:r w:rsidRPr="00967FD4">
        <w:tab/>
        <w:t xml:space="preserve">A </w:t>
      </w:r>
      <w:r w:rsidR="00967FD4" w:rsidRPr="00967FD4">
        <w:rPr>
          <w:position w:val="6"/>
          <w:sz w:val="16"/>
        </w:rPr>
        <w:t>*</w:t>
      </w:r>
      <w:r w:rsidRPr="00967FD4">
        <w:t xml:space="preserve">CGT asset leaves a </w:t>
      </w:r>
      <w:r w:rsidR="00967FD4" w:rsidRPr="00967FD4">
        <w:rPr>
          <w:position w:val="6"/>
          <w:sz w:val="16"/>
        </w:rPr>
        <w:t>*</w:t>
      </w:r>
      <w:r w:rsidRPr="00967FD4">
        <w:t>loss denial pool:</w:t>
      </w:r>
    </w:p>
    <w:p w:rsidR="00832DA0" w:rsidRPr="00967FD4" w:rsidRDefault="00832DA0" w:rsidP="00832DA0">
      <w:pPr>
        <w:pStyle w:val="paragraph"/>
      </w:pPr>
      <w:r w:rsidRPr="00967FD4">
        <w:tab/>
        <w:t>(a)</w:t>
      </w:r>
      <w:r w:rsidRPr="00967FD4">
        <w:tab/>
        <w:t xml:space="preserve">just after a </w:t>
      </w:r>
      <w:r w:rsidR="00967FD4" w:rsidRPr="00967FD4">
        <w:rPr>
          <w:position w:val="6"/>
          <w:sz w:val="16"/>
        </w:rPr>
        <w:t>*</w:t>
      </w:r>
      <w:r w:rsidRPr="00967FD4">
        <w:t xml:space="preserve">realisation event happens to the asset, unless the realisation event is the ending of an income year (in the case of an item of </w:t>
      </w:r>
      <w:r w:rsidR="00967FD4" w:rsidRPr="00967FD4">
        <w:rPr>
          <w:position w:val="6"/>
          <w:sz w:val="16"/>
        </w:rPr>
        <w:t>*</w:t>
      </w:r>
      <w:r w:rsidRPr="00967FD4">
        <w:t>trading stock); or</w:t>
      </w:r>
    </w:p>
    <w:p w:rsidR="00832DA0" w:rsidRPr="00967FD4" w:rsidRDefault="00832DA0" w:rsidP="00832DA0">
      <w:pPr>
        <w:pStyle w:val="paragraph"/>
      </w:pPr>
      <w:r w:rsidRPr="00967FD4">
        <w:tab/>
        <w:t>(b)</w:t>
      </w:r>
      <w:r w:rsidRPr="00967FD4">
        <w:tab/>
        <w:t>as mentioned in subsection</w:t>
      </w:r>
      <w:r w:rsidR="00967FD4">
        <w:t> </w:t>
      </w:r>
      <w:r w:rsidRPr="00967FD4">
        <w:t>715</w:t>
      </w:r>
      <w:r w:rsidR="00967FD4">
        <w:noBreakHyphen/>
      </w:r>
      <w:r w:rsidRPr="00967FD4">
        <w:t>120(2) (when it becomes an asset of the leaving entity).</w:t>
      </w:r>
    </w:p>
    <w:p w:rsidR="00832DA0" w:rsidRPr="00967FD4" w:rsidRDefault="00832DA0" w:rsidP="00832DA0">
      <w:pPr>
        <w:pStyle w:val="ActHead5"/>
      </w:pPr>
      <w:bookmarkStart w:id="400" w:name="_Toc446051347"/>
      <w:r w:rsidRPr="00967FD4">
        <w:rPr>
          <w:rStyle w:val="CharSectno"/>
        </w:rPr>
        <w:t>715</w:t>
      </w:r>
      <w:r w:rsidR="00967FD4">
        <w:rPr>
          <w:rStyle w:val="CharSectno"/>
        </w:rPr>
        <w:noBreakHyphen/>
      </w:r>
      <w:r w:rsidRPr="00967FD4">
        <w:rPr>
          <w:rStyle w:val="CharSectno"/>
        </w:rPr>
        <w:t>160</w:t>
      </w:r>
      <w:r w:rsidRPr="00967FD4">
        <w:t xml:space="preserve">  How loss denial balance is applied to losses realised on assets in pool</w:t>
      </w:r>
      <w:bookmarkEnd w:id="400"/>
    </w:p>
    <w:p w:rsidR="00832DA0" w:rsidRPr="00967FD4" w:rsidRDefault="00832DA0" w:rsidP="00832DA0">
      <w:pPr>
        <w:pStyle w:val="subsection"/>
      </w:pPr>
      <w:r w:rsidRPr="00967FD4">
        <w:tab/>
        <w:t>(1)</w:t>
      </w:r>
      <w:r w:rsidRPr="00967FD4">
        <w:tab/>
        <w:t xml:space="preserve">If, apart from this section, a loss would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 </w:t>
      </w:r>
      <w:r w:rsidR="00967FD4" w:rsidRPr="00967FD4">
        <w:rPr>
          <w:position w:val="6"/>
          <w:sz w:val="16"/>
        </w:rPr>
        <w:t>*</w:t>
      </w:r>
      <w:r w:rsidRPr="00967FD4">
        <w:t xml:space="preserve">CGT asset when it is in a </w:t>
      </w:r>
      <w:r w:rsidR="00967FD4" w:rsidRPr="00967FD4">
        <w:rPr>
          <w:position w:val="6"/>
          <w:sz w:val="16"/>
        </w:rPr>
        <w:t>*</w:t>
      </w:r>
      <w:r w:rsidRPr="00967FD4">
        <w:t>loss denial pool of an entity, the loss is reduced by the lesser of:</w:t>
      </w:r>
    </w:p>
    <w:p w:rsidR="00832DA0" w:rsidRPr="00967FD4" w:rsidRDefault="00832DA0" w:rsidP="00832DA0">
      <w:pPr>
        <w:pStyle w:val="paragraph"/>
      </w:pPr>
      <w:r w:rsidRPr="00967FD4">
        <w:tab/>
        <w:t>(a)</w:t>
      </w:r>
      <w:r w:rsidRPr="00967FD4">
        <w:tab/>
        <w:t>the amount of the loss; and</w:t>
      </w:r>
    </w:p>
    <w:p w:rsidR="00832DA0" w:rsidRPr="00967FD4" w:rsidRDefault="00832DA0" w:rsidP="00832DA0">
      <w:pPr>
        <w:pStyle w:val="paragraph"/>
      </w:pPr>
      <w:r w:rsidRPr="00967FD4">
        <w:tab/>
        <w:t>(b)</w:t>
      </w:r>
      <w:r w:rsidRPr="00967FD4">
        <w:tab/>
        <w:t xml:space="preserve">the pool’s </w:t>
      </w:r>
      <w:r w:rsidR="00967FD4" w:rsidRPr="00967FD4">
        <w:rPr>
          <w:position w:val="6"/>
          <w:sz w:val="16"/>
        </w:rPr>
        <w:t>*</w:t>
      </w:r>
      <w:r w:rsidRPr="00967FD4">
        <w:t>loss denial balance (as reduced by any previous reductions under section</w:t>
      </w:r>
      <w:r w:rsidR="00967FD4">
        <w:t> </w:t>
      </w:r>
      <w:r w:rsidRPr="00967FD4">
        <w:t>715</w:t>
      </w:r>
      <w:r w:rsidR="00967FD4">
        <w:noBreakHyphen/>
      </w:r>
      <w:r w:rsidRPr="00967FD4">
        <w:t>130 or this subsection);</w:t>
      </w:r>
    </w:p>
    <w:p w:rsidR="00832DA0" w:rsidRPr="00967FD4" w:rsidRDefault="00832DA0" w:rsidP="00832DA0">
      <w:pPr>
        <w:pStyle w:val="subsection2"/>
      </w:pPr>
      <w:r w:rsidRPr="00967FD4">
        <w:t>and the loss denial balance is reduced by the same amount.</w:t>
      </w:r>
    </w:p>
    <w:p w:rsidR="00832DA0" w:rsidRPr="00967FD4" w:rsidRDefault="00832DA0" w:rsidP="00832DA0">
      <w:pPr>
        <w:pStyle w:val="subsection"/>
      </w:pPr>
      <w:r w:rsidRPr="00967FD4">
        <w:tab/>
        <w:t>(2)</w:t>
      </w:r>
      <w:r w:rsidRPr="00967FD4">
        <w:tab/>
      </w:r>
      <w:r w:rsidR="00967FD4">
        <w:t>Subsection (</w:t>
      </w:r>
      <w:r w:rsidRPr="00967FD4">
        <w:t xml:space="preserve">1) applies to </w:t>
      </w:r>
      <w:r w:rsidR="00967FD4" w:rsidRPr="00967FD4">
        <w:rPr>
          <w:position w:val="6"/>
          <w:sz w:val="16"/>
        </w:rPr>
        <w:t>*</w:t>
      </w:r>
      <w:r w:rsidRPr="00967FD4">
        <w:t>realisation events in the order in which they happen. If 2 or more happen at the same time, it applies to them in whichever order the entity determines.</w:t>
      </w:r>
    </w:p>
    <w:p w:rsidR="00832DA0" w:rsidRPr="00967FD4" w:rsidRDefault="00832DA0" w:rsidP="00832DA0">
      <w:pPr>
        <w:pStyle w:val="subsection"/>
      </w:pPr>
      <w:r w:rsidRPr="00967FD4">
        <w:tab/>
        <w:t>(3)</w:t>
      </w:r>
      <w:r w:rsidRPr="00967FD4">
        <w:tab/>
      </w:r>
      <w:r w:rsidR="00967FD4">
        <w:t>Subsection (</w:t>
      </w:r>
      <w:r w:rsidRPr="00967FD4">
        <w:t xml:space="preserve">1) reduces a </w:t>
      </w:r>
      <w:r w:rsidR="00967FD4" w:rsidRPr="00967FD4">
        <w:rPr>
          <w:position w:val="6"/>
          <w:sz w:val="16"/>
        </w:rPr>
        <w:t>*</w:t>
      </w:r>
      <w:r w:rsidRPr="00967FD4">
        <w:t>loss denial balance after section</w:t>
      </w:r>
      <w:r w:rsidR="00967FD4">
        <w:t> </w:t>
      </w:r>
      <w:r w:rsidRPr="00967FD4">
        <w:t>715</w:t>
      </w:r>
      <w:r w:rsidR="00967FD4">
        <w:noBreakHyphen/>
      </w:r>
      <w:r w:rsidRPr="00967FD4">
        <w:t xml:space="preserve">130 does, unless the </w:t>
      </w:r>
      <w:r w:rsidR="00967FD4" w:rsidRPr="00967FD4">
        <w:rPr>
          <w:position w:val="6"/>
          <w:sz w:val="16"/>
        </w:rPr>
        <w:t>*</w:t>
      </w:r>
      <w:r w:rsidRPr="00967FD4">
        <w:t xml:space="preserve">realisation event happens </w:t>
      </w:r>
      <w:r w:rsidRPr="00967FD4">
        <w:rPr>
          <w:i/>
        </w:rPr>
        <w:t>before</w:t>
      </w:r>
      <w:r w:rsidRPr="00967FD4">
        <w:t xml:space="preserve"> the leaving time referred to in that section.</w:t>
      </w:r>
    </w:p>
    <w:p w:rsidR="00832DA0" w:rsidRPr="00967FD4" w:rsidRDefault="00832DA0" w:rsidP="00832DA0">
      <w:pPr>
        <w:pStyle w:val="ActHead5"/>
      </w:pPr>
      <w:bookmarkStart w:id="401" w:name="_Toc446051348"/>
      <w:r w:rsidRPr="00967FD4">
        <w:rPr>
          <w:rStyle w:val="CharSectno"/>
        </w:rPr>
        <w:t>715</w:t>
      </w:r>
      <w:r w:rsidR="00967FD4">
        <w:rPr>
          <w:rStyle w:val="CharSectno"/>
        </w:rPr>
        <w:noBreakHyphen/>
      </w:r>
      <w:r w:rsidRPr="00967FD4">
        <w:rPr>
          <w:rStyle w:val="CharSectno"/>
        </w:rPr>
        <w:t>165</w:t>
      </w:r>
      <w:r w:rsidRPr="00967FD4">
        <w:t xml:space="preserve">  When pool ceases to exist</w:t>
      </w:r>
      <w:bookmarkEnd w:id="401"/>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loss denial pool of a company ceases to exist when there is a </w:t>
      </w:r>
      <w:r w:rsidR="00967FD4" w:rsidRPr="00967FD4">
        <w:rPr>
          <w:position w:val="6"/>
          <w:sz w:val="16"/>
        </w:rPr>
        <w:t>*</w:t>
      </w:r>
      <w:r w:rsidRPr="00967FD4">
        <w:t>changeover time for the company.</w:t>
      </w:r>
    </w:p>
    <w:p w:rsidR="00832DA0" w:rsidRPr="00967FD4" w:rsidRDefault="00832DA0" w:rsidP="00832DA0">
      <w:pPr>
        <w:pStyle w:val="notetext"/>
      </w:pPr>
      <w:r w:rsidRPr="00967FD4">
        <w:t>Note:</w:t>
      </w:r>
      <w:r w:rsidRPr="00967FD4">
        <w:tab/>
        <w:t>The CGT assets in the pool then become subject to the application of Subdivision</w:t>
      </w:r>
      <w:r w:rsidR="00967FD4">
        <w:t> </w:t>
      </w:r>
      <w:r w:rsidRPr="00967FD4">
        <w:t>165</w:t>
      </w:r>
      <w:r w:rsidR="00967FD4">
        <w:noBreakHyphen/>
      </w:r>
      <w:r w:rsidRPr="00967FD4">
        <w:t>CC (about change of ownership or control of a company that has an unrealised net loss).</w:t>
      </w:r>
    </w:p>
    <w:p w:rsidR="00832DA0" w:rsidRPr="00967FD4" w:rsidRDefault="00832DA0" w:rsidP="00832DA0">
      <w:pPr>
        <w:pStyle w:val="subsection"/>
      </w:pPr>
      <w:r w:rsidRPr="00967FD4">
        <w:tab/>
        <w:t>(2)</w:t>
      </w:r>
      <w:r w:rsidRPr="00967FD4">
        <w:tab/>
        <w:t xml:space="preserve">A </w:t>
      </w:r>
      <w:r w:rsidR="00967FD4" w:rsidRPr="00967FD4">
        <w:rPr>
          <w:position w:val="6"/>
          <w:sz w:val="16"/>
        </w:rPr>
        <w:t>*</w:t>
      </w:r>
      <w:r w:rsidRPr="00967FD4">
        <w:t>loss denial pool of any entity ceases to exist:</w:t>
      </w:r>
    </w:p>
    <w:p w:rsidR="00832DA0" w:rsidRPr="00967FD4" w:rsidRDefault="00832DA0" w:rsidP="00832DA0">
      <w:pPr>
        <w:pStyle w:val="paragraph"/>
      </w:pPr>
      <w:r w:rsidRPr="00967FD4">
        <w:tab/>
        <w:t>(a)</w:t>
      </w:r>
      <w:r w:rsidRPr="00967FD4">
        <w:tab/>
        <w:t xml:space="preserve">when there are no </w:t>
      </w:r>
      <w:r w:rsidR="00967FD4" w:rsidRPr="00967FD4">
        <w:rPr>
          <w:position w:val="6"/>
          <w:sz w:val="16"/>
        </w:rPr>
        <w:t>*</w:t>
      </w:r>
      <w:r w:rsidRPr="00967FD4">
        <w:t xml:space="preserve">CGT assets, and no </w:t>
      </w:r>
      <w:r w:rsidR="00967FD4" w:rsidRPr="00967FD4">
        <w:rPr>
          <w:position w:val="6"/>
          <w:sz w:val="16"/>
        </w:rPr>
        <w:t>*</w:t>
      </w:r>
      <w:r w:rsidRPr="00967FD4">
        <w:t>170</w:t>
      </w:r>
      <w:r w:rsidR="00967FD4">
        <w:noBreakHyphen/>
      </w:r>
      <w:r w:rsidRPr="00967FD4">
        <w:t>D deferred losses, in the pool; or</w:t>
      </w:r>
    </w:p>
    <w:p w:rsidR="00832DA0" w:rsidRPr="00967FD4" w:rsidRDefault="00832DA0" w:rsidP="00832DA0">
      <w:pPr>
        <w:pStyle w:val="paragraph"/>
      </w:pPr>
      <w:r w:rsidRPr="00967FD4">
        <w:tab/>
        <w:t>(b)</w:t>
      </w:r>
      <w:r w:rsidRPr="00967FD4">
        <w:tab/>
        <w:t xml:space="preserve">just after the </w:t>
      </w:r>
      <w:r w:rsidR="00967FD4" w:rsidRPr="00967FD4">
        <w:rPr>
          <w:position w:val="6"/>
          <w:sz w:val="16"/>
        </w:rPr>
        <w:t>*</w:t>
      </w:r>
      <w:r w:rsidRPr="00967FD4">
        <w:t>loss denial balance becomes nil; or</w:t>
      </w:r>
    </w:p>
    <w:p w:rsidR="00832DA0" w:rsidRPr="00967FD4" w:rsidRDefault="00832DA0" w:rsidP="00832DA0">
      <w:pPr>
        <w:pStyle w:val="paragraph"/>
      </w:pPr>
      <w:r w:rsidRPr="00967FD4">
        <w:tab/>
        <w:t>(c)</w:t>
      </w:r>
      <w:r w:rsidRPr="00967FD4">
        <w:tab/>
        <w:t xml:space="preserve">when the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or</w:t>
      </w:r>
    </w:p>
    <w:p w:rsidR="00832DA0" w:rsidRPr="00967FD4" w:rsidRDefault="00832DA0" w:rsidP="00832DA0">
      <w:pPr>
        <w:pStyle w:val="paragraph"/>
      </w:pPr>
      <w:r w:rsidRPr="00967FD4">
        <w:tab/>
        <w:t>(d)</w:t>
      </w:r>
      <w:r w:rsidRPr="00967FD4">
        <w:tab/>
        <w:t>as mentioned in subsection</w:t>
      </w:r>
      <w:r w:rsidR="00967FD4">
        <w:t> </w:t>
      </w:r>
      <w:r w:rsidRPr="00967FD4">
        <w:t>715</w:t>
      </w:r>
      <w:r w:rsidR="00967FD4">
        <w:noBreakHyphen/>
      </w:r>
      <w:r w:rsidRPr="00967FD4">
        <w:t>135(4).</w:t>
      </w:r>
    </w:p>
    <w:p w:rsidR="00832DA0" w:rsidRPr="00967FD4" w:rsidRDefault="00832DA0" w:rsidP="00832DA0">
      <w:pPr>
        <w:pStyle w:val="ActHead4"/>
      </w:pPr>
      <w:bookmarkStart w:id="402" w:name="_Toc446051349"/>
      <w:r w:rsidRPr="00967FD4">
        <w:t>Choices under this Subdivision</w:t>
      </w:r>
      <w:bookmarkEnd w:id="402"/>
    </w:p>
    <w:p w:rsidR="00832DA0" w:rsidRPr="00967FD4" w:rsidRDefault="00832DA0" w:rsidP="00832DA0">
      <w:pPr>
        <w:pStyle w:val="ActHead5"/>
      </w:pPr>
      <w:bookmarkStart w:id="403" w:name="_Toc446051350"/>
      <w:r w:rsidRPr="00967FD4">
        <w:rPr>
          <w:rStyle w:val="CharSectno"/>
        </w:rPr>
        <w:t>715</w:t>
      </w:r>
      <w:r w:rsidR="00967FD4">
        <w:rPr>
          <w:rStyle w:val="CharSectno"/>
        </w:rPr>
        <w:noBreakHyphen/>
      </w:r>
      <w:r w:rsidRPr="00967FD4">
        <w:rPr>
          <w:rStyle w:val="CharSectno"/>
        </w:rPr>
        <w:t>175</w:t>
      </w:r>
      <w:r w:rsidRPr="00967FD4">
        <w:t xml:space="preserve">  When choice must be made</w:t>
      </w:r>
      <w:bookmarkEnd w:id="403"/>
    </w:p>
    <w:p w:rsidR="00832DA0" w:rsidRPr="00967FD4" w:rsidRDefault="00832DA0" w:rsidP="00832DA0">
      <w:pPr>
        <w:pStyle w:val="subsection"/>
      </w:pPr>
      <w:r w:rsidRPr="00967FD4">
        <w:tab/>
        <w:t>(1)</w:t>
      </w:r>
      <w:r w:rsidRPr="00967FD4">
        <w:tab/>
        <w:t>A choice under section</w:t>
      </w:r>
      <w:r w:rsidR="00967FD4">
        <w:t> </w:t>
      </w:r>
      <w:r w:rsidRPr="00967FD4">
        <w:t>715</w:t>
      </w:r>
      <w:r w:rsidR="00967FD4">
        <w:noBreakHyphen/>
      </w:r>
      <w:r w:rsidRPr="00967FD4">
        <w:t>95 or 715</w:t>
      </w:r>
      <w:r w:rsidR="00967FD4">
        <w:noBreakHyphen/>
      </w:r>
      <w:r w:rsidRPr="00967FD4">
        <w:t>120 must be made within 6 months after the leaving time, or within a further period allowed by the Commissioner.</w:t>
      </w:r>
    </w:p>
    <w:p w:rsidR="00832DA0" w:rsidRPr="00967FD4" w:rsidRDefault="00832DA0" w:rsidP="00832DA0">
      <w:pPr>
        <w:pStyle w:val="subsection"/>
      </w:pPr>
      <w:r w:rsidRPr="00967FD4">
        <w:tab/>
        <w:t>(2)</w:t>
      </w:r>
      <w:r w:rsidRPr="00967FD4">
        <w:tab/>
        <w:t>After that 6 months, or that further period, the head company is taken to have made the first choice under section</w:t>
      </w:r>
      <w:r w:rsidR="00967FD4">
        <w:t> </w:t>
      </w:r>
      <w:r w:rsidRPr="00967FD4">
        <w:t>715</w:t>
      </w:r>
      <w:r w:rsidR="00967FD4">
        <w:noBreakHyphen/>
      </w:r>
      <w:r w:rsidRPr="00967FD4">
        <w:t>100 or 715</w:t>
      </w:r>
      <w:r w:rsidR="00967FD4">
        <w:noBreakHyphen/>
      </w:r>
      <w:r w:rsidRPr="00967FD4">
        <w:t>125 unless it is established that the head company made a different choice within that 6 months or further period.</w:t>
      </w:r>
    </w:p>
    <w:p w:rsidR="00832DA0" w:rsidRPr="00967FD4" w:rsidRDefault="00832DA0" w:rsidP="00832DA0">
      <w:pPr>
        <w:pStyle w:val="ActHead5"/>
      </w:pPr>
      <w:bookmarkStart w:id="404" w:name="_Toc446051351"/>
      <w:r w:rsidRPr="00967FD4">
        <w:rPr>
          <w:rStyle w:val="CharSectno"/>
        </w:rPr>
        <w:t>715</w:t>
      </w:r>
      <w:r w:rsidR="00967FD4">
        <w:rPr>
          <w:rStyle w:val="CharSectno"/>
        </w:rPr>
        <w:noBreakHyphen/>
      </w:r>
      <w:r w:rsidRPr="00967FD4">
        <w:rPr>
          <w:rStyle w:val="CharSectno"/>
        </w:rPr>
        <w:t>180</w:t>
      </w:r>
      <w:r w:rsidRPr="00967FD4">
        <w:t xml:space="preserve">  Head company to notify leaving entity of choice</w:t>
      </w:r>
      <w:bookmarkEnd w:id="404"/>
    </w:p>
    <w:p w:rsidR="00832DA0" w:rsidRPr="00967FD4" w:rsidRDefault="00832DA0" w:rsidP="00832DA0">
      <w:pPr>
        <w:pStyle w:val="subsection"/>
      </w:pPr>
      <w:r w:rsidRPr="00967FD4">
        <w:tab/>
        <w:t>(1)</w:t>
      </w:r>
      <w:r w:rsidRPr="00967FD4">
        <w:tab/>
        <w:t>Within one month after making a choice under section</w:t>
      </w:r>
      <w:r w:rsidR="00967FD4">
        <w:t> </w:t>
      </w:r>
      <w:r w:rsidRPr="00967FD4">
        <w:t>715</w:t>
      </w:r>
      <w:r w:rsidR="00967FD4">
        <w:noBreakHyphen/>
      </w:r>
      <w:r w:rsidRPr="00967FD4">
        <w:t>95 or 715</w:t>
      </w:r>
      <w:r w:rsidR="00967FD4">
        <w:noBreakHyphen/>
      </w:r>
      <w:r w:rsidRPr="00967FD4">
        <w:t>120, or within a further period allowed by the Commissioner, the head company must give the leaving entity written notice of the choice.</w:t>
      </w:r>
    </w:p>
    <w:p w:rsidR="00832DA0" w:rsidRPr="00967FD4" w:rsidRDefault="00832DA0" w:rsidP="00832DA0">
      <w:pPr>
        <w:pStyle w:val="subsection"/>
      </w:pPr>
      <w:r w:rsidRPr="00967FD4">
        <w:tab/>
        <w:t>(2)</w:t>
      </w:r>
      <w:r w:rsidRPr="00967FD4">
        <w:tab/>
        <w:t xml:space="preserve">If the choice is to have a </w:t>
      </w:r>
      <w:r w:rsidR="00967FD4" w:rsidRPr="00967FD4">
        <w:rPr>
          <w:position w:val="6"/>
          <w:sz w:val="16"/>
        </w:rPr>
        <w:t>*</w:t>
      </w:r>
      <w:r w:rsidRPr="00967FD4">
        <w:t xml:space="preserve">loss denial pool of the leaving entity created at the leaving time, the notice must also specify the pool’s </w:t>
      </w:r>
      <w:r w:rsidR="00967FD4" w:rsidRPr="00967FD4">
        <w:rPr>
          <w:position w:val="6"/>
          <w:sz w:val="16"/>
        </w:rPr>
        <w:t>*</w:t>
      </w:r>
      <w:r w:rsidRPr="00967FD4">
        <w:t>loss denial balance at that time.</w:t>
      </w:r>
    </w:p>
    <w:p w:rsidR="00832DA0" w:rsidRPr="00967FD4" w:rsidRDefault="00832DA0" w:rsidP="00832DA0">
      <w:pPr>
        <w:pStyle w:val="ActHead5"/>
      </w:pPr>
      <w:bookmarkStart w:id="405" w:name="_Toc446051352"/>
      <w:r w:rsidRPr="00967FD4">
        <w:rPr>
          <w:rStyle w:val="CharSectno"/>
        </w:rPr>
        <w:t>715</w:t>
      </w:r>
      <w:r w:rsidR="00967FD4">
        <w:rPr>
          <w:rStyle w:val="CharSectno"/>
        </w:rPr>
        <w:noBreakHyphen/>
      </w:r>
      <w:r w:rsidRPr="00967FD4">
        <w:rPr>
          <w:rStyle w:val="CharSectno"/>
        </w:rPr>
        <w:t>185</w:t>
      </w:r>
      <w:r w:rsidRPr="00967FD4">
        <w:t xml:space="preserve">  Leaving entity may choose to cancel loss denial pool by reducing adjustable values of assets in the pool</w:t>
      </w:r>
      <w:bookmarkEnd w:id="405"/>
    </w:p>
    <w:p w:rsidR="00832DA0" w:rsidRPr="00967FD4" w:rsidRDefault="00832DA0" w:rsidP="00832DA0">
      <w:pPr>
        <w:pStyle w:val="subsection"/>
      </w:pPr>
      <w:r w:rsidRPr="00967FD4">
        <w:tab/>
        <w:t>(1)</w:t>
      </w:r>
      <w:r w:rsidRPr="00967FD4">
        <w:tab/>
        <w:t xml:space="preserve">Within 6 months after a </w:t>
      </w:r>
      <w:r w:rsidR="00967FD4" w:rsidRPr="00967FD4">
        <w:rPr>
          <w:position w:val="6"/>
          <w:sz w:val="16"/>
        </w:rPr>
        <w:t>*</w:t>
      </w:r>
      <w:r w:rsidRPr="00967FD4">
        <w:t>loss denial pool is created under section</w:t>
      </w:r>
      <w:r w:rsidR="00967FD4">
        <w:t> </w:t>
      </w:r>
      <w:r w:rsidRPr="00967FD4">
        <w:t>715</w:t>
      </w:r>
      <w:r w:rsidR="00967FD4">
        <w:noBreakHyphen/>
      </w:r>
      <w:r w:rsidRPr="00967FD4">
        <w:t>110 or 715</w:t>
      </w:r>
      <w:r w:rsidR="00967FD4">
        <w:noBreakHyphen/>
      </w:r>
      <w:r w:rsidRPr="00967FD4">
        <w:t xml:space="preserve">135, or within a further period allowed by the Commissioner, the leaving entity may choose to be treated as if the </w:t>
      </w:r>
      <w:r w:rsidR="00967FD4" w:rsidRPr="00967FD4">
        <w:rPr>
          <w:position w:val="6"/>
          <w:sz w:val="16"/>
        </w:rPr>
        <w:t>*</w:t>
      </w:r>
      <w:r w:rsidRPr="00967FD4">
        <w:t>head company had instead made:</w:t>
      </w:r>
    </w:p>
    <w:p w:rsidR="00832DA0" w:rsidRPr="00967FD4" w:rsidRDefault="00832DA0" w:rsidP="00832DA0">
      <w:pPr>
        <w:pStyle w:val="paragraph"/>
      </w:pPr>
      <w:r w:rsidRPr="00967FD4">
        <w:tab/>
        <w:t>(a)</w:t>
      </w:r>
      <w:r w:rsidRPr="00967FD4">
        <w:tab/>
        <w:t>the first choice under section</w:t>
      </w:r>
      <w:r w:rsidR="00967FD4">
        <w:t> </w:t>
      </w:r>
      <w:r w:rsidRPr="00967FD4">
        <w:t>715</w:t>
      </w:r>
      <w:r w:rsidR="00967FD4">
        <w:noBreakHyphen/>
      </w:r>
      <w:r w:rsidRPr="00967FD4">
        <w:t>100 or 715</w:t>
      </w:r>
      <w:r w:rsidR="00967FD4">
        <w:noBreakHyphen/>
      </w:r>
      <w:r w:rsidRPr="00967FD4">
        <w:t>125; or</w:t>
      </w:r>
    </w:p>
    <w:p w:rsidR="00832DA0" w:rsidRPr="00967FD4" w:rsidRDefault="00832DA0" w:rsidP="00832DA0">
      <w:pPr>
        <w:pStyle w:val="paragraph"/>
      </w:pPr>
      <w:r w:rsidRPr="00967FD4">
        <w:tab/>
        <w:t>(b)</w:t>
      </w:r>
      <w:r w:rsidRPr="00967FD4">
        <w:tab/>
        <w:t>the second choice under section</w:t>
      </w:r>
      <w:r w:rsidR="00967FD4">
        <w:t> </w:t>
      </w:r>
      <w:r w:rsidRPr="00967FD4">
        <w:t>715</w:t>
      </w:r>
      <w:r w:rsidR="00967FD4">
        <w:noBreakHyphen/>
      </w:r>
      <w:r w:rsidRPr="00967FD4">
        <w:t>105 or 715</w:t>
      </w:r>
      <w:r w:rsidR="00967FD4">
        <w:noBreakHyphen/>
      </w:r>
      <w:r w:rsidRPr="00967FD4">
        <w:t>130;</w:t>
      </w:r>
    </w:p>
    <w:p w:rsidR="00832DA0" w:rsidRPr="00967FD4" w:rsidRDefault="00832DA0" w:rsidP="00832DA0">
      <w:pPr>
        <w:pStyle w:val="subsection2"/>
      </w:pPr>
      <w:r w:rsidRPr="00967FD4">
        <w:t>as specified by the leaving entity in its choice.</w:t>
      </w:r>
    </w:p>
    <w:p w:rsidR="00832DA0" w:rsidRPr="00967FD4" w:rsidRDefault="00832DA0" w:rsidP="00832DA0">
      <w:pPr>
        <w:pStyle w:val="subsection"/>
      </w:pPr>
      <w:r w:rsidRPr="00967FD4">
        <w:tab/>
        <w:t>(2)</w:t>
      </w:r>
      <w:r w:rsidRPr="00967FD4">
        <w:tab/>
        <w:t xml:space="preserve">If the leaving entity makes a choice under </w:t>
      </w:r>
      <w:r w:rsidR="00967FD4">
        <w:t>subsection (</w:t>
      </w:r>
      <w:r w:rsidRPr="00967FD4">
        <w:t>1):</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loss denial pool ceases to exist just after the leaving time; and</w:t>
      </w:r>
    </w:p>
    <w:p w:rsidR="00832DA0" w:rsidRPr="00967FD4" w:rsidRDefault="00832DA0" w:rsidP="00832DA0">
      <w:pPr>
        <w:pStyle w:val="paragraph"/>
      </w:pPr>
      <w:r w:rsidRPr="00967FD4">
        <w:tab/>
        <w:t>(b)</w:t>
      </w:r>
      <w:r w:rsidRPr="00967FD4">
        <w:tab/>
        <w:t xml:space="preserve">at the leaving time, the </w:t>
      </w:r>
      <w:r w:rsidR="00967FD4" w:rsidRPr="00967FD4">
        <w:rPr>
          <w:position w:val="6"/>
          <w:sz w:val="16"/>
        </w:rPr>
        <w:t>*</w:t>
      </w:r>
      <w:r w:rsidRPr="00967FD4">
        <w:t xml:space="preserve">adjustable value of each </w:t>
      </w:r>
      <w:r w:rsidR="00967FD4" w:rsidRPr="00967FD4">
        <w:rPr>
          <w:position w:val="6"/>
          <w:sz w:val="16"/>
        </w:rPr>
        <w:t>*</w:t>
      </w:r>
      <w:r w:rsidRPr="00967FD4">
        <w:t>CGT asset in the pool is reduced to what it would have been at that time if the head company had instead made the choice specified by the leaving entity in its choice.</w:t>
      </w:r>
    </w:p>
    <w:p w:rsidR="00832DA0" w:rsidRPr="00967FD4" w:rsidRDefault="00832DA0" w:rsidP="00832DA0">
      <w:pPr>
        <w:pStyle w:val="subsection"/>
      </w:pPr>
      <w:r w:rsidRPr="00967FD4">
        <w:tab/>
        <w:t>(3)</w:t>
      </w:r>
      <w:r w:rsidRPr="00967FD4">
        <w:tab/>
        <w:t>The choice by the leaving entity does not affect how subsection</w:t>
      </w:r>
      <w:r w:rsidR="00967FD4">
        <w:t> </w:t>
      </w:r>
      <w:r w:rsidRPr="00967FD4">
        <w:t>715</w:t>
      </w:r>
      <w:r w:rsidR="00967FD4">
        <w:noBreakHyphen/>
      </w:r>
      <w:r w:rsidRPr="00967FD4">
        <w:t xml:space="preserve">135(4) applies to the </w:t>
      </w:r>
      <w:r w:rsidR="00967FD4" w:rsidRPr="00967FD4">
        <w:rPr>
          <w:position w:val="6"/>
          <w:sz w:val="16"/>
        </w:rPr>
        <w:t>*</w:t>
      </w:r>
      <w:r w:rsidRPr="00967FD4">
        <w:t>head company.</w:t>
      </w:r>
    </w:p>
    <w:p w:rsidR="00832DA0" w:rsidRPr="00967FD4" w:rsidRDefault="00832DA0" w:rsidP="00832DA0">
      <w:pPr>
        <w:pStyle w:val="notetext"/>
      </w:pPr>
      <w:r w:rsidRPr="00967FD4">
        <w:t>Note:</w:t>
      </w:r>
      <w:r w:rsidRPr="00967FD4">
        <w:tab/>
        <w:t>This means that the head company’s loss denial pool still ceases to exist.</w:t>
      </w:r>
    </w:p>
    <w:p w:rsidR="00832DA0" w:rsidRPr="00967FD4" w:rsidRDefault="00832DA0" w:rsidP="00832DA0">
      <w:pPr>
        <w:pStyle w:val="ActHead4"/>
      </w:pPr>
      <w:bookmarkStart w:id="406" w:name="_Toc446051353"/>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B</w:t>
      </w:r>
      <w:r w:rsidRPr="00967FD4">
        <w:t>—</w:t>
      </w:r>
      <w:r w:rsidRPr="00967FD4">
        <w:rPr>
          <w:rStyle w:val="CharSubdText"/>
        </w:rPr>
        <w:t>How Subdivision</w:t>
      </w:r>
      <w:r w:rsidR="00967FD4">
        <w:rPr>
          <w:rStyle w:val="CharSubdText"/>
        </w:rPr>
        <w:t> </w:t>
      </w:r>
      <w:r w:rsidRPr="00967FD4">
        <w:rPr>
          <w:rStyle w:val="CharSubdText"/>
        </w:rPr>
        <w:t>165</w:t>
      </w:r>
      <w:r w:rsidR="00967FD4">
        <w:rPr>
          <w:rStyle w:val="CharSubdText"/>
        </w:rPr>
        <w:noBreakHyphen/>
      </w:r>
      <w:r w:rsidRPr="00967FD4">
        <w:rPr>
          <w:rStyle w:val="CharSubdText"/>
        </w:rPr>
        <w:t>CD applies to consolidated groups and leaving entities</w:t>
      </w:r>
      <w:bookmarkEnd w:id="406"/>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How Subdivision</w:t>
      </w:r>
      <w:r w:rsidR="00967FD4">
        <w:t> </w:t>
      </w:r>
      <w:r w:rsidRPr="00967FD4">
        <w:t>165</w:t>
      </w:r>
      <w:r w:rsidR="00967FD4">
        <w:noBreakHyphen/>
      </w:r>
      <w:r w:rsidRPr="00967FD4">
        <w:t>CD applies to consolidated groups</w:t>
      </w:r>
    </w:p>
    <w:p w:rsidR="00832DA0" w:rsidRPr="00967FD4" w:rsidRDefault="00832DA0" w:rsidP="00832DA0">
      <w:pPr>
        <w:pStyle w:val="TofSectsSection"/>
      </w:pPr>
      <w:r w:rsidRPr="00967FD4">
        <w:t>715</w:t>
      </w:r>
      <w:r w:rsidR="00967FD4">
        <w:noBreakHyphen/>
      </w:r>
      <w:r w:rsidRPr="00967FD4">
        <w:t>215</w:t>
      </w:r>
      <w:r w:rsidRPr="00967FD4">
        <w:tab/>
        <w:t>Extension of single entity rule and entry history rule</w:t>
      </w:r>
    </w:p>
    <w:p w:rsidR="00832DA0" w:rsidRPr="00967FD4" w:rsidRDefault="00832DA0" w:rsidP="00832DA0">
      <w:pPr>
        <w:pStyle w:val="TofSectsSection"/>
      </w:pPr>
      <w:r w:rsidRPr="00967FD4">
        <w:t>715</w:t>
      </w:r>
      <w:r w:rsidR="00967FD4">
        <w:noBreakHyphen/>
      </w:r>
      <w:r w:rsidRPr="00967FD4">
        <w:t>225</w:t>
      </w:r>
      <w:r w:rsidRPr="00967FD4">
        <w:tab/>
        <w:t>Working out adjusted unrealised loss using individual asset method</w:t>
      </w:r>
    </w:p>
    <w:p w:rsidR="00832DA0" w:rsidRPr="00967FD4" w:rsidRDefault="00832DA0" w:rsidP="00832DA0">
      <w:pPr>
        <w:pStyle w:val="TofSectsSection"/>
      </w:pPr>
      <w:r w:rsidRPr="00967FD4">
        <w:t>715</w:t>
      </w:r>
      <w:r w:rsidR="00967FD4">
        <w:noBreakHyphen/>
      </w:r>
      <w:r w:rsidRPr="00967FD4">
        <w:t>230</w:t>
      </w:r>
      <w:r w:rsidRPr="00967FD4">
        <w:tab/>
        <w:t>No reductions or other consequences for interests subject to loss cancellation under Subdivision</w:t>
      </w:r>
      <w:r w:rsidR="00967FD4">
        <w:t> </w:t>
      </w:r>
      <w:r w:rsidRPr="00967FD4">
        <w:t>715</w:t>
      </w:r>
      <w:r w:rsidR="00967FD4">
        <w:noBreakHyphen/>
      </w:r>
      <w:r w:rsidRPr="00967FD4">
        <w:t>H</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CD applies to leaving entity that is a company</w:t>
      </w:r>
    </w:p>
    <w:p w:rsidR="00832DA0" w:rsidRPr="00967FD4" w:rsidRDefault="00832DA0" w:rsidP="00832DA0">
      <w:pPr>
        <w:pStyle w:val="TofSectsSection"/>
      </w:pPr>
      <w:r w:rsidRPr="00967FD4">
        <w:t>715</w:t>
      </w:r>
      <w:r w:rsidR="00967FD4">
        <w:noBreakHyphen/>
      </w:r>
      <w:r w:rsidRPr="00967FD4">
        <w:t>240</w:t>
      </w:r>
      <w:r w:rsidRPr="00967FD4">
        <w:tab/>
        <w:t>Application of sections</w:t>
      </w:r>
      <w:r w:rsidR="00967FD4">
        <w:t> </w:t>
      </w:r>
      <w:r w:rsidRPr="00967FD4">
        <w:t>715</w:t>
      </w:r>
      <w:r w:rsidR="00967FD4">
        <w:noBreakHyphen/>
      </w:r>
      <w:r w:rsidRPr="00967FD4">
        <w:t>245 to 715</w:t>
      </w:r>
      <w:r w:rsidR="00967FD4">
        <w:noBreakHyphen/>
      </w:r>
      <w:r w:rsidRPr="00967FD4">
        <w:t>260</w:t>
      </w:r>
    </w:p>
    <w:p w:rsidR="00832DA0" w:rsidRPr="00967FD4" w:rsidRDefault="00832DA0" w:rsidP="00832DA0">
      <w:pPr>
        <w:pStyle w:val="TofSectsSection"/>
      </w:pPr>
      <w:r w:rsidRPr="00967FD4">
        <w:t>715</w:t>
      </w:r>
      <w:r w:rsidR="00967FD4">
        <w:noBreakHyphen/>
      </w:r>
      <w:r w:rsidRPr="00967FD4">
        <w:t>245</w:t>
      </w:r>
      <w:r w:rsidRPr="00967FD4">
        <w:tab/>
        <w:t>If ownership or control of leaving entity has altered since head company’s last alteration time or formation of group</w:t>
      </w:r>
    </w:p>
    <w:p w:rsidR="00832DA0" w:rsidRPr="00967FD4" w:rsidRDefault="00832DA0" w:rsidP="00832DA0">
      <w:pPr>
        <w:pStyle w:val="TofSectsSection"/>
      </w:pPr>
      <w:r w:rsidRPr="00967FD4">
        <w:t>715</w:t>
      </w:r>
      <w:r w:rsidR="00967FD4">
        <w:noBreakHyphen/>
      </w:r>
      <w:r w:rsidRPr="00967FD4">
        <w:t>250</w:t>
      </w:r>
      <w:r w:rsidRPr="00967FD4">
        <w:tab/>
        <w:t>If head company has had an alteration time but ownership and control of leaving entity have not altered since</w:t>
      </w:r>
    </w:p>
    <w:p w:rsidR="00832DA0" w:rsidRPr="00967FD4" w:rsidRDefault="00832DA0" w:rsidP="00832DA0">
      <w:pPr>
        <w:pStyle w:val="TofSectsSection"/>
      </w:pPr>
      <w:r w:rsidRPr="00967FD4">
        <w:t>715</w:t>
      </w:r>
      <w:r w:rsidR="00967FD4">
        <w:noBreakHyphen/>
      </w:r>
      <w:r w:rsidRPr="00967FD4">
        <w:t>255</w:t>
      </w:r>
      <w:r w:rsidRPr="00967FD4">
        <w:tab/>
        <w:t>Consequences if leaving entity is a loss company at the leaving time</w:t>
      </w:r>
    </w:p>
    <w:p w:rsidR="00832DA0" w:rsidRPr="00967FD4" w:rsidRDefault="00832DA0" w:rsidP="00832DA0">
      <w:pPr>
        <w:pStyle w:val="TofSectsSection"/>
      </w:pPr>
      <w:r w:rsidRPr="00967FD4">
        <w:t>715</w:t>
      </w:r>
      <w:r w:rsidR="00967FD4">
        <w:noBreakHyphen/>
      </w:r>
      <w:r w:rsidRPr="00967FD4">
        <w:t>260</w:t>
      </w:r>
      <w:r w:rsidRPr="00967FD4">
        <w:tab/>
        <w:t>If neither of sections</w:t>
      </w:r>
      <w:r w:rsidR="00967FD4">
        <w:t> </w:t>
      </w:r>
      <w:r w:rsidRPr="00967FD4">
        <w:t>715</w:t>
      </w:r>
      <w:r w:rsidR="00967FD4">
        <w:noBreakHyphen/>
      </w:r>
      <w:r w:rsidRPr="00967FD4">
        <w:t>245 and 715</w:t>
      </w:r>
      <w:r w:rsidR="00967FD4">
        <w:noBreakHyphen/>
      </w:r>
      <w:r w:rsidRPr="00967FD4">
        <w:t>250 applies</w:t>
      </w:r>
    </w:p>
    <w:p w:rsidR="00832DA0" w:rsidRPr="00967FD4" w:rsidRDefault="00832DA0" w:rsidP="00832DA0">
      <w:pPr>
        <w:pStyle w:val="TofSectsSection"/>
      </w:pPr>
      <w:r w:rsidRPr="00967FD4">
        <w:t>715</w:t>
      </w:r>
      <w:r w:rsidR="00967FD4">
        <w:noBreakHyphen/>
      </w:r>
      <w:r w:rsidRPr="00967FD4">
        <w:t>265</w:t>
      </w:r>
      <w:r w:rsidRPr="00967FD4">
        <w:tab/>
        <w:t>Head company does not have relevant equity or debt interest in a loss company if widely held top company does not have such an interest</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CD applies to leaving entity that is a trust</w:t>
      </w:r>
    </w:p>
    <w:p w:rsidR="00832DA0" w:rsidRPr="00967FD4" w:rsidRDefault="00832DA0" w:rsidP="00832DA0">
      <w:pPr>
        <w:pStyle w:val="TofSectsSection"/>
      </w:pPr>
      <w:r w:rsidRPr="00967FD4">
        <w:t>715</w:t>
      </w:r>
      <w:r w:rsidR="00967FD4">
        <w:noBreakHyphen/>
      </w:r>
      <w:r w:rsidRPr="00967FD4">
        <w:t>270</w:t>
      </w:r>
      <w:r w:rsidRPr="00967FD4">
        <w:tab/>
        <w:t>Subdivision</w:t>
      </w:r>
      <w:r w:rsidR="00967FD4">
        <w:t> </w:t>
      </w:r>
      <w:r w:rsidRPr="00967FD4">
        <w:t>165</w:t>
      </w:r>
      <w:r w:rsidR="00967FD4">
        <w:noBreakHyphen/>
      </w:r>
      <w:r w:rsidRPr="00967FD4">
        <w:t>CD applies</w:t>
      </w:r>
    </w:p>
    <w:p w:rsidR="00832DA0" w:rsidRPr="00967FD4" w:rsidRDefault="00832DA0" w:rsidP="00832DA0">
      <w:pPr>
        <w:pStyle w:val="ActHead4"/>
      </w:pPr>
      <w:bookmarkStart w:id="407" w:name="_Toc446051354"/>
      <w:r w:rsidRPr="00967FD4">
        <w:t>How Subdivision</w:t>
      </w:r>
      <w:r w:rsidR="00967FD4">
        <w:t> </w:t>
      </w:r>
      <w:r w:rsidRPr="00967FD4">
        <w:t>165</w:t>
      </w:r>
      <w:r w:rsidR="00967FD4">
        <w:noBreakHyphen/>
      </w:r>
      <w:r w:rsidRPr="00967FD4">
        <w:t>CD applies to consolidated groups</w:t>
      </w:r>
      <w:bookmarkEnd w:id="407"/>
    </w:p>
    <w:p w:rsidR="00832DA0" w:rsidRPr="00967FD4" w:rsidRDefault="00832DA0" w:rsidP="00832DA0">
      <w:pPr>
        <w:pStyle w:val="ActHead5"/>
      </w:pPr>
      <w:bookmarkStart w:id="408" w:name="_Toc446051355"/>
      <w:r w:rsidRPr="00967FD4">
        <w:rPr>
          <w:rStyle w:val="CharSectno"/>
        </w:rPr>
        <w:t>715</w:t>
      </w:r>
      <w:r w:rsidR="00967FD4">
        <w:rPr>
          <w:rStyle w:val="CharSectno"/>
        </w:rPr>
        <w:noBreakHyphen/>
      </w:r>
      <w:r w:rsidRPr="00967FD4">
        <w:rPr>
          <w:rStyle w:val="CharSectno"/>
        </w:rPr>
        <w:t>215</w:t>
      </w:r>
      <w:r w:rsidRPr="00967FD4">
        <w:t xml:space="preserve">  Extension of single entity rule and entry history rule</w:t>
      </w:r>
      <w:bookmarkEnd w:id="408"/>
    </w:p>
    <w:p w:rsidR="00832DA0" w:rsidRPr="00967FD4" w:rsidRDefault="00832DA0" w:rsidP="00832DA0">
      <w:pPr>
        <w:pStyle w:val="subsection"/>
        <w:keepNext/>
        <w:keepLines/>
      </w:pPr>
      <w:r w:rsidRPr="00967FD4">
        <w:tab/>
        <w:t>(1)</w:t>
      </w:r>
      <w:r w:rsidRPr="00967FD4">
        <w:tab/>
        <w:t>Subsection</w:t>
      </w:r>
      <w:r w:rsidR="00967FD4">
        <w:t> </w:t>
      </w:r>
      <w:r w:rsidRPr="00967FD4">
        <w:t>701</w:t>
      </w:r>
      <w:r w:rsidR="00967FD4">
        <w:noBreakHyphen/>
      </w:r>
      <w:r w:rsidRPr="00967FD4">
        <w:t xml:space="preserve">1(1) (Single entity rule)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r w:rsidRPr="00967FD4">
        <w:t xml:space="preserve"> also have effect for all the purposes of Subdivision</w:t>
      </w:r>
      <w:r w:rsidR="00967FD4">
        <w:t> </w:t>
      </w:r>
      <w:r w:rsidRPr="00967FD4">
        <w:t>165</w:t>
      </w:r>
      <w:r w:rsidR="00967FD4">
        <w:noBreakHyphen/>
      </w:r>
      <w:r w:rsidRPr="00967FD4">
        <w:t>CD (about reductions after alterations in ownership or control of loss company).</w:t>
      </w:r>
    </w:p>
    <w:p w:rsidR="00832DA0" w:rsidRPr="00967FD4" w:rsidRDefault="00832DA0" w:rsidP="00832DA0">
      <w:pPr>
        <w:pStyle w:val="notetext"/>
      </w:pPr>
      <w:r w:rsidRPr="00967FD4">
        <w:t>Note:</w:t>
      </w:r>
      <w:r w:rsidRPr="00967FD4">
        <w:tab/>
        <w:t>One consequence of this is that the head company is the only member of a consolidated group that can have an alteration time and be subject to reductions or other consequences under Subdivision</w:t>
      </w:r>
      <w:r w:rsidR="00967FD4">
        <w:t> </w:t>
      </w:r>
      <w:r w:rsidRPr="00967FD4">
        <w:t>165</w:t>
      </w:r>
      <w:r w:rsidR="00967FD4">
        <w:noBreakHyphen/>
      </w:r>
      <w:r w:rsidRPr="00967FD4">
        <w:t>CD. The head company is treated as owning all CGT assets owned by group members, and as making relevant losses.</w:t>
      </w:r>
    </w:p>
    <w:p w:rsidR="00832DA0" w:rsidRPr="00967FD4" w:rsidRDefault="00832DA0" w:rsidP="00832DA0">
      <w:pPr>
        <w:pStyle w:val="notetext"/>
        <w:keepNext/>
        <w:keepLines/>
      </w:pPr>
      <w:r w:rsidRPr="00967FD4">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 xml:space="preserve">1(1)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 xml:space="preserve">5 </w:t>
      </w:r>
      <w:r w:rsidRPr="00967FD4">
        <w:t>have apart from this section.</w:t>
      </w:r>
    </w:p>
    <w:p w:rsidR="00832DA0" w:rsidRPr="00967FD4" w:rsidRDefault="00832DA0" w:rsidP="00832DA0">
      <w:pPr>
        <w:pStyle w:val="ActHead5"/>
      </w:pPr>
      <w:bookmarkStart w:id="409" w:name="_Toc446051356"/>
      <w:r w:rsidRPr="00967FD4">
        <w:rPr>
          <w:rStyle w:val="CharSectno"/>
        </w:rPr>
        <w:t>715</w:t>
      </w:r>
      <w:r w:rsidR="00967FD4">
        <w:rPr>
          <w:rStyle w:val="CharSectno"/>
        </w:rPr>
        <w:noBreakHyphen/>
      </w:r>
      <w:r w:rsidRPr="00967FD4">
        <w:rPr>
          <w:rStyle w:val="CharSectno"/>
        </w:rPr>
        <w:t>225</w:t>
      </w:r>
      <w:r w:rsidRPr="00967FD4">
        <w:t xml:space="preserve">  Working out adjusted unrealised loss using individual asset method</w:t>
      </w:r>
      <w:bookmarkEnd w:id="409"/>
    </w:p>
    <w:p w:rsidR="00832DA0" w:rsidRPr="00967FD4" w:rsidRDefault="00832DA0" w:rsidP="00832DA0">
      <w:pPr>
        <w:pStyle w:val="subsection"/>
      </w:pPr>
      <w:r w:rsidRPr="00967FD4">
        <w:tab/>
        <w:t>(1)</w:t>
      </w:r>
      <w:r w:rsidRPr="00967FD4">
        <w:tab/>
        <w:t>For the purposes of:</w:t>
      </w:r>
    </w:p>
    <w:p w:rsidR="00832DA0" w:rsidRPr="00967FD4" w:rsidRDefault="00832DA0" w:rsidP="00832DA0">
      <w:pPr>
        <w:pStyle w:val="paragraph"/>
      </w:pPr>
      <w:r w:rsidRPr="00967FD4">
        <w:tab/>
        <w:t>(a)</w:t>
      </w:r>
      <w:r w:rsidRPr="00967FD4">
        <w:tab/>
        <w:t xml:space="preserve">using the </w:t>
      </w:r>
      <w:r w:rsidR="00967FD4" w:rsidRPr="00967FD4">
        <w:rPr>
          <w:position w:val="6"/>
          <w:sz w:val="16"/>
        </w:rPr>
        <w:t>*</w:t>
      </w:r>
      <w:r w:rsidRPr="00967FD4">
        <w:t xml:space="preserve">individual asset method to work out whether the </w:t>
      </w:r>
      <w:r w:rsidR="00967FD4" w:rsidRPr="00967FD4">
        <w:rPr>
          <w:position w:val="6"/>
          <w:sz w:val="16"/>
        </w:rPr>
        <w:t>*</w:t>
      </w:r>
      <w:r w:rsidRPr="00967FD4">
        <w:t xml:space="preserve">head company of a </w:t>
      </w:r>
      <w:r w:rsidR="00967FD4" w:rsidRPr="00967FD4">
        <w:rPr>
          <w:position w:val="6"/>
          <w:sz w:val="16"/>
        </w:rPr>
        <w:t>*</w:t>
      </w:r>
      <w:r w:rsidRPr="00967FD4">
        <w:t>consolidated group has an adjusted unrealised loss under section</w:t>
      </w:r>
      <w:r w:rsidR="00967FD4">
        <w:t> </w:t>
      </w:r>
      <w:r w:rsidRPr="00967FD4">
        <w:t>165</w:t>
      </w:r>
      <w:r w:rsidR="00967FD4">
        <w:noBreakHyphen/>
      </w:r>
      <w:r w:rsidRPr="00967FD4">
        <w:t xml:space="preserve">115U at an </w:t>
      </w:r>
      <w:r w:rsidR="00967FD4" w:rsidRPr="00967FD4">
        <w:rPr>
          <w:position w:val="6"/>
          <w:sz w:val="16"/>
        </w:rPr>
        <w:t>*</w:t>
      </w:r>
      <w:r w:rsidRPr="00967FD4">
        <w:t>alteration time; or</w:t>
      </w:r>
    </w:p>
    <w:p w:rsidR="00832DA0" w:rsidRPr="00967FD4" w:rsidRDefault="00832DA0" w:rsidP="00832DA0">
      <w:pPr>
        <w:pStyle w:val="paragraph"/>
      </w:pPr>
      <w:r w:rsidRPr="00967FD4">
        <w:tab/>
        <w:t>(b)</w:t>
      </w:r>
      <w:r w:rsidRPr="00967FD4">
        <w:tab/>
        <w:t>working out under section</w:t>
      </w:r>
      <w:r w:rsidR="00967FD4">
        <w:t> </w:t>
      </w:r>
      <w:r w:rsidRPr="00967FD4">
        <w:t>165</w:t>
      </w:r>
      <w:r w:rsidR="00967FD4">
        <w:noBreakHyphen/>
      </w:r>
      <w:r w:rsidRPr="00967FD4">
        <w:t>115W whether the head company of a consolidated group has a trading stock decrease at an alteration time;</w:t>
      </w:r>
    </w:p>
    <w:p w:rsidR="00832DA0" w:rsidRPr="00967FD4" w:rsidRDefault="00832DA0" w:rsidP="00832DA0">
      <w:pPr>
        <w:pStyle w:val="subsection2"/>
      </w:pPr>
      <w:r w:rsidRPr="00967FD4">
        <w:t>step 1 of the method statement in subsection</w:t>
      </w:r>
      <w:r w:rsidR="00967FD4">
        <w:t> </w:t>
      </w:r>
      <w:r w:rsidRPr="00967FD4">
        <w:t>165</w:t>
      </w:r>
      <w:r w:rsidR="00967FD4">
        <w:noBreakHyphen/>
      </w:r>
      <w:r w:rsidRPr="00967FD4">
        <w:t>115U(1), or step 2 of the method statement in subsection</w:t>
      </w:r>
      <w:r w:rsidR="00967FD4">
        <w:t> </w:t>
      </w:r>
      <w:r w:rsidRPr="00967FD4">
        <w:t>165</w:t>
      </w:r>
      <w:r w:rsidR="00967FD4">
        <w:noBreakHyphen/>
      </w:r>
      <w:r w:rsidRPr="00967FD4">
        <w:t xml:space="preserve">115W(1), does </w:t>
      </w:r>
      <w:r w:rsidRPr="00967FD4">
        <w:rPr>
          <w:i/>
        </w:rPr>
        <w:t>not</w:t>
      </w:r>
      <w:r w:rsidRPr="00967FD4">
        <w:t xml:space="preserve"> apply to an amount that was counted in respect of a </w:t>
      </w:r>
      <w:r w:rsidR="00967FD4" w:rsidRPr="00967FD4">
        <w:rPr>
          <w:position w:val="6"/>
          <w:sz w:val="16"/>
        </w:rPr>
        <w:t>*</w:t>
      </w:r>
      <w:r w:rsidRPr="00967FD4">
        <w:t>CGT asset at an earlier time if:</w:t>
      </w:r>
    </w:p>
    <w:p w:rsidR="00832DA0" w:rsidRPr="00967FD4" w:rsidRDefault="00832DA0" w:rsidP="00832DA0">
      <w:pPr>
        <w:pStyle w:val="paragraph"/>
      </w:pPr>
      <w:r w:rsidRPr="00967FD4">
        <w:tab/>
        <w:t>(c)</w:t>
      </w:r>
      <w:r w:rsidRPr="00967FD4">
        <w:tab/>
        <w:t xml:space="preserve">at the time (the </w:t>
      </w:r>
      <w:r w:rsidRPr="00967FD4">
        <w:rPr>
          <w:b/>
          <w:i/>
        </w:rPr>
        <w:t>joining time</w:t>
      </w:r>
      <w:r w:rsidRPr="00967FD4">
        <w:t xml:space="preserve">) when an entity became a </w:t>
      </w:r>
      <w:r w:rsidR="00967FD4" w:rsidRPr="00967FD4">
        <w:rPr>
          <w:position w:val="6"/>
          <w:sz w:val="16"/>
        </w:rPr>
        <w:t>*</w:t>
      </w:r>
      <w:r w:rsidRPr="00967FD4">
        <w:t>subsidiary member of the group, the asset became an asset of the head company because of subsection</w:t>
      </w:r>
      <w:r w:rsidR="00967FD4">
        <w:t> </w:t>
      </w:r>
      <w:r w:rsidRPr="00967FD4">
        <w:t>701</w:t>
      </w:r>
      <w:r w:rsidR="00967FD4">
        <w:noBreakHyphen/>
      </w:r>
      <w:r w:rsidRPr="00967FD4">
        <w:t>1(1) (Single entity rule); and</w:t>
      </w:r>
    </w:p>
    <w:p w:rsidR="00832DA0" w:rsidRPr="00967FD4" w:rsidRDefault="00832DA0" w:rsidP="00832DA0">
      <w:pPr>
        <w:pStyle w:val="paragraph"/>
      </w:pPr>
      <w:r w:rsidRPr="00967FD4">
        <w:tab/>
        <w:t>(d)</w:t>
      </w:r>
      <w:r w:rsidRPr="00967FD4">
        <w:tab/>
        <w:t xml:space="preserve">the earlier time is an </w:t>
      </w:r>
      <w:r w:rsidR="00967FD4" w:rsidRPr="00967FD4">
        <w:rPr>
          <w:position w:val="6"/>
          <w:sz w:val="16"/>
        </w:rPr>
        <w:t>*</w:t>
      </w:r>
      <w:r w:rsidRPr="00967FD4">
        <w:t>alteration time that happened in respect of the entity before the joining time;</w:t>
      </w:r>
    </w:p>
    <w:p w:rsidR="00832DA0" w:rsidRPr="00967FD4" w:rsidRDefault="00832DA0" w:rsidP="00832DA0">
      <w:pPr>
        <w:pStyle w:val="subsection2"/>
      </w:pPr>
      <w:r w:rsidRPr="00967FD4">
        <w:t>unless the entity is a chosen transitional entity under Division</w:t>
      </w:r>
      <w:r w:rsidR="00967FD4">
        <w:t> </w:t>
      </w:r>
      <w:r w:rsidRPr="00967FD4">
        <w:t xml:space="preserve">701 of the </w:t>
      </w:r>
      <w:r w:rsidRPr="00967FD4">
        <w:rPr>
          <w:i/>
        </w:rPr>
        <w:t>Income Tax (Transitional Provisions) Act 1997</w:t>
      </w:r>
      <w:r w:rsidRPr="00967FD4">
        <w:t>.</w:t>
      </w:r>
    </w:p>
    <w:p w:rsidR="00832DA0" w:rsidRPr="00967FD4" w:rsidRDefault="00832DA0" w:rsidP="00832DA0">
      <w:pPr>
        <w:pStyle w:val="notetext"/>
      </w:pPr>
      <w:r w:rsidRPr="00967FD4">
        <w:t>Note:</w:t>
      </w:r>
      <w:r w:rsidRPr="00967FD4">
        <w:tab/>
        <w:t>If the joining entity is a chosen transitional entity, section</w:t>
      </w:r>
      <w:r w:rsidR="00967FD4">
        <w:t> </w:t>
      </w:r>
      <w:r w:rsidRPr="00967FD4">
        <w:t>701</w:t>
      </w:r>
      <w:r w:rsidR="00967FD4">
        <w:noBreakHyphen/>
      </w:r>
      <w:r w:rsidRPr="00967FD4">
        <w:t xml:space="preserve">15 of the </w:t>
      </w:r>
      <w:r w:rsidRPr="00967FD4">
        <w:rPr>
          <w:i/>
        </w:rPr>
        <w:t>Income Tax (Transitional Provisions) Act 1997</w:t>
      </w:r>
      <w:r w:rsidRPr="00967FD4">
        <w:t xml:space="preserve"> prevents:</w:t>
      </w:r>
    </w:p>
    <w:p w:rsidR="00832DA0" w:rsidRPr="00967FD4" w:rsidRDefault="00832DA0" w:rsidP="00832DA0">
      <w:pPr>
        <w:pStyle w:val="notepara"/>
      </w:pPr>
      <w:r w:rsidRPr="00967FD4">
        <w:t>•</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notepara"/>
      </w:pPr>
      <w:r w:rsidRPr="00967FD4">
        <w:t>•</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w:t>
      </w:r>
    </w:p>
    <w:p w:rsidR="00832DA0" w:rsidRPr="00967FD4" w:rsidRDefault="00832DA0" w:rsidP="00832DA0">
      <w:pPr>
        <w:pStyle w:val="notetext"/>
        <w:rPr>
          <w:color w:val="000000"/>
        </w:rPr>
      </w:pPr>
      <w:r w:rsidRPr="00967FD4">
        <w:tab/>
      </w:r>
      <w:r w:rsidRPr="00967FD4">
        <w:rPr>
          <w:color w:val="000000"/>
        </w:rPr>
        <w:t>of this Act from applying to the assets of the joining entity in relation to the joining time.</w:t>
      </w:r>
    </w:p>
    <w:p w:rsidR="00832DA0" w:rsidRPr="00967FD4" w:rsidRDefault="00832DA0" w:rsidP="00832DA0">
      <w:pPr>
        <w:pStyle w:val="notetext"/>
      </w:pPr>
      <w:r w:rsidRPr="00967FD4">
        <w:tab/>
        <w:t xml:space="preserve">If the joining entity is </w:t>
      </w:r>
      <w:r w:rsidRPr="00967FD4">
        <w:rPr>
          <w:i/>
        </w:rPr>
        <w:t>not</w:t>
      </w:r>
      <w:r w:rsidRPr="00967FD4">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967FD4" w:rsidRDefault="00832DA0" w:rsidP="00832DA0">
      <w:pPr>
        <w:pStyle w:val="subsection"/>
      </w:pPr>
      <w:r w:rsidRPr="00967FD4">
        <w:tab/>
        <w:t>(2)</w:t>
      </w:r>
      <w:r w:rsidRPr="00967FD4">
        <w:tab/>
        <w:t xml:space="preserve">This section has effect despite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p>
    <w:p w:rsidR="00832DA0" w:rsidRPr="00967FD4" w:rsidRDefault="00832DA0" w:rsidP="00832DA0">
      <w:pPr>
        <w:pStyle w:val="ActHead5"/>
      </w:pPr>
      <w:bookmarkStart w:id="410" w:name="_Toc446051357"/>
      <w:r w:rsidRPr="00967FD4">
        <w:rPr>
          <w:rStyle w:val="CharSectno"/>
        </w:rPr>
        <w:t>715</w:t>
      </w:r>
      <w:r w:rsidR="00967FD4">
        <w:rPr>
          <w:rStyle w:val="CharSectno"/>
        </w:rPr>
        <w:noBreakHyphen/>
      </w:r>
      <w:r w:rsidRPr="00967FD4">
        <w:rPr>
          <w:rStyle w:val="CharSectno"/>
        </w:rPr>
        <w:t>230</w:t>
      </w:r>
      <w:r w:rsidRPr="00967FD4">
        <w:t xml:space="preserve">  No reductions or other consequences for interests subject to loss cancellation under Subdivision</w:t>
      </w:r>
      <w:r w:rsidR="00967FD4">
        <w:t> </w:t>
      </w:r>
      <w:r w:rsidRPr="00967FD4">
        <w:t>715</w:t>
      </w:r>
      <w:r w:rsidR="00967FD4">
        <w:noBreakHyphen/>
      </w:r>
      <w:r w:rsidRPr="00967FD4">
        <w:t>H</w:t>
      </w:r>
      <w:bookmarkEnd w:id="410"/>
    </w:p>
    <w:p w:rsidR="00832DA0" w:rsidRPr="00967FD4" w:rsidRDefault="00832DA0" w:rsidP="00832DA0">
      <w:pPr>
        <w:pStyle w:val="subsection"/>
      </w:pPr>
      <w:r w:rsidRPr="00967FD4">
        <w:tab/>
      </w:r>
      <w:r w:rsidRPr="00967FD4">
        <w:tab/>
        <w:t>If section</w:t>
      </w:r>
      <w:r w:rsidR="00967FD4">
        <w:t> </w:t>
      </w:r>
      <w:r w:rsidRPr="00967FD4">
        <w:t>715</w:t>
      </w:r>
      <w:r w:rsidR="00967FD4">
        <w:noBreakHyphen/>
      </w:r>
      <w:r w:rsidRPr="00967FD4">
        <w:t xml:space="preserve">610 reduces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an interest in, or a debt owed by, a company, sections</w:t>
      </w:r>
      <w:r w:rsidR="00967FD4">
        <w:t> </w:t>
      </w:r>
      <w:r w:rsidRPr="00967FD4">
        <w:t>165</w:t>
      </w:r>
      <w:r w:rsidR="00967FD4">
        <w:noBreakHyphen/>
      </w:r>
      <w:r w:rsidRPr="00967FD4">
        <w:t>115ZA and 165</w:t>
      </w:r>
      <w:r w:rsidR="00967FD4">
        <w:noBreakHyphen/>
      </w:r>
      <w:r w:rsidRPr="00967FD4">
        <w:t xml:space="preserve">115ZB do not apply (and are taken never to have applied) to the interest or debt, in relation to an </w:t>
      </w:r>
      <w:r w:rsidR="00967FD4" w:rsidRPr="00967FD4">
        <w:rPr>
          <w:position w:val="6"/>
          <w:sz w:val="16"/>
        </w:rPr>
        <w:t>*</w:t>
      </w:r>
      <w:r w:rsidRPr="00967FD4">
        <w:t>alteration time that happened for the company during the ownership period referred to in subsection</w:t>
      </w:r>
      <w:r w:rsidR="00967FD4">
        <w:t> </w:t>
      </w:r>
      <w:r w:rsidRPr="00967FD4">
        <w:t>715</w:t>
      </w:r>
      <w:r w:rsidR="00967FD4">
        <w:noBreakHyphen/>
      </w:r>
      <w:r w:rsidRPr="00967FD4">
        <w:t>610(2).</w:t>
      </w:r>
    </w:p>
    <w:p w:rsidR="00832DA0" w:rsidRPr="00967FD4" w:rsidRDefault="00832DA0" w:rsidP="00832DA0">
      <w:pPr>
        <w:pStyle w:val="notetext"/>
      </w:pPr>
      <w:r w:rsidRPr="00967FD4">
        <w:t>Note 1:</w:t>
      </w:r>
      <w:r w:rsidRPr="00967FD4">
        <w:tab/>
        <w:t>Section</w:t>
      </w:r>
      <w:r w:rsidR="00967FD4">
        <w:t> </w:t>
      </w:r>
      <w:r w:rsidRPr="00967FD4">
        <w:t>715</w:t>
      </w:r>
      <w:r w:rsidR="00967FD4">
        <w:noBreakHyphen/>
      </w:r>
      <w:r w:rsidRPr="00967FD4">
        <w:t>610 is about cancelling a loss on a realisation event for certain kinds of interests in a member of a consolidated group.</w:t>
      </w:r>
    </w:p>
    <w:p w:rsidR="00832DA0" w:rsidRPr="00967FD4" w:rsidRDefault="00832DA0" w:rsidP="00832DA0">
      <w:pPr>
        <w:pStyle w:val="notetext"/>
      </w:pPr>
      <w:r w:rsidRPr="00967FD4">
        <w:t>Note 2:</w:t>
      </w:r>
      <w:r w:rsidRPr="00967FD4">
        <w:tab/>
        <w:t>Sections</w:t>
      </w:r>
      <w:r w:rsidR="00967FD4">
        <w:t> </w:t>
      </w:r>
      <w:r w:rsidRPr="00967FD4">
        <w:t>165</w:t>
      </w:r>
      <w:r w:rsidR="00967FD4">
        <w:noBreakHyphen/>
      </w:r>
      <w:r w:rsidRPr="00967FD4">
        <w:t>115ZA and 165</w:t>
      </w:r>
      <w:r w:rsidR="00967FD4">
        <w:noBreakHyphen/>
      </w:r>
      <w:r w:rsidRPr="00967FD4">
        <w:t>115ZB are about the consequences that an alteration time for a loss company has for relevant equity interests and relevant debt interests in the company.</w:t>
      </w:r>
    </w:p>
    <w:p w:rsidR="00832DA0" w:rsidRPr="00967FD4" w:rsidRDefault="00832DA0" w:rsidP="00832DA0">
      <w:pPr>
        <w:pStyle w:val="ActHead4"/>
      </w:pPr>
      <w:bookmarkStart w:id="411" w:name="_Toc446051358"/>
      <w:r w:rsidRPr="00967FD4">
        <w:t>How Subdivision</w:t>
      </w:r>
      <w:r w:rsidR="00967FD4">
        <w:t> </w:t>
      </w:r>
      <w:r w:rsidRPr="00967FD4">
        <w:t>165</w:t>
      </w:r>
      <w:r w:rsidR="00967FD4">
        <w:noBreakHyphen/>
      </w:r>
      <w:r w:rsidRPr="00967FD4">
        <w:t>CD applies to leaving entity that is a company</w:t>
      </w:r>
      <w:bookmarkEnd w:id="411"/>
    </w:p>
    <w:p w:rsidR="00832DA0" w:rsidRPr="00967FD4" w:rsidRDefault="00832DA0" w:rsidP="00832DA0">
      <w:pPr>
        <w:pStyle w:val="ActHead5"/>
      </w:pPr>
      <w:bookmarkStart w:id="412" w:name="_Toc446051359"/>
      <w:r w:rsidRPr="00967FD4">
        <w:rPr>
          <w:rStyle w:val="CharSectno"/>
        </w:rPr>
        <w:t>715</w:t>
      </w:r>
      <w:r w:rsidR="00967FD4">
        <w:rPr>
          <w:rStyle w:val="CharSectno"/>
        </w:rPr>
        <w:noBreakHyphen/>
      </w:r>
      <w:r w:rsidRPr="00967FD4">
        <w:rPr>
          <w:rStyle w:val="CharSectno"/>
        </w:rPr>
        <w:t>240</w:t>
      </w:r>
      <w:r w:rsidRPr="00967FD4">
        <w:t xml:space="preserve">  Application of sections</w:t>
      </w:r>
      <w:r w:rsidR="00967FD4">
        <w:t> </w:t>
      </w:r>
      <w:r w:rsidRPr="00967FD4">
        <w:t>715</w:t>
      </w:r>
      <w:r w:rsidR="00967FD4">
        <w:noBreakHyphen/>
      </w:r>
      <w:r w:rsidRPr="00967FD4">
        <w:t>245 to 715</w:t>
      </w:r>
      <w:r w:rsidR="00967FD4">
        <w:noBreakHyphen/>
      </w:r>
      <w:r w:rsidRPr="00967FD4">
        <w:t>260</w:t>
      </w:r>
      <w:bookmarkEnd w:id="412"/>
    </w:p>
    <w:p w:rsidR="00832DA0" w:rsidRPr="00967FD4" w:rsidRDefault="00832DA0" w:rsidP="00832DA0">
      <w:pPr>
        <w:pStyle w:val="subsection"/>
      </w:pPr>
      <w:r w:rsidRPr="00967FD4">
        <w:tab/>
      </w:r>
      <w:r w:rsidRPr="00967FD4">
        <w:tab/>
        <w:t>Sections</w:t>
      </w:r>
      <w:r w:rsidR="00967FD4">
        <w:t> </w:t>
      </w:r>
      <w:r w:rsidRPr="00967FD4">
        <w:t>715</w:t>
      </w:r>
      <w:r w:rsidR="00967FD4">
        <w:noBreakHyphen/>
      </w:r>
      <w:r w:rsidRPr="00967FD4">
        <w:t>245 to 715</w:t>
      </w:r>
      <w:r w:rsidR="00967FD4">
        <w:noBreakHyphen/>
      </w:r>
      <w:r w:rsidRPr="00967FD4">
        <w:t>260 affect how Subdivision</w:t>
      </w:r>
      <w:r w:rsidR="00967FD4">
        <w:t> </w:t>
      </w:r>
      <w:r w:rsidRPr="00967FD4">
        <w:t>165</w:t>
      </w:r>
      <w:r w:rsidR="00967FD4">
        <w:noBreakHyphen/>
      </w:r>
      <w:r w:rsidRPr="00967FD4">
        <w:t xml:space="preserve">CD (about reductions after alterations in ownership or control of loss company) applies to a company (the </w:t>
      </w:r>
      <w:r w:rsidRPr="00967FD4">
        <w:rPr>
          <w:b/>
          <w:i/>
        </w:rPr>
        <w:t>leaving entity</w:t>
      </w:r>
      <w:r w:rsidRPr="00967FD4">
        <w:t xml:space="preserve">) at and after the </w:t>
      </w:r>
      <w:r w:rsidRPr="00967FD4">
        <w:rPr>
          <w:color w:val="000000"/>
        </w:rPr>
        <w:t xml:space="preserve">time </w:t>
      </w:r>
      <w:r w:rsidRPr="00967FD4">
        <w:t xml:space="preserve">(the </w:t>
      </w:r>
      <w:r w:rsidRPr="00967FD4">
        <w:rPr>
          <w:b/>
          <w:i/>
        </w:rPr>
        <w:t>leaving time</w:t>
      </w:r>
      <w:r w:rsidRPr="00967FD4">
        <w:t xml:space="preserve">) when it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that came into existence at a particular time (the </w:t>
      </w:r>
      <w:r w:rsidRPr="00967FD4">
        <w:rPr>
          <w:b/>
          <w:i/>
        </w:rPr>
        <w:t>formation time</w:t>
      </w:r>
      <w:r w:rsidRPr="00967FD4">
        <w:t>).</w:t>
      </w:r>
    </w:p>
    <w:p w:rsidR="00832DA0" w:rsidRPr="00967FD4" w:rsidRDefault="00832DA0" w:rsidP="00832DA0">
      <w:pPr>
        <w:pStyle w:val="notetext"/>
      </w:pPr>
      <w:r w:rsidRPr="00967FD4">
        <w:t>Note:</w:t>
      </w:r>
      <w:r w:rsidRPr="00967FD4">
        <w:tab/>
        <w:t>If a trust ceases to be a subsidiary member of a consolidated group: see section</w:t>
      </w:r>
      <w:r w:rsidR="00967FD4">
        <w:t> </w:t>
      </w:r>
      <w:r w:rsidRPr="00967FD4">
        <w:t>715</w:t>
      </w:r>
      <w:r w:rsidR="00967FD4">
        <w:noBreakHyphen/>
      </w:r>
      <w:r w:rsidRPr="00967FD4">
        <w:t>270.</w:t>
      </w:r>
    </w:p>
    <w:p w:rsidR="00832DA0" w:rsidRPr="00967FD4" w:rsidRDefault="00832DA0" w:rsidP="00832DA0">
      <w:pPr>
        <w:pStyle w:val="ActHead5"/>
      </w:pPr>
      <w:bookmarkStart w:id="413" w:name="_Toc446051360"/>
      <w:r w:rsidRPr="00967FD4">
        <w:rPr>
          <w:rStyle w:val="CharSectno"/>
        </w:rPr>
        <w:t>715</w:t>
      </w:r>
      <w:r w:rsidR="00967FD4">
        <w:rPr>
          <w:rStyle w:val="CharSectno"/>
        </w:rPr>
        <w:noBreakHyphen/>
      </w:r>
      <w:r w:rsidRPr="00967FD4">
        <w:rPr>
          <w:rStyle w:val="CharSectno"/>
        </w:rPr>
        <w:t>245</w:t>
      </w:r>
      <w:r w:rsidRPr="00967FD4">
        <w:t xml:space="preserve">  If ownership or control of leaving entity has altered since head company’s last alteration time or formation of group</w:t>
      </w:r>
      <w:bookmarkEnd w:id="413"/>
    </w:p>
    <w:p w:rsidR="00832DA0" w:rsidRPr="00967FD4" w:rsidRDefault="00832DA0" w:rsidP="00832DA0">
      <w:pPr>
        <w:pStyle w:val="subsection"/>
      </w:pPr>
      <w:r w:rsidRPr="00967FD4">
        <w:tab/>
        <w:t>(1)</w:t>
      </w:r>
      <w:r w:rsidRPr="00967FD4">
        <w:tab/>
        <w:t xml:space="preserve">This section applies if the leaving time would be an </w:t>
      </w:r>
      <w:r w:rsidR="00967FD4" w:rsidRPr="00967FD4">
        <w:rPr>
          <w:position w:val="6"/>
          <w:sz w:val="16"/>
        </w:rPr>
        <w:t>*</w:t>
      </w:r>
      <w:r w:rsidRPr="00967FD4">
        <w:t>alteration time for the leaving entity if:</w:t>
      </w:r>
    </w:p>
    <w:p w:rsidR="00832DA0" w:rsidRPr="00967FD4" w:rsidRDefault="00832DA0" w:rsidP="00832DA0">
      <w:pPr>
        <w:pStyle w:val="paragraph"/>
      </w:pPr>
      <w:r w:rsidRPr="00967FD4">
        <w:tab/>
        <w:t>(a)</w:t>
      </w:r>
      <w:r w:rsidRPr="00967FD4">
        <w:tab/>
        <w:t>the reference time under subsection</w:t>
      </w:r>
      <w:r w:rsidR="00967FD4">
        <w:t> </w:t>
      </w:r>
      <w:r w:rsidRPr="00967FD4">
        <w:t>165</w:t>
      </w:r>
      <w:r w:rsidR="00967FD4">
        <w:noBreakHyphen/>
      </w:r>
      <w:r w:rsidRPr="00967FD4">
        <w:t>115L(2) or 165</w:t>
      </w:r>
      <w:r w:rsidR="00967FD4">
        <w:noBreakHyphen/>
      </w:r>
      <w:r w:rsidRPr="00967FD4">
        <w:t>115M(2) were:</w:t>
      </w:r>
    </w:p>
    <w:p w:rsidR="00832DA0" w:rsidRPr="00967FD4" w:rsidRDefault="00832DA0" w:rsidP="00832DA0">
      <w:pPr>
        <w:pStyle w:val="paragraphsub"/>
      </w:pPr>
      <w:r w:rsidRPr="00967FD4">
        <w:tab/>
        <w:t>(i)</w:t>
      </w:r>
      <w:r w:rsidRPr="00967FD4">
        <w:tab/>
        <w:t xml:space="preserve">if at least one alteration time has occurred in relation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since the formation time and before the leaving time—the time just after the most recent such alteration time; or</w:t>
      </w:r>
    </w:p>
    <w:p w:rsidR="00832DA0" w:rsidRPr="00967FD4" w:rsidRDefault="00832DA0" w:rsidP="00832DA0">
      <w:pPr>
        <w:pStyle w:val="paragraphsub"/>
      </w:pPr>
      <w:r w:rsidRPr="00967FD4">
        <w:tab/>
        <w:t>(ii)</w:t>
      </w:r>
      <w:r w:rsidRPr="00967FD4">
        <w:tab/>
        <w:t>otherwise—the formation time; and</w:t>
      </w:r>
    </w:p>
    <w:p w:rsidR="00832DA0" w:rsidRPr="00967FD4" w:rsidRDefault="00832DA0" w:rsidP="00832DA0">
      <w:pPr>
        <w:pStyle w:val="paragraph"/>
      </w:pPr>
      <w:r w:rsidRPr="00967FD4">
        <w:tab/>
        <w:t>(b)</w:t>
      </w:r>
      <w:r w:rsidRPr="00967FD4">
        <w:tab/>
        <w:t>the additional assumptions in section</w:t>
      </w:r>
      <w:r w:rsidR="00967FD4">
        <w:t> </w:t>
      </w:r>
      <w:r w:rsidRPr="00967FD4">
        <w:t>715</w:t>
      </w:r>
      <w:r w:rsidR="00967FD4">
        <w:noBreakHyphen/>
      </w:r>
      <w:r w:rsidRPr="00967FD4">
        <w:t>290 were made.</w:t>
      </w:r>
    </w:p>
    <w:p w:rsidR="00832DA0" w:rsidRPr="00967FD4" w:rsidRDefault="00832DA0" w:rsidP="00832DA0">
      <w:pPr>
        <w:pStyle w:val="subsection"/>
      </w:pPr>
      <w:r w:rsidRPr="00967FD4">
        <w:tab/>
        <w:t>(2)</w:t>
      </w:r>
      <w:r w:rsidRPr="00967FD4">
        <w:tab/>
        <w:t xml:space="preserve">The leaving time is an </w:t>
      </w:r>
      <w:r w:rsidRPr="00967FD4">
        <w:rPr>
          <w:b/>
          <w:i/>
        </w:rPr>
        <w:t>alteration time</w:t>
      </w:r>
      <w:r w:rsidRPr="00967FD4">
        <w:t xml:space="preserve"> for the leaving entity.</w:t>
      </w:r>
    </w:p>
    <w:p w:rsidR="00832DA0" w:rsidRPr="00967FD4" w:rsidRDefault="00832DA0" w:rsidP="00832DA0">
      <w:pPr>
        <w:pStyle w:val="notetext"/>
      </w:pPr>
      <w:r w:rsidRPr="00967FD4">
        <w:t>Note:</w:t>
      </w:r>
      <w:r w:rsidRPr="00967FD4">
        <w:tab/>
        <w:t xml:space="preserve">One consequence of this is that the reference time for working out the leaving entity’s </w:t>
      </w:r>
      <w:r w:rsidRPr="00967FD4">
        <w:rPr>
          <w:i/>
        </w:rPr>
        <w:t>next</w:t>
      </w:r>
      <w:r w:rsidRPr="00967FD4">
        <w:t xml:space="preserve"> alteration time is the time just after the leaving time.</w:t>
      </w:r>
    </w:p>
    <w:p w:rsidR="00832DA0" w:rsidRPr="00967FD4" w:rsidRDefault="00832DA0" w:rsidP="00832DA0">
      <w:pPr>
        <w:pStyle w:val="subsection"/>
      </w:pPr>
      <w:r w:rsidRPr="00967FD4">
        <w:tab/>
        <w:t>(3)</w:t>
      </w:r>
      <w:r w:rsidRPr="00967FD4">
        <w:tab/>
        <w:t xml:space="preserve">The leaving entity is a </w:t>
      </w:r>
      <w:r w:rsidRPr="00967FD4">
        <w:rPr>
          <w:b/>
          <w:i/>
        </w:rPr>
        <w:t>loss company</w:t>
      </w:r>
      <w:r w:rsidRPr="00967FD4">
        <w:t xml:space="preserve"> at that </w:t>
      </w:r>
      <w:r w:rsidR="00967FD4" w:rsidRPr="00967FD4">
        <w:rPr>
          <w:position w:val="6"/>
          <w:sz w:val="16"/>
        </w:rPr>
        <w:t>*</w:t>
      </w:r>
      <w:r w:rsidRPr="00967FD4">
        <w:t xml:space="preserve">alteration time if, and only if, it has an </w:t>
      </w:r>
      <w:r w:rsidR="00967FD4" w:rsidRPr="00967FD4">
        <w:rPr>
          <w:position w:val="6"/>
          <w:sz w:val="16"/>
        </w:rPr>
        <w:t>*</w:t>
      </w:r>
      <w:r w:rsidRPr="00967FD4">
        <w:t xml:space="preserve">adjusted unrealised loss at that time. If so, that adjusted unrealised loss is the leaving entity’s </w:t>
      </w:r>
      <w:r w:rsidRPr="00967FD4">
        <w:rPr>
          <w:b/>
          <w:i/>
        </w:rPr>
        <w:t>overall loss</w:t>
      </w:r>
      <w:r w:rsidRPr="00967FD4">
        <w:t xml:space="preserve"> at that time.</w:t>
      </w:r>
    </w:p>
    <w:p w:rsidR="00832DA0" w:rsidRPr="00967FD4" w:rsidRDefault="00832DA0" w:rsidP="00832DA0">
      <w:pPr>
        <w:pStyle w:val="notetext"/>
      </w:pPr>
      <w:r w:rsidRPr="00967FD4">
        <w:t>Note 1:</w:t>
      </w:r>
      <w:r w:rsidRPr="00967FD4">
        <w:tab/>
      </w:r>
      <w:r w:rsidR="00967FD4">
        <w:t>Subsection (</w:t>
      </w:r>
      <w:r w:rsidRPr="00967FD4">
        <w:t>4) affects how the leaving entity works out its adjusted unrealised loss at the leaving time in some cases.</w:t>
      </w:r>
    </w:p>
    <w:p w:rsidR="00832DA0" w:rsidRPr="00967FD4" w:rsidRDefault="00832DA0" w:rsidP="00832DA0">
      <w:pPr>
        <w:pStyle w:val="notetext"/>
      </w:pPr>
      <w:r w:rsidRPr="00967FD4">
        <w:t>Note 2:</w:t>
      </w:r>
      <w:r w:rsidRPr="00967FD4">
        <w:tab/>
        <w:t>If the leaving entity is a loss company at the leaving time, section</w:t>
      </w:r>
      <w:r w:rsidR="00967FD4">
        <w:t> </w:t>
      </w:r>
      <w:r w:rsidRPr="00967FD4">
        <w:t>715</w:t>
      </w:r>
      <w:r w:rsidR="00967FD4">
        <w:noBreakHyphen/>
      </w:r>
      <w:r w:rsidRPr="00967FD4">
        <w:t>255 provides for the consequences.</w:t>
      </w:r>
    </w:p>
    <w:p w:rsidR="00832DA0" w:rsidRPr="00967FD4" w:rsidRDefault="00832DA0" w:rsidP="00832DA0">
      <w:pPr>
        <w:pStyle w:val="subsection"/>
      </w:pPr>
      <w:r w:rsidRPr="00967FD4">
        <w:tab/>
        <w:t>(4)</w:t>
      </w:r>
      <w:r w:rsidRPr="00967FD4">
        <w:tab/>
        <w:t xml:space="preserve">If the leaving entity uses the </w:t>
      </w:r>
      <w:r w:rsidR="00967FD4" w:rsidRPr="00967FD4">
        <w:rPr>
          <w:position w:val="6"/>
          <w:sz w:val="16"/>
        </w:rPr>
        <w:t>*</w:t>
      </w:r>
      <w:r w:rsidRPr="00967FD4">
        <w:t xml:space="preserve">individual asset method of working out its </w:t>
      </w:r>
      <w:r w:rsidR="00967FD4" w:rsidRPr="00967FD4">
        <w:rPr>
          <w:position w:val="6"/>
          <w:sz w:val="16"/>
        </w:rPr>
        <w:t>*</w:t>
      </w:r>
      <w:r w:rsidRPr="00967FD4">
        <w:t xml:space="preserve">adjusted unrealised loss at that </w:t>
      </w:r>
      <w:r w:rsidR="00967FD4" w:rsidRPr="00967FD4">
        <w:rPr>
          <w:position w:val="6"/>
          <w:sz w:val="16"/>
        </w:rPr>
        <w:t>*</w:t>
      </w:r>
      <w:r w:rsidRPr="00967FD4">
        <w:t>alteration time, then for the purposes of:</w:t>
      </w:r>
    </w:p>
    <w:p w:rsidR="00832DA0" w:rsidRPr="00967FD4" w:rsidRDefault="00832DA0" w:rsidP="00832DA0">
      <w:pPr>
        <w:pStyle w:val="paragraph"/>
      </w:pPr>
      <w:r w:rsidRPr="00967FD4">
        <w:tab/>
        <w:t>(a)</w:t>
      </w:r>
      <w:r w:rsidRPr="00967FD4">
        <w:tab/>
        <w:t>step 1 of the method statement in subsection</w:t>
      </w:r>
      <w:r w:rsidR="00967FD4">
        <w:t> </w:t>
      </w:r>
      <w:r w:rsidRPr="00967FD4">
        <w:t>165</w:t>
      </w:r>
      <w:r w:rsidR="00967FD4">
        <w:noBreakHyphen/>
      </w:r>
      <w:r w:rsidRPr="00967FD4">
        <w:t>115U(1); and</w:t>
      </w:r>
    </w:p>
    <w:p w:rsidR="00832DA0" w:rsidRPr="00967FD4" w:rsidRDefault="00832DA0" w:rsidP="00832DA0">
      <w:pPr>
        <w:pStyle w:val="paragraph"/>
      </w:pPr>
      <w:r w:rsidRPr="00967FD4">
        <w:tab/>
        <w:t>(b)</w:t>
      </w:r>
      <w:r w:rsidRPr="00967FD4">
        <w:tab/>
        <w:t>the method statement in subsection</w:t>
      </w:r>
      <w:r w:rsidR="00967FD4">
        <w:t> </w:t>
      </w:r>
      <w:r w:rsidRPr="00967FD4">
        <w:t>165</w:t>
      </w:r>
      <w:r w:rsidR="00967FD4">
        <w:noBreakHyphen/>
      </w:r>
      <w:r w:rsidRPr="00967FD4">
        <w:t>115W(1);</w:t>
      </w:r>
    </w:p>
    <w:p w:rsidR="00832DA0" w:rsidRPr="00967FD4" w:rsidRDefault="00832DA0" w:rsidP="00832DA0">
      <w:pPr>
        <w:pStyle w:val="subsection2"/>
      </w:pPr>
      <w:r w:rsidRPr="00967FD4">
        <w:t>the leaving entity is taken to have had no earlier alteration time.</w:t>
      </w:r>
    </w:p>
    <w:p w:rsidR="00832DA0" w:rsidRPr="00967FD4" w:rsidRDefault="00832DA0" w:rsidP="00832DA0">
      <w:pPr>
        <w:pStyle w:val="ActHead5"/>
      </w:pPr>
      <w:bookmarkStart w:id="414" w:name="_Toc446051361"/>
      <w:r w:rsidRPr="00967FD4">
        <w:rPr>
          <w:rStyle w:val="CharSectno"/>
        </w:rPr>
        <w:t>715</w:t>
      </w:r>
      <w:r w:rsidR="00967FD4">
        <w:rPr>
          <w:rStyle w:val="CharSectno"/>
        </w:rPr>
        <w:noBreakHyphen/>
      </w:r>
      <w:r w:rsidRPr="00967FD4">
        <w:rPr>
          <w:rStyle w:val="CharSectno"/>
        </w:rPr>
        <w:t>250</w:t>
      </w:r>
      <w:r w:rsidRPr="00967FD4">
        <w:t xml:space="preserve">  If head company has had an alteration time but ownership and control of leaving entity have not altered since</w:t>
      </w:r>
      <w:bookmarkEnd w:id="41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at least one </w:t>
      </w:r>
      <w:r w:rsidR="00967FD4" w:rsidRPr="00967FD4">
        <w:rPr>
          <w:position w:val="6"/>
          <w:sz w:val="16"/>
        </w:rPr>
        <w:t>*</w:t>
      </w:r>
      <w:r w:rsidRPr="00967FD4">
        <w:t xml:space="preserve">alteration time has occurred in relation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since the formation time and before the leaving time; and</w:t>
      </w:r>
    </w:p>
    <w:p w:rsidR="00832DA0" w:rsidRPr="00967FD4" w:rsidRDefault="00832DA0" w:rsidP="00832DA0">
      <w:pPr>
        <w:pStyle w:val="paragraph"/>
      </w:pPr>
      <w:r w:rsidRPr="00967FD4">
        <w:tab/>
        <w:t>(b)</w:t>
      </w:r>
      <w:r w:rsidRPr="00967FD4">
        <w:tab/>
        <w:t xml:space="preserve">the leaving time is </w:t>
      </w:r>
      <w:r w:rsidRPr="00967FD4">
        <w:rPr>
          <w:i/>
        </w:rPr>
        <w:t>not</w:t>
      </w:r>
      <w:r w:rsidRPr="00967FD4">
        <w:t xml:space="preserve"> an </w:t>
      </w:r>
      <w:r w:rsidR="00967FD4" w:rsidRPr="00967FD4">
        <w:rPr>
          <w:position w:val="6"/>
          <w:sz w:val="16"/>
        </w:rPr>
        <w:t>*</w:t>
      </w:r>
      <w:r w:rsidRPr="00967FD4">
        <w:t>alteration time for the leaving entity under subsection</w:t>
      </w:r>
      <w:r w:rsidR="00967FD4">
        <w:t> </w:t>
      </w:r>
      <w:r w:rsidRPr="00967FD4">
        <w:t>715</w:t>
      </w:r>
      <w:r w:rsidR="00967FD4">
        <w:noBreakHyphen/>
      </w:r>
      <w:r w:rsidRPr="00967FD4">
        <w:t>245(2).</w:t>
      </w:r>
    </w:p>
    <w:p w:rsidR="00832DA0" w:rsidRPr="00967FD4" w:rsidRDefault="00832DA0" w:rsidP="00832DA0">
      <w:pPr>
        <w:pStyle w:val="subsection"/>
      </w:pPr>
      <w:r w:rsidRPr="00967FD4">
        <w:tab/>
        <w:t>(2)</w:t>
      </w:r>
      <w:r w:rsidRPr="00967FD4">
        <w:tab/>
        <w:t xml:space="preserve">The leaving time is an </w:t>
      </w:r>
      <w:r w:rsidRPr="00967FD4">
        <w:rPr>
          <w:b/>
          <w:i/>
        </w:rPr>
        <w:t>alteration time</w:t>
      </w:r>
      <w:r w:rsidRPr="00967FD4">
        <w:t xml:space="preserve"> for the leaving entity.</w:t>
      </w:r>
    </w:p>
    <w:p w:rsidR="00832DA0" w:rsidRPr="00967FD4" w:rsidRDefault="00832DA0" w:rsidP="00832DA0">
      <w:pPr>
        <w:pStyle w:val="subsection"/>
      </w:pPr>
      <w:r w:rsidRPr="00967FD4">
        <w:tab/>
        <w:t>(3)</w:t>
      </w:r>
      <w:r w:rsidRPr="00967FD4">
        <w:tab/>
        <w:t xml:space="preserve">However, for the purposes of determining when the leaving entity’s </w:t>
      </w:r>
      <w:r w:rsidRPr="00967FD4">
        <w:rPr>
          <w:i/>
        </w:rPr>
        <w:t>next</w:t>
      </w:r>
      <w:r w:rsidRPr="00967FD4">
        <w:t xml:space="preserve"> </w:t>
      </w:r>
      <w:r w:rsidR="00967FD4" w:rsidRPr="00967FD4">
        <w:rPr>
          <w:position w:val="6"/>
          <w:sz w:val="16"/>
        </w:rPr>
        <w:t>*</w:t>
      </w:r>
      <w:r w:rsidRPr="00967FD4">
        <w:t>alteration time happens, the reference time under subsection</w:t>
      </w:r>
      <w:r w:rsidR="00967FD4">
        <w:t> </w:t>
      </w:r>
      <w:r w:rsidRPr="00967FD4">
        <w:t>165</w:t>
      </w:r>
      <w:r w:rsidR="00967FD4">
        <w:noBreakHyphen/>
      </w:r>
      <w:r w:rsidRPr="00967FD4">
        <w:t>115L(2) or 165</w:t>
      </w:r>
      <w:r w:rsidR="00967FD4">
        <w:noBreakHyphen/>
      </w:r>
      <w:r w:rsidRPr="00967FD4">
        <w:t xml:space="preserve">115M(2) is the time just after the most recent alteration time for the </w:t>
      </w:r>
      <w:r w:rsidR="00967FD4" w:rsidRPr="00967FD4">
        <w:rPr>
          <w:position w:val="6"/>
          <w:sz w:val="16"/>
        </w:rPr>
        <w:t>*</w:t>
      </w:r>
      <w:r w:rsidRPr="00967FD4">
        <w:t xml:space="preserve">head company </w:t>
      </w:r>
      <w:r w:rsidRPr="00967FD4">
        <w:rPr>
          <w:i/>
        </w:rPr>
        <w:t>before</w:t>
      </w:r>
      <w:r w:rsidRPr="00967FD4">
        <w:t xml:space="preserve"> the leaving time.</w:t>
      </w:r>
    </w:p>
    <w:p w:rsidR="00832DA0" w:rsidRPr="00967FD4" w:rsidRDefault="00832DA0" w:rsidP="00832DA0">
      <w:pPr>
        <w:pStyle w:val="subsection"/>
      </w:pPr>
      <w:r w:rsidRPr="00967FD4">
        <w:tab/>
        <w:t>(4)</w:t>
      </w:r>
      <w:r w:rsidRPr="00967FD4">
        <w:tab/>
        <w:t xml:space="preserve">The leaving entity is a </w:t>
      </w:r>
      <w:r w:rsidRPr="00967FD4">
        <w:rPr>
          <w:b/>
          <w:i/>
        </w:rPr>
        <w:t>loss company</w:t>
      </w:r>
      <w:r w:rsidRPr="00967FD4">
        <w:t xml:space="preserve"> at the leaving time if, and only if, the </w:t>
      </w:r>
      <w:r w:rsidR="00967FD4" w:rsidRPr="00967FD4">
        <w:rPr>
          <w:position w:val="6"/>
          <w:sz w:val="16"/>
        </w:rPr>
        <w:t>*</w:t>
      </w:r>
      <w:r w:rsidRPr="00967FD4">
        <w:t xml:space="preserve">head company would have had an </w:t>
      </w:r>
      <w:r w:rsidR="00967FD4" w:rsidRPr="00967FD4">
        <w:rPr>
          <w:position w:val="6"/>
          <w:sz w:val="16"/>
        </w:rPr>
        <w:t>*</w:t>
      </w:r>
      <w:r w:rsidRPr="00967FD4">
        <w:t xml:space="preserve">adjusted unrealised loss at the most recent </w:t>
      </w:r>
      <w:r w:rsidR="00967FD4" w:rsidRPr="00967FD4">
        <w:rPr>
          <w:position w:val="6"/>
          <w:sz w:val="16"/>
        </w:rPr>
        <w:t>*</w:t>
      </w:r>
      <w:r w:rsidRPr="00967FD4">
        <w:t xml:space="preserve">alteration time (the </w:t>
      </w:r>
      <w:r w:rsidRPr="00967FD4">
        <w:rPr>
          <w:b/>
          <w:i/>
        </w:rPr>
        <w:t>head company alteration time</w:t>
      </w:r>
      <w:r w:rsidRPr="00967FD4">
        <w:t>) for the head company before the leaving time if that adjusted unrealised loss (if any) were worked out on the basis that:</w:t>
      </w:r>
    </w:p>
    <w:p w:rsidR="00832DA0" w:rsidRPr="00967FD4" w:rsidRDefault="00832DA0" w:rsidP="00832DA0">
      <w:pPr>
        <w:pStyle w:val="paragraph"/>
      </w:pPr>
      <w:r w:rsidRPr="00967FD4">
        <w:tab/>
        <w:t>(a)</w:t>
      </w:r>
      <w:r w:rsidRPr="00967FD4">
        <w:tab/>
        <w:t xml:space="preserve">the head company chooses whether the </w:t>
      </w:r>
      <w:r w:rsidR="00967FD4" w:rsidRPr="00967FD4">
        <w:rPr>
          <w:position w:val="6"/>
          <w:sz w:val="16"/>
        </w:rPr>
        <w:t>*</w:t>
      </w:r>
      <w:r w:rsidRPr="00967FD4">
        <w:t xml:space="preserve">individual asset method or the </w:t>
      </w:r>
      <w:r w:rsidR="00967FD4" w:rsidRPr="00967FD4">
        <w:rPr>
          <w:position w:val="6"/>
          <w:sz w:val="16"/>
        </w:rPr>
        <w:t>*</w:t>
      </w:r>
      <w:r w:rsidRPr="00967FD4">
        <w:t>global method is used;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CGT asset is taken into account only if:</w:t>
      </w:r>
    </w:p>
    <w:p w:rsidR="00832DA0" w:rsidRPr="00967FD4" w:rsidRDefault="00832DA0" w:rsidP="00832DA0">
      <w:pPr>
        <w:pStyle w:val="paragraphsub"/>
      </w:pPr>
      <w:r w:rsidRPr="00967FD4">
        <w:tab/>
        <w:t>(i)</w:t>
      </w:r>
      <w:r w:rsidRPr="00967FD4">
        <w:tab/>
        <w:t>the head company owned it at the head company alteration time; and</w:t>
      </w:r>
    </w:p>
    <w:p w:rsidR="00832DA0" w:rsidRPr="00967FD4" w:rsidRDefault="00832DA0" w:rsidP="00832DA0">
      <w:pPr>
        <w:pStyle w:val="paragraphsub"/>
      </w:pPr>
      <w:r w:rsidRPr="00967FD4">
        <w:tab/>
        <w:t>(ii)</w:t>
      </w:r>
      <w:r w:rsidRPr="00967FD4">
        <w:tab/>
        <w:t xml:space="preserve">it becomes a CGT asset of the leaving entity at the leaving time </w:t>
      </w:r>
      <w:r w:rsidRPr="00967FD4">
        <w:rPr>
          <w:color w:val="000000"/>
        </w:rPr>
        <w:t>because subsection</w:t>
      </w:r>
      <w:r w:rsidR="00967FD4">
        <w:rPr>
          <w:color w:val="000000"/>
        </w:rPr>
        <w:t> </w:t>
      </w:r>
      <w:r w:rsidRPr="00967FD4">
        <w:rPr>
          <w:color w:val="000000"/>
        </w:rPr>
        <w:t>701</w:t>
      </w:r>
      <w:r w:rsidR="00967FD4">
        <w:rPr>
          <w:color w:val="000000"/>
        </w:rPr>
        <w:noBreakHyphen/>
      </w:r>
      <w:r w:rsidRPr="00967FD4">
        <w:rPr>
          <w:color w:val="000000"/>
        </w:rPr>
        <w:t>1(1) (the single entity rule) ceases to apply to the entity; and</w:t>
      </w:r>
    </w:p>
    <w:p w:rsidR="00832DA0" w:rsidRPr="00967FD4" w:rsidRDefault="00832DA0" w:rsidP="00832DA0">
      <w:pPr>
        <w:pStyle w:val="paragraph"/>
      </w:pPr>
      <w:r w:rsidRPr="00967FD4">
        <w:tab/>
        <w:t>(c)</w:t>
      </w:r>
      <w:r w:rsidRPr="00967FD4">
        <w:tab/>
        <w:t>if the individual asset method is used, then for the purposes of:</w:t>
      </w:r>
    </w:p>
    <w:p w:rsidR="00832DA0" w:rsidRPr="00967FD4" w:rsidRDefault="00832DA0" w:rsidP="00832DA0">
      <w:pPr>
        <w:pStyle w:val="paragraphsub"/>
      </w:pPr>
      <w:r w:rsidRPr="00967FD4">
        <w:tab/>
        <w:t>(i)</w:t>
      </w:r>
      <w:r w:rsidRPr="00967FD4">
        <w:tab/>
        <w:t>step 1 of the method statement in subsection</w:t>
      </w:r>
      <w:r w:rsidR="00967FD4">
        <w:t> </w:t>
      </w:r>
      <w:r w:rsidRPr="00967FD4">
        <w:t>165</w:t>
      </w:r>
      <w:r w:rsidR="00967FD4">
        <w:noBreakHyphen/>
      </w:r>
      <w:r w:rsidRPr="00967FD4">
        <w:t>115U(1); and</w:t>
      </w:r>
    </w:p>
    <w:p w:rsidR="00832DA0" w:rsidRPr="00967FD4" w:rsidRDefault="00832DA0" w:rsidP="00832DA0">
      <w:pPr>
        <w:pStyle w:val="paragraphsub"/>
      </w:pPr>
      <w:r w:rsidRPr="00967FD4">
        <w:tab/>
        <w:t>(ii)</w:t>
      </w:r>
      <w:r w:rsidRPr="00967FD4">
        <w:tab/>
        <w:t>the method statement in subsection</w:t>
      </w:r>
      <w:r w:rsidR="00967FD4">
        <w:t> </w:t>
      </w:r>
      <w:r w:rsidRPr="00967FD4">
        <w:t>165</w:t>
      </w:r>
      <w:r w:rsidR="00967FD4">
        <w:noBreakHyphen/>
      </w:r>
      <w:r w:rsidRPr="00967FD4">
        <w:t>115W(1);</w:t>
      </w:r>
    </w:p>
    <w:p w:rsidR="00832DA0" w:rsidRPr="00967FD4" w:rsidRDefault="00832DA0" w:rsidP="00832DA0">
      <w:pPr>
        <w:pStyle w:val="paragraph"/>
      </w:pPr>
      <w:r w:rsidRPr="00967FD4">
        <w:tab/>
      </w:r>
      <w:r w:rsidRPr="00967FD4">
        <w:tab/>
        <w:t>the head company had no earlier alteration time.</w:t>
      </w:r>
    </w:p>
    <w:p w:rsidR="00832DA0" w:rsidRPr="00967FD4" w:rsidRDefault="00832DA0" w:rsidP="00832DA0">
      <w:pPr>
        <w:pStyle w:val="subsection"/>
      </w:pPr>
      <w:r w:rsidRPr="00967FD4">
        <w:tab/>
        <w:t>(5)</w:t>
      </w:r>
      <w:r w:rsidRPr="00967FD4">
        <w:tab/>
        <w:t xml:space="preserve">If the leaving entity is a </w:t>
      </w:r>
      <w:r w:rsidR="00967FD4" w:rsidRPr="00967FD4">
        <w:rPr>
          <w:position w:val="6"/>
          <w:sz w:val="16"/>
        </w:rPr>
        <w:t>*</w:t>
      </w:r>
      <w:r w:rsidRPr="00967FD4">
        <w:t xml:space="preserve">loss company at the leaving time, its </w:t>
      </w:r>
      <w:r w:rsidRPr="00967FD4">
        <w:rPr>
          <w:b/>
          <w:i/>
        </w:rPr>
        <w:t>overall loss</w:t>
      </w:r>
      <w:r w:rsidRPr="00967FD4">
        <w:t xml:space="preserve"> at that time is the </w:t>
      </w:r>
      <w:r w:rsidR="00967FD4" w:rsidRPr="00967FD4">
        <w:rPr>
          <w:position w:val="6"/>
          <w:sz w:val="16"/>
        </w:rPr>
        <w:t>*</w:t>
      </w:r>
      <w:r w:rsidRPr="00967FD4">
        <w:t xml:space="preserve">adjusted unrealised loss worked out under </w:t>
      </w:r>
      <w:r w:rsidR="00967FD4">
        <w:t>subsection (</w:t>
      </w:r>
      <w:r w:rsidRPr="00967FD4">
        <w:t>4).</w:t>
      </w:r>
    </w:p>
    <w:p w:rsidR="00832DA0" w:rsidRPr="00967FD4" w:rsidRDefault="00832DA0" w:rsidP="00832DA0">
      <w:pPr>
        <w:pStyle w:val="ActHead5"/>
      </w:pPr>
      <w:bookmarkStart w:id="415" w:name="_Toc446051362"/>
      <w:r w:rsidRPr="00967FD4">
        <w:rPr>
          <w:rStyle w:val="CharSectno"/>
        </w:rPr>
        <w:t>715</w:t>
      </w:r>
      <w:r w:rsidR="00967FD4">
        <w:rPr>
          <w:rStyle w:val="CharSectno"/>
        </w:rPr>
        <w:noBreakHyphen/>
      </w:r>
      <w:r w:rsidRPr="00967FD4">
        <w:rPr>
          <w:rStyle w:val="CharSectno"/>
        </w:rPr>
        <w:t>255</w:t>
      </w:r>
      <w:r w:rsidRPr="00967FD4">
        <w:t xml:space="preserve">  Consequences if leaving entity is a loss company at the leaving time</w:t>
      </w:r>
      <w:bookmarkEnd w:id="415"/>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section</w:t>
      </w:r>
      <w:r w:rsidR="00967FD4">
        <w:t> </w:t>
      </w:r>
      <w:r w:rsidRPr="00967FD4">
        <w:t>715</w:t>
      </w:r>
      <w:r w:rsidR="00967FD4">
        <w:noBreakHyphen/>
      </w:r>
      <w:r w:rsidRPr="00967FD4">
        <w:t>245 or 715</w:t>
      </w:r>
      <w:r w:rsidR="00967FD4">
        <w:noBreakHyphen/>
      </w:r>
      <w:r w:rsidRPr="00967FD4">
        <w:t>250 applies; and</w:t>
      </w:r>
    </w:p>
    <w:p w:rsidR="00832DA0" w:rsidRPr="00967FD4" w:rsidRDefault="00832DA0" w:rsidP="00832DA0">
      <w:pPr>
        <w:pStyle w:val="paragraph"/>
      </w:pPr>
      <w:r w:rsidRPr="00967FD4">
        <w:tab/>
        <w:t>(b)</w:t>
      </w:r>
      <w:r w:rsidRPr="00967FD4">
        <w:tab/>
        <w:t xml:space="preserve">the leaving entity is a </w:t>
      </w:r>
      <w:r w:rsidR="00967FD4" w:rsidRPr="00967FD4">
        <w:rPr>
          <w:position w:val="6"/>
          <w:sz w:val="16"/>
        </w:rPr>
        <w:t>*</w:t>
      </w:r>
      <w:r w:rsidRPr="00967FD4">
        <w:t>loss company at the leaving time; and</w:t>
      </w:r>
    </w:p>
    <w:p w:rsidR="00832DA0" w:rsidRPr="00967FD4" w:rsidRDefault="00832DA0" w:rsidP="00832DA0">
      <w:pPr>
        <w:pStyle w:val="paragraph"/>
      </w:pPr>
      <w:r w:rsidRPr="00967FD4">
        <w:tab/>
        <w:t>(ba)</w:t>
      </w:r>
      <w:r w:rsidRPr="00967FD4">
        <w:tab/>
        <w:t xml:space="preserve">the </w:t>
      </w:r>
      <w:r w:rsidR="00967FD4" w:rsidRPr="00967FD4">
        <w:rPr>
          <w:position w:val="6"/>
          <w:sz w:val="16"/>
        </w:rPr>
        <w:t>*</w:t>
      </w:r>
      <w:r w:rsidRPr="00967FD4">
        <w:t>head company has a relevant equity interest under section</w:t>
      </w:r>
      <w:r w:rsidR="00967FD4">
        <w:t> </w:t>
      </w:r>
      <w:r w:rsidRPr="00967FD4">
        <w:t>165</w:t>
      </w:r>
      <w:r w:rsidR="00967FD4">
        <w:noBreakHyphen/>
      </w:r>
      <w:r w:rsidRPr="00967FD4">
        <w:t>115X in the leaving entity at the leaving time;</w:t>
      </w:r>
    </w:p>
    <w:p w:rsidR="00832DA0" w:rsidRPr="00967FD4" w:rsidRDefault="00832DA0" w:rsidP="00832DA0">
      <w:pPr>
        <w:pStyle w:val="subsection2"/>
      </w:pPr>
      <w:r w:rsidRPr="00967FD4">
        <w:t xml:space="preserve">the head company must choose whether </w:t>
      </w:r>
      <w:r w:rsidR="00967FD4">
        <w:t>subsection (</w:t>
      </w:r>
      <w:r w:rsidRPr="00967FD4">
        <w:t xml:space="preserve">2) or (3) of this section has effect for the purposes of applying, to each </w:t>
      </w:r>
      <w:r w:rsidR="00967FD4" w:rsidRPr="00967FD4">
        <w:rPr>
          <w:position w:val="6"/>
          <w:sz w:val="16"/>
        </w:rPr>
        <w:t>*</w:t>
      </w:r>
      <w:r w:rsidRPr="00967FD4">
        <w:t>membership interest in the leaving entity, in relation to the time just before the leaving time, whichever of these provisions is appropriate:</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55(3) (about trading stock);</w:t>
      </w:r>
    </w:p>
    <w:p w:rsidR="00832DA0" w:rsidRPr="00967FD4" w:rsidRDefault="00832DA0" w:rsidP="00832DA0">
      <w:pPr>
        <w:pStyle w:val="paragraph"/>
      </w:pPr>
      <w:r w:rsidRPr="00967FD4">
        <w:tab/>
        <w:t>(d)</w:t>
      </w:r>
      <w:r w:rsidRPr="00967FD4">
        <w:tab/>
        <w:t>subsection</w:t>
      </w:r>
      <w:r w:rsidR="00967FD4">
        <w:t> </w:t>
      </w:r>
      <w:r w:rsidRPr="00967FD4">
        <w:t>701</w:t>
      </w:r>
      <w:r w:rsidR="00967FD4">
        <w:noBreakHyphen/>
      </w:r>
      <w:r w:rsidRPr="00967FD4">
        <w:t xml:space="preserve">55(5), but only so far as it relates to working out the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membership interest that was </w:t>
      </w:r>
      <w:r w:rsidR="00967FD4" w:rsidRPr="00967FD4">
        <w:rPr>
          <w:position w:val="6"/>
          <w:sz w:val="16"/>
        </w:rPr>
        <w:t>*</w:t>
      </w:r>
      <w:r w:rsidRPr="00967FD4">
        <w:t>acquired on or after 20</w:t>
      </w:r>
      <w:r w:rsidR="00967FD4">
        <w:t> </w:t>
      </w:r>
      <w:r w:rsidRPr="00967FD4">
        <w:t>September 1985;</w:t>
      </w:r>
    </w:p>
    <w:p w:rsidR="00832DA0" w:rsidRPr="00967FD4" w:rsidRDefault="00832DA0" w:rsidP="00832DA0">
      <w:pPr>
        <w:pStyle w:val="paragraph"/>
      </w:pPr>
      <w:r w:rsidRPr="00967FD4">
        <w:tab/>
        <w:t>(e)</w:t>
      </w:r>
      <w:r w:rsidRPr="00967FD4">
        <w:tab/>
        <w:t>subsection</w:t>
      </w:r>
      <w:r w:rsidR="00967FD4">
        <w:t> </w:t>
      </w:r>
      <w:r w:rsidRPr="00967FD4">
        <w:t>701</w:t>
      </w:r>
      <w:r w:rsidR="00967FD4">
        <w:noBreakHyphen/>
      </w:r>
      <w:r w:rsidRPr="00967FD4">
        <w:t>55(6) (about revenue assets).</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55 is about setting the tax cost of an asset.</w:t>
      </w:r>
    </w:p>
    <w:p w:rsidR="00832DA0" w:rsidRPr="00967FD4" w:rsidRDefault="00832DA0" w:rsidP="00832DA0">
      <w:pPr>
        <w:pStyle w:val="subsection"/>
      </w:pPr>
      <w:r w:rsidRPr="00967FD4">
        <w:tab/>
        <w:t>(1A)</w:t>
      </w:r>
      <w:r w:rsidRPr="00967FD4">
        <w:tab/>
        <w:t xml:space="preserve">For the purposes of </w:t>
      </w:r>
      <w:r w:rsidR="00967FD4">
        <w:t>paragraph (</w:t>
      </w:r>
      <w:r w:rsidRPr="00967FD4">
        <w:t xml:space="preserve">1)(ba), in determining whether the </w:t>
      </w:r>
      <w:r w:rsidR="00967FD4" w:rsidRPr="00967FD4">
        <w:rPr>
          <w:position w:val="6"/>
          <w:sz w:val="16"/>
        </w:rPr>
        <w:t>*</w:t>
      </w:r>
      <w:r w:rsidRPr="00967FD4">
        <w:t>head company has the relevant equity interest, disregard the operation of subsection</w:t>
      </w:r>
      <w:r w:rsidR="00967FD4">
        <w:t> </w:t>
      </w:r>
      <w:r w:rsidRPr="00967FD4">
        <w:t>701</w:t>
      </w:r>
      <w:r w:rsidR="00967FD4">
        <w:noBreakHyphen/>
      </w:r>
      <w:r w:rsidRPr="00967FD4">
        <w:t>1(1) (the single entity rule) in applying subsections</w:t>
      </w:r>
      <w:r w:rsidR="00967FD4">
        <w:t> </w:t>
      </w:r>
      <w:r w:rsidRPr="00967FD4">
        <w:t>165</w:t>
      </w:r>
      <w:r w:rsidR="00967FD4">
        <w:noBreakHyphen/>
      </w:r>
      <w:r w:rsidRPr="00967FD4">
        <w:t>115X(2C) and 165</w:t>
      </w:r>
      <w:r w:rsidR="00967FD4">
        <w:noBreakHyphen/>
      </w:r>
      <w:r w:rsidRPr="00967FD4">
        <w:t>115X(4).</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to nil.</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by the adjustment amount under section</w:t>
      </w:r>
      <w:r w:rsidR="00967FD4">
        <w:t> </w:t>
      </w:r>
      <w:r w:rsidRPr="00967FD4">
        <w:t>165</w:t>
      </w:r>
      <w:r w:rsidR="00967FD4">
        <w:noBreakHyphen/>
      </w:r>
      <w:r w:rsidRPr="00967FD4">
        <w:t>115ZB, which is calculated on the basis that:</w:t>
      </w:r>
    </w:p>
    <w:p w:rsidR="00832DA0" w:rsidRPr="00967FD4" w:rsidRDefault="00832DA0" w:rsidP="00832DA0">
      <w:pPr>
        <w:pStyle w:val="paragraph"/>
      </w:pPr>
      <w:r w:rsidRPr="00967FD4">
        <w:tab/>
        <w:t>(a)</w:t>
      </w:r>
      <w:r w:rsidRPr="00967FD4">
        <w:tab/>
        <w:t xml:space="preserve">just before the leaving time, all the </w:t>
      </w:r>
      <w:r w:rsidR="00967FD4" w:rsidRPr="00967FD4">
        <w:rPr>
          <w:position w:val="6"/>
          <w:sz w:val="16"/>
        </w:rPr>
        <w:t>*</w:t>
      </w:r>
      <w:r w:rsidRPr="00967FD4">
        <w:t>membership interests in the leaving entity constituted a single relevant equity interest under section</w:t>
      </w:r>
      <w:r w:rsidR="00967FD4">
        <w:t> </w:t>
      </w:r>
      <w:r w:rsidRPr="00967FD4">
        <w:t>165</w:t>
      </w:r>
      <w:r w:rsidR="00967FD4">
        <w:noBreakHyphen/>
      </w:r>
      <w:r w:rsidRPr="00967FD4">
        <w:t>115X that the head company had in the leaving entity; and</w:t>
      </w:r>
    </w:p>
    <w:p w:rsidR="00832DA0" w:rsidRPr="00967FD4" w:rsidRDefault="00832DA0" w:rsidP="00832DA0">
      <w:pPr>
        <w:pStyle w:val="paragraph"/>
      </w:pPr>
      <w:r w:rsidRPr="00967FD4">
        <w:tab/>
        <w:t>(b)</w:t>
      </w:r>
      <w:r w:rsidRPr="00967FD4">
        <w:tab/>
        <w:t>the adjustment amount is worked out and applied in accordance with subsection</w:t>
      </w:r>
      <w:r w:rsidR="00967FD4">
        <w:t> </w:t>
      </w:r>
      <w:r w:rsidRPr="00967FD4">
        <w:t>165</w:t>
      </w:r>
      <w:r w:rsidR="00967FD4">
        <w:noBreakHyphen/>
      </w:r>
      <w:r w:rsidRPr="00967FD4">
        <w:t>115ZB(6), but disregarding the paragraphs of that subsection except paragraphs 165</w:t>
      </w:r>
      <w:r w:rsidR="00967FD4">
        <w:noBreakHyphen/>
      </w:r>
      <w:r w:rsidRPr="00967FD4">
        <w:t>115ZB(6)(a) and (d).</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head company’s choice must be made within 6 months after the leaving time, or within a further period allowed by the Commissioner.</w:t>
      </w:r>
    </w:p>
    <w:p w:rsidR="00832DA0" w:rsidRPr="00967FD4" w:rsidRDefault="00832DA0" w:rsidP="00832DA0">
      <w:pPr>
        <w:pStyle w:val="subsection"/>
      </w:pPr>
      <w:r w:rsidRPr="00967FD4">
        <w:tab/>
        <w:t>(5)</w:t>
      </w:r>
      <w:r w:rsidRPr="00967FD4">
        <w:tab/>
        <w:t xml:space="preserve">After that 6 months, or that further period, the head company is taken to have chosen </w:t>
      </w:r>
      <w:r w:rsidR="00967FD4">
        <w:t>subsection (</w:t>
      </w:r>
      <w:r w:rsidRPr="00967FD4">
        <w:t>2) unless it is established that the head company made a different choice within that 6 months or further period.</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(6)</w:t>
      </w:r>
      <w:r w:rsidRPr="00967FD4">
        <w:tab/>
        <w:t>Subsection</w:t>
      </w:r>
      <w:r w:rsidR="00967FD4">
        <w:t> </w:t>
      </w:r>
      <w:r w:rsidRPr="00967FD4">
        <w:t>711</w:t>
      </w:r>
      <w:r w:rsidR="00967FD4">
        <w:noBreakHyphen/>
      </w:r>
      <w:r w:rsidRPr="00967FD4">
        <w:t xml:space="preserve">15(2) (which treats </w:t>
      </w:r>
      <w:r w:rsidR="00967FD4" w:rsidRPr="00967FD4">
        <w:rPr>
          <w:position w:val="6"/>
          <w:sz w:val="16"/>
        </w:rPr>
        <w:t>*</w:t>
      </w:r>
      <w:r w:rsidRPr="00967FD4">
        <w:t>non</w:t>
      </w:r>
      <w:r w:rsidR="00967FD4">
        <w:noBreakHyphen/>
      </w:r>
      <w:r w:rsidRPr="00967FD4">
        <w:t xml:space="preserve">membership equity interests as </w:t>
      </w:r>
      <w:r w:rsidR="00967FD4" w:rsidRPr="00967FD4">
        <w:rPr>
          <w:position w:val="6"/>
          <w:sz w:val="16"/>
        </w:rPr>
        <w:t>*</w:t>
      </w:r>
      <w:r w:rsidRPr="00967FD4">
        <w:t xml:space="preserve">membership interests) also applies for the purposes of this section, on the basis that the </w:t>
      </w:r>
      <w:r w:rsidR="00967FD4" w:rsidRPr="00967FD4">
        <w:rPr>
          <w:position w:val="6"/>
          <w:sz w:val="16"/>
        </w:rPr>
        <w:t>*</w:t>
      </w:r>
      <w:r w:rsidRPr="00967FD4">
        <w:t>consolidated group referred to in section</w:t>
      </w:r>
      <w:r w:rsidR="00967FD4">
        <w:t> </w:t>
      </w:r>
      <w:r w:rsidRPr="00967FD4">
        <w:t>715</w:t>
      </w:r>
      <w:r w:rsidR="00967FD4">
        <w:noBreakHyphen/>
      </w:r>
      <w:r w:rsidRPr="00967FD4">
        <w:t>240 is the old group referred to in that subsection.</w:t>
      </w:r>
    </w:p>
    <w:p w:rsidR="00832DA0" w:rsidRPr="00967FD4" w:rsidRDefault="00832DA0" w:rsidP="00832DA0">
      <w:pPr>
        <w:pStyle w:val="ActHead5"/>
      </w:pPr>
      <w:bookmarkStart w:id="416" w:name="_Toc446051363"/>
      <w:r w:rsidRPr="00967FD4">
        <w:rPr>
          <w:rStyle w:val="CharSectno"/>
        </w:rPr>
        <w:t>715</w:t>
      </w:r>
      <w:r w:rsidR="00967FD4">
        <w:rPr>
          <w:rStyle w:val="CharSectno"/>
        </w:rPr>
        <w:noBreakHyphen/>
      </w:r>
      <w:r w:rsidRPr="00967FD4">
        <w:rPr>
          <w:rStyle w:val="CharSectno"/>
        </w:rPr>
        <w:t>260</w:t>
      </w:r>
      <w:r w:rsidRPr="00967FD4">
        <w:t xml:space="preserve">  If neither of sections</w:t>
      </w:r>
      <w:r w:rsidR="00967FD4">
        <w:t> </w:t>
      </w:r>
      <w:r w:rsidRPr="00967FD4">
        <w:t>715</w:t>
      </w:r>
      <w:r w:rsidR="00967FD4">
        <w:noBreakHyphen/>
      </w:r>
      <w:r w:rsidRPr="00967FD4">
        <w:t>245 and 715</w:t>
      </w:r>
      <w:r w:rsidR="00967FD4">
        <w:noBreakHyphen/>
      </w:r>
      <w:r w:rsidRPr="00967FD4">
        <w:t>250 applies</w:t>
      </w:r>
      <w:bookmarkEnd w:id="41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no </w:t>
      </w:r>
      <w:r w:rsidR="00967FD4" w:rsidRPr="00967FD4">
        <w:rPr>
          <w:position w:val="6"/>
          <w:sz w:val="16"/>
        </w:rPr>
        <w:t>*</w:t>
      </w:r>
      <w:r w:rsidRPr="00967FD4">
        <w:t xml:space="preserve">alteration time has occurred in relation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since the formation time and before the leaving time; and</w:t>
      </w:r>
    </w:p>
    <w:p w:rsidR="00832DA0" w:rsidRPr="00967FD4" w:rsidRDefault="00832DA0" w:rsidP="00832DA0">
      <w:pPr>
        <w:pStyle w:val="paragraph"/>
      </w:pPr>
      <w:r w:rsidRPr="00967FD4">
        <w:tab/>
        <w:t>(b)</w:t>
      </w:r>
      <w:r w:rsidRPr="00967FD4">
        <w:tab/>
        <w:t xml:space="preserve">the leaving time is </w:t>
      </w:r>
      <w:r w:rsidRPr="00967FD4">
        <w:rPr>
          <w:i/>
        </w:rPr>
        <w:t>not</w:t>
      </w:r>
      <w:r w:rsidRPr="00967FD4">
        <w:t xml:space="preserve"> an </w:t>
      </w:r>
      <w:r w:rsidR="00967FD4" w:rsidRPr="00967FD4">
        <w:rPr>
          <w:position w:val="6"/>
          <w:sz w:val="16"/>
        </w:rPr>
        <w:t>*</w:t>
      </w:r>
      <w:r w:rsidRPr="00967FD4">
        <w:t>alteration time for the leaving entity under subsection</w:t>
      </w:r>
      <w:r w:rsidR="00967FD4">
        <w:t> </w:t>
      </w:r>
      <w:r w:rsidRPr="00967FD4">
        <w:t>715</w:t>
      </w:r>
      <w:r w:rsidR="00967FD4">
        <w:noBreakHyphen/>
      </w:r>
      <w:r w:rsidRPr="00967FD4">
        <w:t>245(2).</w:t>
      </w:r>
    </w:p>
    <w:p w:rsidR="00832DA0" w:rsidRPr="00967FD4" w:rsidRDefault="00832DA0" w:rsidP="00832DA0">
      <w:pPr>
        <w:pStyle w:val="subsection"/>
      </w:pPr>
      <w:r w:rsidRPr="00967FD4">
        <w:tab/>
        <w:t>(2)</w:t>
      </w:r>
      <w:r w:rsidRPr="00967FD4">
        <w:tab/>
        <w:t xml:space="preserve">The leaving entity’s first </w:t>
      </w:r>
      <w:r w:rsidR="00967FD4" w:rsidRPr="00967FD4">
        <w:rPr>
          <w:position w:val="6"/>
          <w:sz w:val="16"/>
        </w:rPr>
        <w:t>*</w:t>
      </w:r>
      <w:r w:rsidRPr="00967FD4">
        <w:t>alteration time after the leaving time is determined:</w:t>
      </w:r>
    </w:p>
    <w:p w:rsidR="00832DA0" w:rsidRPr="00967FD4" w:rsidRDefault="00832DA0" w:rsidP="00832DA0">
      <w:pPr>
        <w:pStyle w:val="paragraph"/>
      </w:pPr>
      <w:r w:rsidRPr="00967FD4">
        <w:tab/>
        <w:t>(a)</w:t>
      </w:r>
      <w:r w:rsidRPr="00967FD4">
        <w:tab/>
        <w:t>on the basis that the reference time under subsection</w:t>
      </w:r>
      <w:r w:rsidR="00967FD4">
        <w:t> </w:t>
      </w:r>
      <w:r w:rsidRPr="00967FD4">
        <w:t>165</w:t>
      </w:r>
      <w:r w:rsidR="00967FD4">
        <w:noBreakHyphen/>
      </w:r>
      <w:r w:rsidRPr="00967FD4">
        <w:t>115L(2) or 165</w:t>
      </w:r>
      <w:r w:rsidR="00967FD4">
        <w:noBreakHyphen/>
      </w:r>
      <w:r w:rsidRPr="00967FD4">
        <w:t>115M(2) is the time just after the formation time; and</w:t>
      </w:r>
    </w:p>
    <w:p w:rsidR="00832DA0" w:rsidRPr="00967FD4" w:rsidRDefault="00832DA0" w:rsidP="00832DA0">
      <w:pPr>
        <w:pStyle w:val="paragraph"/>
      </w:pPr>
      <w:r w:rsidRPr="00967FD4">
        <w:tab/>
        <w:t>(b)</w:t>
      </w:r>
      <w:r w:rsidRPr="00967FD4">
        <w:tab/>
        <w:t>making the additional assumptions in section</w:t>
      </w:r>
      <w:r w:rsidR="00967FD4">
        <w:t> </w:t>
      </w:r>
      <w:r w:rsidRPr="00967FD4">
        <w:t>715</w:t>
      </w:r>
      <w:r w:rsidR="00967FD4">
        <w:noBreakHyphen/>
      </w:r>
      <w:r w:rsidRPr="00967FD4">
        <w:t>290.</w:t>
      </w:r>
    </w:p>
    <w:p w:rsidR="00832DA0" w:rsidRPr="00967FD4" w:rsidRDefault="00832DA0" w:rsidP="00832DA0">
      <w:pPr>
        <w:pStyle w:val="subsection"/>
      </w:pPr>
      <w:r w:rsidRPr="00967FD4">
        <w:tab/>
        <w:t>(3)</w:t>
      </w:r>
      <w:r w:rsidRPr="00967FD4">
        <w:tab/>
        <w:t xml:space="preserve">If the leaving entity uses the </w:t>
      </w:r>
      <w:r w:rsidR="00967FD4" w:rsidRPr="00967FD4">
        <w:rPr>
          <w:position w:val="6"/>
          <w:sz w:val="16"/>
        </w:rPr>
        <w:t>*</w:t>
      </w:r>
      <w:r w:rsidRPr="00967FD4">
        <w:t xml:space="preserve">individual asset method of working out its </w:t>
      </w:r>
      <w:r w:rsidR="00967FD4" w:rsidRPr="00967FD4">
        <w:rPr>
          <w:position w:val="6"/>
          <w:sz w:val="16"/>
        </w:rPr>
        <w:t>*</w:t>
      </w:r>
      <w:r w:rsidRPr="00967FD4">
        <w:t xml:space="preserve">adjusted unrealised loss at that first </w:t>
      </w:r>
      <w:r w:rsidR="00967FD4" w:rsidRPr="00967FD4">
        <w:rPr>
          <w:position w:val="6"/>
          <w:sz w:val="16"/>
        </w:rPr>
        <w:t>*</w:t>
      </w:r>
      <w:r w:rsidRPr="00967FD4">
        <w:t>alteration time, then for the purposes of:</w:t>
      </w:r>
    </w:p>
    <w:p w:rsidR="00832DA0" w:rsidRPr="00967FD4" w:rsidRDefault="00832DA0" w:rsidP="00832DA0">
      <w:pPr>
        <w:pStyle w:val="paragraph"/>
      </w:pPr>
      <w:r w:rsidRPr="00967FD4">
        <w:tab/>
        <w:t>(a)</w:t>
      </w:r>
      <w:r w:rsidRPr="00967FD4">
        <w:tab/>
        <w:t>step 1 of the method statement in subsection</w:t>
      </w:r>
      <w:r w:rsidR="00967FD4">
        <w:t> </w:t>
      </w:r>
      <w:r w:rsidRPr="00967FD4">
        <w:t>165</w:t>
      </w:r>
      <w:r w:rsidR="00967FD4">
        <w:noBreakHyphen/>
      </w:r>
      <w:r w:rsidRPr="00967FD4">
        <w:t>115U(1); and</w:t>
      </w:r>
    </w:p>
    <w:p w:rsidR="00832DA0" w:rsidRPr="00967FD4" w:rsidRDefault="00832DA0" w:rsidP="00832DA0">
      <w:pPr>
        <w:pStyle w:val="paragraph"/>
      </w:pPr>
      <w:r w:rsidRPr="00967FD4">
        <w:tab/>
        <w:t>(b)</w:t>
      </w:r>
      <w:r w:rsidRPr="00967FD4">
        <w:tab/>
        <w:t>the method statement in subsection</w:t>
      </w:r>
      <w:r w:rsidR="00967FD4">
        <w:t> </w:t>
      </w:r>
      <w:r w:rsidRPr="00967FD4">
        <w:t>165</w:t>
      </w:r>
      <w:r w:rsidR="00967FD4">
        <w:noBreakHyphen/>
      </w:r>
      <w:r w:rsidRPr="00967FD4">
        <w:t>115W(1);</w:t>
      </w:r>
    </w:p>
    <w:p w:rsidR="00832DA0" w:rsidRPr="00967FD4" w:rsidRDefault="00832DA0" w:rsidP="00832DA0">
      <w:pPr>
        <w:pStyle w:val="subsection2"/>
      </w:pPr>
      <w:r w:rsidRPr="00967FD4">
        <w:t>the leaving entity is taken to have had no earlier alteration time.</w:t>
      </w:r>
    </w:p>
    <w:p w:rsidR="00832DA0" w:rsidRPr="00967FD4" w:rsidRDefault="00832DA0" w:rsidP="00832DA0">
      <w:pPr>
        <w:pStyle w:val="ActHead5"/>
      </w:pPr>
      <w:bookmarkStart w:id="417" w:name="_Toc446051364"/>
      <w:r w:rsidRPr="00967FD4">
        <w:rPr>
          <w:rStyle w:val="CharSectno"/>
        </w:rPr>
        <w:t>715</w:t>
      </w:r>
      <w:r w:rsidR="00967FD4">
        <w:rPr>
          <w:rStyle w:val="CharSectno"/>
        </w:rPr>
        <w:noBreakHyphen/>
      </w:r>
      <w:r w:rsidRPr="00967FD4">
        <w:rPr>
          <w:rStyle w:val="CharSectno"/>
        </w:rPr>
        <w:t>265</w:t>
      </w:r>
      <w:r w:rsidRPr="00967FD4">
        <w:t xml:space="preserve">  Head company does not have relevant equity or debt interest in a loss company if widely held top company does not have such an interest</w:t>
      </w:r>
      <w:bookmarkEnd w:id="417"/>
    </w:p>
    <w:p w:rsidR="00832DA0" w:rsidRPr="00967FD4" w:rsidRDefault="00832DA0" w:rsidP="00832DA0">
      <w:pPr>
        <w:pStyle w:val="subsection"/>
      </w:pPr>
      <w:r w:rsidRPr="00967FD4">
        <w:tab/>
        <w:t>(1)</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w:t>
      </w:r>
      <w:r w:rsidRPr="00967FD4">
        <w:rPr>
          <w:i/>
        </w:rPr>
        <w:t>not</w:t>
      </w:r>
      <w:r w:rsidRPr="00967FD4">
        <w:t xml:space="preserve"> having a relevant equity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head company is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at that time; and</w:t>
      </w:r>
    </w:p>
    <w:p w:rsidR="00832DA0" w:rsidRPr="00967FD4" w:rsidRDefault="00832DA0" w:rsidP="00832DA0">
      <w:pPr>
        <w:pStyle w:val="paragraph"/>
      </w:pPr>
      <w:r w:rsidRPr="00967FD4">
        <w:tab/>
        <w:t>(b)</w:t>
      </w:r>
      <w:r w:rsidRPr="00967FD4">
        <w:tab/>
        <w:t xml:space="preserve">the top company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(c)</w:t>
      </w:r>
      <w:r w:rsidRPr="00967FD4">
        <w:tab/>
        <w:t>because of subsections</w:t>
      </w:r>
      <w:r w:rsidR="00967FD4">
        <w:t> </w:t>
      </w:r>
      <w:r w:rsidRPr="00967FD4">
        <w:t>165</w:t>
      </w:r>
      <w:r w:rsidR="00967FD4">
        <w:noBreakHyphen/>
      </w:r>
      <w:r w:rsidRPr="00967FD4">
        <w:t>115X(2A), (2B) and (2C), the top company does not have a relevant equity interest under section</w:t>
      </w:r>
      <w:r w:rsidR="00967FD4">
        <w:t> </w:t>
      </w:r>
      <w:r w:rsidRPr="00967FD4">
        <w:t>165</w:t>
      </w:r>
      <w:r w:rsidR="00967FD4">
        <w:noBreakHyphen/>
      </w:r>
      <w:r w:rsidRPr="00967FD4">
        <w:t>115X in the loss company at that time.</w:t>
      </w:r>
    </w:p>
    <w:p w:rsidR="00832DA0" w:rsidRPr="00967FD4" w:rsidRDefault="00832DA0" w:rsidP="00832DA0">
      <w:pPr>
        <w:pStyle w:val="subsection"/>
      </w:pPr>
      <w:r w:rsidRPr="00967FD4">
        <w:tab/>
        <w:t>(2)</w:t>
      </w:r>
      <w:r w:rsidRPr="00967FD4">
        <w:tab/>
        <w:t xml:space="preserve">For the purposes of </w:t>
      </w:r>
      <w:r w:rsidR="00967FD4">
        <w:t>paragraph (</w:t>
      </w:r>
      <w:r w:rsidRPr="00967FD4">
        <w:t>1)(c), disregard the operation of subsection</w:t>
      </w:r>
      <w:r w:rsidR="00967FD4">
        <w:t> </w:t>
      </w:r>
      <w:r w:rsidRPr="00967FD4">
        <w:t>701</w:t>
      </w:r>
      <w:r w:rsidR="00967FD4">
        <w:noBreakHyphen/>
      </w:r>
      <w:r w:rsidRPr="00967FD4">
        <w:t>1(1) (the single entity rule) in determining whether subsection</w:t>
      </w:r>
      <w:r w:rsidR="00967FD4">
        <w:t> </w:t>
      </w:r>
      <w:r w:rsidRPr="00967FD4">
        <w:t>165</w:t>
      </w:r>
      <w:r w:rsidR="00967FD4">
        <w:noBreakHyphen/>
      </w:r>
      <w:r w:rsidRPr="00967FD4">
        <w:t xml:space="preserve">115X(2C) has the effect that the </w:t>
      </w:r>
      <w:r w:rsidR="00967FD4" w:rsidRPr="00967FD4">
        <w:rPr>
          <w:position w:val="6"/>
          <w:sz w:val="16"/>
        </w:rPr>
        <w:t>*</w:t>
      </w:r>
      <w:r w:rsidRPr="00967FD4">
        <w:t>top company has the relevant equity interest mentioned in that paragraph.</w:t>
      </w:r>
    </w:p>
    <w:p w:rsidR="00832DA0" w:rsidRPr="00967FD4" w:rsidRDefault="00832DA0" w:rsidP="00832DA0">
      <w:pPr>
        <w:pStyle w:val="subsection"/>
      </w:pPr>
      <w:r w:rsidRPr="00967FD4">
        <w:tab/>
        <w:t>(3)</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w:t>
      </w:r>
      <w:r w:rsidRPr="00967FD4">
        <w:rPr>
          <w:i/>
        </w:rPr>
        <w:t>not</w:t>
      </w:r>
      <w:r w:rsidRPr="00967FD4">
        <w:t xml:space="preserve"> having a relevant debt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head company is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at that time; and</w:t>
      </w:r>
    </w:p>
    <w:p w:rsidR="00832DA0" w:rsidRPr="00967FD4" w:rsidRDefault="00832DA0" w:rsidP="00832DA0">
      <w:pPr>
        <w:pStyle w:val="paragraph"/>
      </w:pPr>
      <w:r w:rsidRPr="00967FD4">
        <w:tab/>
        <w:t>(b)</w:t>
      </w:r>
      <w:r w:rsidRPr="00967FD4">
        <w:tab/>
        <w:t xml:space="preserve">the top company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(c)</w:t>
      </w:r>
      <w:r w:rsidRPr="00967FD4">
        <w:tab/>
        <w:t>because of subsections</w:t>
      </w:r>
      <w:r w:rsidR="00967FD4">
        <w:t> </w:t>
      </w:r>
      <w:r w:rsidRPr="00967FD4">
        <w:t>165</w:t>
      </w:r>
      <w:r w:rsidR="00967FD4">
        <w:noBreakHyphen/>
      </w:r>
      <w:r w:rsidRPr="00967FD4">
        <w:t>115Y(3A), (3B) and (3C), the top company does not have a relevant debt interest under section</w:t>
      </w:r>
      <w:r w:rsidR="00967FD4">
        <w:t> </w:t>
      </w:r>
      <w:r w:rsidRPr="00967FD4">
        <w:t>165</w:t>
      </w:r>
      <w:r w:rsidR="00967FD4">
        <w:noBreakHyphen/>
      </w:r>
      <w:r w:rsidRPr="00967FD4">
        <w:t>115Y in the loss company at that time.</w:t>
      </w:r>
    </w:p>
    <w:p w:rsidR="00832DA0" w:rsidRPr="00967FD4" w:rsidRDefault="00832DA0" w:rsidP="00832DA0">
      <w:pPr>
        <w:pStyle w:val="ActHead4"/>
      </w:pPr>
      <w:bookmarkStart w:id="418" w:name="_Toc446051365"/>
      <w:r w:rsidRPr="00967FD4">
        <w:t>How Subdivision</w:t>
      </w:r>
      <w:r w:rsidR="00967FD4">
        <w:t> </w:t>
      </w:r>
      <w:r w:rsidRPr="00967FD4">
        <w:t>165</w:t>
      </w:r>
      <w:r w:rsidR="00967FD4">
        <w:noBreakHyphen/>
      </w:r>
      <w:r w:rsidRPr="00967FD4">
        <w:t>CD applies to leaving entity that is a trust</w:t>
      </w:r>
      <w:bookmarkEnd w:id="418"/>
    </w:p>
    <w:p w:rsidR="00832DA0" w:rsidRPr="00967FD4" w:rsidRDefault="00832DA0" w:rsidP="00832DA0">
      <w:pPr>
        <w:pStyle w:val="ActHead5"/>
      </w:pPr>
      <w:bookmarkStart w:id="419" w:name="_Toc446051366"/>
      <w:r w:rsidRPr="00967FD4">
        <w:rPr>
          <w:rStyle w:val="CharSectno"/>
        </w:rPr>
        <w:t>715</w:t>
      </w:r>
      <w:r w:rsidR="00967FD4">
        <w:rPr>
          <w:rStyle w:val="CharSectno"/>
        </w:rPr>
        <w:noBreakHyphen/>
      </w:r>
      <w:r w:rsidRPr="00967FD4">
        <w:rPr>
          <w:rStyle w:val="CharSectno"/>
        </w:rPr>
        <w:t>270</w:t>
      </w:r>
      <w:r w:rsidRPr="00967FD4">
        <w:t xml:space="preserve">  Subdivision</w:t>
      </w:r>
      <w:r w:rsidR="00967FD4">
        <w:t> </w:t>
      </w:r>
      <w:r w:rsidRPr="00967FD4">
        <w:t>165</w:t>
      </w:r>
      <w:r w:rsidR="00967FD4">
        <w:noBreakHyphen/>
      </w:r>
      <w:r w:rsidRPr="00967FD4">
        <w:t>CD applies</w:t>
      </w:r>
      <w:bookmarkEnd w:id="419"/>
    </w:p>
    <w:p w:rsidR="00832DA0" w:rsidRPr="00967FD4" w:rsidRDefault="00832DA0" w:rsidP="00832DA0">
      <w:pPr>
        <w:pStyle w:val="subsection"/>
      </w:pPr>
      <w:r w:rsidRPr="00967FD4">
        <w:tab/>
        <w:t>(1)</w:t>
      </w:r>
      <w:r w:rsidRPr="00967FD4">
        <w:tab/>
        <w:t xml:space="preserve">At and after the </w:t>
      </w:r>
      <w:r w:rsidRPr="00967FD4">
        <w:rPr>
          <w:color w:val="000000"/>
        </w:rPr>
        <w:t xml:space="preserve">time </w:t>
      </w:r>
      <w:r w:rsidRPr="00967FD4">
        <w:t xml:space="preserve">(the </w:t>
      </w:r>
      <w:r w:rsidRPr="00967FD4">
        <w:rPr>
          <w:b/>
          <w:i/>
        </w:rPr>
        <w:t>leaving time</w:t>
      </w:r>
      <w:r w:rsidRPr="00967FD4">
        <w:t xml:space="preserve">) when a trust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Subdivision</w:t>
      </w:r>
      <w:r w:rsidR="00967FD4">
        <w:t> </w:t>
      </w:r>
      <w:r w:rsidRPr="00967FD4">
        <w:t>165</w:t>
      </w:r>
      <w:r w:rsidR="00967FD4">
        <w:noBreakHyphen/>
      </w:r>
      <w:r w:rsidRPr="00967FD4">
        <w:t>CD (about reductions after alterations in ownership or control of loss company) applies to the trust on the basis set out in this section.</w:t>
      </w:r>
    </w:p>
    <w:p w:rsidR="00832DA0" w:rsidRPr="00967FD4" w:rsidRDefault="00832DA0" w:rsidP="00832DA0">
      <w:pPr>
        <w:pStyle w:val="subsection"/>
      </w:pPr>
      <w:r w:rsidRPr="00967FD4">
        <w:tab/>
        <w:t>(2)</w:t>
      </w:r>
      <w:r w:rsidRPr="00967FD4">
        <w:tab/>
        <w:t>The trust is taken to be a company.</w:t>
      </w:r>
    </w:p>
    <w:p w:rsidR="00832DA0" w:rsidRPr="00967FD4" w:rsidRDefault="00832DA0" w:rsidP="00832DA0">
      <w:pPr>
        <w:pStyle w:val="subsection"/>
      </w:pPr>
      <w:r w:rsidRPr="00967FD4">
        <w:tab/>
        <w:t>(3)</w:t>
      </w:r>
      <w:r w:rsidRPr="00967FD4">
        <w:tab/>
        <w:t xml:space="preserve">The leaving time is the only </w:t>
      </w:r>
      <w:r w:rsidRPr="00967FD4">
        <w:rPr>
          <w:b/>
          <w:i/>
        </w:rPr>
        <w:t>alteration time</w:t>
      </w:r>
      <w:r w:rsidRPr="00967FD4">
        <w:t xml:space="preserve"> in respect of the trust.</w:t>
      </w:r>
    </w:p>
    <w:p w:rsidR="00832DA0" w:rsidRPr="00967FD4" w:rsidRDefault="00832DA0" w:rsidP="00832DA0">
      <w:pPr>
        <w:pStyle w:val="subsection"/>
      </w:pPr>
      <w:r w:rsidRPr="00967FD4">
        <w:tab/>
        <w:t>(4)</w:t>
      </w:r>
      <w:r w:rsidRPr="00967FD4">
        <w:tab/>
        <w:t xml:space="preserve">The trust is a </w:t>
      </w:r>
      <w:r w:rsidRPr="00967FD4">
        <w:rPr>
          <w:b/>
          <w:i/>
        </w:rPr>
        <w:t>loss company</w:t>
      </w:r>
      <w:r w:rsidRPr="00967FD4">
        <w:t xml:space="preserve"> at that time if, and only if, it has an </w:t>
      </w:r>
      <w:r w:rsidR="00967FD4" w:rsidRPr="00967FD4">
        <w:rPr>
          <w:position w:val="6"/>
          <w:sz w:val="16"/>
        </w:rPr>
        <w:t>*</w:t>
      </w:r>
      <w:r w:rsidRPr="00967FD4">
        <w:t xml:space="preserve">adjusted unrealised loss at that time. If so, that adjusted unrealised loss is its </w:t>
      </w:r>
      <w:r w:rsidRPr="00967FD4">
        <w:rPr>
          <w:b/>
          <w:i/>
        </w:rPr>
        <w:t>overall loss</w:t>
      </w:r>
      <w:r w:rsidRPr="00967FD4">
        <w:t xml:space="preserve"> at that time.</w:t>
      </w:r>
    </w:p>
    <w:p w:rsidR="00832DA0" w:rsidRPr="00967FD4" w:rsidRDefault="00832DA0" w:rsidP="00832DA0">
      <w:pPr>
        <w:pStyle w:val="subsection"/>
      </w:pPr>
      <w:r w:rsidRPr="00967FD4">
        <w:tab/>
        <w:t>(5)</w:t>
      </w:r>
      <w:r w:rsidRPr="00967FD4">
        <w:tab/>
        <w:t xml:space="preserve">If the trust is a </w:t>
      </w:r>
      <w:r w:rsidR="00967FD4" w:rsidRPr="00967FD4">
        <w:rPr>
          <w:position w:val="6"/>
          <w:sz w:val="16"/>
        </w:rPr>
        <w:t>*</w:t>
      </w:r>
      <w:r w:rsidRPr="00967FD4">
        <w:t xml:space="preserve">loss company at the leaving time and the </w:t>
      </w:r>
      <w:r w:rsidR="00967FD4" w:rsidRPr="00967FD4">
        <w:rPr>
          <w:position w:val="6"/>
          <w:sz w:val="16"/>
        </w:rPr>
        <w:t>*</w:t>
      </w:r>
      <w:r w:rsidRPr="00967FD4">
        <w:t>head company has a relevant equity interest under section</w:t>
      </w:r>
      <w:r w:rsidR="00967FD4">
        <w:t> </w:t>
      </w:r>
      <w:r w:rsidRPr="00967FD4">
        <w:t>165</w:t>
      </w:r>
      <w:r w:rsidR="00967FD4">
        <w:noBreakHyphen/>
      </w:r>
      <w:r w:rsidRPr="00967FD4">
        <w:t xml:space="preserve">115X in the leaving entity at the leaving time, the head company must choose whether </w:t>
      </w:r>
      <w:r w:rsidR="00967FD4">
        <w:t>subsection (</w:t>
      </w:r>
      <w:r w:rsidRPr="00967FD4">
        <w:t xml:space="preserve">6) or (7) of this section has effect for the purposes of applying, to each </w:t>
      </w:r>
      <w:r w:rsidR="00967FD4" w:rsidRPr="00967FD4">
        <w:rPr>
          <w:position w:val="6"/>
          <w:sz w:val="16"/>
        </w:rPr>
        <w:t>*</w:t>
      </w:r>
      <w:r w:rsidRPr="00967FD4">
        <w:t>membership interest in the trust, in relation to the time just before the leaving time, whichever of these provisions is appropriate:</w:t>
      </w:r>
    </w:p>
    <w:p w:rsidR="00832DA0" w:rsidRPr="00967FD4" w:rsidRDefault="00832DA0" w:rsidP="00832DA0">
      <w:pPr>
        <w:pStyle w:val="paragraph"/>
      </w:pPr>
      <w:r w:rsidRPr="00967FD4">
        <w:tab/>
        <w:t>(a)</w:t>
      </w:r>
      <w:r w:rsidRPr="00967FD4">
        <w:tab/>
        <w:t>subsection</w:t>
      </w:r>
      <w:r w:rsidR="00967FD4">
        <w:t> </w:t>
      </w:r>
      <w:r w:rsidRPr="00967FD4">
        <w:t>701</w:t>
      </w:r>
      <w:r w:rsidR="00967FD4">
        <w:noBreakHyphen/>
      </w:r>
      <w:r w:rsidRPr="00967FD4">
        <w:t>55(3) (about trading stock);</w:t>
      </w:r>
    </w:p>
    <w:p w:rsidR="00832DA0" w:rsidRPr="00967FD4" w:rsidRDefault="00832DA0" w:rsidP="00832DA0">
      <w:pPr>
        <w:pStyle w:val="paragraph"/>
      </w:pPr>
      <w:r w:rsidRPr="00967FD4">
        <w:tab/>
        <w:t>(b)</w:t>
      </w:r>
      <w:r w:rsidRPr="00967FD4">
        <w:tab/>
        <w:t>subsection</w:t>
      </w:r>
      <w:r w:rsidR="00967FD4">
        <w:t> </w:t>
      </w:r>
      <w:r w:rsidRPr="00967FD4">
        <w:t>701</w:t>
      </w:r>
      <w:r w:rsidR="00967FD4">
        <w:noBreakHyphen/>
      </w:r>
      <w:r w:rsidRPr="00967FD4">
        <w:t xml:space="preserve">55(5), but only so far as it relates to working out the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membership interest that was </w:t>
      </w:r>
      <w:r w:rsidR="00967FD4" w:rsidRPr="00967FD4">
        <w:rPr>
          <w:position w:val="6"/>
          <w:sz w:val="16"/>
        </w:rPr>
        <w:t>*</w:t>
      </w:r>
      <w:r w:rsidRPr="00967FD4">
        <w:t>acquired on or after 20</w:t>
      </w:r>
      <w:r w:rsidR="00967FD4">
        <w:t> </w:t>
      </w:r>
      <w:r w:rsidRPr="00967FD4">
        <w:t>September 1985;</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55(6) (about revenue assets).</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55 is about setting the tax cost of an asset.</w:t>
      </w:r>
    </w:p>
    <w:p w:rsidR="00832DA0" w:rsidRPr="00967FD4" w:rsidRDefault="00832DA0" w:rsidP="00832DA0">
      <w:pPr>
        <w:pStyle w:val="subsection"/>
      </w:pPr>
      <w:r w:rsidRPr="00967FD4">
        <w:tab/>
        <w:t>(5A)</w:t>
      </w:r>
      <w:r w:rsidRPr="00967FD4">
        <w:tab/>
        <w:t xml:space="preserve">For the purposes of </w:t>
      </w:r>
      <w:r w:rsidR="00967FD4">
        <w:t>subsection (</w:t>
      </w:r>
      <w:r w:rsidRPr="00967FD4">
        <w:t xml:space="preserve">5), in determining whether the </w:t>
      </w:r>
      <w:r w:rsidR="00967FD4" w:rsidRPr="00967FD4">
        <w:rPr>
          <w:position w:val="6"/>
          <w:sz w:val="16"/>
        </w:rPr>
        <w:t>*</w:t>
      </w:r>
      <w:r w:rsidRPr="00967FD4">
        <w:t>head company has the relevant equity interest, disregard the operation of subsection</w:t>
      </w:r>
      <w:r w:rsidR="00967FD4">
        <w:t> </w:t>
      </w:r>
      <w:r w:rsidRPr="00967FD4">
        <w:t>701</w:t>
      </w:r>
      <w:r w:rsidR="00967FD4">
        <w:noBreakHyphen/>
      </w:r>
      <w:r w:rsidRPr="00967FD4">
        <w:t>1(1) (the single entity rule) in applying subsections</w:t>
      </w:r>
      <w:r w:rsidR="00967FD4">
        <w:t> </w:t>
      </w:r>
      <w:r w:rsidRPr="00967FD4">
        <w:t>165</w:t>
      </w:r>
      <w:r w:rsidR="00967FD4">
        <w:noBreakHyphen/>
      </w:r>
      <w:r w:rsidRPr="00967FD4">
        <w:t>115X(2C) and 165</w:t>
      </w:r>
      <w:r w:rsidR="00967FD4">
        <w:noBreakHyphen/>
      </w:r>
      <w:r w:rsidRPr="00967FD4">
        <w:t>115X(4).</w:t>
      </w:r>
    </w:p>
    <w:p w:rsidR="00832DA0" w:rsidRPr="00967FD4" w:rsidRDefault="00832DA0" w:rsidP="00832DA0">
      <w:pPr>
        <w:pStyle w:val="subsection"/>
      </w:pPr>
      <w:r w:rsidRPr="00967FD4">
        <w:tab/>
        <w:t>(6)</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to nil.</w:t>
      </w:r>
    </w:p>
    <w:p w:rsidR="00832DA0" w:rsidRPr="00967FD4" w:rsidRDefault="00832DA0" w:rsidP="00832DA0">
      <w:pPr>
        <w:pStyle w:val="subsection"/>
      </w:pPr>
      <w:r w:rsidRPr="00967FD4">
        <w:tab/>
        <w:t>(7)</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by the adjustment amount under section</w:t>
      </w:r>
      <w:r w:rsidR="00967FD4">
        <w:t> </w:t>
      </w:r>
      <w:r w:rsidRPr="00967FD4">
        <w:t>165</w:t>
      </w:r>
      <w:r w:rsidR="00967FD4">
        <w:noBreakHyphen/>
      </w:r>
      <w:r w:rsidRPr="00967FD4">
        <w:t>115ZB, which is calculated on the basis that:</w:t>
      </w:r>
    </w:p>
    <w:p w:rsidR="00832DA0" w:rsidRPr="00967FD4" w:rsidRDefault="00832DA0" w:rsidP="00832DA0">
      <w:pPr>
        <w:pStyle w:val="paragraph"/>
      </w:pPr>
      <w:r w:rsidRPr="00967FD4">
        <w:tab/>
        <w:t>(a)</w:t>
      </w:r>
      <w:r w:rsidRPr="00967FD4">
        <w:tab/>
        <w:t>just before the leaving time:</w:t>
      </w:r>
    </w:p>
    <w:p w:rsidR="00832DA0" w:rsidRPr="00967FD4" w:rsidRDefault="00832DA0" w:rsidP="00832DA0">
      <w:pPr>
        <w:pStyle w:val="paragraphsub"/>
      </w:pPr>
      <w:r w:rsidRPr="00967FD4">
        <w:tab/>
        <w:t>(i)</w:t>
      </w:r>
      <w:r w:rsidRPr="00967FD4">
        <w:tab/>
        <w:t xml:space="preserve">all the </w:t>
      </w:r>
      <w:r w:rsidR="00967FD4" w:rsidRPr="00967FD4">
        <w:rPr>
          <w:position w:val="6"/>
          <w:sz w:val="16"/>
        </w:rPr>
        <w:t>*</w:t>
      </w:r>
      <w:r w:rsidRPr="00967FD4">
        <w:t>membership interests in the leaving entity constituted a single relevant equity interest under section</w:t>
      </w:r>
      <w:r w:rsidR="00967FD4">
        <w:t> </w:t>
      </w:r>
      <w:r w:rsidRPr="00967FD4">
        <w:t>165</w:t>
      </w:r>
      <w:r w:rsidR="00967FD4">
        <w:noBreakHyphen/>
      </w:r>
      <w:r w:rsidRPr="00967FD4">
        <w:t xml:space="preserve">115X that the </w:t>
      </w:r>
      <w:r w:rsidR="00967FD4" w:rsidRPr="00967FD4">
        <w:rPr>
          <w:position w:val="6"/>
          <w:sz w:val="16"/>
        </w:rPr>
        <w:t>*</w:t>
      </w:r>
      <w:r w:rsidRPr="00967FD4">
        <w:t>head company had in the leaving entity; and</w:t>
      </w:r>
    </w:p>
    <w:p w:rsidR="00832DA0" w:rsidRPr="00967FD4" w:rsidRDefault="00832DA0" w:rsidP="00832DA0">
      <w:pPr>
        <w:pStyle w:val="paragraphsub"/>
      </w:pPr>
      <w:r w:rsidRPr="00967FD4">
        <w:tab/>
        <w:t>(ii)</w:t>
      </w:r>
      <w:r w:rsidRPr="00967FD4">
        <w:tab/>
        <w:t>each of those interests was an equity under section</w:t>
      </w:r>
      <w:r w:rsidR="00967FD4">
        <w:t> </w:t>
      </w:r>
      <w:r w:rsidRPr="00967FD4">
        <w:t>165</w:t>
      </w:r>
      <w:r w:rsidR="00967FD4">
        <w:noBreakHyphen/>
      </w:r>
      <w:r w:rsidRPr="00967FD4">
        <w:t xml:space="preserve">115X that the </w:t>
      </w:r>
      <w:r w:rsidR="00967FD4" w:rsidRPr="00967FD4">
        <w:rPr>
          <w:position w:val="6"/>
          <w:sz w:val="16"/>
        </w:rPr>
        <w:t>*</w:t>
      </w:r>
      <w:r w:rsidRPr="00967FD4">
        <w:t>head company had in the leaving entity; and</w:t>
      </w:r>
    </w:p>
    <w:p w:rsidR="00832DA0" w:rsidRPr="00967FD4" w:rsidRDefault="00832DA0" w:rsidP="00832DA0">
      <w:pPr>
        <w:pStyle w:val="paragraph"/>
      </w:pPr>
      <w:r w:rsidRPr="00967FD4">
        <w:tab/>
        <w:t>(b)</w:t>
      </w:r>
      <w:r w:rsidRPr="00967FD4">
        <w:tab/>
        <w:t>the adjustment amount is worked out and applied in accordance with subsection</w:t>
      </w:r>
      <w:r w:rsidR="00967FD4">
        <w:t> </w:t>
      </w:r>
      <w:r w:rsidRPr="00967FD4">
        <w:t>165</w:t>
      </w:r>
      <w:r w:rsidR="00967FD4">
        <w:noBreakHyphen/>
      </w:r>
      <w:r w:rsidRPr="00967FD4">
        <w:t>115ZB(6), but disregarding the paragraphs of that subsection except paragraphs 165</w:t>
      </w:r>
      <w:r w:rsidR="00967FD4">
        <w:noBreakHyphen/>
      </w:r>
      <w:r w:rsidRPr="00967FD4">
        <w:t>115ZB(6)(a) and (d).</w:t>
      </w:r>
    </w:p>
    <w:p w:rsidR="00832DA0" w:rsidRPr="00967FD4" w:rsidRDefault="00832DA0" w:rsidP="00832DA0">
      <w:pPr>
        <w:pStyle w:val="subsection"/>
      </w:pPr>
      <w:r w:rsidRPr="00967FD4">
        <w:tab/>
        <w:t>(8)</w:t>
      </w:r>
      <w:r w:rsidRPr="00967FD4">
        <w:tab/>
        <w:t xml:space="preserve">The </w:t>
      </w:r>
      <w:r w:rsidR="00967FD4" w:rsidRPr="00967FD4">
        <w:rPr>
          <w:position w:val="6"/>
          <w:sz w:val="16"/>
        </w:rPr>
        <w:t>*</w:t>
      </w:r>
      <w:r w:rsidRPr="00967FD4">
        <w:t>head company’s choice must be made within 6 months after the leaving time, or within a further period allowed by the Commissioner.</w:t>
      </w:r>
    </w:p>
    <w:p w:rsidR="00832DA0" w:rsidRPr="00967FD4" w:rsidRDefault="00832DA0" w:rsidP="00832DA0">
      <w:pPr>
        <w:pStyle w:val="subsection"/>
      </w:pPr>
      <w:r w:rsidRPr="00967FD4">
        <w:tab/>
        <w:t>(9)</w:t>
      </w:r>
      <w:r w:rsidRPr="00967FD4">
        <w:tab/>
        <w:t xml:space="preserve">After that 6 months, or that further period, the head company is taken to have chosen </w:t>
      </w:r>
      <w:r w:rsidR="00967FD4">
        <w:t>subsection (</w:t>
      </w:r>
      <w:r w:rsidRPr="00967FD4">
        <w:t>6) unless it is established that the head company made a different choice within that 6 months or further period.</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(10)</w:t>
      </w:r>
      <w:r w:rsidRPr="00967FD4">
        <w:tab/>
        <w:t>Subsection</w:t>
      </w:r>
      <w:r w:rsidR="00967FD4">
        <w:t> </w:t>
      </w:r>
      <w:r w:rsidRPr="00967FD4">
        <w:t>711</w:t>
      </w:r>
      <w:r w:rsidR="00967FD4">
        <w:noBreakHyphen/>
      </w:r>
      <w:r w:rsidRPr="00967FD4">
        <w:t xml:space="preserve">15(2) (which treats </w:t>
      </w:r>
      <w:r w:rsidR="00967FD4" w:rsidRPr="00967FD4">
        <w:rPr>
          <w:position w:val="6"/>
          <w:sz w:val="16"/>
        </w:rPr>
        <w:t>*</w:t>
      </w:r>
      <w:r w:rsidRPr="00967FD4">
        <w:t>non</w:t>
      </w:r>
      <w:r w:rsidR="00967FD4">
        <w:noBreakHyphen/>
      </w:r>
      <w:r w:rsidRPr="00967FD4">
        <w:t xml:space="preserve">membership equity interests as </w:t>
      </w:r>
      <w:r w:rsidR="00967FD4" w:rsidRPr="00967FD4">
        <w:rPr>
          <w:position w:val="6"/>
          <w:sz w:val="16"/>
        </w:rPr>
        <w:t>*</w:t>
      </w:r>
      <w:r w:rsidRPr="00967FD4">
        <w:t xml:space="preserve">membership interests) also applies for the purposes of this section, on the basis that the </w:t>
      </w:r>
      <w:r w:rsidR="00967FD4" w:rsidRPr="00967FD4">
        <w:rPr>
          <w:position w:val="6"/>
          <w:sz w:val="16"/>
        </w:rPr>
        <w:t>*</w:t>
      </w:r>
      <w:r w:rsidRPr="00967FD4">
        <w:t>consolidated group is the old group referred to in that subsection.</w:t>
      </w:r>
    </w:p>
    <w:p w:rsidR="00832DA0" w:rsidRPr="00967FD4" w:rsidRDefault="00832DA0" w:rsidP="00832DA0">
      <w:pPr>
        <w:pStyle w:val="ActHead4"/>
      </w:pPr>
      <w:bookmarkStart w:id="420" w:name="_Toc446051367"/>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C</w:t>
      </w:r>
      <w:r w:rsidRPr="00967FD4">
        <w:t>—</w:t>
      </w:r>
      <w:r w:rsidRPr="00967FD4">
        <w:rPr>
          <w:rStyle w:val="CharSubdText"/>
        </w:rPr>
        <w:t>Common rules for the purposes of Subdivisions</w:t>
      </w:r>
      <w:r w:rsidR="00967FD4">
        <w:rPr>
          <w:rStyle w:val="CharSubdText"/>
        </w:rPr>
        <w:t> </w:t>
      </w:r>
      <w:r w:rsidRPr="00967FD4">
        <w:rPr>
          <w:rStyle w:val="CharSubdText"/>
        </w:rPr>
        <w:t>715</w:t>
      </w:r>
      <w:r w:rsidR="00967FD4">
        <w:rPr>
          <w:rStyle w:val="CharSubdText"/>
        </w:rPr>
        <w:noBreakHyphen/>
      </w:r>
      <w:r w:rsidRPr="00967FD4">
        <w:rPr>
          <w:rStyle w:val="CharSubdText"/>
        </w:rPr>
        <w:t>A and 715</w:t>
      </w:r>
      <w:r w:rsidR="00967FD4">
        <w:rPr>
          <w:rStyle w:val="CharSubdText"/>
        </w:rPr>
        <w:noBreakHyphen/>
      </w:r>
      <w:r w:rsidRPr="00967FD4">
        <w:rPr>
          <w:rStyle w:val="CharSubdText"/>
        </w:rPr>
        <w:t>B</w:t>
      </w:r>
      <w:bookmarkEnd w:id="420"/>
    </w:p>
    <w:p w:rsidR="00832DA0" w:rsidRPr="00967FD4" w:rsidRDefault="00832DA0" w:rsidP="00832DA0">
      <w:pPr>
        <w:pStyle w:val="ActHead5"/>
      </w:pPr>
      <w:bookmarkStart w:id="421" w:name="_Toc446051368"/>
      <w:r w:rsidRPr="00967FD4">
        <w:rPr>
          <w:rStyle w:val="CharSectno"/>
        </w:rPr>
        <w:t>715</w:t>
      </w:r>
      <w:r w:rsidR="00967FD4">
        <w:rPr>
          <w:rStyle w:val="CharSectno"/>
        </w:rPr>
        <w:noBreakHyphen/>
      </w:r>
      <w:r w:rsidRPr="00967FD4">
        <w:rPr>
          <w:rStyle w:val="CharSectno"/>
        </w:rPr>
        <w:t>290</w:t>
      </w:r>
      <w:r w:rsidRPr="00967FD4">
        <w:t xml:space="preserve">  Additional assumptions to be made when using reference time</w:t>
      </w:r>
      <w:bookmarkEnd w:id="421"/>
    </w:p>
    <w:p w:rsidR="00832DA0" w:rsidRPr="00967FD4" w:rsidRDefault="00832DA0" w:rsidP="00832DA0">
      <w:pPr>
        <w:pStyle w:val="subsection"/>
        <w:keepNext/>
        <w:keepLines/>
      </w:pPr>
      <w:r w:rsidRPr="00967FD4">
        <w:tab/>
      </w:r>
      <w:r w:rsidRPr="00967FD4">
        <w:tab/>
        <w:t>The additional assumptions to be made are that, throughout the period starting at the reference time and ending just before the leaving time:</w:t>
      </w:r>
    </w:p>
    <w:p w:rsidR="00832DA0" w:rsidRPr="00967FD4" w:rsidRDefault="00832DA0" w:rsidP="00832DA0">
      <w:pPr>
        <w:pStyle w:val="paragraph"/>
        <w:keepNext/>
        <w:keepLines/>
      </w:pPr>
      <w:r w:rsidRPr="00967FD4">
        <w:tab/>
        <w:t>(a)</w:t>
      </w:r>
      <w:r w:rsidRPr="00967FD4">
        <w:tab/>
        <w:t>the leaving entity was in existence;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head company held and beneficially owned all the </w:t>
      </w:r>
      <w:r w:rsidR="00967FD4" w:rsidRPr="00967FD4">
        <w:rPr>
          <w:position w:val="6"/>
          <w:sz w:val="16"/>
        </w:rPr>
        <w:t>*</w:t>
      </w:r>
      <w:r w:rsidRPr="00967FD4">
        <w:t>membership interests in the leaving entity (instead of whoever actually did); and</w:t>
      </w:r>
    </w:p>
    <w:p w:rsidR="00832DA0" w:rsidRPr="00967FD4" w:rsidRDefault="00832DA0" w:rsidP="00832DA0">
      <w:pPr>
        <w:pStyle w:val="paragraph"/>
      </w:pPr>
      <w:r w:rsidRPr="00967FD4">
        <w:tab/>
        <w:t>(c)</w:t>
      </w:r>
      <w:r w:rsidRPr="00967FD4">
        <w:tab/>
        <w:t>those membership interests remained the same; and</w:t>
      </w:r>
    </w:p>
    <w:p w:rsidR="00832DA0" w:rsidRPr="00967FD4" w:rsidRDefault="00832DA0" w:rsidP="00832DA0">
      <w:pPr>
        <w:pStyle w:val="paragraph"/>
      </w:pPr>
      <w:r w:rsidRPr="00967FD4">
        <w:tab/>
        <w:t>(d)</w:t>
      </w:r>
      <w:r w:rsidRPr="00967FD4">
        <w:tab/>
        <w:t>the head company directly controlled the voting power in the leaving entity.</w:t>
      </w:r>
    </w:p>
    <w:p w:rsidR="00832DA0" w:rsidRPr="00967FD4" w:rsidRDefault="00832DA0" w:rsidP="00832DA0">
      <w:pPr>
        <w:pStyle w:val="ActHead4"/>
      </w:pPr>
      <w:bookmarkStart w:id="422" w:name="_Toc446051369"/>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D</w:t>
      </w:r>
      <w:r w:rsidRPr="00967FD4">
        <w:t>—</w:t>
      </w:r>
      <w:r w:rsidRPr="00967FD4">
        <w:rPr>
          <w:rStyle w:val="CharSubdText"/>
        </w:rPr>
        <w:t>Treatment of company’s deferred losses under Subdivision</w:t>
      </w:r>
      <w:r w:rsidR="00967FD4">
        <w:rPr>
          <w:rStyle w:val="CharSubdText"/>
        </w:rPr>
        <w:t> </w:t>
      </w:r>
      <w:r w:rsidRPr="00967FD4">
        <w:rPr>
          <w:rStyle w:val="CharSubdText"/>
        </w:rPr>
        <w:t>170</w:t>
      </w:r>
      <w:r w:rsidR="00967FD4">
        <w:rPr>
          <w:rStyle w:val="CharSubdText"/>
        </w:rPr>
        <w:noBreakHyphen/>
      </w:r>
      <w:r w:rsidRPr="00967FD4">
        <w:rPr>
          <w:rStyle w:val="CharSubdText"/>
        </w:rPr>
        <w:t>D on joining a consolidated group</w:t>
      </w:r>
      <w:bookmarkEnd w:id="422"/>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Key terminology</w:t>
      </w:r>
    </w:p>
    <w:p w:rsidR="00832DA0" w:rsidRPr="00967FD4" w:rsidRDefault="00832DA0" w:rsidP="00832DA0">
      <w:pPr>
        <w:pStyle w:val="TofSectsSection"/>
        <w:rPr>
          <w:rStyle w:val="CharBoldItalic"/>
        </w:rPr>
      </w:pPr>
      <w:r w:rsidRPr="00967FD4">
        <w:t>715</w:t>
      </w:r>
      <w:r w:rsidR="00967FD4">
        <w:noBreakHyphen/>
      </w:r>
      <w:r w:rsidRPr="00967FD4">
        <w:t>310</w:t>
      </w:r>
      <w:r w:rsidRPr="00967FD4">
        <w:tab/>
        <w:t xml:space="preserve">What is a </w:t>
      </w:r>
      <w:r w:rsidRPr="00967FD4">
        <w:rPr>
          <w:rStyle w:val="CharBoldItalic"/>
        </w:rPr>
        <w:t>170</w:t>
      </w:r>
      <w:r w:rsidR="00967FD4">
        <w:rPr>
          <w:rStyle w:val="CharBoldItalic"/>
        </w:rPr>
        <w:noBreakHyphen/>
      </w:r>
      <w:r w:rsidRPr="00967FD4">
        <w:rPr>
          <w:rStyle w:val="CharBoldItalic"/>
        </w:rPr>
        <w:t>D deferred loss</w:t>
      </w:r>
      <w:r w:rsidRPr="00967FD4">
        <w:t xml:space="preserve">, and when it </w:t>
      </w:r>
      <w:r w:rsidRPr="00967FD4">
        <w:rPr>
          <w:rStyle w:val="CharBoldItalic"/>
        </w:rPr>
        <w:t>revives</w:t>
      </w:r>
    </w:p>
    <w:p w:rsidR="00832DA0" w:rsidRPr="00967FD4" w:rsidRDefault="00832DA0" w:rsidP="00832DA0">
      <w:pPr>
        <w:pStyle w:val="TofSectsGroupHeading"/>
      </w:pPr>
      <w:r w:rsidRPr="00967FD4">
        <w:t>Deferred loss on 165</w:t>
      </w:r>
      <w:r w:rsidR="00967FD4">
        <w:noBreakHyphen/>
      </w:r>
      <w:r w:rsidRPr="00967FD4">
        <w:t>CC tagged asset</w:t>
      </w:r>
    </w:p>
    <w:p w:rsidR="00832DA0" w:rsidRPr="00967FD4" w:rsidRDefault="00832DA0" w:rsidP="00832DA0">
      <w:pPr>
        <w:pStyle w:val="TofSectsSection"/>
      </w:pPr>
      <w:r w:rsidRPr="00967FD4">
        <w:t>715</w:t>
      </w:r>
      <w:r w:rsidR="00967FD4">
        <w:noBreakHyphen/>
      </w:r>
      <w:r w:rsidRPr="00967FD4">
        <w:t>355</w:t>
      </w:r>
      <w:r w:rsidRPr="00967FD4">
        <w:tab/>
        <w:t>Head company’s own deferred losses at formation time</w:t>
      </w:r>
    </w:p>
    <w:p w:rsidR="00832DA0" w:rsidRPr="00967FD4" w:rsidRDefault="00832DA0" w:rsidP="00832DA0">
      <w:pPr>
        <w:pStyle w:val="TofSectsSection"/>
      </w:pPr>
      <w:r w:rsidRPr="00967FD4">
        <w:t>715</w:t>
      </w:r>
      <w:r w:rsidR="00967FD4">
        <w:noBreakHyphen/>
      </w:r>
      <w:r w:rsidRPr="00967FD4">
        <w:t>360</w:t>
      </w:r>
      <w:r w:rsidRPr="00967FD4">
        <w:tab/>
        <w:t>Deferred losses brought in by subsidiary member</w:t>
      </w:r>
    </w:p>
    <w:p w:rsidR="00832DA0" w:rsidRPr="00967FD4" w:rsidRDefault="00832DA0" w:rsidP="00832DA0">
      <w:pPr>
        <w:pStyle w:val="TofSectsSection"/>
      </w:pPr>
      <w:r w:rsidRPr="00967FD4">
        <w:t>715</w:t>
      </w:r>
      <w:r w:rsidR="00967FD4">
        <w:noBreakHyphen/>
      </w:r>
      <w:r w:rsidRPr="00967FD4">
        <w:t>365</w:t>
      </w:r>
      <w:r w:rsidRPr="00967FD4">
        <w:tab/>
        <w:t>How loss denial balance is applied when 170</w:t>
      </w:r>
      <w:r w:rsidR="00967FD4">
        <w:noBreakHyphen/>
      </w:r>
      <w:r w:rsidRPr="00967FD4">
        <w:t>D deferred loss revives</w:t>
      </w:r>
    </w:p>
    <w:p w:rsidR="00832DA0" w:rsidRPr="00967FD4" w:rsidRDefault="00832DA0" w:rsidP="00832DA0">
      <w:pPr>
        <w:pStyle w:val="ActHead4"/>
      </w:pPr>
      <w:bookmarkStart w:id="423" w:name="_Toc446051370"/>
      <w:r w:rsidRPr="00967FD4">
        <w:t>Key terminology</w:t>
      </w:r>
      <w:bookmarkEnd w:id="423"/>
    </w:p>
    <w:p w:rsidR="00832DA0" w:rsidRPr="00967FD4" w:rsidRDefault="00832DA0" w:rsidP="00832DA0">
      <w:pPr>
        <w:pStyle w:val="ActHead5"/>
      </w:pPr>
      <w:bookmarkStart w:id="424" w:name="_Toc446051371"/>
      <w:r w:rsidRPr="00967FD4">
        <w:rPr>
          <w:rStyle w:val="CharSectno"/>
        </w:rPr>
        <w:t>715</w:t>
      </w:r>
      <w:r w:rsidR="00967FD4">
        <w:rPr>
          <w:rStyle w:val="CharSectno"/>
        </w:rPr>
        <w:noBreakHyphen/>
      </w:r>
      <w:r w:rsidRPr="00967FD4">
        <w:rPr>
          <w:rStyle w:val="CharSectno"/>
        </w:rPr>
        <w:t>310</w:t>
      </w:r>
      <w:r w:rsidRPr="00967FD4">
        <w:t xml:space="preserve">  What is a </w:t>
      </w:r>
      <w:r w:rsidRPr="00967FD4">
        <w:rPr>
          <w:i/>
        </w:rPr>
        <w:t>170</w:t>
      </w:r>
      <w:r w:rsidR="00967FD4">
        <w:rPr>
          <w:i/>
        </w:rPr>
        <w:noBreakHyphen/>
      </w:r>
      <w:r w:rsidRPr="00967FD4">
        <w:rPr>
          <w:i/>
        </w:rPr>
        <w:t>D deferred loss</w:t>
      </w:r>
      <w:r w:rsidRPr="00967FD4">
        <w:t xml:space="preserve">, and when it </w:t>
      </w:r>
      <w:r w:rsidRPr="00967FD4">
        <w:rPr>
          <w:i/>
        </w:rPr>
        <w:t>revives</w:t>
      </w:r>
      <w:bookmarkEnd w:id="424"/>
    </w:p>
    <w:p w:rsidR="00832DA0" w:rsidRPr="00967FD4" w:rsidRDefault="00832DA0" w:rsidP="00832DA0">
      <w:pPr>
        <w:pStyle w:val="subsection"/>
        <w:rPr>
          <w:b/>
          <w:i/>
        </w:rPr>
      </w:pPr>
      <w:r w:rsidRPr="00967FD4">
        <w:tab/>
        <w:t>(1)</w:t>
      </w:r>
      <w:r w:rsidRPr="00967FD4">
        <w:tab/>
        <w:t xml:space="preserve">A </w:t>
      </w:r>
      <w:r w:rsidR="00967FD4" w:rsidRPr="00967FD4">
        <w:rPr>
          <w:position w:val="6"/>
          <w:sz w:val="16"/>
        </w:rPr>
        <w:t>*</w:t>
      </w:r>
      <w:r w:rsidRPr="00967FD4">
        <w:t>capital loss, deduction, or partner’s share of a deduction, that section</w:t>
      </w:r>
      <w:r w:rsidR="00967FD4">
        <w:t> </w:t>
      </w:r>
      <w:r w:rsidRPr="00967FD4">
        <w:t>170</w:t>
      </w:r>
      <w:r w:rsidR="00967FD4">
        <w:noBreakHyphen/>
      </w:r>
      <w:r w:rsidRPr="00967FD4">
        <w:t xml:space="preserve">270 (about transactions within linked groups) requires to be disregarded is a </w:t>
      </w:r>
      <w:r w:rsidRPr="00967FD4">
        <w:rPr>
          <w:b/>
          <w:i/>
        </w:rPr>
        <w:t>170</w:t>
      </w:r>
      <w:r w:rsidR="00967FD4">
        <w:rPr>
          <w:b/>
          <w:i/>
        </w:rPr>
        <w:noBreakHyphen/>
      </w:r>
      <w:r w:rsidRPr="00967FD4">
        <w:rPr>
          <w:b/>
          <w:i/>
        </w:rPr>
        <w:t>D deferred loss</w:t>
      </w:r>
      <w:r w:rsidRPr="00967FD4">
        <w:t xml:space="preserve"> made:</w:t>
      </w:r>
    </w:p>
    <w:p w:rsidR="00832DA0" w:rsidRPr="00967FD4" w:rsidRDefault="00832DA0" w:rsidP="00832DA0">
      <w:pPr>
        <w:pStyle w:val="paragraph"/>
      </w:pPr>
      <w:r w:rsidRPr="00967FD4">
        <w:tab/>
        <w:t>(a)</w:t>
      </w:r>
      <w:r w:rsidRPr="00967FD4">
        <w:tab/>
        <w:t>by the company that paragraph</w:t>
      </w:r>
      <w:r w:rsidR="00967FD4">
        <w:t> </w:t>
      </w:r>
      <w:r w:rsidRPr="00967FD4">
        <w:t>170</w:t>
      </w:r>
      <w:r w:rsidR="00967FD4">
        <w:noBreakHyphen/>
      </w:r>
      <w:r w:rsidRPr="00967FD4">
        <w:t>255(1)(a) refers to as the originating company; and</w:t>
      </w:r>
    </w:p>
    <w:p w:rsidR="00832DA0" w:rsidRPr="00967FD4" w:rsidRDefault="00832DA0" w:rsidP="00832DA0">
      <w:pPr>
        <w:pStyle w:val="paragraph"/>
      </w:pPr>
      <w:r w:rsidRPr="00967FD4">
        <w:tab/>
        <w:t>(b)</w:t>
      </w:r>
      <w:r w:rsidRPr="00967FD4">
        <w:tab/>
        <w:t>at the time of the event that paragraph refers to as the deferral event; and</w:t>
      </w:r>
    </w:p>
    <w:p w:rsidR="00832DA0" w:rsidRPr="00967FD4" w:rsidRDefault="00832DA0" w:rsidP="00832DA0">
      <w:pPr>
        <w:pStyle w:val="paragraph"/>
      </w:pPr>
      <w:r w:rsidRPr="00967FD4">
        <w:tab/>
        <w:t>(c)</w:t>
      </w:r>
      <w:r w:rsidRPr="00967FD4">
        <w:tab/>
        <w:t xml:space="preserve">on the </w:t>
      </w:r>
      <w:r w:rsidR="00967FD4" w:rsidRPr="00967FD4">
        <w:rPr>
          <w:position w:val="6"/>
          <w:sz w:val="16"/>
        </w:rPr>
        <w:t>*</w:t>
      </w:r>
      <w:r w:rsidRPr="00967FD4">
        <w:t xml:space="preserve">CGT asset </w:t>
      </w:r>
      <w:r w:rsidR="00967FD4" w:rsidRPr="00967FD4">
        <w:rPr>
          <w:position w:val="6"/>
          <w:sz w:val="16"/>
        </w:rPr>
        <w:t>*</w:t>
      </w:r>
      <w:r w:rsidRPr="00967FD4">
        <w:t>acquired by the other entity referred to in that paragraph.</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170</w:t>
      </w:r>
      <w:r w:rsidR="00967FD4">
        <w:noBreakHyphen/>
      </w:r>
      <w:r w:rsidRPr="00967FD4">
        <w:t xml:space="preserve">D deferred loss </w:t>
      </w:r>
      <w:r w:rsidRPr="00967FD4">
        <w:rPr>
          <w:b/>
          <w:i/>
        </w:rPr>
        <w:t>revives</w:t>
      </w:r>
      <w:r w:rsidRPr="00967FD4">
        <w:t xml:space="preserve"> at the time when section</w:t>
      </w:r>
      <w:r w:rsidR="00967FD4">
        <w:t> </w:t>
      </w:r>
      <w:r w:rsidRPr="00967FD4">
        <w:t>170</w:t>
      </w:r>
      <w:r w:rsidR="00967FD4">
        <w:noBreakHyphen/>
      </w:r>
      <w:r w:rsidRPr="00967FD4">
        <w:t xml:space="preserve">275 (as applying in relation to the deferral event) treats the originating company as having made a </w:t>
      </w:r>
      <w:r w:rsidR="00967FD4" w:rsidRPr="00967FD4">
        <w:rPr>
          <w:position w:val="6"/>
          <w:sz w:val="16"/>
        </w:rPr>
        <w:t>*</w:t>
      </w:r>
      <w:r w:rsidRPr="00967FD4">
        <w:t>capital loss, or having become entitled to a deduction, in respect of that asset.</w:t>
      </w:r>
    </w:p>
    <w:p w:rsidR="00832DA0" w:rsidRPr="00967FD4" w:rsidRDefault="00832DA0" w:rsidP="00832DA0">
      <w:pPr>
        <w:pStyle w:val="ActHead4"/>
      </w:pPr>
      <w:bookmarkStart w:id="425" w:name="_Toc446051372"/>
      <w:r w:rsidRPr="00967FD4">
        <w:t>Deferred loss on 165</w:t>
      </w:r>
      <w:r w:rsidR="00967FD4">
        <w:noBreakHyphen/>
      </w:r>
      <w:r w:rsidRPr="00967FD4">
        <w:t>CC tagged asset</w:t>
      </w:r>
      <w:bookmarkEnd w:id="425"/>
    </w:p>
    <w:p w:rsidR="00832DA0" w:rsidRPr="00967FD4" w:rsidRDefault="00832DA0" w:rsidP="00832DA0">
      <w:pPr>
        <w:pStyle w:val="ActHead5"/>
      </w:pPr>
      <w:bookmarkStart w:id="426" w:name="_Toc446051373"/>
      <w:r w:rsidRPr="00967FD4">
        <w:rPr>
          <w:rStyle w:val="CharSectno"/>
        </w:rPr>
        <w:t>715</w:t>
      </w:r>
      <w:r w:rsidR="00967FD4">
        <w:rPr>
          <w:rStyle w:val="CharSectno"/>
        </w:rPr>
        <w:noBreakHyphen/>
      </w:r>
      <w:r w:rsidRPr="00967FD4">
        <w:rPr>
          <w:rStyle w:val="CharSectno"/>
        </w:rPr>
        <w:t>355</w:t>
      </w:r>
      <w:r w:rsidRPr="00967FD4">
        <w:t xml:space="preserve">  Head company’s own deferred losses at formation time</w:t>
      </w:r>
      <w:bookmarkEnd w:id="426"/>
    </w:p>
    <w:p w:rsidR="00832DA0" w:rsidRPr="00967FD4" w:rsidRDefault="00832DA0" w:rsidP="00832DA0">
      <w:pPr>
        <w:pStyle w:val="subsection"/>
      </w:pPr>
      <w:r w:rsidRPr="00967FD4">
        <w:tab/>
        <w:t>(1)</w:t>
      </w:r>
      <w:r w:rsidRPr="00967FD4">
        <w:tab/>
        <w:t xml:space="preserve">This section applies if, at the time (the </w:t>
      </w:r>
      <w:r w:rsidRPr="00967FD4">
        <w:rPr>
          <w:b/>
          <w:i/>
        </w:rPr>
        <w:t>formation time</w:t>
      </w:r>
      <w:r w:rsidRPr="00967FD4">
        <w:t xml:space="preserve">) when a </w:t>
      </w:r>
      <w:r w:rsidR="00967FD4" w:rsidRPr="00967FD4">
        <w:rPr>
          <w:position w:val="6"/>
          <w:sz w:val="16"/>
        </w:rPr>
        <w:t>*</w:t>
      </w:r>
      <w:r w:rsidRPr="00967FD4">
        <w:t xml:space="preserve">consolidated group comes into existence, the </w:t>
      </w:r>
      <w:r w:rsidR="00967FD4" w:rsidRPr="00967FD4">
        <w:rPr>
          <w:position w:val="6"/>
          <w:sz w:val="16"/>
        </w:rPr>
        <w:t>*</w:t>
      </w:r>
      <w:r w:rsidRPr="00967FD4">
        <w:t>head company has (otherwise than because of section</w:t>
      </w:r>
      <w:r w:rsidR="00967FD4">
        <w:t> </w:t>
      </w:r>
      <w:r w:rsidRPr="00967FD4">
        <w:t>701</w:t>
      </w:r>
      <w:r w:rsidR="00967FD4">
        <w:noBreakHyphen/>
      </w:r>
      <w:r w:rsidRPr="00967FD4">
        <w:t>5</w:t>
      </w:r>
      <w:r w:rsidRPr="00967FD4">
        <w:rPr>
          <w:color w:val="000000"/>
        </w:rPr>
        <w:t xml:space="preserve"> (Entry history rule)) a </w:t>
      </w:r>
      <w:r w:rsidR="00967FD4" w:rsidRPr="00967FD4">
        <w:rPr>
          <w:color w:val="000000"/>
          <w:position w:val="6"/>
          <w:sz w:val="16"/>
        </w:rPr>
        <w:t>*</w:t>
      </w:r>
      <w:r w:rsidRPr="00967FD4">
        <w:rPr>
          <w:color w:val="000000"/>
        </w:rPr>
        <w:t>170</w:t>
      </w:r>
      <w:r w:rsidR="00967FD4">
        <w:rPr>
          <w:color w:val="000000"/>
        </w:rPr>
        <w:noBreakHyphen/>
      </w:r>
      <w:r w:rsidRPr="00967FD4">
        <w:rPr>
          <w:color w:val="000000"/>
        </w:rPr>
        <w:t>D deferred loss that</w:t>
      </w:r>
      <w:r w:rsidRPr="00967FD4">
        <w:t>:</w:t>
      </w:r>
    </w:p>
    <w:p w:rsidR="00832DA0" w:rsidRPr="00967FD4" w:rsidRDefault="00832DA0" w:rsidP="00832DA0">
      <w:pPr>
        <w:pStyle w:val="paragraph"/>
      </w:pPr>
      <w:r w:rsidRPr="00967FD4">
        <w:tab/>
        <w:t>(a)</w:t>
      </w:r>
      <w:r w:rsidRPr="00967FD4">
        <w:tab/>
      </w:r>
      <w:r w:rsidRPr="00967FD4">
        <w:rPr>
          <w:color w:val="000000"/>
        </w:rPr>
        <w:t xml:space="preserve">it made on a </w:t>
      </w:r>
      <w:r w:rsidR="00967FD4" w:rsidRPr="00967FD4">
        <w:rPr>
          <w:color w:val="000000"/>
          <w:position w:val="6"/>
          <w:sz w:val="16"/>
        </w:rPr>
        <w:t>*</w:t>
      </w:r>
      <w:r w:rsidRPr="00967FD4">
        <w:rPr>
          <w:color w:val="000000"/>
        </w:rPr>
        <w:t xml:space="preserve">CGT asset that is a </w:t>
      </w:r>
      <w:r w:rsidR="00967FD4" w:rsidRPr="00967FD4">
        <w:rPr>
          <w:color w:val="000000"/>
          <w:position w:val="6"/>
          <w:sz w:val="16"/>
        </w:rPr>
        <w:t>*</w:t>
      </w:r>
      <w:r w:rsidRPr="00967FD4">
        <w:rPr>
          <w:color w:val="000000"/>
        </w:rPr>
        <w:t>165</w:t>
      </w:r>
      <w:r w:rsidR="00967FD4">
        <w:rPr>
          <w:color w:val="000000"/>
        </w:rPr>
        <w:noBreakHyphen/>
      </w:r>
      <w:r w:rsidRPr="00967FD4">
        <w:rPr>
          <w:color w:val="000000"/>
        </w:rPr>
        <w:t xml:space="preserve">CC tagged asset of the head company </w:t>
      </w:r>
      <w:r w:rsidRPr="00967FD4">
        <w:t>because of paragraph</w:t>
      </w:r>
      <w:r w:rsidR="00967FD4">
        <w:t> </w:t>
      </w:r>
      <w:r w:rsidRPr="00967FD4">
        <w:t>165</w:t>
      </w:r>
      <w:r w:rsidR="00967FD4">
        <w:noBreakHyphen/>
      </w:r>
      <w:r w:rsidRPr="00967FD4">
        <w:t>115A(1A)(b) (which covers CGT assets on which it has 170</w:t>
      </w:r>
      <w:r w:rsidR="00967FD4">
        <w:noBreakHyphen/>
      </w:r>
      <w:r w:rsidRPr="00967FD4">
        <w:t>D deferred losses); and</w:t>
      </w:r>
    </w:p>
    <w:p w:rsidR="00832DA0" w:rsidRPr="00967FD4" w:rsidRDefault="00832DA0" w:rsidP="00832DA0">
      <w:pPr>
        <w:pStyle w:val="paragraph"/>
      </w:pPr>
      <w:r w:rsidRPr="00967FD4">
        <w:tab/>
        <w:t>(b)</w:t>
      </w:r>
      <w:r w:rsidRPr="00967FD4">
        <w:tab/>
        <w:t xml:space="preserve">has not </w:t>
      </w:r>
      <w:r w:rsidR="00967FD4" w:rsidRPr="00967FD4">
        <w:rPr>
          <w:position w:val="6"/>
          <w:sz w:val="16"/>
        </w:rPr>
        <w:t>*</w:t>
      </w:r>
      <w:r w:rsidRPr="00967FD4">
        <w:t>revived.</w:t>
      </w:r>
    </w:p>
    <w:p w:rsidR="00832DA0" w:rsidRPr="00967FD4" w:rsidRDefault="00832DA0" w:rsidP="00832DA0">
      <w:pPr>
        <w:pStyle w:val="subsection"/>
      </w:pPr>
      <w:r w:rsidRPr="00967FD4">
        <w:tab/>
        <w:t>(2)</w:t>
      </w:r>
      <w:r w:rsidRPr="00967FD4">
        <w:tab/>
        <w:t xml:space="preserve">If a </w:t>
      </w:r>
      <w:r w:rsidR="00967FD4" w:rsidRPr="00967FD4">
        <w:rPr>
          <w:position w:val="6"/>
          <w:sz w:val="16"/>
        </w:rPr>
        <w:t>*</w:t>
      </w:r>
      <w:r w:rsidRPr="00967FD4">
        <w:t xml:space="preserve">loss denial pool of the </w:t>
      </w:r>
      <w:r w:rsidR="00967FD4" w:rsidRPr="00967FD4">
        <w:rPr>
          <w:position w:val="6"/>
          <w:sz w:val="16"/>
        </w:rPr>
        <w:t>*</w:t>
      </w:r>
      <w:r w:rsidRPr="00967FD4">
        <w:t>head company is created under section</w:t>
      </w:r>
      <w:r w:rsidR="00967FD4">
        <w:t> </w:t>
      </w:r>
      <w:r w:rsidRPr="00967FD4">
        <w:t>715</w:t>
      </w:r>
      <w:r w:rsidR="00967FD4">
        <w:noBreakHyphen/>
      </w:r>
      <w:r w:rsidRPr="00967FD4">
        <w:t xml:space="preserve">60 at the formation time, each </w:t>
      </w:r>
      <w:r w:rsidR="00967FD4" w:rsidRPr="00967FD4">
        <w:rPr>
          <w:position w:val="6"/>
          <w:sz w:val="16"/>
        </w:rPr>
        <w:t>*</w:t>
      </w:r>
      <w:r w:rsidRPr="00967FD4">
        <w:t>170</w:t>
      </w:r>
      <w:r w:rsidR="00967FD4">
        <w:noBreakHyphen/>
      </w:r>
      <w:r w:rsidRPr="00967FD4">
        <w:t>D deferred loss of that kind that the head company has at that time is added to the loss denial pool at that time.</w:t>
      </w:r>
    </w:p>
    <w:p w:rsidR="00832DA0" w:rsidRPr="00967FD4" w:rsidRDefault="00832DA0" w:rsidP="00832DA0">
      <w:pPr>
        <w:pStyle w:val="subsection"/>
      </w:pPr>
      <w:r w:rsidRPr="00967FD4">
        <w:tab/>
        <w:t>(3)</w:t>
      </w:r>
      <w:r w:rsidRPr="00967FD4">
        <w:tab/>
        <w:t xml:space="preserve">Otherwise, </w:t>
      </w:r>
      <w:r w:rsidRPr="00967FD4">
        <w:rPr>
          <w:color w:val="000000"/>
        </w:rPr>
        <w:t xml:space="preserve">a </w:t>
      </w:r>
      <w:r w:rsidRPr="00967FD4">
        <w:rPr>
          <w:b/>
          <w:i/>
          <w:color w:val="000000"/>
        </w:rPr>
        <w:t>loss denial pool</w:t>
      </w:r>
      <w:r w:rsidRPr="00967FD4">
        <w:t xml:space="preserve"> of the </w:t>
      </w:r>
      <w:r w:rsidR="00967FD4" w:rsidRPr="00967FD4">
        <w:rPr>
          <w:position w:val="6"/>
          <w:sz w:val="16"/>
        </w:rPr>
        <w:t>*</w:t>
      </w:r>
      <w:r w:rsidRPr="00967FD4">
        <w:t>head company is created at the formation time if:</w:t>
      </w:r>
    </w:p>
    <w:p w:rsidR="00832DA0" w:rsidRPr="00967FD4" w:rsidRDefault="00832DA0" w:rsidP="00832DA0">
      <w:pPr>
        <w:pStyle w:val="paragraph"/>
      </w:pPr>
      <w:r w:rsidRPr="00967FD4">
        <w:tab/>
        <w:t>(a)</w:t>
      </w:r>
      <w:r w:rsidRPr="00967FD4">
        <w:tab/>
        <w:t xml:space="preserve">the formation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tab/>
        <w:t>(b)</w:t>
      </w:r>
      <w:r w:rsidRPr="00967FD4">
        <w:tab/>
        <w:t xml:space="preserve">the head company’s </w:t>
      </w:r>
      <w:r w:rsidR="00967FD4" w:rsidRPr="00967FD4">
        <w:rPr>
          <w:position w:val="6"/>
          <w:sz w:val="16"/>
        </w:rPr>
        <w:t>*</w:t>
      </w:r>
      <w:r w:rsidRPr="00967FD4">
        <w:t>final RUNL just before the formation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pPr>
      <w:r w:rsidRPr="00967FD4">
        <w:tab/>
        <w:t>(c)</w:t>
      </w:r>
      <w:r w:rsidRPr="00967FD4">
        <w:tab/>
        <w:t>the head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rPr>
          <w:color w:val="000000"/>
        </w:rPr>
      </w:pPr>
      <w:r w:rsidRPr="00967FD4">
        <w:tab/>
        <w:t>(i)</w:t>
      </w:r>
      <w:r w:rsidRPr="00967FD4">
        <w:tab/>
      </w:r>
      <w:r w:rsidRPr="00967FD4">
        <w:rPr>
          <w:color w:val="000000"/>
        </w:rPr>
        <w:t xml:space="preserve">the period (the </w:t>
      </w:r>
      <w:r w:rsidRPr="00967FD4">
        <w:rPr>
          <w:b/>
          <w:i/>
          <w:color w:val="000000"/>
        </w:rPr>
        <w:t>same business test period</w:t>
      </w:r>
      <w:r w:rsidRPr="00967FD4">
        <w:rPr>
          <w:color w:val="000000"/>
        </w:rPr>
        <w:t xml:space="preserve">) consisting of the head company’s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just before the</w:t>
      </w:r>
      <w:r w:rsidRPr="00967FD4">
        <w:t xml:space="preserv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w:t>
      </w:r>
      <w:r w:rsidRPr="00967FD4">
        <w:tab/>
      </w:r>
      <w:r w:rsidR="00967FD4">
        <w:t>Paragraph (</w:t>
      </w:r>
      <w:r w:rsidRPr="00967FD4">
        <w:t>3)(b) has the effect that if the head company has 165</w:t>
      </w:r>
      <w:r w:rsidR="00967FD4">
        <w:noBreakHyphen/>
      </w:r>
      <w:r w:rsidRPr="00967FD4">
        <w:t>CC tagged assets that are affected by section</w:t>
      </w:r>
      <w:r w:rsidR="00967FD4">
        <w:t> </w:t>
      </w:r>
      <w:r w:rsidRPr="00967FD4">
        <w:t>715</w:t>
      </w:r>
      <w:r w:rsidR="00967FD4">
        <w:noBreakHyphen/>
      </w:r>
      <w:r w:rsidRPr="00967FD4">
        <w:t>50 or 715</w:t>
      </w:r>
      <w:r w:rsidR="00967FD4">
        <w:noBreakHyphen/>
      </w:r>
      <w:r w:rsidRPr="00967FD4">
        <w:t>55 (because they are membership interests in, or accounting liabilities owed by, another group member), those sections are applied before this section.</w:t>
      </w:r>
    </w:p>
    <w:p w:rsidR="00832DA0" w:rsidRPr="00967FD4" w:rsidRDefault="00832DA0" w:rsidP="00832DA0">
      <w:pPr>
        <w:pStyle w:val="subsection"/>
      </w:pPr>
      <w:r w:rsidRPr="00967FD4">
        <w:tab/>
        <w:t>(4)</w:t>
      </w:r>
      <w:r w:rsidRPr="00967FD4">
        <w:tab/>
        <w:t xml:space="preserve">When it is created because of </w:t>
      </w:r>
      <w:r w:rsidR="00967FD4">
        <w:t>subsection (</w:t>
      </w:r>
      <w:r w:rsidRPr="00967FD4">
        <w:t xml:space="preserve">3), the pool consists of each </w:t>
      </w:r>
      <w:r w:rsidR="00967FD4" w:rsidRPr="00967FD4">
        <w:rPr>
          <w:position w:val="6"/>
          <w:sz w:val="16"/>
        </w:rPr>
        <w:t>*</w:t>
      </w:r>
      <w:r w:rsidRPr="00967FD4">
        <w:t>170</w:t>
      </w:r>
      <w:r w:rsidR="00967FD4">
        <w:noBreakHyphen/>
      </w:r>
      <w:r w:rsidRPr="00967FD4">
        <w:t xml:space="preserve">D deferred loss covered by </w:t>
      </w:r>
      <w:r w:rsidR="00967FD4">
        <w:t>subsection (</w:t>
      </w:r>
      <w:r w:rsidRPr="00967FD4">
        <w:t xml:space="preserve">2),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3)(b).</w:t>
      </w:r>
    </w:p>
    <w:p w:rsidR="00832DA0" w:rsidRPr="00967FD4" w:rsidRDefault="00832DA0" w:rsidP="00832DA0">
      <w:pPr>
        <w:pStyle w:val="notetext"/>
      </w:pPr>
      <w:r w:rsidRPr="00967FD4">
        <w:t>Note:</w:t>
      </w:r>
      <w:r w:rsidRPr="00967FD4">
        <w:tab/>
        <w:t>The pool is distinct from any other loss denial pool of the head company, for example, one created at the formation time under section</w:t>
      </w:r>
      <w:r w:rsidR="00967FD4">
        <w:t> </w:t>
      </w:r>
      <w:r w:rsidRPr="00967FD4">
        <w:t>715</w:t>
      </w:r>
      <w:r w:rsidR="00967FD4">
        <w:noBreakHyphen/>
      </w:r>
      <w:r w:rsidRPr="00967FD4">
        <w:t>360.</w:t>
      </w:r>
    </w:p>
    <w:p w:rsidR="00832DA0" w:rsidRPr="00967FD4" w:rsidRDefault="00832DA0" w:rsidP="00832DA0">
      <w:pPr>
        <w:pStyle w:val="ActHead5"/>
      </w:pPr>
      <w:bookmarkStart w:id="427" w:name="_Toc446051374"/>
      <w:r w:rsidRPr="00967FD4">
        <w:rPr>
          <w:rStyle w:val="CharSectno"/>
        </w:rPr>
        <w:t>715</w:t>
      </w:r>
      <w:r w:rsidR="00967FD4">
        <w:rPr>
          <w:rStyle w:val="CharSectno"/>
        </w:rPr>
        <w:noBreakHyphen/>
      </w:r>
      <w:r w:rsidRPr="00967FD4">
        <w:rPr>
          <w:rStyle w:val="CharSectno"/>
        </w:rPr>
        <w:t>360</w:t>
      </w:r>
      <w:r w:rsidRPr="00967FD4">
        <w:t xml:space="preserve">  Deferred losses brought in by subsidiary member</w:t>
      </w:r>
      <w:bookmarkEnd w:id="427"/>
    </w:p>
    <w:p w:rsidR="00832DA0" w:rsidRPr="00967FD4" w:rsidRDefault="00832DA0" w:rsidP="00832DA0">
      <w:pPr>
        <w:pStyle w:val="subsection"/>
      </w:pPr>
      <w:r w:rsidRPr="00967FD4">
        <w:tab/>
        <w:t>(1)</w:t>
      </w:r>
      <w:r w:rsidRPr="00967FD4">
        <w:tab/>
        <w:t xml:space="preserve">This section applies if, just before the time (the </w:t>
      </w:r>
      <w:r w:rsidRPr="00967FD4">
        <w:rPr>
          <w:b/>
          <w:i/>
        </w:rPr>
        <w:t>membership time</w:t>
      </w:r>
      <w:r w:rsidRPr="00967FD4">
        <w:t xml:space="preserve">) when a company (the </w:t>
      </w:r>
      <w:r w:rsidRPr="00967FD4">
        <w:rPr>
          <w:b/>
          <w:i/>
        </w:rPr>
        <w:t>deferred loss company</w:t>
      </w:r>
      <w:r w:rsidRPr="00967FD4">
        <w:t xml:space="preserve">) </w:t>
      </w:r>
      <w:r w:rsidRPr="00967FD4">
        <w:rPr>
          <w:color w:val="000000"/>
        </w:rPr>
        <w:t xml:space="preserve">becomes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it </w:t>
      </w:r>
      <w:r w:rsidRPr="00967FD4">
        <w:t>had</w:t>
      </w:r>
      <w:r w:rsidRPr="00967FD4">
        <w:rPr>
          <w:color w:val="000000"/>
        </w:rPr>
        <w:t xml:space="preserve"> a </w:t>
      </w:r>
      <w:r w:rsidR="00967FD4" w:rsidRPr="00967FD4">
        <w:rPr>
          <w:color w:val="000000"/>
          <w:position w:val="6"/>
          <w:sz w:val="16"/>
        </w:rPr>
        <w:t>*</w:t>
      </w:r>
      <w:r w:rsidRPr="00967FD4">
        <w:rPr>
          <w:color w:val="000000"/>
        </w:rPr>
        <w:t>170</w:t>
      </w:r>
      <w:r w:rsidR="00967FD4">
        <w:rPr>
          <w:color w:val="000000"/>
        </w:rPr>
        <w:noBreakHyphen/>
      </w:r>
      <w:r w:rsidRPr="00967FD4">
        <w:rPr>
          <w:color w:val="000000"/>
        </w:rPr>
        <w:t>D deferred loss that:</w:t>
      </w:r>
    </w:p>
    <w:p w:rsidR="00832DA0" w:rsidRPr="00967FD4" w:rsidRDefault="00832DA0" w:rsidP="00832DA0">
      <w:pPr>
        <w:pStyle w:val="paragraph"/>
      </w:pPr>
      <w:r w:rsidRPr="00967FD4">
        <w:tab/>
        <w:t>(a)</w:t>
      </w:r>
      <w:r w:rsidRPr="00967FD4">
        <w:tab/>
      </w:r>
      <w:r w:rsidRPr="00967FD4">
        <w:rPr>
          <w:color w:val="000000"/>
        </w:rPr>
        <w:t xml:space="preserve">it made on a </w:t>
      </w:r>
      <w:r w:rsidR="00967FD4" w:rsidRPr="00967FD4">
        <w:rPr>
          <w:color w:val="000000"/>
          <w:position w:val="6"/>
          <w:sz w:val="16"/>
        </w:rPr>
        <w:t>*</w:t>
      </w:r>
      <w:r w:rsidRPr="00967FD4">
        <w:rPr>
          <w:color w:val="000000"/>
        </w:rPr>
        <w:t xml:space="preserve">CGT asset that is a </w:t>
      </w:r>
      <w:r w:rsidR="00967FD4" w:rsidRPr="00967FD4">
        <w:rPr>
          <w:color w:val="000000"/>
          <w:position w:val="6"/>
          <w:sz w:val="16"/>
        </w:rPr>
        <w:t>*</w:t>
      </w:r>
      <w:r w:rsidRPr="00967FD4">
        <w:rPr>
          <w:color w:val="000000"/>
        </w:rPr>
        <w:t>165</w:t>
      </w:r>
      <w:r w:rsidR="00967FD4">
        <w:rPr>
          <w:color w:val="000000"/>
        </w:rPr>
        <w:noBreakHyphen/>
      </w:r>
      <w:r w:rsidRPr="00967FD4">
        <w:rPr>
          <w:color w:val="000000"/>
        </w:rPr>
        <w:t xml:space="preserve">CC tagged asset of the company at the </w:t>
      </w:r>
      <w:r w:rsidRPr="00967FD4">
        <w:t>membership</w:t>
      </w:r>
      <w:r w:rsidRPr="00967FD4">
        <w:rPr>
          <w:color w:val="000000"/>
        </w:rPr>
        <w:t xml:space="preserve"> time </w:t>
      </w:r>
      <w:r w:rsidRPr="00967FD4">
        <w:t>because of paragraph</w:t>
      </w:r>
      <w:r w:rsidR="00967FD4">
        <w:t> </w:t>
      </w:r>
      <w:r w:rsidRPr="00967FD4">
        <w:t>165</w:t>
      </w:r>
      <w:r w:rsidR="00967FD4">
        <w:noBreakHyphen/>
      </w:r>
      <w:r w:rsidRPr="00967FD4">
        <w:t>115A(1A)(b) (which covers CGT assets on which it has 170</w:t>
      </w:r>
      <w:r w:rsidR="00967FD4">
        <w:noBreakHyphen/>
      </w:r>
      <w:r w:rsidRPr="00967FD4">
        <w:t>D deferred losses); and</w:t>
      </w:r>
    </w:p>
    <w:p w:rsidR="00832DA0" w:rsidRPr="00967FD4" w:rsidRDefault="00832DA0" w:rsidP="00832DA0">
      <w:pPr>
        <w:pStyle w:val="paragraph"/>
      </w:pPr>
      <w:r w:rsidRPr="00967FD4">
        <w:tab/>
        <w:t>(b)</w:t>
      </w:r>
      <w:r w:rsidRPr="00967FD4">
        <w:tab/>
        <w:t xml:space="preserve">as at the membership time has not </w:t>
      </w:r>
      <w:r w:rsidR="00967FD4" w:rsidRPr="00967FD4">
        <w:rPr>
          <w:position w:val="6"/>
          <w:sz w:val="16"/>
        </w:rPr>
        <w:t>*</w:t>
      </w:r>
      <w:r w:rsidRPr="00967FD4">
        <w:t>revived.</w:t>
      </w:r>
    </w:p>
    <w:p w:rsidR="00832DA0" w:rsidRPr="00967FD4" w:rsidRDefault="00832DA0" w:rsidP="00832DA0">
      <w:pPr>
        <w:pStyle w:val="subsection"/>
      </w:pPr>
      <w:r w:rsidRPr="00967FD4">
        <w:tab/>
        <w:t>(2)</w:t>
      </w:r>
      <w:r w:rsidRPr="00967FD4">
        <w:tab/>
        <w:t xml:space="preserve">If a </w:t>
      </w:r>
      <w:r w:rsidR="00967FD4" w:rsidRPr="00967FD4">
        <w:rPr>
          <w:position w:val="6"/>
          <w:sz w:val="16"/>
        </w:rPr>
        <w:t>*</w:t>
      </w:r>
      <w:r w:rsidRPr="00967FD4">
        <w:t xml:space="preserve">loss denial pool of the </w:t>
      </w:r>
      <w:r w:rsidR="00967FD4" w:rsidRPr="00967FD4">
        <w:rPr>
          <w:position w:val="6"/>
          <w:sz w:val="16"/>
        </w:rPr>
        <w:t>*</w:t>
      </w:r>
      <w:r w:rsidRPr="00967FD4">
        <w:t>head company is created under subsection</w:t>
      </w:r>
      <w:r w:rsidR="00967FD4">
        <w:t> </w:t>
      </w:r>
      <w:r w:rsidRPr="00967FD4">
        <w:t>715</w:t>
      </w:r>
      <w:r w:rsidR="00967FD4">
        <w:noBreakHyphen/>
      </w:r>
      <w:r w:rsidRPr="00967FD4">
        <w:t xml:space="preserve">70(2) because of the deferred loss company becoming a </w:t>
      </w:r>
      <w:r w:rsidR="00967FD4" w:rsidRPr="00967FD4">
        <w:rPr>
          <w:position w:val="6"/>
          <w:sz w:val="16"/>
        </w:rPr>
        <w:t>*</w:t>
      </w:r>
      <w:r w:rsidRPr="00967FD4">
        <w:t xml:space="preserve">subsidiary member of the group, each </w:t>
      </w:r>
      <w:r w:rsidR="00967FD4" w:rsidRPr="00967FD4">
        <w:rPr>
          <w:position w:val="6"/>
          <w:sz w:val="16"/>
        </w:rPr>
        <w:t>*</w:t>
      </w:r>
      <w:r w:rsidRPr="00967FD4">
        <w:t>170</w:t>
      </w:r>
      <w:r w:rsidR="00967FD4">
        <w:noBreakHyphen/>
      </w:r>
      <w:r w:rsidRPr="00967FD4">
        <w:t>D deferred loss of that kind that the deferred loss company had just before the membership time is added to the loss denial pool at that time.</w:t>
      </w:r>
    </w:p>
    <w:p w:rsidR="00832DA0" w:rsidRPr="00967FD4" w:rsidRDefault="00832DA0" w:rsidP="00832DA0">
      <w:pPr>
        <w:pStyle w:val="subsection"/>
      </w:pPr>
      <w:r w:rsidRPr="00967FD4">
        <w:tab/>
        <w:t>(3)</w:t>
      </w:r>
      <w:r w:rsidRPr="00967FD4">
        <w:tab/>
        <w:t xml:space="preserve">Otherwise, </w:t>
      </w:r>
      <w:r w:rsidRPr="00967FD4">
        <w:rPr>
          <w:color w:val="000000"/>
        </w:rPr>
        <w:t xml:space="preserve">a </w:t>
      </w:r>
      <w:r w:rsidRPr="00967FD4">
        <w:rPr>
          <w:b/>
          <w:i/>
          <w:color w:val="000000"/>
        </w:rPr>
        <w:t>loss denial pool</w:t>
      </w:r>
      <w:r w:rsidRPr="00967FD4">
        <w:t xml:space="preserve"> of the </w:t>
      </w:r>
      <w:r w:rsidR="00967FD4" w:rsidRPr="00967FD4">
        <w:rPr>
          <w:position w:val="6"/>
          <w:sz w:val="16"/>
        </w:rPr>
        <w:t>*</w:t>
      </w:r>
      <w:r w:rsidRPr="00967FD4">
        <w:t>head company is created at the membership time if:</w:t>
      </w:r>
    </w:p>
    <w:p w:rsidR="00832DA0" w:rsidRPr="00967FD4" w:rsidRDefault="00832DA0" w:rsidP="00832DA0">
      <w:pPr>
        <w:pStyle w:val="paragraph"/>
      </w:pPr>
      <w:r w:rsidRPr="00967FD4">
        <w:tab/>
        <w:t>(a)</w:t>
      </w:r>
      <w:r w:rsidRPr="00967FD4">
        <w:tab/>
        <w:t xml:space="preserve">the membership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tab/>
        <w:t>(b)</w:t>
      </w:r>
      <w:r w:rsidRPr="00967FD4">
        <w:tab/>
        <w:t xml:space="preserve">the deferred loss company’s </w:t>
      </w:r>
      <w:r w:rsidR="00967FD4" w:rsidRPr="00967FD4">
        <w:rPr>
          <w:position w:val="6"/>
          <w:sz w:val="16"/>
        </w:rPr>
        <w:t>*</w:t>
      </w:r>
      <w:r w:rsidRPr="00967FD4">
        <w:t>final RUNL just before the membership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pPr>
      <w:r w:rsidRPr="00967FD4">
        <w:tab/>
        <w:t>(c)</w:t>
      </w:r>
      <w:r w:rsidRPr="00967FD4">
        <w:tab/>
        <w:t>the deferred loss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rPr>
          <w:color w:val="000000"/>
        </w:rPr>
      </w:pPr>
      <w:r w:rsidRPr="00967FD4">
        <w:tab/>
        <w:t>(i)</w:t>
      </w:r>
      <w:r w:rsidRPr="00967FD4">
        <w:tab/>
      </w:r>
      <w:r w:rsidRPr="00967FD4">
        <w:rPr>
          <w:color w:val="000000"/>
        </w:rPr>
        <w:t xml:space="preserve">the period (the </w:t>
      </w:r>
      <w:r w:rsidRPr="00967FD4">
        <w:rPr>
          <w:b/>
          <w:i/>
          <w:color w:val="000000"/>
        </w:rPr>
        <w:t>same business test period</w:t>
      </w:r>
      <w:r w:rsidRPr="00967FD4">
        <w:rPr>
          <w:color w:val="000000"/>
        </w:rPr>
        <w:t xml:space="preserve">) consisting of the deferred loss company’s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just before the</w:t>
      </w:r>
      <w:r w:rsidRPr="00967FD4">
        <w:t xml:space="preserv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 1:</w:t>
      </w:r>
      <w:r w:rsidRPr="00967FD4">
        <w:tab/>
        <w:t>The 170</w:t>
      </w:r>
      <w:r w:rsidR="00967FD4">
        <w:noBreakHyphen/>
      </w:r>
      <w:r w:rsidRPr="00967FD4">
        <w:t>D deferred losses become those of the head company at the formation time because of section</w:t>
      </w:r>
      <w:r w:rsidR="00967FD4">
        <w:t> </w:t>
      </w:r>
      <w:r w:rsidRPr="00967FD4">
        <w:t>701</w:t>
      </w:r>
      <w:r w:rsidR="00967FD4">
        <w:noBreakHyphen/>
      </w:r>
      <w:r w:rsidRPr="00967FD4">
        <w:t>5</w:t>
      </w:r>
      <w:r w:rsidRPr="00967FD4">
        <w:rPr>
          <w:color w:val="000000"/>
        </w:rPr>
        <w:t xml:space="preserve"> (Entry history rule).</w:t>
      </w:r>
    </w:p>
    <w:p w:rsidR="00832DA0" w:rsidRPr="00967FD4" w:rsidRDefault="00832DA0" w:rsidP="00832DA0">
      <w:pPr>
        <w:pStyle w:val="notetext"/>
      </w:pPr>
      <w:r w:rsidRPr="00967FD4">
        <w:t>Note 2:</w:t>
      </w:r>
      <w:r w:rsidRPr="00967FD4">
        <w:tab/>
      </w:r>
      <w:r w:rsidR="00967FD4">
        <w:t>Paragraph (</w:t>
      </w:r>
      <w:r w:rsidRPr="00967FD4">
        <w:t>3)(b) has the effect that if the deferred loss company has other 165</w:t>
      </w:r>
      <w:r w:rsidR="00967FD4">
        <w:noBreakHyphen/>
      </w:r>
      <w:r w:rsidRPr="00967FD4">
        <w:t>CC tagged assets affected by section</w:t>
      </w:r>
      <w:r w:rsidR="00967FD4">
        <w:t> </w:t>
      </w:r>
      <w:r w:rsidRPr="00967FD4">
        <w:t>715</w:t>
      </w:r>
      <w:r w:rsidR="00967FD4">
        <w:noBreakHyphen/>
      </w:r>
      <w:r w:rsidRPr="00967FD4">
        <w:t>50 or 715</w:t>
      </w:r>
      <w:r w:rsidR="00967FD4">
        <w:noBreakHyphen/>
      </w:r>
      <w:r w:rsidRPr="00967FD4">
        <w:t>55 (because the membership time is when the group comes into existence, and the other 165</w:t>
      </w:r>
      <w:r w:rsidR="00967FD4">
        <w:noBreakHyphen/>
      </w:r>
      <w:r w:rsidRPr="00967FD4">
        <w:t>CC tagged assets are membership interests in, or accounting liabilities owed by, another group member), those sections are applied before this section.</w:t>
      </w:r>
    </w:p>
    <w:p w:rsidR="00832DA0" w:rsidRPr="00967FD4" w:rsidRDefault="00832DA0" w:rsidP="00832DA0">
      <w:pPr>
        <w:pStyle w:val="subsection"/>
      </w:pPr>
      <w:r w:rsidRPr="00967FD4">
        <w:tab/>
        <w:t>(4)</w:t>
      </w:r>
      <w:r w:rsidRPr="00967FD4">
        <w:tab/>
        <w:t xml:space="preserve">When it is created because of </w:t>
      </w:r>
      <w:r w:rsidR="00967FD4">
        <w:t>subsection (</w:t>
      </w:r>
      <w:r w:rsidRPr="00967FD4">
        <w:t>3), the pool consists of each 170</w:t>
      </w:r>
      <w:r w:rsidR="00967FD4">
        <w:noBreakHyphen/>
      </w:r>
      <w:r w:rsidRPr="00967FD4">
        <w:t xml:space="preserve">D deferred loss covered by </w:t>
      </w:r>
      <w:r w:rsidR="00967FD4">
        <w:t>subsection (</w:t>
      </w:r>
      <w:r w:rsidRPr="00967FD4">
        <w:t xml:space="preserve">2),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3)(b).</w:t>
      </w:r>
    </w:p>
    <w:p w:rsidR="00832DA0" w:rsidRPr="00967FD4" w:rsidRDefault="00832DA0" w:rsidP="00832DA0">
      <w:pPr>
        <w:pStyle w:val="notetext"/>
      </w:pPr>
      <w:r w:rsidRPr="00967FD4">
        <w:t>Note:</w:t>
      </w:r>
      <w:r w:rsidRPr="00967FD4">
        <w:tab/>
        <w:t>The pool is distinct from any other loss denial pool of the head company, for example, one created under this section because another entity becomes a subsidiary member of the group at the membership time.</w:t>
      </w:r>
    </w:p>
    <w:p w:rsidR="00832DA0" w:rsidRPr="00967FD4" w:rsidRDefault="00832DA0" w:rsidP="0005647C">
      <w:pPr>
        <w:pStyle w:val="ActHead5"/>
      </w:pPr>
      <w:bookmarkStart w:id="428" w:name="_Toc446051375"/>
      <w:r w:rsidRPr="00967FD4">
        <w:rPr>
          <w:rStyle w:val="CharSectno"/>
        </w:rPr>
        <w:t>715</w:t>
      </w:r>
      <w:r w:rsidR="00967FD4">
        <w:rPr>
          <w:rStyle w:val="CharSectno"/>
        </w:rPr>
        <w:noBreakHyphen/>
      </w:r>
      <w:r w:rsidRPr="00967FD4">
        <w:rPr>
          <w:rStyle w:val="CharSectno"/>
        </w:rPr>
        <w:t>365</w:t>
      </w:r>
      <w:r w:rsidRPr="00967FD4">
        <w:t xml:space="preserve">  How loss denial balance is applied when 170</w:t>
      </w:r>
      <w:r w:rsidR="00967FD4">
        <w:noBreakHyphen/>
      </w:r>
      <w:r w:rsidRPr="00967FD4">
        <w:t>D deferred loss revives</w:t>
      </w:r>
      <w:bookmarkEnd w:id="428"/>
    </w:p>
    <w:p w:rsidR="00832DA0" w:rsidRPr="00967FD4" w:rsidRDefault="00832DA0" w:rsidP="0005647C">
      <w:pPr>
        <w:pStyle w:val="subsection"/>
        <w:keepNext/>
        <w:keepLines/>
      </w:pPr>
      <w:r w:rsidRPr="00967FD4">
        <w:tab/>
        <w:t>(1)</w:t>
      </w:r>
      <w:r w:rsidRPr="00967FD4">
        <w:tab/>
        <w:t xml:space="preserve">If a </w:t>
      </w:r>
      <w:r w:rsidR="00967FD4" w:rsidRPr="00967FD4">
        <w:rPr>
          <w:position w:val="6"/>
          <w:sz w:val="16"/>
        </w:rPr>
        <w:t>*</w:t>
      </w:r>
      <w:r w:rsidRPr="00967FD4">
        <w:t>170</w:t>
      </w:r>
      <w:r w:rsidR="00967FD4">
        <w:noBreakHyphen/>
      </w:r>
      <w:r w:rsidRPr="00967FD4">
        <w:t xml:space="preserve">D deferred loss on a </w:t>
      </w:r>
      <w:r w:rsidR="00967FD4" w:rsidRPr="00967FD4">
        <w:rPr>
          <w:position w:val="6"/>
          <w:sz w:val="16"/>
        </w:rPr>
        <w:t>*</w:t>
      </w:r>
      <w:r w:rsidRPr="00967FD4">
        <w:t xml:space="preserve">CGT asset is in a </w:t>
      </w:r>
      <w:r w:rsidR="00967FD4" w:rsidRPr="00967FD4">
        <w:rPr>
          <w:position w:val="6"/>
          <w:sz w:val="16"/>
        </w:rPr>
        <w:t>*</w:t>
      </w:r>
      <w:r w:rsidRPr="00967FD4">
        <w:t xml:space="preserve">loss denial pool of an entity when the loss </w:t>
      </w:r>
      <w:r w:rsidR="00967FD4" w:rsidRPr="00967FD4">
        <w:rPr>
          <w:position w:val="6"/>
          <w:sz w:val="16"/>
        </w:rPr>
        <w:t>*</w:t>
      </w:r>
      <w:r w:rsidRPr="00967FD4">
        <w:t xml:space="preserve">revives, the </w:t>
      </w:r>
      <w:r w:rsidR="00967FD4" w:rsidRPr="00967FD4">
        <w:rPr>
          <w:position w:val="6"/>
          <w:sz w:val="16"/>
        </w:rPr>
        <w:t>*</w:t>
      </w:r>
      <w:r w:rsidRPr="00967FD4">
        <w:t>capital loss or deduction that section</w:t>
      </w:r>
      <w:r w:rsidR="00967FD4">
        <w:t> </w:t>
      </w:r>
      <w:r w:rsidRPr="00967FD4">
        <w:t>170</w:t>
      </w:r>
      <w:r w:rsidR="00967FD4">
        <w:noBreakHyphen/>
      </w:r>
      <w:r w:rsidRPr="00967FD4">
        <w:t>275 would, apart from this section, treat the entity as having made or become entitled to at that time in respect of the asset is reduced by the lesser of:</w:t>
      </w:r>
    </w:p>
    <w:p w:rsidR="00832DA0" w:rsidRPr="00967FD4" w:rsidRDefault="00832DA0" w:rsidP="0005647C">
      <w:pPr>
        <w:pStyle w:val="paragraph"/>
        <w:keepNext/>
        <w:keepLines/>
      </w:pPr>
      <w:r w:rsidRPr="00967FD4">
        <w:tab/>
        <w:t>(a)</w:t>
      </w:r>
      <w:r w:rsidRPr="00967FD4">
        <w:tab/>
        <w:t>the amount of the capital loss or deduction; and</w:t>
      </w:r>
    </w:p>
    <w:p w:rsidR="00832DA0" w:rsidRPr="00967FD4" w:rsidRDefault="00832DA0" w:rsidP="00832DA0">
      <w:pPr>
        <w:pStyle w:val="paragraph"/>
      </w:pPr>
      <w:r w:rsidRPr="00967FD4">
        <w:tab/>
        <w:t>(b)</w:t>
      </w:r>
      <w:r w:rsidRPr="00967FD4">
        <w:tab/>
        <w:t xml:space="preserve">the pool’s </w:t>
      </w:r>
      <w:r w:rsidR="00967FD4" w:rsidRPr="00967FD4">
        <w:rPr>
          <w:position w:val="6"/>
          <w:sz w:val="16"/>
        </w:rPr>
        <w:t>*</w:t>
      </w:r>
      <w:r w:rsidRPr="00967FD4">
        <w:t>loss denial balance (as reduced by any previous reductions under section</w:t>
      </w:r>
      <w:r w:rsidR="00967FD4">
        <w:t> </w:t>
      </w:r>
      <w:r w:rsidRPr="00967FD4">
        <w:t>715</w:t>
      </w:r>
      <w:r w:rsidR="00967FD4">
        <w:noBreakHyphen/>
      </w:r>
      <w:r w:rsidRPr="00967FD4">
        <w:t>130, subsection</w:t>
      </w:r>
      <w:r w:rsidR="00967FD4">
        <w:t> </w:t>
      </w:r>
      <w:r w:rsidRPr="00967FD4">
        <w:t>715</w:t>
      </w:r>
      <w:r w:rsidR="00967FD4">
        <w:noBreakHyphen/>
      </w:r>
      <w:r w:rsidRPr="00967FD4">
        <w:t>160(1) or this subsection);</w:t>
      </w:r>
    </w:p>
    <w:p w:rsidR="00832DA0" w:rsidRPr="00967FD4" w:rsidRDefault="00832DA0" w:rsidP="00832DA0">
      <w:pPr>
        <w:pStyle w:val="subsection2"/>
      </w:pPr>
      <w:r w:rsidRPr="00967FD4">
        <w:t>and the loss denial balance is reduced by the same amount.</w:t>
      </w:r>
    </w:p>
    <w:p w:rsidR="00832DA0" w:rsidRPr="00967FD4" w:rsidRDefault="00832DA0" w:rsidP="00832DA0">
      <w:pPr>
        <w:pStyle w:val="subsection"/>
      </w:pPr>
      <w:r w:rsidRPr="00967FD4">
        <w:tab/>
        <w:t>(2)</w:t>
      </w:r>
      <w:r w:rsidRPr="00967FD4">
        <w:tab/>
      </w:r>
      <w:r w:rsidR="00967FD4">
        <w:t>Subsection (</w:t>
      </w:r>
      <w:r w:rsidRPr="00967FD4">
        <w:t xml:space="preserve">1) applies to </w:t>
      </w:r>
      <w:r w:rsidR="00967FD4" w:rsidRPr="00967FD4">
        <w:rPr>
          <w:position w:val="6"/>
          <w:sz w:val="16"/>
        </w:rPr>
        <w:t>*</w:t>
      </w:r>
      <w:r w:rsidRPr="00967FD4">
        <w:t>170</w:t>
      </w:r>
      <w:r w:rsidR="00967FD4">
        <w:noBreakHyphen/>
      </w:r>
      <w:r w:rsidRPr="00967FD4">
        <w:t xml:space="preserve">D deferred losses in the order in which they </w:t>
      </w:r>
      <w:r w:rsidR="00967FD4" w:rsidRPr="00967FD4">
        <w:rPr>
          <w:position w:val="6"/>
          <w:sz w:val="16"/>
        </w:rPr>
        <w:t>*</w:t>
      </w:r>
      <w:r w:rsidRPr="00967FD4">
        <w:t>revive. If 2 or more revive at the same time, it applies to them in whichever order the entity determines.</w:t>
      </w:r>
    </w:p>
    <w:p w:rsidR="00832DA0" w:rsidRPr="00967FD4" w:rsidRDefault="00832DA0" w:rsidP="00832DA0">
      <w:pPr>
        <w:pStyle w:val="subsection"/>
      </w:pPr>
      <w:r w:rsidRPr="00967FD4">
        <w:tab/>
        <w:t>(3)</w:t>
      </w:r>
      <w:r w:rsidRPr="00967FD4">
        <w:tab/>
      </w:r>
      <w:r w:rsidR="00967FD4">
        <w:t>Subsection (</w:t>
      </w:r>
      <w:r w:rsidRPr="00967FD4">
        <w:t xml:space="preserve">1) reduces a </w:t>
      </w:r>
      <w:r w:rsidR="00967FD4" w:rsidRPr="00967FD4">
        <w:rPr>
          <w:position w:val="6"/>
          <w:sz w:val="16"/>
        </w:rPr>
        <w:t>*</w:t>
      </w:r>
      <w:r w:rsidRPr="00967FD4">
        <w:t>loss denial balance before section</w:t>
      </w:r>
      <w:r w:rsidR="00967FD4">
        <w:t> </w:t>
      </w:r>
      <w:r w:rsidRPr="00967FD4">
        <w:t>715</w:t>
      </w:r>
      <w:r w:rsidR="00967FD4">
        <w:noBreakHyphen/>
      </w:r>
      <w:r w:rsidRPr="00967FD4">
        <w:t xml:space="preserve">130 does, unless the </w:t>
      </w:r>
      <w:r w:rsidR="00967FD4" w:rsidRPr="00967FD4">
        <w:rPr>
          <w:position w:val="6"/>
          <w:sz w:val="16"/>
        </w:rPr>
        <w:t>*</w:t>
      </w:r>
      <w:r w:rsidRPr="00967FD4">
        <w:t xml:space="preserve">realisation event happens </w:t>
      </w:r>
      <w:r w:rsidRPr="00967FD4">
        <w:rPr>
          <w:i/>
        </w:rPr>
        <w:t>after</w:t>
      </w:r>
      <w:r w:rsidRPr="00967FD4">
        <w:t xml:space="preserve"> the leaving time referred to in that section.</w:t>
      </w:r>
    </w:p>
    <w:p w:rsidR="00832DA0" w:rsidRPr="00967FD4" w:rsidRDefault="00832DA0" w:rsidP="00832DA0">
      <w:pPr>
        <w:pStyle w:val="ActHead4"/>
      </w:pPr>
      <w:bookmarkStart w:id="429" w:name="_Toc446051376"/>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E</w:t>
      </w:r>
      <w:r w:rsidRPr="00967FD4">
        <w:t>—</w:t>
      </w:r>
      <w:r w:rsidRPr="00967FD4">
        <w:rPr>
          <w:rStyle w:val="CharSubdText"/>
        </w:rPr>
        <w:t>Interactions with Division</w:t>
      </w:r>
      <w:r w:rsidR="00967FD4">
        <w:rPr>
          <w:rStyle w:val="CharSubdText"/>
        </w:rPr>
        <w:t> </w:t>
      </w:r>
      <w:r w:rsidRPr="00967FD4">
        <w:rPr>
          <w:rStyle w:val="CharSubdText"/>
        </w:rPr>
        <w:t>775 (Foreign currency gains and losses)</w:t>
      </w:r>
      <w:bookmarkEnd w:id="429"/>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715</w:t>
      </w:r>
      <w:r w:rsidR="00967FD4">
        <w:noBreakHyphen/>
      </w:r>
      <w:r w:rsidRPr="00967FD4">
        <w:t>370</w:t>
      </w:r>
      <w:r w:rsidRPr="00967FD4">
        <w:tab/>
        <w:t>Cost setting—reference time for determining currency exchange rate effect</w:t>
      </w:r>
    </w:p>
    <w:p w:rsidR="00832DA0" w:rsidRPr="00967FD4" w:rsidRDefault="00832DA0" w:rsidP="00832DA0">
      <w:pPr>
        <w:pStyle w:val="ActHead5"/>
      </w:pPr>
      <w:bookmarkStart w:id="430" w:name="_Toc446051377"/>
      <w:r w:rsidRPr="00967FD4">
        <w:rPr>
          <w:rStyle w:val="CharSectno"/>
        </w:rPr>
        <w:t>715</w:t>
      </w:r>
      <w:r w:rsidR="00967FD4">
        <w:rPr>
          <w:rStyle w:val="CharSectno"/>
        </w:rPr>
        <w:noBreakHyphen/>
      </w:r>
      <w:r w:rsidRPr="00967FD4">
        <w:rPr>
          <w:rStyle w:val="CharSectno"/>
        </w:rPr>
        <w:t>370</w:t>
      </w:r>
      <w:r w:rsidRPr="00967FD4">
        <w:t xml:space="preserve">  Cost setting—reference time for determining currency exchange rate effect</w:t>
      </w:r>
      <w:bookmarkEnd w:id="430"/>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taking into account the operation of subsection</w:t>
      </w:r>
      <w:r w:rsidR="00967FD4">
        <w:t> </w:t>
      </w:r>
      <w:r w:rsidRPr="00967FD4">
        <w:t>701</w:t>
      </w:r>
      <w:r w:rsidR="00967FD4">
        <w:noBreakHyphen/>
      </w:r>
      <w:r w:rsidRPr="00967FD4">
        <w:t xml:space="preserve">1(1) (the single entity rule), the </w:t>
      </w:r>
      <w:r w:rsidR="00967FD4" w:rsidRPr="00967FD4">
        <w:rPr>
          <w:position w:val="6"/>
          <w:sz w:val="16"/>
        </w:rPr>
        <w:t>*</w:t>
      </w:r>
      <w:r w:rsidRPr="00967FD4">
        <w:t>head company of the group held an asset at the joining time because the joining entity became a subsidiary member of the group; and</w:t>
      </w:r>
    </w:p>
    <w:p w:rsidR="00832DA0" w:rsidRPr="00967FD4" w:rsidRDefault="00832DA0" w:rsidP="00832DA0">
      <w:pPr>
        <w:pStyle w:val="paragraph"/>
      </w:pPr>
      <w:r w:rsidRPr="00967FD4">
        <w:tab/>
        <w:t>(c)</w:t>
      </w:r>
      <w:r w:rsidRPr="00967FD4">
        <w:tab/>
        <w:t>the asset is a reset cost base asset at the joining time (within the meaning of section</w:t>
      </w:r>
      <w:r w:rsidR="00967FD4">
        <w:t> </w:t>
      </w:r>
      <w:r w:rsidRPr="00967FD4">
        <w:t>705</w:t>
      </w:r>
      <w:r w:rsidR="00967FD4">
        <w:noBreakHyphen/>
      </w:r>
      <w:r w:rsidRPr="00967FD4">
        <w:t>35); and</w:t>
      </w:r>
    </w:p>
    <w:p w:rsidR="00832DA0" w:rsidRPr="00967FD4" w:rsidRDefault="00832DA0" w:rsidP="00832DA0">
      <w:pPr>
        <w:pStyle w:val="paragraph"/>
      </w:pPr>
      <w:r w:rsidRPr="00967FD4">
        <w:tab/>
        <w:t>(d)</w:t>
      </w:r>
      <w:r w:rsidRPr="00967FD4">
        <w:tab/>
        <w:t xml:space="preserve">in working out the asset’s </w:t>
      </w:r>
      <w:r w:rsidR="00967FD4" w:rsidRPr="00967FD4">
        <w:rPr>
          <w:position w:val="6"/>
          <w:sz w:val="16"/>
        </w:rPr>
        <w:t>*</w:t>
      </w:r>
      <w:r w:rsidRPr="00967FD4">
        <w:t xml:space="preserve">tax cost setting amount, the currency exchange rate of a particular </w:t>
      </w:r>
      <w:r w:rsidR="00967FD4" w:rsidRPr="00967FD4">
        <w:rPr>
          <w:position w:val="6"/>
          <w:sz w:val="16"/>
        </w:rPr>
        <w:t>*</w:t>
      </w:r>
      <w:r w:rsidRPr="00967FD4">
        <w:t xml:space="preserve">foreign currency is taken into account in determining the </w:t>
      </w:r>
      <w:r w:rsidR="00967FD4" w:rsidRPr="00967FD4">
        <w:rPr>
          <w:position w:val="6"/>
          <w:sz w:val="16"/>
        </w:rPr>
        <w:t>*</w:t>
      </w:r>
      <w:r w:rsidRPr="00967FD4">
        <w:t>market value of the asset.</w:t>
      </w:r>
    </w:p>
    <w:p w:rsidR="00832DA0" w:rsidRPr="00967FD4" w:rsidRDefault="00832DA0" w:rsidP="00832DA0">
      <w:pPr>
        <w:pStyle w:val="subsection"/>
      </w:pPr>
      <w:r w:rsidRPr="00967FD4">
        <w:tab/>
        <w:t>(2)</w:t>
      </w:r>
      <w:r w:rsidRPr="00967FD4">
        <w:tab/>
        <w:t>For the purposes of Division</w:t>
      </w:r>
      <w:r w:rsidR="00967FD4">
        <w:t> </w:t>
      </w:r>
      <w:r w:rsidRPr="00967FD4">
        <w:t xml:space="preserve">775, determine the extent of any </w:t>
      </w:r>
      <w:r w:rsidR="00967FD4" w:rsidRPr="00967FD4">
        <w:rPr>
          <w:position w:val="6"/>
          <w:sz w:val="16"/>
        </w:rPr>
        <w:t>*</w:t>
      </w:r>
      <w:r w:rsidRPr="00967FD4">
        <w:t xml:space="preserve">currency exchange rate effect after the joining time in relation to the asset, by reference to the currency exchange rate for the </w:t>
      </w:r>
      <w:r w:rsidR="00967FD4" w:rsidRPr="00967FD4">
        <w:rPr>
          <w:position w:val="6"/>
          <w:sz w:val="16"/>
        </w:rPr>
        <w:t>*</w:t>
      </w:r>
      <w:r w:rsidRPr="00967FD4">
        <w:t>foreign currency at the joining time.</w:t>
      </w:r>
    </w:p>
    <w:p w:rsidR="00832DA0" w:rsidRPr="00967FD4" w:rsidRDefault="00832DA0" w:rsidP="00832DA0">
      <w:pPr>
        <w:pStyle w:val="ActHead4"/>
      </w:pPr>
      <w:bookmarkStart w:id="431" w:name="_Toc446051378"/>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F</w:t>
      </w:r>
      <w:r w:rsidRPr="00967FD4">
        <w:t>—</w:t>
      </w:r>
      <w:r w:rsidRPr="00967FD4">
        <w:rPr>
          <w:rStyle w:val="CharSubdText"/>
        </w:rPr>
        <w:t>Interactions with Division</w:t>
      </w:r>
      <w:r w:rsidR="00967FD4">
        <w:rPr>
          <w:rStyle w:val="CharSubdText"/>
        </w:rPr>
        <w:t> </w:t>
      </w:r>
      <w:r w:rsidRPr="00967FD4">
        <w:rPr>
          <w:rStyle w:val="CharSubdText"/>
        </w:rPr>
        <w:t>230 (financial arrangements)</w:t>
      </w:r>
      <w:bookmarkEnd w:id="43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375</w:t>
      </w:r>
      <w:r w:rsidRPr="00967FD4">
        <w:tab/>
        <w:t>Cost setting—amount of liability that is Division</w:t>
      </w:r>
      <w:r w:rsidR="00967FD4">
        <w:t> </w:t>
      </w:r>
      <w:r w:rsidRPr="00967FD4">
        <w:t>230 financial arrangement</w:t>
      </w:r>
    </w:p>
    <w:p w:rsidR="00832DA0" w:rsidRPr="00967FD4" w:rsidRDefault="00832DA0" w:rsidP="00832DA0">
      <w:pPr>
        <w:pStyle w:val="TofSectsSection"/>
      </w:pPr>
      <w:r w:rsidRPr="00967FD4">
        <w:t>715</w:t>
      </w:r>
      <w:r w:rsidR="00967FD4">
        <w:noBreakHyphen/>
      </w:r>
      <w:r w:rsidRPr="00967FD4">
        <w:t>378</w:t>
      </w:r>
      <w:r w:rsidRPr="00967FD4">
        <w:tab/>
        <w:t>Cost setting—head company’s right to receive or obligation to provide payment</w:t>
      </w:r>
    </w:p>
    <w:p w:rsidR="00832DA0" w:rsidRPr="00967FD4" w:rsidRDefault="00832DA0" w:rsidP="00832DA0">
      <w:pPr>
        <w:pStyle w:val="TofSectsSection"/>
      </w:pPr>
      <w:r w:rsidRPr="00967FD4">
        <w:t>715</w:t>
      </w:r>
      <w:r w:rsidR="00967FD4">
        <w:noBreakHyphen/>
      </w:r>
      <w:r w:rsidRPr="00967FD4">
        <w:t>380</w:t>
      </w:r>
      <w:r w:rsidRPr="00967FD4">
        <w:tab/>
        <w:t>Exit history rule not to affect certain matters related to Division</w:t>
      </w:r>
      <w:r w:rsidR="00967FD4">
        <w:t> </w:t>
      </w:r>
      <w:r w:rsidRPr="00967FD4">
        <w:t>230 financial arrangements</w:t>
      </w:r>
    </w:p>
    <w:p w:rsidR="00832DA0" w:rsidRPr="00967FD4" w:rsidRDefault="00832DA0" w:rsidP="00832DA0">
      <w:pPr>
        <w:pStyle w:val="TofSectsSection"/>
      </w:pPr>
      <w:r w:rsidRPr="00967FD4">
        <w:t>715</w:t>
      </w:r>
      <w:r w:rsidR="00967FD4">
        <w:noBreakHyphen/>
      </w:r>
      <w:r w:rsidRPr="00967FD4">
        <w:t>385</w:t>
      </w:r>
      <w:r w:rsidRPr="00967FD4">
        <w:tab/>
        <w:t>Exit history rule and elective methods applying to Division</w:t>
      </w:r>
      <w:r w:rsidR="00967FD4">
        <w:t> </w:t>
      </w:r>
      <w:r w:rsidRPr="00967FD4">
        <w:t>230 financial arrangements</w:t>
      </w:r>
    </w:p>
    <w:p w:rsidR="00832DA0" w:rsidRPr="00967FD4" w:rsidRDefault="00832DA0" w:rsidP="00832DA0">
      <w:pPr>
        <w:pStyle w:val="ActHead5"/>
      </w:pPr>
      <w:bookmarkStart w:id="432" w:name="_Toc446051379"/>
      <w:r w:rsidRPr="00967FD4">
        <w:rPr>
          <w:rStyle w:val="CharSectno"/>
        </w:rPr>
        <w:t>715</w:t>
      </w:r>
      <w:r w:rsidR="00967FD4">
        <w:rPr>
          <w:rStyle w:val="CharSectno"/>
        </w:rPr>
        <w:noBreakHyphen/>
      </w:r>
      <w:r w:rsidRPr="00967FD4">
        <w:rPr>
          <w:rStyle w:val="CharSectno"/>
        </w:rPr>
        <w:t>375</w:t>
      </w:r>
      <w:r w:rsidRPr="00967FD4">
        <w:t xml:space="preserve">  Cost setting—amount of liability that is Division</w:t>
      </w:r>
      <w:r w:rsidR="00967FD4">
        <w:t> </w:t>
      </w:r>
      <w:r w:rsidRPr="00967FD4">
        <w:t>230 financial arrangement</w:t>
      </w:r>
      <w:bookmarkEnd w:id="432"/>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 thing (the </w:t>
      </w:r>
      <w:r w:rsidRPr="00967FD4">
        <w:rPr>
          <w:b/>
          <w:i/>
        </w:rPr>
        <w:t>accounting liability</w:t>
      </w:r>
      <w:r w:rsidRPr="00967FD4">
        <w:t xml:space="preserve">) is, in accordance with </w:t>
      </w:r>
      <w:r w:rsidR="00967FD4" w:rsidRPr="00967FD4">
        <w:rPr>
          <w:position w:val="6"/>
          <w:sz w:val="16"/>
        </w:rPr>
        <w:t>*</w:t>
      </w:r>
      <w:r w:rsidRPr="00967FD4">
        <w:t>accounting standards, or statements of accounting concepts made by the Australian Accounting Standards Board, a liability of the joining entity at the joining time (disregarding subsection</w:t>
      </w:r>
      <w:r w:rsidR="00967FD4">
        <w:t> </w:t>
      </w:r>
      <w:r w:rsidRPr="00967FD4">
        <w:t>701</w:t>
      </w:r>
      <w:r w:rsidR="00967FD4">
        <w:noBreakHyphen/>
      </w:r>
      <w:r w:rsidRPr="00967FD4">
        <w:t>1(1) (the single entity rule)) that can or must be recognised in the entity’s statement of financial position; and</w:t>
      </w:r>
    </w:p>
    <w:p w:rsidR="00832DA0" w:rsidRPr="00967FD4" w:rsidRDefault="00832DA0" w:rsidP="00832DA0">
      <w:pPr>
        <w:pStyle w:val="paragraph"/>
      </w:pPr>
      <w:r w:rsidRPr="00967FD4">
        <w:tab/>
        <w:t>(c)</w:t>
      </w:r>
      <w:r w:rsidRPr="00967FD4">
        <w:tab/>
        <w:t xml:space="preserve">the accounting liability is or is part of a </w:t>
      </w:r>
      <w:r w:rsidR="00967FD4" w:rsidRPr="00967FD4">
        <w:rPr>
          <w:position w:val="6"/>
          <w:sz w:val="16"/>
        </w:rPr>
        <w:t>*</w:t>
      </w:r>
      <w:r w:rsidRPr="00967FD4">
        <w:t>Division</w:t>
      </w:r>
      <w:r w:rsidR="00967FD4">
        <w:t> </w:t>
      </w:r>
      <w:r w:rsidRPr="00967FD4">
        <w:t>230 financial arrangement of the head company at the joining time (because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(2)</w:t>
      </w:r>
      <w:r w:rsidRPr="00967FD4">
        <w:tab/>
        <w:t>For the purposes of Division</w:t>
      </w:r>
      <w:r w:rsidR="00967FD4">
        <w:t> </w:t>
      </w:r>
      <w:r w:rsidRPr="00967FD4">
        <w:t>230 and Schedule</w:t>
      </w:r>
      <w:r w:rsidR="00967FD4">
        <w:t> </w:t>
      </w:r>
      <w:r w:rsidRPr="00967FD4">
        <w:t>1 to the</w:t>
      </w:r>
      <w:r w:rsidRPr="00967FD4">
        <w:rPr>
          <w:i/>
        </w:rPr>
        <w:t xml:space="preserve"> Tax Laws Amendment (Taxation of Financial Arrangements) Act 2009</w:t>
      </w:r>
      <w:r w:rsidRPr="00967FD4">
        <w:t xml:space="preserve">, treat the </w:t>
      </w:r>
      <w:r w:rsidR="00967FD4" w:rsidRPr="00967FD4">
        <w:rPr>
          <w:position w:val="6"/>
          <w:sz w:val="16"/>
        </w:rPr>
        <w:t>*</w:t>
      </w:r>
      <w:r w:rsidRPr="00967FD4">
        <w:t>head company of the group as starting to have the accounting liability at the joining time for receiving a payment equal to:</w:t>
      </w:r>
    </w:p>
    <w:p w:rsidR="00832DA0" w:rsidRPr="00967FD4" w:rsidRDefault="00832DA0" w:rsidP="00832DA0">
      <w:pPr>
        <w:pStyle w:val="paragraph"/>
      </w:pPr>
      <w:r w:rsidRPr="00967FD4">
        <w:tab/>
        <w:t>(a)</w:t>
      </w:r>
      <w:r w:rsidRPr="00967FD4">
        <w:tab/>
        <w:t xml:space="preserve">if the liability is or is part of a </w:t>
      </w:r>
      <w:r w:rsidR="00967FD4" w:rsidRPr="00967FD4">
        <w:rPr>
          <w:position w:val="6"/>
          <w:sz w:val="16"/>
        </w:rPr>
        <w:t>*</w:t>
      </w:r>
      <w:r w:rsidRPr="00967FD4">
        <w:t>Division</w:t>
      </w:r>
      <w:r w:rsidR="00967FD4">
        <w:t> </w:t>
      </w:r>
      <w:r w:rsidRPr="00967FD4">
        <w:t>230 financial arrangement of the head company at the joining time (because of subsection</w:t>
      </w:r>
      <w:r w:rsidR="00967FD4">
        <w:t> </w:t>
      </w:r>
      <w:r w:rsidRPr="00967FD4">
        <w:t>701</w:t>
      </w:r>
      <w:r w:rsidR="00967FD4">
        <w:noBreakHyphen/>
      </w:r>
      <w:r w:rsidRPr="00967FD4">
        <w:t>1(1) (the single entity rule)):</w:t>
      </w:r>
    </w:p>
    <w:p w:rsidR="00832DA0" w:rsidRPr="00967FD4" w:rsidRDefault="00832DA0" w:rsidP="00832DA0">
      <w:pPr>
        <w:pStyle w:val="paragraphsub"/>
      </w:pPr>
      <w:r w:rsidRPr="00967FD4">
        <w:tab/>
        <w:t>(i)</w:t>
      </w:r>
      <w:r w:rsidRPr="00967FD4">
        <w:tab/>
        <w:t>to which Subdivision</w:t>
      </w:r>
      <w:r w:rsidR="00967FD4">
        <w:t> </w:t>
      </w:r>
      <w:r w:rsidRPr="00967FD4">
        <w:t>230</w:t>
      </w:r>
      <w:r w:rsidR="00967FD4">
        <w:noBreakHyphen/>
      </w:r>
      <w:r w:rsidRPr="00967FD4">
        <w:t>B (accruals method or realisation method) applies; or</w:t>
      </w:r>
    </w:p>
    <w:p w:rsidR="00832DA0" w:rsidRPr="00967FD4" w:rsidRDefault="00832DA0" w:rsidP="00832DA0">
      <w:pPr>
        <w:pStyle w:val="paragraphsub"/>
      </w:pPr>
      <w:r w:rsidRPr="00967FD4">
        <w:tab/>
        <w:t>(ii)</w:t>
      </w:r>
      <w:r w:rsidRPr="00967FD4">
        <w:tab/>
        <w:t>to which Subdivision</w:t>
      </w:r>
      <w:r w:rsidR="00967FD4">
        <w:t> </w:t>
      </w:r>
      <w:r w:rsidRPr="00967FD4">
        <w:t>230</w:t>
      </w:r>
      <w:r w:rsidR="00967FD4">
        <w:noBreakHyphen/>
      </w:r>
      <w:r w:rsidRPr="00967FD4">
        <w:t>E (hedging financial arrangements method) applies;</w:t>
      </w:r>
    </w:p>
    <w:p w:rsidR="00832DA0" w:rsidRPr="00967FD4" w:rsidRDefault="00832DA0" w:rsidP="00832DA0">
      <w:pPr>
        <w:pStyle w:val="paragraph"/>
      </w:pPr>
      <w:r w:rsidRPr="00967FD4">
        <w:tab/>
      </w:r>
      <w:r w:rsidRPr="00967FD4">
        <w:tab/>
        <w:t>the amount</w:t>
      </w:r>
      <w:r w:rsidRPr="00967FD4">
        <w:rPr>
          <w:i/>
        </w:rPr>
        <w:t xml:space="preserve"> </w:t>
      </w:r>
      <w:r w:rsidRPr="00967FD4">
        <w:t>of the liability, as determined in accordance with:</w:t>
      </w:r>
    </w:p>
    <w:p w:rsidR="00832DA0" w:rsidRPr="00967FD4" w:rsidRDefault="00832DA0" w:rsidP="00832DA0">
      <w:pPr>
        <w:pStyle w:val="paragraphsub"/>
      </w:pPr>
      <w:r w:rsidRPr="00967FD4">
        <w:tab/>
        <w:t>(iii)</w:t>
      </w:r>
      <w:r w:rsidRPr="00967FD4">
        <w:tab/>
        <w:t xml:space="preserve">the joining entity’s </w:t>
      </w:r>
      <w:r w:rsidR="00967FD4" w:rsidRPr="00967FD4">
        <w:rPr>
          <w:position w:val="6"/>
          <w:sz w:val="16"/>
        </w:rPr>
        <w:t>*</w:t>
      </w:r>
      <w:r w:rsidRPr="00967FD4">
        <w:t>accounting principles for tax cost setting; or</w:t>
      </w:r>
    </w:p>
    <w:p w:rsidR="00832DA0" w:rsidRPr="00967FD4" w:rsidRDefault="00832DA0" w:rsidP="00832DA0">
      <w:pPr>
        <w:pStyle w:val="paragraphsub"/>
      </w:pPr>
      <w:r w:rsidRPr="00967FD4">
        <w:tab/>
        <w:t>(iv)</w:t>
      </w:r>
      <w:r w:rsidRPr="00967FD4">
        <w:tab/>
        <w:t>if the amount</w:t>
      </w:r>
      <w:r w:rsidRPr="00967FD4">
        <w:rPr>
          <w:i/>
        </w:rPr>
        <w:t xml:space="preserve"> </w:t>
      </w:r>
      <w:r w:rsidRPr="00967FD4">
        <w:t xml:space="preserve">of the liability cannot be determined in accordance with the joining entity’s accounting principles for tax cost setting—comparable standards for accounting made under a </w:t>
      </w:r>
      <w:r w:rsidR="00967FD4" w:rsidRPr="00967FD4">
        <w:rPr>
          <w:position w:val="6"/>
          <w:sz w:val="16"/>
        </w:rPr>
        <w:t>*</w:t>
      </w:r>
      <w:r w:rsidRPr="00967FD4">
        <w:t>foreign law; or</w:t>
      </w:r>
    </w:p>
    <w:p w:rsidR="00832DA0" w:rsidRPr="00967FD4" w:rsidRDefault="00832DA0" w:rsidP="00832DA0">
      <w:pPr>
        <w:pStyle w:val="paragraph"/>
      </w:pPr>
      <w:r w:rsidRPr="00967FD4">
        <w:tab/>
        <w:t>(b)</w:t>
      </w:r>
      <w:r w:rsidRPr="00967FD4">
        <w:tab/>
        <w:t xml:space="preserve">otherwise—the liability’s </w:t>
      </w:r>
      <w:r w:rsidR="00967FD4" w:rsidRPr="00967FD4">
        <w:rPr>
          <w:position w:val="6"/>
          <w:sz w:val="16"/>
        </w:rPr>
        <w:t>*</w:t>
      </w:r>
      <w:r w:rsidRPr="00967FD4">
        <w:t>Division</w:t>
      </w:r>
      <w:r w:rsidR="00967FD4">
        <w:t> </w:t>
      </w:r>
      <w:r w:rsidRPr="00967FD4">
        <w:t>230 starting value at the joining time.</w:t>
      </w:r>
    </w:p>
    <w:p w:rsidR="00832DA0" w:rsidRPr="00967FD4" w:rsidRDefault="00832DA0" w:rsidP="00832DA0">
      <w:pPr>
        <w:pStyle w:val="ActHead5"/>
      </w:pPr>
      <w:bookmarkStart w:id="433" w:name="_Toc446051380"/>
      <w:r w:rsidRPr="00967FD4">
        <w:rPr>
          <w:rStyle w:val="CharSectno"/>
        </w:rPr>
        <w:t>715</w:t>
      </w:r>
      <w:r w:rsidR="00967FD4">
        <w:rPr>
          <w:rStyle w:val="CharSectno"/>
        </w:rPr>
        <w:noBreakHyphen/>
      </w:r>
      <w:r w:rsidRPr="00967FD4">
        <w:rPr>
          <w:rStyle w:val="CharSectno"/>
        </w:rPr>
        <w:t>378</w:t>
      </w:r>
      <w:r w:rsidRPr="00967FD4">
        <w:t xml:space="preserve">  Cost setting—head company’s right to receive or obligation to provide payment</w:t>
      </w:r>
      <w:bookmarkEnd w:id="433"/>
    </w:p>
    <w:p w:rsidR="00832DA0" w:rsidRPr="00967FD4" w:rsidRDefault="00832DA0" w:rsidP="00832DA0">
      <w:pPr>
        <w:pStyle w:val="subsection"/>
      </w:pPr>
      <w:r w:rsidRPr="00967FD4">
        <w:tab/>
        <w:t>(1)</w:t>
      </w:r>
      <w:r w:rsidRPr="00967FD4">
        <w:tab/>
        <w:t>This section applies in relation to an asset or a liability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subsidiary member of a 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the asset or liability becomes that of the head company of the group because subsection</w:t>
      </w:r>
      <w:r w:rsidR="00967FD4">
        <w:t> </w:t>
      </w:r>
      <w:r w:rsidRPr="00967FD4">
        <w:t>701</w:t>
      </w:r>
      <w:r w:rsidR="00967FD4">
        <w:noBreakHyphen/>
      </w:r>
      <w:r w:rsidRPr="00967FD4">
        <w:t>1(1) (the single entity rule) applies at the joining time; and</w:t>
      </w:r>
    </w:p>
    <w:p w:rsidR="00832DA0" w:rsidRPr="00967FD4" w:rsidRDefault="00832DA0" w:rsidP="00832DA0">
      <w:pPr>
        <w:pStyle w:val="paragraph"/>
      </w:pPr>
      <w:r w:rsidRPr="00967FD4">
        <w:tab/>
        <w:t>(c)</w:t>
      </w:r>
      <w:r w:rsidRPr="00967FD4">
        <w:tab/>
        <w:t>in the case of an asset—subsection</w:t>
      </w:r>
      <w:r w:rsidR="00967FD4">
        <w:t> </w:t>
      </w:r>
      <w:r w:rsidRPr="00967FD4">
        <w:t>701</w:t>
      </w:r>
      <w:r w:rsidR="00967FD4">
        <w:noBreakHyphen/>
      </w:r>
      <w:r w:rsidRPr="00967FD4">
        <w:t>55(5A) applies in relation to the asset at the joining time; and</w:t>
      </w:r>
    </w:p>
    <w:p w:rsidR="00832DA0" w:rsidRPr="00967FD4" w:rsidRDefault="00832DA0" w:rsidP="00832DA0">
      <w:pPr>
        <w:pStyle w:val="paragraph"/>
      </w:pPr>
      <w:r w:rsidRPr="00967FD4">
        <w:tab/>
        <w:t>(d)</w:t>
      </w:r>
      <w:r w:rsidRPr="00967FD4">
        <w:tab/>
        <w:t>in the case of a liability—subsection</w:t>
      </w:r>
      <w:r w:rsidR="00967FD4">
        <w:t> </w:t>
      </w:r>
      <w:r w:rsidRPr="00967FD4">
        <w:t>715</w:t>
      </w:r>
      <w:r w:rsidR="00967FD4">
        <w:noBreakHyphen/>
      </w:r>
      <w:r w:rsidRPr="00967FD4">
        <w:t>375(2) applies in relation to the liability at the joining time.</w:t>
      </w:r>
    </w:p>
    <w:p w:rsidR="00832DA0" w:rsidRPr="00967FD4" w:rsidRDefault="00832DA0" w:rsidP="00832DA0">
      <w:pPr>
        <w:pStyle w:val="subsection"/>
      </w:pPr>
      <w:r w:rsidRPr="00967FD4">
        <w:tab/>
        <w:t>(2)</w:t>
      </w:r>
      <w:r w:rsidRPr="00967FD4">
        <w:tab/>
        <w:t>In the case of an asset, for the purposes of section</w:t>
      </w:r>
      <w:r w:rsidR="00967FD4">
        <w:t> </w:t>
      </w:r>
      <w:r w:rsidRPr="00967FD4">
        <w:t>230</w:t>
      </w:r>
      <w:r w:rsidR="00967FD4">
        <w:noBreakHyphen/>
      </w:r>
      <w:r w:rsidRPr="00967FD4">
        <w:t xml:space="preserve">60, assume that the </w:t>
      </w:r>
      <w:r w:rsidR="00967FD4" w:rsidRPr="00967FD4">
        <w:rPr>
          <w:position w:val="6"/>
          <w:sz w:val="16"/>
        </w:rPr>
        <w:t>*</w:t>
      </w:r>
      <w:r w:rsidRPr="00967FD4">
        <w:t>head company of the group acquired the asset at the joining time (as mentioned in subsection</w:t>
      </w:r>
      <w:r w:rsidR="00967FD4">
        <w:t> </w:t>
      </w:r>
      <w:r w:rsidRPr="00967FD4">
        <w:t>701</w:t>
      </w:r>
      <w:r w:rsidR="00967FD4">
        <w:noBreakHyphen/>
      </w:r>
      <w:r w:rsidRPr="00967FD4">
        <w:t>55(5A)) in return for the head company starting to have an obligation to provide the payment mentioned in that subsection.</w:t>
      </w:r>
    </w:p>
    <w:p w:rsidR="00832DA0" w:rsidRPr="00967FD4" w:rsidRDefault="00832DA0" w:rsidP="00832DA0">
      <w:pPr>
        <w:pStyle w:val="subsection"/>
      </w:pPr>
      <w:r w:rsidRPr="00967FD4">
        <w:tab/>
        <w:t>(3)</w:t>
      </w:r>
      <w:r w:rsidRPr="00967FD4">
        <w:tab/>
        <w:t>In the case of a liability, for the purposes of section</w:t>
      </w:r>
      <w:r w:rsidR="00967FD4">
        <w:t> </w:t>
      </w:r>
      <w:r w:rsidRPr="00967FD4">
        <w:t>230</w:t>
      </w:r>
      <w:r w:rsidR="00967FD4">
        <w:noBreakHyphen/>
      </w:r>
      <w:r w:rsidRPr="00967FD4">
        <w:t xml:space="preserve">60, assume that the </w:t>
      </w:r>
      <w:r w:rsidR="00967FD4" w:rsidRPr="00967FD4">
        <w:rPr>
          <w:position w:val="6"/>
          <w:sz w:val="16"/>
        </w:rPr>
        <w:t>*</w:t>
      </w:r>
      <w:r w:rsidRPr="00967FD4">
        <w:t>head company of the group started to have the liability at the joining time (as mentioned in subsection</w:t>
      </w:r>
      <w:r w:rsidR="00967FD4">
        <w:t> </w:t>
      </w:r>
      <w:r w:rsidRPr="00967FD4">
        <w:t>715</w:t>
      </w:r>
      <w:r w:rsidR="00967FD4">
        <w:noBreakHyphen/>
      </w:r>
      <w:r w:rsidRPr="00967FD4">
        <w:t>375(2)) in return for the head company starting to have a right to receive the payment mentioned in that subsection.</w:t>
      </w:r>
    </w:p>
    <w:p w:rsidR="00832DA0" w:rsidRPr="00967FD4" w:rsidRDefault="00832DA0" w:rsidP="00832DA0">
      <w:pPr>
        <w:pStyle w:val="ActHead5"/>
      </w:pPr>
      <w:bookmarkStart w:id="434" w:name="_Toc446051381"/>
      <w:r w:rsidRPr="00967FD4">
        <w:rPr>
          <w:rStyle w:val="CharSectno"/>
        </w:rPr>
        <w:t>715</w:t>
      </w:r>
      <w:r w:rsidR="00967FD4">
        <w:rPr>
          <w:rStyle w:val="CharSectno"/>
        </w:rPr>
        <w:noBreakHyphen/>
      </w:r>
      <w:r w:rsidRPr="00967FD4">
        <w:rPr>
          <w:rStyle w:val="CharSectno"/>
        </w:rPr>
        <w:t>380</w:t>
      </w:r>
      <w:r w:rsidRPr="00967FD4">
        <w:t xml:space="preserve">  Exit history rule not to affect certain matters related to Division</w:t>
      </w:r>
      <w:r w:rsidR="00967FD4">
        <w:t> </w:t>
      </w:r>
      <w:r w:rsidRPr="00967FD4">
        <w:t>230 financial arrangements</w:t>
      </w:r>
      <w:bookmarkEnd w:id="434"/>
    </w:p>
    <w:p w:rsidR="00832DA0" w:rsidRPr="00967FD4" w:rsidRDefault="00832DA0" w:rsidP="00832DA0">
      <w:pPr>
        <w:pStyle w:val="SubsectionHead"/>
      </w:pPr>
      <w:r w:rsidRPr="00967FD4">
        <w:t>Spreading fees gain or loss</w:t>
      </w:r>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but for the cessation of membership and section</w:t>
      </w:r>
      <w:r w:rsidR="00967FD4">
        <w:t> </w:t>
      </w:r>
      <w:r w:rsidRPr="00967FD4">
        <w:t>701</w:t>
      </w:r>
      <w:r w:rsidR="00967FD4">
        <w:noBreakHyphen/>
      </w:r>
      <w:r w:rsidRPr="00967FD4">
        <w:t xml:space="preserve">40 (the exit history rule), the </w:t>
      </w:r>
      <w:r w:rsidR="00967FD4" w:rsidRPr="00967FD4">
        <w:rPr>
          <w:position w:val="6"/>
          <w:sz w:val="16"/>
        </w:rPr>
        <w:t>*</w:t>
      </w:r>
      <w:r w:rsidRPr="00967FD4">
        <w:t>head company of the group would spread a fees gain or loss mentioned in section</w:t>
      </w:r>
      <w:r w:rsidR="00967FD4">
        <w:t> </w:t>
      </w:r>
      <w:r w:rsidRPr="00967FD4">
        <w:t>230</w:t>
      </w:r>
      <w:r w:rsidR="00967FD4">
        <w:noBreakHyphen/>
      </w:r>
      <w:r w:rsidRPr="00967FD4">
        <w:t>160 over a period that ended after the leaving time.</w:t>
      </w:r>
    </w:p>
    <w:p w:rsidR="00832DA0" w:rsidRPr="00967FD4" w:rsidRDefault="00832DA0" w:rsidP="00832DA0">
      <w:pPr>
        <w:pStyle w:val="subsection"/>
      </w:pPr>
      <w:r w:rsidRPr="00967FD4">
        <w:tab/>
        <w:t>(2)</w:t>
      </w:r>
      <w:r w:rsidRPr="00967FD4">
        <w:tab/>
        <w:t>Despite section</w:t>
      </w:r>
      <w:r w:rsidR="00967FD4">
        <w:t> </w:t>
      </w:r>
      <w:r w:rsidRPr="00967FD4">
        <w:t>701</w:t>
      </w:r>
      <w:r w:rsidR="00967FD4">
        <w:noBreakHyphen/>
      </w:r>
      <w:r w:rsidRPr="00967FD4">
        <w:t xml:space="preserve">40 (the exit history rule), the </w:t>
      </w:r>
      <w:r w:rsidR="00967FD4" w:rsidRPr="00967FD4">
        <w:rPr>
          <w:position w:val="6"/>
          <w:sz w:val="16"/>
        </w:rPr>
        <w:t>*</w:t>
      </w:r>
      <w:r w:rsidRPr="00967FD4">
        <w:t xml:space="preserve">head company of the </w:t>
      </w:r>
      <w:r w:rsidR="00967FD4" w:rsidRPr="00967FD4">
        <w:rPr>
          <w:position w:val="6"/>
          <w:sz w:val="16"/>
        </w:rPr>
        <w:t>*</w:t>
      </w:r>
      <w:r w:rsidRPr="00967FD4">
        <w:t>consolidated group continues to spread the fees gain or loss over that period, in accordance with section</w:t>
      </w:r>
      <w:r w:rsidR="00967FD4">
        <w:t> </w:t>
      </w:r>
      <w:r w:rsidRPr="00967FD4">
        <w:t>230</w:t>
      </w:r>
      <w:r w:rsidR="00967FD4">
        <w:noBreakHyphen/>
      </w:r>
      <w:r w:rsidRPr="00967FD4">
        <w:t xml:space="preserve">160. </w:t>
      </w:r>
    </w:p>
    <w:p w:rsidR="00832DA0" w:rsidRPr="00967FD4" w:rsidRDefault="00832DA0" w:rsidP="00832DA0">
      <w:pPr>
        <w:pStyle w:val="SubsectionHead"/>
      </w:pPr>
      <w:r w:rsidRPr="00967FD4">
        <w:t>Assessable income and deductions under section</w:t>
      </w:r>
      <w:r w:rsidR="00967FD4">
        <w:t> </w:t>
      </w:r>
      <w:r w:rsidRPr="00967FD4">
        <w:t>701</w:t>
      </w:r>
      <w:r w:rsidR="00967FD4">
        <w:noBreakHyphen/>
      </w:r>
      <w:r w:rsidRPr="00967FD4">
        <w:t>61</w:t>
      </w:r>
    </w:p>
    <w:p w:rsidR="00832DA0" w:rsidRPr="00967FD4" w:rsidRDefault="00832DA0" w:rsidP="00832DA0">
      <w:pPr>
        <w:pStyle w:val="subsection"/>
      </w:pPr>
      <w:r w:rsidRPr="00967FD4">
        <w:tab/>
        <w:t>(3)</w:t>
      </w:r>
      <w:r w:rsidRPr="00967FD4">
        <w:tab/>
      </w:r>
      <w:r w:rsidR="00967FD4">
        <w:t>Subsection (</w:t>
      </w:r>
      <w:r w:rsidRPr="00967FD4">
        <w:t>4)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but for the cessation of membership and section</w:t>
      </w:r>
      <w:r w:rsidR="00967FD4">
        <w:t> </w:t>
      </w:r>
      <w:r w:rsidRPr="00967FD4">
        <w:t>701</w:t>
      </w:r>
      <w:r w:rsidR="00967FD4">
        <w:noBreakHyphen/>
      </w:r>
      <w:r w:rsidRPr="00967FD4">
        <w:t>40 (the exit history rule):</w:t>
      </w:r>
    </w:p>
    <w:p w:rsidR="00832DA0" w:rsidRPr="00967FD4" w:rsidRDefault="00832DA0" w:rsidP="00832DA0">
      <w:pPr>
        <w:pStyle w:val="paragraphsub"/>
      </w:pPr>
      <w:r w:rsidRPr="00967FD4">
        <w:tab/>
        <w:t>(i)</w:t>
      </w:r>
      <w:r w:rsidRPr="00967FD4">
        <w:tab/>
        <w:t xml:space="preserve">an amount would be included in the assessable income of the </w:t>
      </w:r>
      <w:r w:rsidR="00967FD4" w:rsidRPr="00967FD4">
        <w:rPr>
          <w:position w:val="6"/>
          <w:sz w:val="16"/>
        </w:rPr>
        <w:t>*</w:t>
      </w:r>
      <w:r w:rsidRPr="00967FD4">
        <w:t>head company of the group under section</w:t>
      </w:r>
      <w:r w:rsidR="00967FD4">
        <w:t> </w:t>
      </w:r>
      <w:r w:rsidRPr="00967FD4">
        <w:t>701</w:t>
      </w:r>
      <w:r w:rsidR="00967FD4">
        <w:noBreakHyphen/>
      </w:r>
      <w:r w:rsidRPr="00967FD4">
        <w:t xml:space="preserve">61 for an income year ending after the leaving time; or </w:t>
      </w:r>
    </w:p>
    <w:p w:rsidR="00832DA0" w:rsidRPr="00967FD4" w:rsidRDefault="00832DA0" w:rsidP="00832DA0">
      <w:pPr>
        <w:pStyle w:val="paragraphsub"/>
      </w:pPr>
      <w:r w:rsidRPr="00967FD4">
        <w:tab/>
        <w:t>(ii)</w:t>
      </w:r>
      <w:r w:rsidRPr="00967FD4">
        <w:tab/>
        <w:t>the head company of the group would be entitled to a deduction under section</w:t>
      </w:r>
      <w:r w:rsidR="00967FD4">
        <w:t> </w:t>
      </w:r>
      <w:r w:rsidRPr="00967FD4">
        <w:t>701</w:t>
      </w:r>
      <w:r w:rsidR="00967FD4">
        <w:noBreakHyphen/>
      </w:r>
      <w:r w:rsidRPr="00967FD4">
        <w:t>61 for an income year ending after the leaving time.</w:t>
      </w:r>
    </w:p>
    <w:p w:rsidR="00832DA0" w:rsidRPr="00967FD4" w:rsidRDefault="00832DA0" w:rsidP="00832DA0">
      <w:pPr>
        <w:pStyle w:val="subsection"/>
      </w:pPr>
      <w:r w:rsidRPr="00967FD4">
        <w:tab/>
        <w:t>(4)</w:t>
      </w:r>
      <w:r w:rsidRPr="00967FD4">
        <w:tab/>
        <w:t>Despite section</w:t>
      </w:r>
      <w:r w:rsidR="00967FD4">
        <w:t> </w:t>
      </w:r>
      <w:r w:rsidRPr="00967FD4">
        <w:t>701</w:t>
      </w:r>
      <w:r w:rsidR="00967FD4">
        <w:noBreakHyphen/>
      </w:r>
      <w:r w:rsidRPr="00967FD4">
        <w:t xml:space="preserve">40 (the exit history rule), the amount is included in the assessable income of the </w:t>
      </w:r>
      <w:r w:rsidR="00967FD4" w:rsidRPr="00967FD4">
        <w:rPr>
          <w:position w:val="6"/>
          <w:sz w:val="16"/>
        </w:rPr>
        <w:t>*</w:t>
      </w:r>
      <w:r w:rsidRPr="00967FD4">
        <w:t>head company for the income year, or the head company is entitled to the deduction for the income year.</w:t>
      </w:r>
    </w:p>
    <w:p w:rsidR="00832DA0" w:rsidRPr="00967FD4" w:rsidRDefault="00832DA0" w:rsidP="00832DA0">
      <w:pPr>
        <w:pStyle w:val="ActHead5"/>
      </w:pPr>
      <w:bookmarkStart w:id="435" w:name="_Toc446051382"/>
      <w:r w:rsidRPr="00967FD4">
        <w:rPr>
          <w:rStyle w:val="CharSectno"/>
        </w:rPr>
        <w:t>715</w:t>
      </w:r>
      <w:r w:rsidR="00967FD4">
        <w:rPr>
          <w:rStyle w:val="CharSectno"/>
        </w:rPr>
        <w:noBreakHyphen/>
      </w:r>
      <w:r w:rsidRPr="00967FD4">
        <w:rPr>
          <w:rStyle w:val="CharSectno"/>
        </w:rPr>
        <w:t>385</w:t>
      </w:r>
      <w:r w:rsidRPr="00967FD4">
        <w:t xml:space="preserve">  Exit history rule and elective methods applying to Division</w:t>
      </w:r>
      <w:r w:rsidR="00967FD4">
        <w:t> </w:t>
      </w:r>
      <w:r w:rsidRPr="00967FD4">
        <w:t>230 financial arrangements</w:t>
      </w:r>
      <w:bookmarkEnd w:id="435"/>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head company of the group has a </w:t>
      </w:r>
      <w:r w:rsidR="00967FD4" w:rsidRPr="00967FD4">
        <w:rPr>
          <w:position w:val="6"/>
          <w:sz w:val="16"/>
        </w:rPr>
        <w:t>*</w:t>
      </w:r>
      <w:r w:rsidRPr="00967FD4">
        <w:t>Division</w:t>
      </w:r>
      <w:r w:rsidR="00967FD4">
        <w:t> </w:t>
      </w:r>
      <w:r w:rsidRPr="00967FD4">
        <w:t>230 financial arrangement at the leaving time because the leaving entity is taken by subsection</w:t>
      </w:r>
      <w:r w:rsidR="00967FD4">
        <w:t> </w:t>
      </w:r>
      <w:r w:rsidRPr="00967FD4">
        <w:t>701</w:t>
      </w:r>
      <w:r w:rsidR="00967FD4">
        <w:noBreakHyphen/>
      </w:r>
      <w:r w:rsidRPr="00967FD4">
        <w:t>1(1) (the single entity rule) to be a part of the head company; and</w:t>
      </w:r>
    </w:p>
    <w:p w:rsidR="00832DA0" w:rsidRPr="00967FD4" w:rsidRDefault="00832DA0" w:rsidP="00832DA0">
      <w:pPr>
        <w:pStyle w:val="paragraph"/>
      </w:pPr>
      <w:r w:rsidRPr="00967FD4">
        <w:tab/>
        <w:t>(c)</w:t>
      </w:r>
      <w:r w:rsidRPr="00967FD4">
        <w:tab/>
        <w:t>after the leaving time, the leaving entity makes an election of a kind mentioned in section</w:t>
      </w:r>
      <w:r w:rsidR="00967FD4">
        <w:t> </w:t>
      </w:r>
      <w:r w:rsidRPr="00967FD4">
        <w:t>230</w:t>
      </w:r>
      <w:r w:rsidR="00967FD4">
        <w:noBreakHyphen/>
      </w:r>
      <w:r w:rsidRPr="00967FD4">
        <w:t>220 (fair value method), 230</w:t>
      </w:r>
      <w:r w:rsidR="00967FD4">
        <w:noBreakHyphen/>
      </w:r>
      <w:r w:rsidRPr="00967FD4">
        <w:t>265 (foreign exchange retranslation method), 230</w:t>
      </w:r>
      <w:r w:rsidR="00967FD4">
        <w:noBreakHyphen/>
      </w:r>
      <w:r w:rsidRPr="00967FD4">
        <w:t>325 (hedging method) or 230</w:t>
      </w:r>
      <w:r w:rsidR="00967FD4">
        <w:noBreakHyphen/>
      </w:r>
      <w:r w:rsidRPr="00967FD4">
        <w:t>410 (reliance on financial reports method).</w:t>
      </w:r>
    </w:p>
    <w:p w:rsidR="00832DA0" w:rsidRPr="00967FD4" w:rsidRDefault="00832DA0" w:rsidP="00832DA0">
      <w:pPr>
        <w:pStyle w:val="subsection"/>
      </w:pPr>
      <w:r w:rsidRPr="00967FD4">
        <w:tab/>
        <w:t>(2)</w:t>
      </w:r>
      <w:r w:rsidRPr="00967FD4">
        <w:tab/>
        <w:t>For the purposes of determining whether the election applies to the financial arrangement, disregard paragraphs 230</w:t>
      </w:r>
      <w:r w:rsidR="00967FD4">
        <w:noBreakHyphen/>
      </w:r>
      <w:r w:rsidRPr="00967FD4">
        <w:t>220(1)(d), 230</w:t>
      </w:r>
      <w:r w:rsidR="00967FD4">
        <w:noBreakHyphen/>
      </w:r>
      <w:r w:rsidRPr="00967FD4">
        <w:t>265(1)(d), 230</w:t>
      </w:r>
      <w:r w:rsidR="00967FD4">
        <w:noBreakHyphen/>
      </w:r>
      <w:r w:rsidRPr="00967FD4">
        <w:t>325(a) and 230</w:t>
      </w:r>
      <w:r w:rsidR="00967FD4">
        <w:noBreakHyphen/>
      </w:r>
      <w:r w:rsidRPr="00967FD4">
        <w:t>410(1)(b)).</w:t>
      </w:r>
    </w:p>
    <w:p w:rsidR="00832DA0" w:rsidRPr="00967FD4" w:rsidRDefault="00832DA0" w:rsidP="00832DA0">
      <w:pPr>
        <w:pStyle w:val="ActHead4"/>
      </w:pPr>
      <w:bookmarkStart w:id="436" w:name="_Toc446051383"/>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G</w:t>
      </w:r>
      <w:r w:rsidRPr="00967FD4">
        <w:t>—</w:t>
      </w:r>
      <w:r w:rsidRPr="00967FD4">
        <w:rPr>
          <w:rStyle w:val="CharSubdText"/>
        </w:rPr>
        <w:t>How value shifting rules apply to a consolidated group</w:t>
      </w:r>
      <w:bookmarkEnd w:id="436"/>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410</w:t>
      </w:r>
      <w:r w:rsidRPr="00967FD4">
        <w:tab/>
        <w:t>Extension of single entity rule and entry history rule</w:t>
      </w:r>
    </w:p>
    <w:p w:rsidR="00832DA0" w:rsidRPr="00967FD4" w:rsidRDefault="00832DA0" w:rsidP="00832DA0">
      <w:pPr>
        <w:pStyle w:val="TofSectsSection"/>
      </w:pPr>
      <w:r w:rsidRPr="00967FD4">
        <w:t>715</w:t>
      </w:r>
      <w:r w:rsidR="00967FD4">
        <w:noBreakHyphen/>
      </w:r>
      <w:r w:rsidRPr="00967FD4">
        <w:t>450</w:t>
      </w:r>
      <w:r w:rsidRPr="00967FD4">
        <w:tab/>
        <w:t>No reductions or other consequences for interests subject to loss cancellation under Subdivision</w:t>
      </w:r>
      <w:r w:rsidR="00967FD4">
        <w:t> </w:t>
      </w:r>
      <w:r w:rsidRPr="00967FD4">
        <w:t>715</w:t>
      </w:r>
      <w:r w:rsidR="00967FD4">
        <w:noBreakHyphen/>
      </w:r>
      <w:r w:rsidRPr="00967FD4">
        <w:t>H</w:t>
      </w:r>
    </w:p>
    <w:p w:rsidR="00832DA0" w:rsidRPr="00967FD4" w:rsidRDefault="00832DA0" w:rsidP="00832DA0">
      <w:pPr>
        <w:pStyle w:val="ActHead5"/>
      </w:pPr>
      <w:bookmarkStart w:id="437" w:name="_Toc446051384"/>
      <w:r w:rsidRPr="00967FD4">
        <w:rPr>
          <w:rStyle w:val="CharSectno"/>
        </w:rPr>
        <w:t>715</w:t>
      </w:r>
      <w:r w:rsidR="00967FD4">
        <w:rPr>
          <w:rStyle w:val="CharSectno"/>
        </w:rPr>
        <w:noBreakHyphen/>
      </w:r>
      <w:r w:rsidRPr="00967FD4">
        <w:rPr>
          <w:rStyle w:val="CharSectno"/>
        </w:rPr>
        <w:t>410</w:t>
      </w:r>
      <w:r w:rsidRPr="00967FD4">
        <w:t xml:space="preserve">  Extension of single entity rule and entry history rule</w:t>
      </w:r>
      <w:bookmarkEnd w:id="437"/>
    </w:p>
    <w:p w:rsidR="00832DA0" w:rsidRPr="00967FD4" w:rsidRDefault="00832DA0" w:rsidP="00832DA0">
      <w:pPr>
        <w:pStyle w:val="subsection"/>
      </w:pPr>
      <w:r w:rsidRPr="00967FD4">
        <w:tab/>
        <w:t>(1)</w:t>
      </w:r>
      <w:r w:rsidRPr="00967FD4">
        <w:tab/>
        <w:t>Subsection</w:t>
      </w:r>
      <w:r w:rsidR="00967FD4">
        <w:t> </w:t>
      </w:r>
      <w:r w:rsidRPr="00967FD4">
        <w:t>701</w:t>
      </w:r>
      <w:r w:rsidR="00967FD4">
        <w:noBreakHyphen/>
      </w:r>
      <w:r w:rsidRPr="00967FD4">
        <w:t xml:space="preserve">1(1) (Single entity rule)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r w:rsidRPr="00967FD4">
        <w:t xml:space="preserve"> also have effect for all the purposes of Part</w:t>
      </w:r>
      <w:r w:rsidR="00967FD4">
        <w:t> </w:t>
      </w:r>
      <w:r w:rsidRPr="00967FD4">
        <w:t>3</w:t>
      </w:r>
      <w:r w:rsidR="00967FD4">
        <w:noBreakHyphen/>
      </w:r>
      <w:r w:rsidRPr="00967FD4">
        <w:t>95 (Value shifting).</w:t>
      </w:r>
    </w:p>
    <w:p w:rsidR="00832DA0" w:rsidRPr="00967FD4" w:rsidRDefault="00832DA0" w:rsidP="00832DA0">
      <w:pPr>
        <w:pStyle w:val="notetext"/>
      </w:pPr>
      <w:r w:rsidRPr="00967FD4">
        <w:t>Note:</w:t>
      </w:r>
      <w:r w:rsidRPr="00967FD4">
        <w:tab/>
        <w:t>One consequence of this for the operation of Division</w:t>
      </w:r>
      <w:r w:rsidR="00967FD4">
        <w:t> </w:t>
      </w:r>
      <w:r w:rsidRPr="00967FD4">
        <w:t>727 (about indirect value shifting affecting interests in companies and trusts, and arising from non</w:t>
      </w:r>
      <w:r w:rsidR="00967FD4">
        <w:noBreakHyphen/>
      </w:r>
      <w:r w:rsidRPr="00967FD4">
        <w:t>arm’s length dealings) is that economic benefits provided by or to a subsidiary member of a consolidated group are treated as provided by or to the head company of the group. As a result:</w:t>
      </w:r>
    </w:p>
    <w:p w:rsidR="00832DA0" w:rsidRPr="00967FD4" w:rsidRDefault="00832DA0" w:rsidP="00832DA0">
      <w:pPr>
        <w:pStyle w:val="notepara"/>
      </w:pPr>
      <w:r w:rsidRPr="00967FD4">
        <w:t>•</w:t>
      </w:r>
      <w:r w:rsidRPr="00967FD4">
        <w:tab/>
        <w:t>the head company is the only group member that can be a losing entity or gaining entity for an indirect value shift; and</w:t>
      </w:r>
    </w:p>
    <w:p w:rsidR="00832DA0" w:rsidRPr="00967FD4" w:rsidRDefault="00832DA0" w:rsidP="00832DA0">
      <w:pPr>
        <w:pStyle w:val="notepara"/>
      </w:pPr>
      <w:r w:rsidRPr="00967FD4">
        <w:t>•</w:t>
      </w:r>
      <w:r w:rsidRPr="00967FD4">
        <w:tab/>
        <w:t>economic benefits provided by one group member to another are treated as provided by the head company to itself, and so have no relevance to Division</w:t>
      </w:r>
      <w:r w:rsidR="00967FD4">
        <w:t> </w:t>
      </w:r>
      <w:r w:rsidRPr="00967FD4">
        <w:t>727.</w:t>
      </w:r>
    </w:p>
    <w:p w:rsidR="00832DA0" w:rsidRPr="00967FD4" w:rsidRDefault="00832DA0" w:rsidP="00832DA0">
      <w:pPr>
        <w:pStyle w:val="notetext"/>
      </w:pPr>
      <w:r w:rsidRPr="00967FD4">
        <w:tab/>
        <w:t>Another consequence is that the head company is treated as owning all interests owned by group members in a losing entity or gaining entity that is not a group member.</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 xml:space="preserve">1(1)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 xml:space="preserve">5 </w:t>
      </w:r>
      <w:r w:rsidRPr="00967FD4">
        <w:t>have apart from this section.</w:t>
      </w:r>
    </w:p>
    <w:p w:rsidR="00832DA0" w:rsidRPr="00967FD4" w:rsidRDefault="00832DA0" w:rsidP="00832DA0">
      <w:pPr>
        <w:pStyle w:val="ActHead5"/>
      </w:pPr>
      <w:bookmarkStart w:id="438" w:name="_Toc446051385"/>
      <w:r w:rsidRPr="00967FD4">
        <w:rPr>
          <w:rStyle w:val="CharSectno"/>
        </w:rPr>
        <w:t>715</w:t>
      </w:r>
      <w:r w:rsidR="00967FD4">
        <w:rPr>
          <w:rStyle w:val="CharSectno"/>
        </w:rPr>
        <w:noBreakHyphen/>
      </w:r>
      <w:r w:rsidRPr="00967FD4">
        <w:rPr>
          <w:rStyle w:val="CharSectno"/>
        </w:rPr>
        <w:t>450</w:t>
      </w:r>
      <w:r w:rsidRPr="00967FD4">
        <w:t xml:space="preserve">  No reductions or other consequences for interests subject to loss cancellation under Subdivision</w:t>
      </w:r>
      <w:r w:rsidR="00967FD4">
        <w:t> </w:t>
      </w:r>
      <w:r w:rsidRPr="00967FD4">
        <w:t>715</w:t>
      </w:r>
      <w:r w:rsidR="00967FD4">
        <w:noBreakHyphen/>
      </w:r>
      <w:r w:rsidRPr="00967FD4">
        <w:t>H</w:t>
      </w:r>
      <w:bookmarkEnd w:id="438"/>
    </w:p>
    <w:p w:rsidR="00832DA0" w:rsidRPr="00967FD4" w:rsidRDefault="00832DA0" w:rsidP="00832DA0">
      <w:pPr>
        <w:pStyle w:val="subsection"/>
      </w:pPr>
      <w:r w:rsidRPr="00967FD4">
        <w:tab/>
      </w:r>
      <w:r w:rsidRPr="00967FD4">
        <w:tab/>
        <w:t>If section</w:t>
      </w:r>
      <w:r w:rsidR="00967FD4">
        <w:t> </w:t>
      </w:r>
      <w:r w:rsidRPr="00967FD4">
        <w:t>715</w:t>
      </w:r>
      <w:r w:rsidR="00967FD4">
        <w:noBreakHyphen/>
      </w:r>
      <w:r w:rsidRPr="00967FD4">
        <w:t xml:space="preserve">610 reduces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an </w:t>
      </w:r>
      <w:r w:rsidR="00967FD4" w:rsidRPr="00967FD4">
        <w:rPr>
          <w:position w:val="6"/>
          <w:sz w:val="16"/>
        </w:rPr>
        <w:t>*</w:t>
      </w:r>
      <w:r w:rsidRPr="00967FD4">
        <w:t>equity or loan interest in an entity:</w:t>
      </w:r>
    </w:p>
    <w:p w:rsidR="00832DA0" w:rsidRPr="00967FD4" w:rsidRDefault="00832DA0" w:rsidP="00832DA0">
      <w:pPr>
        <w:pStyle w:val="paragraph"/>
      </w:pPr>
      <w:r w:rsidRPr="00967FD4">
        <w:tab/>
        <w:t>(a)</w:t>
      </w:r>
      <w:r w:rsidRPr="00967FD4">
        <w:tab/>
        <w:t>the loss is not subject to reduction under Division</w:t>
      </w:r>
      <w:r w:rsidR="00967FD4">
        <w:t> </w:t>
      </w:r>
      <w:r w:rsidRPr="00967FD4">
        <w:t>723 (Direct value shifting by creating right over non</w:t>
      </w:r>
      <w:r w:rsidR="00967FD4">
        <w:noBreakHyphen/>
      </w:r>
      <w:r w:rsidRPr="00967FD4">
        <w:t>depreciating asset) or 727 (Indirect value shifting); and</w:t>
      </w:r>
    </w:p>
    <w:p w:rsidR="00832DA0" w:rsidRPr="00967FD4" w:rsidRDefault="00832DA0" w:rsidP="00832DA0">
      <w:pPr>
        <w:pStyle w:val="paragraph"/>
      </w:pPr>
      <w:r w:rsidRPr="00967FD4">
        <w:tab/>
        <w:t>(b)</w:t>
      </w:r>
      <w:r w:rsidRPr="00967FD4">
        <w:tab/>
        <w:t xml:space="preserve">the interest’s </w:t>
      </w:r>
      <w:r w:rsidR="00967FD4" w:rsidRPr="00967FD4">
        <w:rPr>
          <w:position w:val="6"/>
          <w:sz w:val="16"/>
        </w:rPr>
        <w:t>*</w:t>
      </w:r>
      <w:r w:rsidRPr="00967FD4">
        <w:t>adjustable value is not, and is taken never to have been, reduced under Division</w:t>
      </w:r>
      <w:r w:rsidR="00967FD4">
        <w:t> </w:t>
      </w:r>
      <w:r w:rsidRPr="00967FD4">
        <w:t xml:space="preserve">725 because of a </w:t>
      </w:r>
      <w:r w:rsidR="00967FD4" w:rsidRPr="00967FD4">
        <w:rPr>
          <w:position w:val="6"/>
          <w:sz w:val="16"/>
        </w:rPr>
        <w:t>*</w:t>
      </w:r>
      <w:r w:rsidRPr="00967FD4">
        <w:t>direct value shift during the ownership period referred to in subsection</w:t>
      </w:r>
      <w:r w:rsidR="00967FD4">
        <w:t> </w:t>
      </w:r>
      <w:r w:rsidRPr="00967FD4">
        <w:t>715</w:t>
      </w:r>
      <w:r w:rsidR="00967FD4">
        <w:noBreakHyphen/>
      </w:r>
      <w:r w:rsidRPr="00967FD4">
        <w:t>610(2); and</w:t>
      </w:r>
    </w:p>
    <w:p w:rsidR="00832DA0" w:rsidRPr="00967FD4" w:rsidRDefault="00832DA0" w:rsidP="00832DA0">
      <w:pPr>
        <w:pStyle w:val="paragraph"/>
      </w:pPr>
      <w:r w:rsidRPr="00967FD4">
        <w:tab/>
        <w:t>(c)</w:t>
      </w:r>
      <w:r w:rsidRPr="00967FD4">
        <w:tab/>
        <w:t xml:space="preserve">the interest’s </w:t>
      </w:r>
      <w:r w:rsidR="00967FD4" w:rsidRPr="00967FD4">
        <w:rPr>
          <w:position w:val="6"/>
          <w:sz w:val="16"/>
        </w:rPr>
        <w:t>*</w:t>
      </w:r>
      <w:r w:rsidRPr="00967FD4">
        <w:t>adjustable value is not, and is taken never to have been, reduced under Division</w:t>
      </w:r>
      <w:r w:rsidR="00967FD4">
        <w:t> </w:t>
      </w:r>
      <w:r w:rsidRPr="00967FD4">
        <w:t xml:space="preserve">727 because of an </w:t>
      </w:r>
      <w:r w:rsidR="00967FD4" w:rsidRPr="00967FD4">
        <w:rPr>
          <w:position w:val="6"/>
          <w:sz w:val="16"/>
        </w:rPr>
        <w:t>*</w:t>
      </w:r>
      <w:r w:rsidRPr="00967FD4">
        <w:t>indirect value shift during that period.</w:t>
      </w:r>
    </w:p>
    <w:p w:rsidR="00832DA0" w:rsidRPr="00967FD4" w:rsidRDefault="00832DA0" w:rsidP="00832DA0">
      <w:pPr>
        <w:pStyle w:val="notetext"/>
      </w:pPr>
      <w:r w:rsidRPr="00967FD4">
        <w:t>Note:</w:t>
      </w:r>
      <w:r w:rsidRPr="00967FD4">
        <w:tab/>
        <w:t>Section</w:t>
      </w:r>
      <w:r w:rsidR="00967FD4">
        <w:t> </w:t>
      </w:r>
      <w:r w:rsidRPr="00967FD4">
        <w:t>715</w:t>
      </w:r>
      <w:r w:rsidR="00967FD4">
        <w:noBreakHyphen/>
      </w:r>
      <w:r w:rsidRPr="00967FD4">
        <w:t>610 is about cancelling a loss on a realisation event for certain kinds of interests in a member of a consolidated group.</w:t>
      </w:r>
    </w:p>
    <w:p w:rsidR="00832DA0" w:rsidRPr="00967FD4" w:rsidRDefault="00832DA0" w:rsidP="00832DA0">
      <w:pPr>
        <w:pStyle w:val="ActHead4"/>
      </w:pPr>
      <w:bookmarkStart w:id="439" w:name="_Toc446051386"/>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H</w:t>
      </w:r>
      <w:r w:rsidRPr="00967FD4">
        <w:t>—</w:t>
      </w:r>
      <w:r w:rsidRPr="00967FD4">
        <w:rPr>
          <w:rStyle w:val="CharSubdText"/>
        </w:rPr>
        <w:t>Cancelling loss on realisation event for direct or indirect interest in a member of a consolidated group</w:t>
      </w:r>
      <w:bookmarkEnd w:id="439"/>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715</w:t>
      </w:r>
      <w:r w:rsidR="00967FD4">
        <w:noBreakHyphen/>
      </w:r>
      <w:r w:rsidRPr="00967FD4">
        <w:t>610</w:t>
      </w:r>
      <w:r w:rsidRPr="00967FD4">
        <w:tab/>
        <w:t>Cancellation of loss</w:t>
      </w:r>
    </w:p>
    <w:p w:rsidR="00832DA0" w:rsidRPr="00967FD4" w:rsidRDefault="00832DA0" w:rsidP="00832DA0">
      <w:pPr>
        <w:pStyle w:val="TofSectsSection"/>
      </w:pPr>
      <w:r w:rsidRPr="00967FD4">
        <w:t>715</w:t>
      </w:r>
      <w:r w:rsidR="00967FD4">
        <w:noBreakHyphen/>
      </w:r>
      <w:r w:rsidRPr="00967FD4">
        <w:t>615</w:t>
      </w:r>
      <w:r w:rsidRPr="00967FD4">
        <w:tab/>
        <w:t>Exception for interests in entity leaving consolidated group</w:t>
      </w:r>
    </w:p>
    <w:p w:rsidR="00832DA0" w:rsidRPr="00967FD4" w:rsidRDefault="00832DA0" w:rsidP="00832DA0">
      <w:pPr>
        <w:pStyle w:val="TofSectsSection"/>
      </w:pPr>
      <w:r w:rsidRPr="00967FD4">
        <w:t>715</w:t>
      </w:r>
      <w:r w:rsidR="00967FD4">
        <w:noBreakHyphen/>
      </w:r>
      <w:r w:rsidRPr="00967FD4">
        <w:t>620</w:t>
      </w:r>
      <w:r w:rsidRPr="00967FD4">
        <w:tab/>
        <w:t>Exception if loss attributable to certain matters</w:t>
      </w:r>
    </w:p>
    <w:p w:rsidR="00832DA0" w:rsidRPr="00967FD4" w:rsidRDefault="00832DA0" w:rsidP="00832DA0">
      <w:pPr>
        <w:pStyle w:val="ActHead5"/>
      </w:pPr>
      <w:bookmarkStart w:id="440" w:name="_Toc446051387"/>
      <w:r w:rsidRPr="00967FD4">
        <w:rPr>
          <w:rStyle w:val="CharSectno"/>
        </w:rPr>
        <w:t>715</w:t>
      </w:r>
      <w:r w:rsidR="00967FD4">
        <w:rPr>
          <w:rStyle w:val="CharSectno"/>
        </w:rPr>
        <w:noBreakHyphen/>
      </w:r>
      <w:r w:rsidRPr="00967FD4">
        <w:rPr>
          <w:rStyle w:val="CharSectno"/>
        </w:rPr>
        <w:t>610</w:t>
      </w:r>
      <w:r w:rsidRPr="00967FD4">
        <w:t xml:space="preserve">  Cancellation of loss</w:t>
      </w:r>
      <w:bookmarkEnd w:id="440"/>
    </w:p>
    <w:p w:rsidR="00832DA0" w:rsidRPr="00967FD4" w:rsidRDefault="00832DA0" w:rsidP="00832DA0">
      <w:pPr>
        <w:pStyle w:val="subsection"/>
      </w:pPr>
      <w:r w:rsidRPr="00967FD4">
        <w:tab/>
        <w:t>(1)</w:t>
      </w:r>
      <w:r w:rsidRPr="00967FD4">
        <w:tab/>
        <w:t xml:space="preserve">This section reduces to nil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equity or loan interest (the </w:t>
      </w:r>
      <w:r w:rsidRPr="00967FD4">
        <w:rPr>
          <w:b/>
          <w:i/>
        </w:rPr>
        <w:t>realised interest</w:t>
      </w:r>
      <w:r w:rsidRPr="00967FD4">
        <w:t xml:space="preserve">) in an entity (the </w:t>
      </w:r>
      <w:r w:rsidRPr="00967FD4">
        <w:rPr>
          <w:b/>
          <w:i/>
        </w:rPr>
        <w:t>first entity</w:t>
      </w:r>
      <w:r w:rsidRPr="00967FD4">
        <w:t xml:space="preserve">) when it is owned by another entity (the </w:t>
      </w:r>
      <w:r w:rsidRPr="00967FD4">
        <w:rPr>
          <w:b/>
          <w:i/>
        </w:rPr>
        <w:t>owner</w:t>
      </w:r>
      <w:r w:rsidRPr="00967FD4">
        <w:t xml:space="preserve">), if the conditions in </w:t>
      </w:r>
      <w:r w:rsidR="00967FD4">
        <w:t>subsections (</w:t>
      </w:r>
      <w:r w:rsidRPr="00967FD4">
        <w:t>2) and (4) are met.</w:t>
      </w:r>
    </w:p>
    <w:p w:rsidR="00832DA0" w:rsidRPr="00967FD4" w:rsidRDefault="00832DA0" w:rsidP="00832DA0">
      <w:pPr>
        <w:pStyle w:val="subsection"/>
      </w:pPr>
      <w:r w:rsidRPr="00967FD4">
        <w:tab/>
        <w:t>(2)</w:t>
      </w:r>
      <w:r w:rsidRPr="00967FD4">
        <w:tab/>
        <w:t xml:space="preserve">The first condition is that, at some time during the period (the </w:t>
      </w:r>
      <w:r w:rsidRPr="00967FD4">
        <w:rPr>
          <w:b/>
          <w:i/>
        </w:rPr>
        <w:t>ownership period</w:t>
      </w:r>
      <w:r w:rsidRPr="00967FD4">
        <w:t>) when the owner owned the realised interest:</w:t>
      </w:r>
    </w:p>
    <w:p w:rsidR="00832DA0" w:rsidRPr="00967FD4" w:rsidRDefault="00832DA0" w:rsidP="00832DA0">
      <w:pPr>
        <w:pStyle w:val="paragraph"/>
      </w:pPr>
      <w:r w:rsidRPr="00967FD4">
        <w:tab/>
        <w:t>(a)</w:t>
      </w:r>
      <w:r w:rsidRPr="00967FD4">
        <w:tab/>
        <w:t xml:space="preserve">the first entity was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and the owner was </w:t>
      </w:r>
      <w:r w:rsidRPr="00967FD4">
        <w:rPr>
          <w:i/>
        </w:rPr>
        <w:t>not</w:t>
      </w:r>
      <w:r w:rsidRPr="00967FD4">
        <w:t xml:space="preserve"> a </w:t>
      </w:r>
      <w:r w:rsidR="00967FD4" w:rsidRPr="00967FD4">
        <w:rPr>
          <w:position w:val="6"/>
          <w:sz w:val="16"/>
        </w:rPr>
        <w:t>*</w:t>
      </w:r>
      <w:r w:rsidRPr="00967FD4">
        <w:t>member of the group; or</w:t>
      </w:r>
    </w:p>
    <w:p w:rsidR="00832DA0" w:rsidRPr="00967FD4" w:rsidRDefault="00832DA0" w:rsidP="00832DA0">
      <w:pPr>
        <w:pStyle w:val="paragraph"/>
      </w:pPr>
      <w:r w:rsidRPr="00967FD4">
        <w:tab/>
        <w:t>(b)</w:t>
      </w:r>
      <w:r w:rsidRPr="00967FD4">
        <w:tab/>
        <w:t xml:space="preserve">the realised interest was an </w:t>
      </w:r>
      <w:r w:rsidR="00967FD4" w:rsidRPr="00967FD4">
        <w:rPr>
          <w:position w:val="6"/>
          <w:sz w:val="16"/>
        </w:rPr>
        <w:t>*</w:t>
      </w:r>
      <w:r w:rsidRPr="00967FD4">
        <w:t>external indirect equity or loan interest in a subsidiary member of a consolidated group; or</w:t>
      </w:r>
    </w:p>
    <w:p w:rsidR="00832DA0" w:rsidRPr="00967FD4" w:rsidRDefault="00832DA0" w:rsidP="00832DA0">
      <w:pPr>
        <w:pStyle w:val="paragraph"/>
      </w:pPr>
      <w:r w:rsidRPr="00967FD4">
        <w:tab/>
        <w:t>(c)</w:t>
      </w:r>
      <w:r w:rsidRPr="00967FD4">
        <w:tab/>
        <w:t xml:space="preserve">the realised interest was an </w:t>
      </w:r>
      <w:r w:rsidR="00967FD4" w:rsidRPr="00967FD4">
        <w:rPr>
          <w:position w:val="6"/>
          <w:sz w:val="16"/>
        </w:rPr>
        <w:t>*</w:t>
      </w:r>
      <w:r w:rsidRPr="00967FD4">
        <w:t>equity or loan interest in an entity that, at that time:</w:t>
      </w:r>
    </w:p>
    <w:p w:rsidR="00832DA0" w:rsidRPr="00967FD4" w:rsidRDefault="00832DA0" w:rsidP="00832DA0">
      <w:pPr>
        <w:pStyle w:val="paragraphsub"/>
      </w:pPr>
      <w:r w:rsidRPr="00967FD4">
        <w:tab/>
        <w:t>(i)</w:t>
      </w:r>
      <w:r w:rsidRPr="00967FD4">
        <w:tab/>
        <w:t>owned an equity or loan interest in a subsidiary member of a consolidated group; and</w:t>
      </w:r>
    </w:p>
    <w:p w:rsidR="00832DA0" w:rsidRPr="00967FD4" w:rsidRDefault="00832DA0" w:rsidP="00832DA0">
      <w:pPr>
        <w:pStyle w:val="paragraphsub"/>
      </w:pPr>
      <w:r w:rsidRPr="00967FD4">
        <w:tab/>
        <w:t>(ii)</w:t>
      </w:r>
      <w:r w:rsidRPr="00967FD4">
        <w:tab/>
        <w:t xml:space="preserve">was </w:t>
      </w:r>
      <w:r w:rsidRPr="00967FD4">
        <w:rPr>
          <w:i/>
        </w:rPr>
        <w:t>not</w:t>
      </w:r>
      <w:r w:rsidRPr="00967FD4">
        <w:t xml:space="preserve"> a member of the group; or</w:t>
      </w:r>
    </w:p>
    <w:p w:rsidR="00832DA0" w:rsidRPr="00967FD4" w:rsidRDefault="00832DA0" w:rsidP="00832DA0">
      <w:pPr>
        <w:pStyle w:val="paragraph"/>
      </w:pPr>
      <w:r w:rsidRPr="00967FD4">
        <w:tab/>
        <w:t>(d)</w:t>
      </w:r>
      <w:r w:rsidRPr="00967FD4">
        <w:tab/>
        <w:t xml:space="preserve">the realised interest was an </w:t>
      </w:r>
      <w:r w:rsidR="00967FD4" w:rsidRPr="00967FD4">
        <w:rPr>
          <w:position w:val="6"/>
          <w:sz w:val="16"/>
        </w:rPr>
        <w:t>*</w:t>
      </w:r>
      <w:r w:rsidRPr="00967FD4">
        <w:t>equity or loan interest in an entity that owned at that time an external indirect equity or loan interest in a subsidiary member of a consolidated group; or</w:t>
      </w:r>
    </w:p>
    <w:p w:rsidR="00832DA0" w:rsidRPr="00967FD4" w:rsidRDefault="00832DA0" w:rsidP="00832DA0">
      <w:pPr>
        <w:pStyle w:val="paragraph"/>
      </w:pPr>
      <w:r w:rsidRPr="00967FD4">
        <w:tab/>
        <w:t>(e)</w:t>
      </w:r>
      <w:r w:rsidRPr="00967FD4">
        <w:tab/>
        <w:t>all of these conditions are satisfied at that time:</w:t>
      </w:r>
    </w:p>
    <w:p w:rsidR="00832DA0" w:rsidRPr="00967FD4" w:rsidRDefault="00832DA0" w:rsidP="00832DA0">
      <w:pPr>
        <w:pStyle w:val="paragraphsub"/>
      </w:pPr>
      <w:r w:rsidRPr="00967FD4">
        <w:tab/>
        <w:t>(i)</w:t>
      </w:r>
      <w:r w:rsidRPr="00967FD4">
        <w:tab/>
        <w:t xml:space="preserve">the realised interest was an equity or loan interest, an </w:t>
      </w:r>
      <w:r w:rsidR="00967FD4" w:rsidRPr="00967FD4">
        <w:rPr>
          <w:position w:val="6"/>
          <w:sz w:val="16"/>
        </w:rPr>
        <w:t>*</w:t>
      </w:r>
      <w:r w:rsidRPr="00967FD4">
        <w:t xml:space="preserve">indirect equity or loan interest or an external indirect equity or loan interest, in the </w:t>
      </w:r>
      <w:r w:rsidR="00967FD4" w:rsidRPr="00967FD4">
        <w:rPr>
          <w:position w:val="6"/>
          <w:sz w:val="16"/>
        </w:rPr>
        <w:t>*</w:t>
      </w:r>
      <w:r w:rsidRPr="00967FD4">
        <w:t>head company of a consolidated group;</w:t>
      </w:r>
    </w:p>
    <w:p w:rsidR="00832DA0" w:rsidRPr="00967FD4" w:rsidRDefault="00832DA0" w:rsidP="00832DA0">
      <w:pPr>
        <w:pStyle w:val="paragraphsub"/>
      </w:pPr>
      <w:r w:rsidRPr="00967FD4">
        <w:tab/>
        <w:t>(ii)</w:t>
      </w:r>
      <w:r w:rsidRPr="00967FD4">
        <w:tab/>
        <w:t xml:space="preserve">the owner was </w:t>
      </w:r>
      <w:r w:rsidRPr="00967FD4">
        <w:rPr>
          <w:i/>
        </w:rPr>
        <w:t>not</w:t>
      </w:r>
      <w:r w:rsidRPr="00967FD4">
        <w:t xml:space="preserve"> a member of the group;</w:t>
      </w:r>
    </w:p>
    <w:p w:rsidR="00832DA0" w:rsidRPr="00967FD4" w:rsidRDefault="00832DA0" w:rsidP="00832DA0">
      <w:pPr>
        <w:pStyle w:val="paragraphsub"/>
      </w:pPr>
      <w:r w:rsidRPr="00967FD4">
        <w:tab/>
        <w:t>(iii)</w:t>
      </w:r>
      <w:r w:rsidRPr="00967FD4">
        <w:tab/>
        <w:t xml:space="preserve">the head company was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w:t>
      </w:r>
    </w:p>
    <w:p w:rsidR="00832DA0" w:rsidRPr="00967FD4" w:rsidRDefault="00832DA0" w:rsidP="00832DA0">
      <w:pPr>
        <w:pStyle w:val="subsection"/>
      </w:pPr>
      <w:r w:rsidRPr="00967FD4">
        <w:tab/>
        <w:t>(3)</w:t>
      </w:r>
      <w:r w:rsidRPr="00967FD4">
        <w:tab/>
        <w:t xml:space="preserve">An </w:t>
      </w:r>
      <w:r w:rsidR="00967FD4" w:rsidRPr="00967FD4">
        <w:rPr>
          <w:position w:val="6"/>
          <w:sz w:val="16"/>
        </w:rPr>
        <w:t>*</w:t>
      </w:r>
      <w:r w:rsidRPr="00967FD4">
        <w:t xml:space="preserve">equity or loan interest in an entity (the </w:t>
      </w:r>
      <w:r w:rsidRPr="00967FD4">
        <w:rPr>
          <w:b/>
          <w:i/>
        </w:rPr>
        <w:t>test entity</w:t>
      </w:r>
      <w:r w:rsidRPr="00967FD4">
        <w:t xml:space="preserve">) is an </w:t>
      </w:r>
      <w:r w:rsidRPr="00967FD4">
        <w:rPr>
          <w:b/>
          <w:i/>
        </w:rPr>
        <w:t>external indirect equity or loan interest</w:t>
      </w:r>
      <w:r w:rsidRPr="00967FD4">
        <w:t xml:space="preserve"> in a member of a </w:t>
      </w:r>
      <w:r w:rsidR="00967FD4" w:rsidRPr="00967FD4">
        <w:rPr>
          <w:position w:val="6"/>
          <w:sz w:val="16"/>
        </w:rPr>
        <w:t>*</w:t>
      </w:r>
      <w:r w:rsidRPr="00967FD4">
        <w:t>consolidated group if, and only if, neither the owner of the interest nor the test entity is a member of the group and:</w:t>
      </w:r>
    </w:p>
    <w:p w:rsidR="00832DA0" w:rsidRPr="00967FD4" w:rsidRDefault="00832DA0" w:rsidP="00832DA0">
      <w:pPr>
        <w:pStyle w:val="paragraph"/>
      </w:pPr>
      <w:r w:rsidRPr="00967FD4">
        <w:tab/>
        <w:t>(a)</w:t>
      </w:r>
      <w:r w:rsidRPr="00967FD4">
        <w:tab/>
        <w:t>the test entity owns an equity or loan interest in the member; or</w:t>
      </w:r>
    </w:p>
    <w:p w:rsidR="00832DA0" w:rsidRPr="00967FD4" w:rsidRDefault="00832DA0" w:rsidP="00832DA0">
      <w:pPr>
        <w:pStyle w:val="paragraph"/>
      </w:pPr>
      <w:r w:rsidRPr="00967FD4">
        <w:tab/>
        <w:t>(b)</w:t>
      </w:r>
      <w:r w:rsidRPr="00967FD4">
        <w:tab/>
        <w:t>the test entity owns an equity or loan interest that is an external indirect equity or loan interest in the member because of one or more other applications of this subsection.</w:t>
      </w:r>
    </w:p>
    <w:p w:rsidR="00832DA0" w:rsidRPr="00967FD4" w:rsidRDefault="00832DA0" w:rsidP="00832DA0">
      <w:pPr>
        <w:pStyle w:val="subsection"/>
      </w:pPr>
      <w:r w:rsidRPr="00967FD4">
        <w:tab/>
        <w:t>(4)</w:t>
      </w:r>
      <w:r w:rsidRPr="00967FD4">
        <w:tab/>
        <w:t>The second condition is that, at the same or a different time during the ownership period:</w:t>
      </w:r>
    </w:p>
    <w:p w:rsidR="00832DA0" w:rsidRPr="00967FD4" w:rsidRDefault="00832DA0" w:rsidP="00832DA0">
      <w:pPr>
        <w:pStyle w:val="paragraph"/>
      </w:pPr>
      <w:r w:rsidRPr="00967FD4">
        <w:tab/>
        <w:t>(a)</w:t>
      </w:r>
      <w:r w:rsidRPr="00967FD4">
        <w:tab/>
        <w:t xml:space="preserve">the owner was, or </w:t>
      </w:r>
      <w:r w:rsidR="00967FD4" w:rsidRPr="00967FD4">
        <w:rPr>
          <w:position w:val="6"/>
          <w:sz w:val="16"/>
        </w:rPr>
        <w:t>*</w:t>
      </w:r>
      <w:r w:rsidRPr="00967FD4">
        <w:t xml:space="preserve">controlled (for value shifting purposes), the </w:t>
      </w:r>
      <w:r w:rsidR="00967FD4" w:rsidRPr="00967FD4">
        <w:rPr>
          <w:position w:val="6"/>
          <w:sz w:val="16"/>
        </w:rPr>
        <w:t>*</w:t>
      </w:r>
      <w:r w:rsidRPr="00967FD4">
        <w:t xml:space="preserve">head company of a </w:t>
      </w:r>
      <w:r w:rsidR="00967FD4" w:rsidRPr="00967FD4">
        <w:rPr>
          <w:position w:val="6"/>
          <w:sz w:val="16"/>
        </w:rPr>
        <w:t>*</w:t>
      </w:r>
      <w:r w:rsidRPr="00967FD4">
        <w:t>consolidated group because of which the first condition is satisfied; or</w:t>
      </w:r>
    </w:p>
    <w:p w:rsidR="00832DA0" w:rsidRPr="00967FD4" w:rsidRDefault="00832DA0" w:rsidP="00832DA0">
      <w:pPr>
        <w:pStyle w:val="paragraph"/>
      </w:pPr>
      <w:r w:rsidRPr="00967FD4">
        <w:tab/>
        <w:t>(b)</w:t>
      </w:r>
      <w:r w:rsidRPr="00967FD4">
        <w:tab/>
        <w:t xml:space="preserve">the owner was an </w:t>
      </w:r>
      <w:r w:rsidR="00967FD4" w:rsidRPr="00967FD4">
        <w:rPr>
          <w:position w:val="6"/>
          <w:sz w:val="16"/>
        </w:rPr>
        <w:t>*</w:t>
      </w:r>
      <w:r w:rsidRPr="00967FD4">
        <w:t>associate of an entity that, at the same or a different time during the ownership period, was, or controlled (for value shifting purposes), the head company of such a consolidated group.</w:t>
      </w:r>
    </w:p>
    <w:p w:rsidR="00832DA0" w:rsidRPr="00967FD4" w:rsidRDefault="00832DA0" w:rsidP="00832DA0">
      <w:pPr>
        <w:pStyle w:val="ActHead5"/>
      </w:pPr>
      <w:bookmarkStart w:id="441" w:name="_Toc446051388"/>
      <w:r w:rsidRPr="00967FD4">
        <w:rPr>
          <w:rStyle w:val="CharSectno"/>
        </w:rPr>
        <w:t>715</w:t>
      </w:r>
      <w:r w:rsidR="00967FD4">
        <w:rPr>
          <w:rStyle w:val="CharSectno"/>
        </w:rPr>
        <w:noBreakHyphen/>
      </w:r>
      <w:r w:rsidRPr="00967FD4">
        <w:rPr>
          <w:rStyle w:val="CharSectno"/>
        </w:rPr>
        <w:t>615</w:t>
      </w:r>
      <w:r w:rsidRPr="00967FD4">
        <w:t xml:space="preserve">  Exception for interests in entity leaving consolidated group</w:t>
      </w:r>
      <w:bookmarkEnd w:id="441"/>
    </w:p>
    <w:p w:rsidR="00832DA0" w:rsidRPr="00967FD4" w:rsidRDefault="00832DA0" w:rsidP="00832DA0">
      <w:pPr>
        <w:pStyle w:val="SubsectionHead"/>
      </w:pPr>
      <w:r w:rsidRPr="00967FD4">
        <w:t>Membership interests in leaving entity</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realised interest is a </w:t>
      </w:r>
      <w:r w:rsidR="00967FD4" w:rsidRPr="00967FD4">
        <w:rPr>
          <w:position w:val="6"/>
          <w:sz w:val="16"/>
        </w:rPr>
        <w:t>*</w:t>
      </w:r>
      <w:r w:rsidRPr="00967FD4">
        <w:t>membership interest; and</w:t>
      </w:r>
    </w:p>
    <w:p w:rsidR="00832DA0" w:rsidRPr="00967FD4" w:rsidRDefault="00832DA0" w:rsidP="00832DA0">
      <w:pPr>
        <w:pStyle w:val="paragraph"/>
      </w:pPr>
      <w:r w:rsidRPr="00967FD4">
        <w:tab/>
        <w:t>(b)</w:t>
      </w:r>
      <w:r w:rsidRPr="00967FD4">
        <w:tab/>
        <w:t xml:space="preserve">during the ownership period the first entity ceased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subsection2"/>
      </w:pPr>
      <w:r w:rsidRPr="00967FD4">
        <w:t>the first condition in section</w:t>
      </w:r>
      <w:r w:rsidR="00967FD4">
        <w:t> </w:t>
      </w:r>
      <w:r w:rsidRPr="00967FD4">
        <w:t>715</w:t>
      </w:r>
      <w:r w:rsidR="00967FD4">
        <w:noBreakHyphen/>
      </w:r>
      <w:r w:rsidRPr="00967FD4">
        <w:t xml:space="preserve">610 cannot be satisfied, because of that consolidated group, at a time when the first entity was a member of the group, unless the interest </w:t>
      </w:r>
      <w:r w:rsidRPr="00967FD4">
        <w:rPr>
          <w:color w:val="000000"/>
        </w:rPr>
        <w:t>needed to be disregarded under section</w:t>
      </w:r>
      <w:r w:rsidR="00967FD4">
        <w:rPr>
          <w:color w:val="000000"/>
        </w:rPr>
        <w:t> </w:t>
      </w:r>
      <w:r w:rsidRPr="00967FD4">
        <w:rPr>
          <w:color w:val="000000"/>
        </w:rPr>
        <w:t>703</w:t>
      </w:r>
      <w:r w:rsidR="00967FD4">
        <w:rPr>
          <w:color w:val="000000"/>
        </w:rPr>
        <w:noBreakHyphen/>
      </w:r>
      <w:r w:rsidRPr="00967FD4">
        <w:rPr>
          <w:color w:val="000000"/>
        </w:rPr>
        <w:t xml:space="preserve">35 (about </w:t>
      </w:r>
      <w:r w:rsidRPr="00967FD4">
        <w:t>employee shares</w:t>
      </w:r>
      <w:r w:rsidRPr="00967FD4">
        <w:rPr>
          <w:color w:val="000000"/>
        </w:rPr>
        <w:t>)</w:t>
      </w:r>
      <w:r w:rsidRPr="00967FD4">
        <w:t>, or section</w:t>
      </w:r>
      <w:r w:rsidR="00967FD4">
        <w:t> </w:t>
      </w:r>
      <w:r w:rsidRPr="00967FD4">
        <w:t>703</w:t>
      </w:r>
      <w:r w:rsidR="00967FD4">
        <w:noBreakHyphen/>
      </w:r>
      <w:r w:rsidRPr="00967FD4">
        <w:t>37 (about ADI restructures),</w:t>
      </w:r>
      <w:r w:rsidRPr="00967FD4">
        <w:rPr>
          <w:color w:val="000000"/>
        </w:rPr>
        <w:t xml:space="preserve"> in order for the first entity to be a member of the group at that time.</w:t>
      </w:r>
    </w:p>
    <w:p w:rsidR="00832DA0" w:rsidRPr="00967FD4" w:rsidRDefault="00832DA0" w:rsidP="00832DA0">
      <w:pPr>
        <w:pStyle w:val="SubsectionHead"/>
      </w:pPr>
      <w:r w:rsidRPr="00967FD4">
        <w:t>Liabilities owed by leaving entity</w:t>
      </w:r>
    </w:p>
    <w:p w:rsidR="00832DA0" w:rsidRPr="00967FD4" w:rsidRDefault="00832DA0" w:rsidP="00832DA0">
      <w:pPr>
        <w:pStyle w:val="subsection"/>
      </w:pPr>
      <w:r w:rsidRPr="00967FD4">
        <w:tab/>
        <w:t>(2)</w:t>
      </w:r>
      <w:r w:rsidRPr="00967FD4">
        <w:tab/>
        <w:t>If the realised interest:</w:t>
      </w:r>
    </w:p>
    <w:p w:rsidR="00832DA0" w:rsidRPr="00967FD4" w:rsidRDefault="00832DA0" w:rsidP="00832DA0">
      <w:pPr>
        <w:pStyle w:val="paragraph"/>
      </w:pPr>
      <w:r w:rsidRPr="00967FD4">
        <w:tab/>
        <w:t>(a)</w:t>
      </w:r>
      <w:r w:rsidRPr="00967FD4">
        <w:tab/>
        <w:t>consists of a liability owed by the first entity to the owner; and</w:t>
      </w:r>
    </w:p>
    <w:p w:rsidR="00832DA0" w:rsidRPr="00967FD4" w:rsidRDefault="00832DA0" w:rsidP="00832DA0">
      <w:pPr>
        <w:pStyle w:val="paragraph"/>
      </w:pPr>
      <w:r w:rsidRPr="00967FD4">
        <w:tab/>
        <w:t>(b)</w:t>
      </w:r>
      <w:r w:rsidRPr="00967FD4">
        <w:tab/>
      </w:r>
      <w:r w:rsidRPr="00967FD4">
        <w:rPr>
          <w:color w:val="000000"/>
        </w:rPr>
        <w:t>became an asset of the owner because subsection</w:t>
      </w:r>
      <w:r w:rsidR="00967FD4">
        <w:rPr>
          <w:color w:val="000000"/>
        </w:rPr>
        <w:t> </w:t>
      </w:r>
      <w:r w:rsidRPr="00967FD4">
        <w:rPr>
          <w:color w:val="000000"/>
        </w:rPr>
        <w:t>701</w:t>
      </w:r>
      <w:r w:rsidR="00967FD4">
        <w:rPr>
          <w:color w:val="000000"/>
        </w:rPr>
        <w:noBreakHyphen/>
      </w:r>
      <w:r w:rsidRPr="00967FD4">
        <w:rPr>
          <w:color w:val="000000"/>
        </w:rPr>
        <w:t xml:space="preserve">1(1) (the single entity rule) ceased to apply to the first entity when it ceased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consolidated group</w:t>
      </w:r>
      <w:r w:rsidRPr="00967FD4">
        <w:t>;</w:t>
      </w:r>
    </w:p>
    <w:p w:rsidR="00832DA0" w:rsidRPr="00967FD4" w:rsidRDefault="00832DA0" w:rsidP="00832DA0">
      <w:pPr>
        <w:pStyle w:val="subsection2"/>
      </w:pPr>
      <w:r w:rsidRPr="00967FD4">
        <w:t>the first condition in section</w:t>
      </w:r>
      <w:r w:rsidR="00967FD4">
        <w:t> </w:t>
      </w:r>
      <w:r w:rsidRPr="00967FD4">
        <w:t>715</w:t>
      </w:r>
      <w:r w:rsidR="00967FD4">
        <w:noBreakHyphen/>
      </w:r>
      <w:r w:rsidRPr="00967FD4">
        <w:t>610 cannot be satisfied, because of that consolidated group, at a time when the first entity was a member of the group.</w:t>
      </w:r>
    </w:p>
    <w:p w:rsidR="00832DA0" w:rsidRPr="00967FD4" w:rsidRDefault="00832DA0" w:rsidP="00832DA0">
      <w:pPr>
        <w:pStyle w:val="ActHead5"/>
      </w:pPr>
      <w:bookmarkStart w:id="442" w:name="_Toc446051389"/>
      <w:r w:rsidRPr="00967FD4">
        <w:rPr>
          <w:rStyle w:val="CharSectno"/>
        </w:rPr>
        <w:t>715</w:t>
      </w:r>
      <w:r w:rsidR="00967FD4">
        <w:rPr>
          <w:rStyle w:val="CharSectno"/>
        </w:rPr>
        <w:noBreakHyphen/>
      </w:r>
      <w:r w:rsidRPr="00967FD4">
        <w:rPr>
          <w:rStyle w:val="CharSectno"/>
        </w:rPr>
        <w:t>620</w:t>
      </w:r>
      <w:r w:rsidRPr="00967FD4">
        <w:t xml:space="preserve">  Exception if loss attributable to certain matters</w:t>
      </w:r>
      <w:bookmarkEnd w:id="442"/>
    </w:p>
    <w:p w:rsidR="00832DA0" w:rsidRPr="00967FD4" w:rsidRDefault="00832DA0" w:rsidP="00832DA0">
      <w:pPr>
        <w:pStyle w:val="subsection"/>
      </w:pPr>
      <w:r w:rsidRPr="00967FD4">
        <w:tab/>
        <w:t>(1)</w:t>
      </w:r>
      <w:r w:rsidRPr="00967FD4">
        <w:tab/>
        <w:t>The loss is not reduced if all of it can be shown to be attributable to things other than these:</w:t>
      </w:r>
    </w:p>
    <w:p w:rsidR="00832DA0" w:rsidRPr="00967FD4" w:rsidRDefault="00832DA0" w:rsidP="00832DA0">
      <w:pPr>
        <w:pStyle w:val="paragraph"/>
      </w:pPr>
      <w:r w:rsidRPr="00967FD4">
        <w:tab/>
        <w:t>(a)</w:t>
      </w:r>
      <w:r w:rsidRPr="00967FD4">
        <w:tab/>
        <w:t>something that would be reflected in what would, apart from this Part, be an overall loss under section</w:t>
      </w:r>
      <w:r w:rsidR="00967FD4">
        <w:t> </w:t>
      </w:r>
      <w:r w:rsidRPr="00967FD4">
        <w:t>165</w:t>
      </w:r>
      <w:r w:rsidR="00967FD4">
        <w:noBreakHyphen/>
      </w:r>
      <w:r w:rsidRPr="00967FD4">
        <w:t>115R or 165</w:t>
      </w:r>
      <w:r w:rsidR="00967FD4">
        <w:noBreakHyphen/>
      </w:r>
      <w:r w:rsidRPr="00967FD4">
        <w:t xml:space="preserve">115S, of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(an </w:t>
      </w:r>
      <w:r w:rsidRPr="00967FD4">
        <w:rPr>
          <w:b/>
          <w:i/>
        </w:rPr>
        <w:t>excluded group</w:t>
      </w:r>
      <w:r w:rsidRPr="00967FD4">
        <w:t>) because of which the first condition in section</w:t>
      </w:r>
      <w:r w:rsidR="00967FD4">
        <w:t> </w:t>
      </w:r>
      <w:r w:rsidRPr="00967FD4">
        <w:t>715</w:t>
      </w:r>
      <w:r w:rsidR="00967FD4">
        <w:noBreakHyphen/>
      </w:r>
      <w:r w:rsidRPr="00967FD4">
        <w:t xml:space="preserve">610 is satisfied, at an </w:t>
      </w:r>
      <w:r w:rsidR="00967FD4" w:rsidRPr="00967FD4">
        <w:rPr>
          <w:position w:val="6"/>
          <w:sz w:val="16"/>
        </w:rPr>
        <w:t>*</w:t>
      </w:r>
      <w:r w:rsidRPr="00967FD4">
        <w:t>alteration time for that member;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 xml:space="preserve">indirect value shift for which, apart from this Part, a member of an excluded group would be the </w:t>
      </w:r>
      <w:r w:rsidR="00967FD4" w:rsidRPr="00967FD4">
        <w:rPr>
          <w:position w:val="6"/>
          <w:sz w:val="16"/>
        </w:rPr>
        <w:t>*</w:t>
      </w:r>
      <w:r w:rsidRPr="00967FD4">
        <w:t xml:space="preserve">losing entity or the </w:t>
      </w:r>
      <w:r w:rsidR="00967FD4" w:rsidRPr="00967FD4">
        <w:rPr>
          <w:position w:val="6"/>
          <w:sz w:val="16"/>
        </w:rPr>
        <w:t>*</w:t>
      </w:r>
      <w:r w:rsidRPr="00967FD4">
        <w:t>gaining entity.</w:t>
      </w:r>
    </w:p>
    <w:p w:rsidR="00832DA0" w:rsidRPr="00967FD4" w:rsidRDefault="00832DA0" w:rsidP="00832DA0">
      <w:pPr>
        <w:pStyle w:val="subsection"/>
      </w:pPr>
      <w:r w:rsidRPr="00967FD4">
        <w:tab/>
        <w:t>(2)</w:t>
      </w:r>
      <w:r w:rsidRPr="00967FD4">
        <w:tab/>
        <w:t xml:space="preserve">If only part of the loss can be shown to be attributable to things other than the ones listed in </w:t>
      </w:r>
      <w:r w:rsidR="00967FD4">
        <w:t>subsection (</w:t>
      </w:r>
      <w:r w:rsidRPr="00967FD4">
        <w:t>1), the loss is reduced to the amount of that part.</w:t>
      </w:r>
    </w:p>
    <w:p w:rsidR="00832DA0" w:rsidRPr="00967FD4" w:rsidRDefault="00832DA0" w:rsidP="00832DA0">
      <w:pPr>
        <w:pStyle w:val="ActHead4"/>
      </w:pPr>
      <w:bookmarkStart w:id="443" w:name="_Toc446051390"/>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J</w:t>
      </w:r>
      <w:r w:rsidRPr="00967FD4">
        <w:t>—</w:t>
      </w:r>
      <w:r w:rsidRPr="00967FD4">
        <w:rPr>
          <w:rStyle w:val="CharSubdText"/>
        </w:rPr>
        <w:t>Entry history rule and choices</w:t>
      </w:r>
      <w:bookmarkEnd w:id="443"/>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Head company’s choice overriding entry history rule</w:t>
      </w:r>
    </w:p>
    <w:p w:rsidR="00832DA0" w:rsidRPr="00967FD4" w:rsidRDefault="00832DA0" w:rsidP="00832DA0">
      <w:pPr>
        <w:pStyle w:val="TofSectsSection"/>
        <w:keepNext/>
      </w:pPr>
      <w:r w:rsidRPr="00967FD4">
        <w:t>715</w:t>
      </w:r>
      <w:r w:rsidR="00967FD4">
        <w:noBreakHyphen/>
      </w:r>
      <w:r w:rsidRPr="00967FD4">
        <w:t>660</w:t>
      </w:r>
      <w:r w:rsidRPr="00967FD4">
        <w:tab/>
        <w:t>Head company’s choice overriding entry history rule</w:t>
      </w:r>
    </w:p>
    <w:p w:rsidR="00832DA0" w:rsidRPr="00967FD4" w:rsidRDefault="00832DA0" w:rsidP="00832DA0">
      <w:pPr>
        <w:pStyle w:val="TofSectsGroupHeading"/>
        <w:keepNext/>
      </w:pPr>
      <w:r w:rsidRPr="00967FD4">
        <w:t>Choices head company can make ignoring entry history rule to override inconsistencies</w:t>
      </w:r>
    </w:p>
    <w:p w:rsidR="00832DA0" w:rsidRPr="00967FD4" w:rsidRDefault="00832DA0" w:rsidP="00832DA0">
      <w:pPr>
        <w:pStyle w:val="TofSectsSection"/>
      </w:pPr>
      <w:r w:rsidRPr="00967FD4">
        <w:t>715</w:t>
      </w:r>
      <w:r w:rsidR="00967FD4">
        <w:noBreakHyphen/>
      </w:r>
      <w:r w:rsidRPr="00967FD4">
        <w:t>665</w:t>
      </w:r>
      <w:r w:rsidRPr="00967FD4">
        <w:tab/>
        <w:t>Head company’s choice to override inconsistency</w:t>
      </w:r>
    </w:p>
    <w:p w:rsidR="00832DA0" w:rsidRPr="00967FD4" w:rsidRDefault="00832DA0" w:rsidP="00832DA0">
      <w:pPr>
        <w:pStyle w:val="TofSectsGroupHeading"/>
      </w:pPr>
      <w:r w:rsidRPr="00967FD4">
        <w:t>Choices with ongoing effect</w:t>
      </w:r>
    </w:p>
    <w:p w:rsidR="00832DA0" w:rsidRPr="00967FD4" w:rsidRDefault="00832DA0" w:rsidP="00832DA0">
      <w:pPr>
        <w:pStyle w:val="TofSectsSection"/>
      </w:pPr>
      <w:r w:rsidRPr="00967FD4">
        <w:t>715</w:t>
      </w:r>
      <w:r w:rsidR="00967FD4">
        <w:noBreakHyphen/>
      </w:r>
      <w:r w:rsidRPr="00967FD4">
        <w:t>670</w:t>
      </w:r>
      <w:r w:rsidRPr="00967FD4">
        <w:tab/>
        <w:t>Ongoing effect of choices made by entities before joining group</w:t>
      </w:r>
    </w:p>
    <w:p w:rsidR="00832DA0" w:rsidRPr="00967FD4" w:rsidRDefault="00832DA0" w:rsidP="00832DA0">
      <w:pPr>
        <w:pStyle w:val="TofSectsSection"/>
      </w:pPr>
      <w:r w:rsidRPr="00967FD4">
        <w:t>715</w:t>
      </w:r>
      <w:r w:rsidR="00967FD4">
        <w:noBreakHyphen/>
      </w:r>
      <w:r w:rsidRPr="00967FD4">
        <w:t>675</w:t>
      </w:r>
      <w:r w:rsidRPr="00967FD4">
        <w:tab/>
        <w:t>Head company adopting choice with ongoing effect</w:t>
      </w:r>
    </w:p>
    <w:p w:rsidR="00832DA0" w:rsidRPr="00967FD4" w:rsidRDefault="00832DA0" w:rsidP="00832DA0">
      <w:pPr>
        <w:pStyle w:val="ActHead4"/>
      </w:pPr>
      <w:bookmarkStart w:id="444" w:name="_Toc446051391"/>
      <w:r w:rsidRPr="00967FD4">
        <w:t>Head company’s choice overriding entry history rule</w:t>
      </w:r>
      <w:bookmarkEnd w:id="444"/>
    </w:p>
    <w:p w:rsidR="00832DA0" w:rsidRPr="00967FD4" w:rsidRDefault="00832DA0" w:rsidP="00832DA0">
      <w:pPr>
        <w:pStyle w:val="ActHead5"/>
      </w:pPr>
      <w:bookmarkStart w:id="445" w:name="_Toc446051392"/>
      <w:r w:rsidRPr="00967FD4">
        <w:rPr>
          <w:rStyle w:val="CharSectno"/>
        </w:rPr>
        <w:t>715</w:t>
      </w:r>
      <w:r w:rsidR="00967FD4">
        <w:rPr>
          <w:rStyle w:val="CharSectno"/>
        </w:rPr>
        <w:noBreakHyphen/>
      </w:r>
      <w:r w:rsidRPr="00967FD4">
        <w:rPr>
          <w:rStyle w:val="CharSectno"/>
        </w:rPr>
        <w:t>660</w:t>
      </w:r>
      <w:r w:rsidRPr="00967FD4">
        <w:t xml:space="preserve">  Head company’s choice overriding entry history rule</w:t>
      </w:r>
      <w:bookmarkEnd w:id="445"/>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 xml:space="preserve">This section has effect if an entity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 either:</w:t>
      </w:r>
    </w:p>
    <w:p w:rsidR="00832DA0" w:rsidRPr="00967FD4" w:rsidRDefault="00832DA0" w:rsidP="00832DA0">
      <w:pPr>
        <w:pStyle w:val="paragraph"/>
      </w:pPr>
      <w:r w:rsidRPr="00967FD4">
        <w:tab/>
        <w:t>(a)</w:t>
      </w:r>
      <w:r w:rsidRPr="00967FD4">
        <w:tab/>
        <w:t xml:space="preserve">the question whether the entity had made a choice (however described) under a provision (the </w:t>
      </w:r>
      <w:r w:rsidRPr="00967FD4">
        <w:rPr>
          <w:b/>
          <w:i/>
        </w:rPr>
        <w:t>choice provision</w:t>
      </w:r>
      <w:r w:rsidRPr="00967FD4">
        <w:t xml:space="preserve">) listed in the table was relevant to working out the entity’s liability (if any) for income tax, or the entity’s loss (if any) of a particular </w:t>
      </w:r>
      <w:r w:rsidR="00967FD4" w:rsidRPr="00967FD4">
        <w:rPr>
          <w:position w:val="6"/>
          <w:sz w:val="16"/>
        </w:rPr>
        <w:t>*</w:t>
      </w:r>
      <w:r w:rsidRPr="00967FD4">
        <w:t>sort, calculated by reference to an income year starting before the joining time; or</w:t>
      </w:r>
    </w:p>
    <w:p w:rsidR="00832DA0" w:rsidRPr="00967FD4" w:rsidRDefault="00832DA0" w:rsidP="00832DA0">
      <w:pPr>
        <w:pStyle w:val="paragraph"/>
      </w:pPr>
      <w:r w:rsidRPr="00967FD4">
        <w:tab/>
        <w:t>(b)</w:t>
      </w:r>
      <w:r w:rsidRPr="00967FD4">
        <w:tab/>
        <w:t>before the joining time, the entity made a choice that:</w:t>
      </w:r>
    </w:p>
    <w:p w:rsidR="00832DA0" w:rsidRPr="00967FD4" w:rsidRDefault="00832DA0" w:rsidP="00832DA0">
      <w:pPr>
        <w:pStyle w:val="paragraphsub"/>
      </w:pPr>
      <w:r w:rsidRPr="00967FD4">
        <w:tab/>
        <w:t>(i)</w:t>
      </w:r>
      <w:r w:rsidRPr="00967FD4">
        <w:tab/>
        <w:t xml:space="preserve">is described in </w:t>
      </w:r>
      <w:r w:rsidR="00967FD4">
        <w:t>paragraph (</w:t>
      </w:r>
      <w:r w:rsidRPr="00967FD4">
        <w:t>a); and</w:t>
      </w:r>
    </w:p>
    <w:p w:rsidR="00832DA0" w:rsidRPr="00967FD4" w:rsidRDefault="00832DA0" w:rsidP="00832DA0">
      <w:pPr>
        <w:pStyle w:val="paragraphsub"/>
      </w:pPr>
      <w:r w:rsidRPr="00967FD4">
        <w:tab/>
        <w:t>(ii)</w:t>
      </w:r>
      <w:r w:rsidRPr="00967FD4">
        <w:tab/>
        <w:t xml:space="preserve">would, if the entity had not become a subsidiary member of a consolidated group, have started to have effect for working out the entity’s liability (if any) for income tax, or the entity’s loss (if any) of a particular </w:t>
      </w:r>
      <w:r w:rsidR="00967FD4" w:rsidRPr="00967FD4">
        <w:rPr>
          <w:position w:val="6"/>
          <w:sz w:val="16"/>
        </w:rPr>
        <w:t>*</w:t>
      </w:r>
      <w:r w:rsidRPr="00967FD4">
        <w:t>sort, calculated by reference to the first income year starting after the joining time.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List</w:t>
            </w:r>
          </w:p>
        </w:tc>
      </w:tr>
      <w:tr w:rsidR="00832DA0" w:rsidRPr="00967FD4" w:rsidTr="00C968AA">
        <w:trPr>
          <w:cantSplit/>
          <w:tblHeader/>
        </w:trPr>
        <w:tc>
          <w:tcPr>
            <w:tcW w:w="65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253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390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Subject of provision</w:t>
            </w:r>
          </w:p>
        </w:tc>
      </w:tr>
      <w:tr w:rsidR="00832DA0" w:rsidRPr="00967FD4" w:rsidTr="00C968AA">
        <w:tc>
          <w:tcPr>
            <w:tcW w:w="655" w:type="dxa"/>
            <w:shd w:val="clear" w:color="auto" w:fill="auto"/>
          </w:tcPr>
          <w:p w:rsidR="00832DA0" w:rsidRPr="00967FD4" w:rsidRDefault="00832DA0" w:rsidP="00C968AA">
            <w:pPr>
              <w:pStyle w:val="Tabletext"/>
            </w:pPr>
            <w:r w:rsidRPr="00967FD4">
              <w:t>1</w:t>
            </w:r>
          </w:p>
        </w:tc>
        <w:tc>
          <w:tcPr>
            <w:tcW w:w="2530" w:type="dxa"/>
            <w:shd w:val="clear" w:color="auto" w:fill="auto"/>
          </w:tcPr>
          <w:p w:rsidR="00832DA0" w:rsidRPr="00967FD4" w:rsidRDefault="00832DA0" w:rsidP="00C968AA">
            <w:pPr>
              <w:pStyle w:val="Tabletext"/>
            </w:pPr>
            <w:r w:rsidRPr="00967FD4">
              <w:t xml:space="preserve">A provision of Part X of the </w:t>
            </w:r>
            <w:r w:rsidRPr="00967FD4">
              <w:rPr>
                <w:i/>
              </w:rPr>
              <w:t>Income Tax Assessment Act 1936</w:t>
            </w:r>
            <w:r w:rsidRPr="00967FD4">
              <w:t xml:space="preserve"> for an irrevocable declaration, election, choice or selection</w:t>
            </w:r>
          </w:p>
        </w:tc>
        <w:tc>
          <w:tcPr>
            <w:tcW w:w="3901" w:type="dxa"/>
            <w:shd w:val="clear" w:color="auto" w:fill="auto"/>
          </w:tcPr>
          <w:p w:rsidR="00832DA0" w:rsidRPr="00967FD4" w:rsidRDefault="00832DA0" w:rsidP="00C968AA">
            <w:pPr>
              <w:pStyle w:val="Tabletext"/>
            </w:pPr>
            <w:r w:rsidRPr="00967FD4">
              <w:t>Attribution of income in respect of controlled foreign companies</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provision of Subdivision</w:t>
            </w:r>
            <w:r w:rsidR="00967FD4">
              <w:t> </w:t>
            </w:r>
            <w:r w:rsidRPr="00967FD4">
              <w:t>420</w:t>
            </w:r>
            <w:r w:rsidR="00967FD4">
              <w:noBreakHyphen/>
            </w:r>
            <w:r w:rsidRPr="00967FD4">
              <w:t>D that provides for a choice</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Valuing </w:t>
            </w:r>
            <w:r w:rsidR="00967FD4" w:rsidRPr="00967FD4">
              <w:rPr>
                <w:position w:val="6"/>
                <w:sz w:val="16"/>
              </w:rPr>
              <w:t>*</w:t>
            </w:r>
            <w:r w:rsidRPr="00967FD4">
              <w:t>registered emissions units</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Item</w:t>
            </w:r>
            <w:r w:rsidR="00967FD4">
              <w:t> </w:t>
            </w:r>
            <w:r w:rsidRPr="00967FD4">
              <w:t>1 of the table in subsection</w:t>
            </w:r>
            <w:r w:rsidR="00967FD4">
              <w:t> </w:t>
            </w:r>
            <w:r w:rsidRPr="00967FD4">
              <w:t>960</w:t>
            </w:r>
            <w:r w:rsidR="00967FD4">
              <w:noBreakHyphen/>
            </w:r>
            <w:r w:rsidRPr="00967FD4">
              <w:t>60(1)</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Choosing to use an </w:t>
            </w:r>
            <w:r w:rsidR="00967FD4" w:rsidRPr="00967FD4">
              <w:rPr>
                <w:position w:val="6"/>
                <w:sz w:val="16"/>
              </w:rPr>
              <w:t>*</w:t>
            </w:r>
            <w:r w:rsidRPr="00967FD4">
              <w:t>applicable functional currency</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3A</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230</w:t>
            </w:r>
            <w:r w:rsidR="00967FD4">
              <w:noBreakHyphen/>
            </w:r>
            <w:r w:rsidRPr="00967FD4">
              <w:t>210, 230</w:t>
            </w:r>
            <w:r w:rsidR="00967FD4">
              <w:noBreakHyphen/>
            </w:r>
            <w:r w:rsidRPr="00967FD4">
              <w:t>255, 230</w:t>
            </w:r>
            <w:r w:rsidR="00967FD4">
              <w:noBreakHyphen/>
            </w:r>
            <w:r w:rsidRPr="00967FD4">
              <w:t>315 or 230</w:t>
            </w:r>
            <w:r w:rsidR="00967FD4">
              <w:noBreakHyphen/>
            </w:r>
            <w:r w:rsidRPr="00967FD4">
              <w:t>395</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Choice about treatment of gains and losses from </w:t>
            </w:r>
            <w:r w:rsidR="00967FD4" w:rsidRPr="00967FD4">
              <w:rPr>
                <w:position w:val="6"/>
                <w:sz w:val="16"/>
              </w:rPr>
              <w:t>*</w:t>
            </w:r>
            <w:r w:rsidRPr="00967FD4">
              <w:t>Division</w:t>
            </w:r>
            <w:r w:rsidR="00967FD4">
              <w:t> </w:t>
            </w:r>
            <w:r w:rsidRPr="00967FD4">
              <w:t>230 financial arrangement</w:t>
            </w:r>
          </w:p>
        </w:tc>
      </w:tr>
      <w:tr w:rsidR="00832DA0" w:rsidRPr="00967FD4" w:rsidTr="00C968AA">
        <w:trPr>
          <w:cantSplit/>
        </w:trPr>
        <w:tc>
          <w:tcPr>
            <w:tcW w:w="65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4</w:t>
            </w:r>
          </w:p>
        </w:tc>
        <w:tc>
          <w:tcPr>
            <w:tcW w:w="253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A provision that:</w:t>
            </w:r>
          </w:p>
          <w:p w:rsidR="00832DA0" w:rsidRPr="00967FD4" w:rsidRDefault="00832DA0" w:rsidP="00C968AA">
            <w:pPr>
              <w:pStyle w:val="Tablea"/>
            </w:pPr>
            <w:r w:rsidRPr="00967FD4">
              <w:t>(a) provides for a choice (however described); and</w:t>
            </w:r>
          </w:p>
          <w:p w:rsidR="00832DA0" w:rsidRPr="00967FD4" w:rsidRDefault="00832DA0" w:rsidP="00C968AA">
            <w:pPr>
              <w:pStyle w:val="Tablea"/>
            </w:pPr>
            <w:r w:rsidRPr="00967FD4">
              <w:t>(b) is a provision of regulations made for the purposes of this Act, other than this item; and</w:t>
            </w:r>
          </w:p>
          <w:p w:rsidR="00832DA0" w:rsidRPr="00967FD4" w:rsidRDefault="00832DA0" w:rsidP="00C968AA">
            <w:pPr>
              <w:pStyle w:val="Tablea"/>
            </w:pPr>
            <w:r w:rsidRPr="00967FD4">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Choice about a matter described in the regulations</w:t>
            </w:r>
          </w:p>
        </w:tc>
      </w:tr>
    </w:tbl>
    <w:p w:rsidR="00832DA0" w:rsidRPr="00967FD4" w:rsidRDefault="00832DA0" w:rsidP="00832DA0">
      <w:pPr>
        <w:pStyle w:val="notetext"/>
      </w:pPr>
      <w:r w:rsidRPr="00967FD4">
        <w:t>Note:</w:t>
      </w:r>
      <w:r w:rsidRPr="00967FD4">
        <w:tab/>
        <w:t>Declarations, elections and selections made under the choice provision by the entity are all examples of choices under that provision (even though the provision does not call them choices), because the entity has chosen to make them.</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override section</w:t>
      </w:r>
      <w:r w:rsidR="00967FD4">
        <w:t> </w:t>
      </w:r>
      <w:r w:rsidRPr="00967FD4">
        <w:t>701</w:t>
      </w:r>
      <w:r w:rsidR="00967FD4">
        <w:noBreakHyphen/>
      </w:r>
      <w:r w:rsidRPr="00967FD4">
        <w:t>5 (Entry history rule) in relation to a choice (however described) by the entity under the choice provision or the absence of such a choice; and</w:t>
      </w:r>
    </w:p>
    <w:p w:rsidR="00832DA0" w:rsidRPr="00967FD4" w:rsidRDefault="00832DA0" w:rsidP="00832DA0">
      <w:pPr>
        <w:pStyle w:val="paragraph"/>
      </w:pPr>
      <w:r w:rsidRPr="00967FD4">
        <w:tab/>
        <w:t>(b)</w:t>
      </w:r>
      <w:r w:rsidRPr="00967FD4">
        <w:tab/>
        <w:t xml:space="preserve">to extend, in some cases, the time for the </w:t>
      </w:r>
      <w:r w:rsidR="00967FD4" w:rsidRPr="00967FD4">
        <w:rPr>
          <w:position w:val="6"/>
          <w:sz w:val="16"/>
        </w:rPr>
        <w:t>*</w:t>
      </w:r>
      <w:r w:rsidRPr="00967FD4">
        <w:t xml:space="preserve">head company of the </w:t>
      </w:r>
      <w:r w:rsidR="00967FD4" w:rsidRPr="00967FD4">
        <w:rPr>
          <w:position w:val="6"/>
          <w:sz w:val="16"/>
        </w:rPr>
        <w:t>*</w:t>
      </w:r>
      <w:r w:rsidRPr="00967FD4">
        <w:t>consolidated group to make a choice (however described) under the choice provision after the joining time; and</w:t>
      </w:r>
    </w:p>
    <w:p w:rsidR="00832DA0" w:rsidRPr="00967FD4" w:rsidRDefault="00832DA0" w:rsidP="00832DA0">
      <w:pPr>
        <w:pStyle w:val="paragraph"/>
      </w:pPr>
      <w:r w:rsidRPr="00967FD4">
        <w:tab/>
        <w:t>(c)</w:t>
      </w:r>
      <w:r w:rsidRPr="00967FD4">
        <w:tab/>
        <w:t>to modify, in some cases, the time at which such a choice by the head company starts to have effect.</w:t>
      </w:r>
    </w:p>
    <w:p w:rsidR="00832DA0" w:rsidRPr="00967FD4" w:rsidRDefault="00832DA0" w:rsidP="00832DA0">
      <w:pPr>
        <w:pStyle w:val="SubsectionHead"/>
      </w:pPr>
      <w:r w:rsidRPr="00967FD4">
        <w:t>Overriding the entry history rule</w:t>
      </w:r>
    </w:p>
    <w:p w:rsidR="00832DA0" w:rsidRPr="00967FD4" w:rsidRDefault="00832DA0" w:rsidP="00832DA0">
      <w:pPr>
        <w:pStyle w:val="subsection"/>
      </w:pPr>
      <w:r w:rsidRPr="00967FD4">
        <w:tab/>
        <w:t>(3)</w:t>
      </w:r>
      <w:r w:rsidRPr="00967FD4">
        <w:tab/>
        <w:t>For the head company core purposes set out in section</w:t>
      </w:r>
      <w:r w:rsidR="00967FD4">
        <w:t> </w:t>
      </w:r>
      <w:r w:rsidRPr="00967FD4">
        <w:t>701</w:t>
      </w:r>
      <w:r w:rsidR="00967FD4">
        <w:noBreakHyphen/>
      </w:r>
      <w:r w:rsidRPr="00967FD4">
        <w:t>1 (Single entity rule), ignore a choice (however described) made by the entity under the choice provision or the absence of such a choice.</w:t>
      </w:r>
    </w:p>
    <w:p w:rsidR="00832DA0" w:rsidRPr="00967FD4" w:rsidRDefault="00832DA0" w:rsidP="00832DA0">
      <w:pPr>
        <w:pStyle w:val="SubsectionHead"/>
      </w:pPr>
      <w:r w:rsidRPr="00967FD4">
        <w:t>Extension of time for head company to make choice</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because of:</w:t>
      </w:r>
    </w:p>
    <w:p w:rsidR="00832DA0" w:rsidRPr="00967FD4" w:rsidRDefault="00832DA0" w:rsidP="00832DA0">
      <w:pPr>
        <w:pStyle w:val="paragraphsub"/>
      </w:pPr>
      <w:r w:rsidRPr="00967FD4">
        <w:tab/>
        <w:t>(i)</w:t>
      </w:r>
      <w:r w:rsidRPr="00967FD4">
        <w:tab/>
        <w:t xml:space="preserve">the fact that the entity became a </w:t>
      </w:r>
      <w:r w:rsidR="00967FD4" w:rsidRPr="00967FD4">
        <w:rPr>
          <w:position w:val="6"/>
          <w:sz w:val="16"/>
        </w:rPr>
        <w:t>*</w:t>
      </w:r>
      <w:r w:rsidRPr="00967FD4">
        <w:t xml:space="preserve">subsidiary member of the </w:t>
      </w:r>
      <w:r w:rsidR="00967FD4" w:rsidRPr="00967FD4">
        <w:rPr>
          <w:position w:val="6"/>
          <w:sz w:val="16"/>
        </w:rPr>
        <w:t>*</w:t>
      </w:r>
      <w:r w:rsidRPr="00967FD4">
        <w:t>consolidated group; and</w:t>
      </w:r>
    </w:p>
    <w:p w:rsidR="00832DA0" w:rsidRPr="00967FD4" w:rsidRDefault="00832DA0" w:rsidP="00832DA0">
      <w:pPr>
        <w:pStyle w:val="paragraphsub"/>
      </w:pPr>
      <w:r w:rsidRPr="00967FD4">
        <w:tab/>
        <w:t>(ii)</w:t>
      </w:r>
      <w:r w:rsidRPr="00967FD4">
        <w:tab/>
        <w:t>section</w:t>
      </w:r>
      <w:r w:rsidR="00967FD4">
        <w:t> </w:t>
      </w:r>
      <w:r w:rsidRPr="00967FD4">
        <w:t>701</w:t>
      </w:r>
      <w:r w:rsidR="00967FD4">
        <w:noBreakHyphen/>
      </w:r>
      <w:r w:rsidRPr="00967FD4">
        <w:t>1 (Single entity rule);</w:t>
      </w:r>
    </w:p>
    <w:p w:rsidR="00832DA0" w:rsidRPr="00967FD4" w:rsidRDefault="00832DA0" w:rsidP="00832DA0">
      <w:pPr>
        <w:pStyle w:val="paragraph"/>
      </w:pPr>
      <w:r w:rsidRPr="00967FD4">
        <w:tab/>
      </w:r>
      <w:r w:rsidRPr="00967FD4">
        <w:tab/>
        <w:t xml:space="preserve">the question whether the </w:t>
      </w:r>
      <w:r w:rsidR="00967FD4" w:rsidRPr="00967FD4">
        <w:rPr>
          <w:position w:val="6"/>
          <w:sz w:val="16"/>
        </w:rPr>
        <w:t>*</w:t>
      </w:r>
      <w:r w:rsidRPr="00967FD4">
        <w:t>head company of the group has made a choice (however described) under the choice provision becomes relevant for the head company core purposes set out in that section; and</w:t>
      </w:r>
    </w:p>
    <w:p w:rsidR="00832DA0" w:rsidRPr="00967FD4" w:rsidRDefault="00832DA0" w:rsidP="00832DA0">
      <w:pPr>
        <w:pStyle w:val="paragraph"/>
      </w:pPr>
      <w:r w:rsidRPr="00967FD4">
        <w:tab/>
        <w:t>(b)</w:t>
      </w:r>
      <w:r w:rsidRPr="00967FD4">
        <w:tab/>
        <w:t>there is a limit (outside this section) on the period within which the head company may make such a choice;</w:t>
      </w:r>
    </w:p>
    <w:p w:rsidR="00832DA0" w:rsidRPr="00967FD4" w:rsidRDefault="00832DA0" w:rsidP="00832DA0">
      <w:pPr>
        <w:pStyle w:val="subsection2"/>
      </w:pPr>
      <w:r w:rsidRPr="00967FD4">
        <w:t>the head company has until the later of these times to make such a choice:</w:t>
      </w:r>
    </w:p>
    <w:p w:rsidR="00832DA0" w:rsidRPr="00967FD4" w:rsidRDefault="00832DA0" w:rsidP="00832DA0">
      <w:pPr>
        <w:pStyle w:val="paragraph"/>
      </w:pPr>
      <w:r w:rsidRPr="00967FD4">
        <w:tab/>
        <w:t>(c)</w:t>
      </w:r>
      <w:r w:rsidRPr="00967FD4">
        <w:tab/>
        <w:t>the last time the head company may make the choice (apart from this subsection);</w:t>
      </w:r>
    </w:p>
    <w:p w:rsidR="00832DA0" w:rsidRPr="00967FD4" w:rsidRDefault="00832DA0" w:rsidP="00832DA0">
      <w:pPr>
        <w:pStyle w:val="paragraph"/>
      </w:pPr>
      <w:r w:rsidRPr="00967FD4">
        <w:tab/>
        <w:t>(d)</w:t>
      </w:r>
      <w:r w:rsidRPr="00967FD4">
        <w:tab/>
        <w:t>the end of 90 days after the Commissioner is given notice under Division</w:t>
      </w:r>
      <w:r w:rsidR="00967FD4">
        <w:t> </w:t>
      </w:r>
      <w:r w:rsidRPr="00967FD4">
        <w:t xml:space="preserve">703 that the entity has become a </w:t>
      </w:r>
      <w:r w:rsidR="00967FD4" w:rsidRPr="00967FD4">
        <w:rPr>
          <w:position w:val="6"/>
          <w:sz w:val="16"/>
        </w:rPr>
        <w:t>*</w:t>
      </w:r>
      <w:r w:rsidRPr="00967FD4">
        <w:t>member of the group or, if the Commissioner allows a later time for the purposes of this paragraph, that later time.</w:t>
      </w:r>
    </w:p>
    <w:p w:rsidR="00832DA0" w:rsidRPr="00967FD4" w:rsidRDefault="00832DA0" w:rsidP="00832DA0">
      <w:pPr>
        <w:pStyle w:val="SubsectionHead"/>
      </w:pPr>
      <w:r w:rsidRPr="00967FD4">
        <w:t>When head company’s choice starts to have effect</w:t>
      </w:r>
    </w:p>
    <w:p w:rsidR="00832DA0" w:rsidRPr="00967FD4" w:rsidRDefault="00832DA0" w:rsidP="00832DA0">
      <w:pPr>
        <w:pStyle w:val="subsection"/>
      </w:pPr>
      <w:r w:rsidRPr="00967FD4">
        <w:tab/>
        <w:t>(5)</w:t>
      </w:r>
      <w:r w:rsidRPr="00967FD4">
        <w:tab/>
        <w:t xml:space="preserve">If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makes a choice (however described) under the choice provision as a result of becoming able to make the choice because the entity became a </w:t>
      </w:r>
      <w:r w:rsidR="00967FD4" w:rsidRPr="00967FD4">
        <w:rPr>
          <w:position w:val="6"/>
          <w:sz w:val="16"/>
        </w:rPr>
        <w:t>*</w:t>
      </w:r>
      <w:r w:rsidRPr="00967FD4">
        <w:t>subsidiary member of the group at the joining time, the choice starts to have effect:</w:t>
      </w:r>
    </w:p>
    <w:p w:rsidR="00832DA0" w:rsidRPr="00967FD4" w:rsidRDefault="00832DA0" w:rsidP="00832DA0">
      <w:pPr>
        <w:pStyle w:val="paragraph"/>
      </w:pPr>
      <w:r w:rsidRPr="00967FD4">
        <w:tab/>
        <w:t>(a)</w:t>
      </w:r>
      <w:r w:rsidRPr="00967FD4">
        <w:tab/>
        <w:t>at the joining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joining time occurs.</w:t>
      </w:r>
    </w:p>
    <w:p w:rsidR="00832DA0" w:rsidRPr="00967FD4" w:rsidRDefault="00832DA0" w:rsidP="00832DA0">
      <w:pPr>
        <w:pStyle w:val="notetext"/>
      </w:pPr>
      <w:r w:rsidRPr="00967FD4">
        <w:t>Note:</w:t>
      </w:r>
      <w:r w:rsidRPr="00967FD4">
        <w:tab/>
      </w:r>
      <w:r w:rsidR="00967FD4">
        <w:t>Subsection (</w:t>
      </w:r>
      <w:r w:rsidRPr="00967FD4">
        <w:t xml:space="preserve">5) has effect whether or not </w:t>
      </w:r>
      <w:r w:rsidR="00967FD4">
        <w:t>subsection (</w:t>
      </w:r>
      <w:r w:rsidRPr="00967FD4">
        <w:t>4) contributed to the head company becoming able to make the choice.</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(6)</w:t>
      </w:r>
      <w:r w:rsidRPr="00967FD4">
        <w:tab/>
        <w:t>Section</w:t>
      </w:r>
      <w:r w:rsidR="00967FD4">
        <w:t> </w:t>
      </w:r>
      <w:r w:rsidRPr="00967FD4">
        <w:t>701</w:t>
      </w:r>
      <w:r w:rsidR="00967FD4">
        <w:noBreakHyphen/>
      </w:r>
      <w:r w:rsidRPr="00967FD4">
        <w:t>5 (Entry history rule) and the choice provision have effect subject to this section.</w:t>
      </w:r>
    </w:p>
    <w:p w:rsidR="00832DA0" w:rsidRPr="00967FD4" w:rsidRDefault="00832DA0" w:rsidP="00832DA0">
      <w:pPr>
        <w:pStyle w:val="ActHead4"/>
      </w:pPr>
      <w:bookmarkStart w:id="446" w:name="_Toc446051393"/>
      <w:r w:rsidRPr="00967FD4">
        <w:t>Choices head company can make ignoring entry history rule to override inconsistencies</w:t>
      </w:r>
      <w:bookmarkEnd w:id="446"/>
    </w:p>
    <w:p w:rsidR="00832DA0" w:rsidRPr="00967FD4" w:rsidRDefault="00832DA0" w:rsidP="00832DA0">
      <w:pPr>
        <w:pStyle w:val="ActHead5"/>
      </w:pPr>
      <w:bookmarkStart w:id="447" w:name="_Toc446051394"/>
      <w:r w:rsidRPr="00967FD4">
        <w:rPr>
          <w:rStyle w:val="CharSectno"/>
        </w:rPr>
        <w:t>715</w:t>
      </w:r>
      <w:r w:rsidR="00967FD4">
        <w:rPr>
          <w:rStyle w:val="CharSectno"/>
        </w:rPr>
        <w:noBreakHyphen/>
      </w:r>
      <w:r w:rsidRPr="00967FD4">
        <w:rPr>
          <w:rStyle w:val="CharSectno"/>
        </w:rPr>
        <w:t>665</w:t>
      </w:r>
      <w:r w:rsidRPr="00967FD4">
        <w:t xml:space="preserve">  Head company’s choice to override inconsistency</w:t>
      </w:r>
      <w:bookmarkEnd w:id="447"/>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for each of the following entities, the question whether the entity had made a choice (however described) under a provision (the </w:t>
      </w:r>
      <w:r w:rsidRPr="00967FD4">
        <w:rPr>
          <w:b/>
          <w:i/>
        </w:rPr>
        <w:t>choice provision</w:t>
      </w:r>
      <w:r w:rsidRPr="00967FD4">
        <w:t xml:space="preserve">) listed in the table was relevant to working out the entity’s liability (if any) for income tax, or the entity’s loss (if any) of a particular </w:t>
      </w:r>
      <w:r w:rsidR="00967FD4" w:rsidRPr="00967FD4">
        <w:rPr>
          <w:position w:val="6"/>
          <w:sz w:val="16"/>
        </w:rPr>
        <w:t>*</w:t>
      </w:r>
      <w:r w:rsidRPr="00967FD4">
        <w:t>sort, calculated by reference to an income year starting before the joining time:</w:t>
      </w:r>
    </w:p>
    <w:p w:rsidR="00832DA0" w:rsidRPr="00967FD4" w:rsidRDefault="00832DA0" w:rsidP="00832DA0">
      <w:pPr>
        <w:pStyle w:val="paragraphsub"/>
      </w:pPr>
      <w:r w:rsidRPr="00967FD4">
        <w:tab/>
        <w:t>(i)</w:t>
      </w:r>
      <w:r w:rsidRPr="00967FD4">
        <w:tab/>
        <w:t>the joining entity;</w:t>
      </w:r>
    </w:p>
    <w:p w:rsidR="00832DA0" w:rsidRPr="00967FD4" w:rsidRDefault="00832DA0" w:rsidP="00832DA0">
      <w:pPr>
        <w:pStyle w:val="paragraphsub"/>
      </w:pPr>
      <w:r w:rsidRPr="00967FD4">
        <w:tab/>
        <w:t>(ii)</w:t>
      </w:r>
      <w:r w:rsidRPr="00967FD4">
        <w:tab/>
        <w:t xml:space="preserve">another entity that was a </w:t>
      </w:r>
      <w:r w:rsidR="00967FD4" w:rsidRPr="00967FD4">
        <w:rPr>
          <w:position w:val="6"/>
          <w:sz w:val="16"/>
        </w:rPr>
        <w:t>*</w:t>
      </w:r>
      <w:r w:rsidRPr="00967FD4">
        <w:t>member of the group at the joining time; and</w:t>
      </w:r>
    </w:p>
    <w:p w:rsidR="00832DA0" w:rsidRPr="00967FD4" w:rsidRDefault="00832DA0" w:rsidP="00832DA0">
      <w:pPr>
        <w:pStyle w:val="paragraph"/>
      </w:pPr>
      <w:r w:rsidRPr="00967FD4">
        <w:tab/>
        <w:t>(c)</w:t>
      </w:r>
      <w:r w:rsidRPr="00967FD4">
        <w:tab/>
        <w:t>there was an inconsistency because, just before the joining time, such a choice had effect for one of the entities but not for the other.</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List</w:t>
            </w:r>
          </w:p>
        </w:tc>
      </w:tr>
      <w:tr w:rsidR="00832DA0" w:rsidRPr="00967FD4" w:rsidTr="00C968AA">
        <w:trPr>
          <w:cantSplit/>
          <w:tblHeader/>
        </w:trPr>
        <w:tc>
          <w:tcPr>
            <w:tcW w:w="65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253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390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Subject of provision</w:t>
            </w:r>
          </w:p>
        </w:tc>
      </w:tr>
      <w:tr w:rsidR="00832DA0" w:rsidRPr="00967FD4" w:rsidTr="00C968AA">
        <w:trPr>
          <w:cantSplit/>
        </w:trPr>
        <w:tc>
          <w:tcPr>
            <w:tcW w:w="65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53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 xml:space="preserve">148 of the </w:t>
            </w:r>
            <w:r w:rsidRPr="00967FD4">
              <w:rPr>
                <w:i/>
              </w:rPr>
              <w:t>Income Tax Assessment Act 1936</w:t>
            </w:r>
          </w:p>
        </w:tc>
        <w:tc>
          <w:tcPr>
            <w:tcW w:w="390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Reinsurance with non</w:t>
            </w:r>
            <w:r w:rsidR="00967FD4">
              <w:noBreakHyphen/>
            </w:r>
            <w:r w:rsidRPr="00967FD4">
              <w:t>residents</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1A</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230</w:t>
            </w:r>
            <w:r w:rsidR="00967FD4">
              <w:noBreakHyphen/>
            </w:r>
            <w:r w:rsidRPr="00967FD4">
              <w:t>210, 230</w:t>
            </w:r>
            <w:r w:rsidR="00967FD4">
              <w:noBreakHyphen/>
            </w:r>
            <w:r w:rsidRPr="00967FD4">
              <w:t>255, 230</w:t>
            </w:r>
            <w:r w:rsidR="00967FD4">
              <w:noBreakHyphen/>
            </w:r>
            <w:r w:rsidRPr="00967FD4">
              <w:t>315 or 230</w:t>
            </w:r>
            <w:r w:rsidR="00967FD4">
              <w:noBreakHyphen/>
            </w:r>
            <w:r w:rsidRPr="00967FD4">
              <w:t>395</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Choice about treatment of gains and losses from </w:t>
            </w:r>
            <w:r w:rsidR="00967FD4" w:rsidRPr="00967FD4">
              <w:rPr>
                <w:position w:val="6"/>
                <w:sz w:val="16"/>
              </w:rPr>
              <w:t>*</w:t>
            </w:r>
            <w:r w:rsidRPr="00967FD4">
              <w:t>Division</w:t>
            </w:r>
            <w:r w:rsidR="00967FD4">
              <w:t> </w:t>
            </w:r>
            <w:r w:rsidRPr="00967FD4">
              <w:t>230 financial arrangement</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775</w:t>
            </w:r>
            <w:r w:rsidR="00967FD4">
              <w:noBreakHyphen/>
            </w:r>
            <w:r w:rsidRPr="00967FD4">
              <w:t>80</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Choosing not to have sections</w:t>
            </w:r>
            <w:r w:rsidR="00967FD4">
              <w:t> </w:t>
            </w:r>
            <w:r w:rsidRPr="00967FD4">
              <w:t>775</w:t>
            </w:r>
            <w:r w:rsidR="00967FD4">
              <w:noBreakHyphen/>
            </w:r>
            <w:r w:rsidRPr="00967FD4">
              <w:t>70 and 775</w:t>
            </w:r>
            <w:r w:rsidR="00967FD4">
              <w:noBreakHyphen/>
            </w:r>
            <w:r w:rsidRPr="00967FD4">
              <w:t xml:space="preserve">75 apply to deal with </w:t>
            </w:r>
            <w:r w:rsidR="00967FD4" w:rsidRPr="00967FD4">
              <w:rPr>
                <w:position w:val="6"/>
                <w:sz w:val="16"/>
              </w:rPr>
              <w:t>*</w:t>
            </w:r>
            <w:r w:rsidRPr="00967FD4">
              <w:t xml:space="preserve">forex realisation gains and </w:t>
            </w:r>
            <w:r w:rsidR="00967FD4" w:rsidRPr="00967FD4">
              <w:rPr>
                <w:position w:val="6"/>
                <w:sz w:val="16"/>
              </w:rPr>
              <w:t>*</w:t>
            </w:r>
            <w:r w:rsidRPr="00967FD4">
              <w:t>forex realisation losses</w:t>
            </w:r>
          </w:p>
        </w:tc>
      </w:tr>
      <w:tr w:rsidR="00832DA0" w:rsidRPr="00967FD4" w:rsidTr="00C968AA">
        <w:trPr>
          <w:cantSplit/>
        </w:trPr>
        <w:tc>
          <w:tcPr>
            <w:tcW w:w="65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3</w:t>
            </w:r>
          </w:p>
        </w:tc>
        <w:tc>
          <w:tcPr>
            <w:tcW w:w="253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A provision that:</w:t>
            </w:r>
          </w:p>
          <w:p w:rsidR="00832DA0" w:rsidRPr="00967FD4" w:rsidRDefault="00832DA0" w:rsidP="00C968AA">
            <w:pPr>
              <w:pStyle w:val="Tablea"/>
            </w:pPr>
            <w:r w:rsidRPr="00967FD4">
              <w:t>(a) provides for a choice (however described); and</w:t>
            </w:r>
          </w:p>
          <w:p w:rsidR="00832DA0" w:rsidRPr="00967FD4" w:rsidRDefault="00832DA0" w:rsidP="00C968AA">
            <w:pPr>
              <w:pStyle w:val="Tablea"/>
            </w:pPr>
            <w:r w:rsidRPr="00967FD4">
              <w:t>(b) is a provision of regulations made for the purposes of this Act, other than this item; and</w:t>
            </w:r>
          </w:p>
          <w:p w:rsidR="00832DA0" w:rsidRPr="00967FD4" w:rsidRDefault="00832DA0" w:rsidP="00C968AA">
            <w:pPr>
              <w:pStyle w:val="Tablea"/>
            </w:pPr>
            <w:r w:rsidRPr="00967FD4">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Choice about a matter described in the regulations</w:t>
            </w:r>
          </w:p>
        </w:tc>
      </w:tr>
    </w:tbl>
    <w:p w:rsidR="00832DA0" w:rsidRPr="00967FD4" w:rsidRDefault="00832DA0" w:rsidP="00832DA0">
      <w:pPr>
        <w:pStyle w:val="notetext"/>
      </w:pPr>
      <w:r w:rsidRPr="00967FD4">
        <w:t>Note 1:</w:t>
      </w:r>
      <w:r w:rsidRPr="00967FD4">
        <w:tab/>
        <w:t xml:space="preserve">The other entity mentioned in </w:t>
      </w:r>
      <w:r w:rsidR="00967FD4">
        <w:t>subparagraph (</w:t>
      </w:r>
      <w:r w:rsidRPr="00967FD4">
        <w:t>1)(b)(ii) may have become a member of the group either before or at the joining time. That other entity may be either another subsidiary member of the group or the head company of the group.</w:t>
      </w:r>
    </w:p>
    <w:p w:rsidR="00832DA0" w:rsidRPr="00967FD4" w:rsidRDefault="00832DA0" w:rsidP="00832DA0">
      <w:pPr>
        <w:pStyle w:val="notetext"/>
      </w:pPr>
      <w:r w:rsidRPr="00967FD4">
        <w:t>Note 2:</w:t>
      </w:r>
      <w:r w:rsidRPr="00967FD4">
        <w:tab/>
        <w:t>An election by an entity under section</w:t>
      </w:r>
      <w:r w:rsidR="00967FD4">
        <w:t> </w:t>
      </w:r>
      <w:r w:rsidRPr="00967FD4">
        <w:t xml:space="preserve">148 of the </w:t>
      </w:r>
      <w:r w:rsidRPr="00967FD4">
        <w:rPr>
          <w:i/>
        </w:rPr>
        <w:t>Income Tax Assessment Act 1936</w:t>
      </w:r>
      <w:r w:rsidRPr="00967FD4">
        <w:t xml:space="preserve"> is an example of a choice under that provision (even though that section does not call the election a choice) because the entity has chosen to make the election.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override the inconsistency; and</w:t>
      </w:r>
    </w:p>
    <w:p w:rsidR="00832DA0" w:rsidRPr="00967FD4" w:rsidRDefault="00832DA0" w:rsidP="00832DA0">
      <w:pPr>
        <w:pStyle w:val="paragraph"/>
      </w:pPr>
      <w:r w:rsidRPr="00967FD4">
        <w:tab/>
        <w:t>(b)</w:t>
      </w:r>
      <w:r w:rsidRPr="00967FD4">
        <w:tab/>
        <w:t>to displace section</w:t>
      </w:r>
      <w:r w:rsidR="00967FD4">
        <w:t> </w:t>
      </w:r>
      <w:r w:rsidRPr="00967FD4">
        <w:t>701</w:t>
      </w:r>
      <w:r w:rsidR="00967FD4">
        <w:noBreakHyphen/>
      </w:r>
      <w:r w:rsidRPr="00967FD4">
        <w:t>5 (Entry history rule), so far as it relates to the inconsistency; and</w:t>
      </w:r>
    </w:p>
    <w:p w:rsidR="00832DA0" w:rsidRPr="00967FD4" w:rsidRDefault="00832DA0" w:rsidP="00832DA0">
      <w:pPr>
        <w:pStyle w:val="paragraph"/>
      </w:pPr>
      <w:r w:rsidRPr="00967FD4">
        <w:tab/>
        <w:t>(c)</w:t>
      </w:r>
      <w:r w:rsidRPr="00967FD4">
        <w:tab/>
        <w:t xml:space="preserve">to allow the </w:t>
      </w:r>
      <w:r w:rsidR="00967FD4" w:rsidRPr="00967FD4">
        <w:rPr>
          <w:position w:val="6"/>
          <w:sz w:val="16"/>
        </w:rPr>
        <w:t>*</w:t>
      </w:r>
      <w:r w:rsidRPr="00967FD4">
        <w:t xml:space="preserve">head company of the </w:t>
      </w:r>
      <w:r w:rsidR="00967FD4" w:rsidRPr="00967FD4">
        <w:rPr>
          <w:position w:val="6"/>
          <w:sz w:val="16"/>
        </w:rPr>
        <w:t>*</w:t>
      </w:r>
      <w:r w:rsidRPr="00967FD4">
        <w:t>consolidated group to make a choice (however described) under the choice provision.</w:t>
      </w:r>
    </w:p>
    <w:p w:rsidR="00832DA0" w:rsidRPr="00967FD4" w:rsidRDefault="00832DA0" w:rsidP="00832DA0">
      <w:pPr>
        <w:pStyle w:val="SubsectionHead"/>
      </w:pPr>
      <w:r w:rsidRPr="00967FD4">
        <w:t>Overriding the inconsistency</w:t>
      </w:r>
    </w:p>
    <w:p w:rsidR="00832DA0" w:rsidRPr="00967FD4" w:rsidRDefault="00832DA0" w:rsidP="00832DA0">
      <w:pPr>
        <w:pStyle w:val="subsection"/>
      </w:pPr>
      <w:r w:rsidRPr="00967FD4">
        <w:tab/>
        <w:t>(3)</w:t>
      </w:r>
      <w:r w:rsidRPr="00967FD4">
        <w:tab/>
        <w:t xml:space="preserve">Neither of these things relating to an entity that becomes a </w:t>
      </w:r>
      <w:r w:rsidR="00967FD4" w:rsidRPr="00967FD4">
        <w:rPr>
          <w:position w:val="6"/>
          <w:sz w:val="16"/>
        </w:rPr>
        <w:t>*</w:t>
      </w:r>
      <w:r w:rsidRPr="00967FD4">
        <w:t xml:space="preserve">member of the </w:t>
      </w:r>
      <w:r w:rsidR="00967FD4" w:rsidRPr="00967FD4">
        <w:rPr>
          <w:position w:val="6"/>
          <w:sz w:val="16"/>
        </w:rPr>
        <w:t>*</w:t>
      </w:r>
      <w:r w:rsidRPr="00967FD4">
        <w:t>consolidated group at the joining time has effect for the head company core purposes set out in section</w:t>
      </w:r>
      <w:r w:rsidR="00967FD4">
        <w:t> </w:t>
      </w:r>
      <w:r w:rsidRPr="00967FD4">
        <w:t>701</w:t>
      </w:r>
      <w:r w:rsidR="00967FD4">
        <w:noBreakHyphen/>
      </w:r>
      <w:r w:rsidRPr="00967FD4">
        <w:t>1 (Single entity rule):</w:t>
      </w:r>
    </w:p>
    <w:p w:rsidR="00832DA0" w:rsidRPr="00967FD4" w:rsidRDefault="00832DA0" w:rsidP="00832DA0">
      <w:pPr>
        <w:pStyle w:val="paragraph"/>
      </w:pPr>
      <w:r w:rsidRPr="00967FD4">
        <w:tab/>
        <w:t>(a)</w:t>
      </w:r>
      <w:r w:rsidRPr="00967FD4">
        <w:tab/>
        <w:t>a choice (however described) by the entity having effect under the choice provision before that time;</w:t>
      </w:r>
    </w:p>
    <w:p w:rsidR="00832DA0" w:rsidRPr="00967FD4" w:rsidRDefault="00832DA0" w:rsidP="00832DA0">
      <w:pPr>
        <w:pStyle w:val="paragraph"/>
      </w:pPr>
      <w:r w:rsidRPr="00967FD4">
        <w:tab/>
        <w:t>(b)</w:t>
      </w:r>
      <w:r w:rsidRPr="00967FD4">
        <w:tab/>
        <w:t>the absence of such a choice.</w:t>
      </w:r>
    </w:p>
    <w:p w:rsidR="00832DA0" w:rsidRPr="00967FD4" w:rsidRDefault="00832DA0" w:rsidP="00832DA0">
      <w:pPr>
        <w:pStyle w:val="notetext"/>
      </w:pPr>
      <w:r w:rsidRPr="00967FD4">
        <w:t>Note:</w:t>
      </w:r>
      <w:r w:rsidRPr="00967FD4">
        <w:tab/>
        <w:t>This affects all entities that become members of the consolidated group at the joining time, including the head company if the joining time is the time at which the group comes into existence.</w:t>
      </w:r>
    </w:p>
    <w:p w:rsidR="00832DA0" w:rsidRPr="00967FD4" w:rsidRDefault="00832DA0" w:rsidP="00832DA0">
      <w:pPr>
        <w:pStyle w:val="subsection"/>
      </w:pPr>
      <w:r w:rsidRPr="00967FD4">
        <w:tab/>
        <w:t>(4)</w:t>
      </w:r>
      <w:r w:rsidRPr="00967FD4">
        <w:tab/>
        <w:t>However, if the choice provision is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paragraph"/>
      </w:pPr>
      <w:r w:rsidRPr="00967FD4">
        <w:tab/>
        <w:t>(a)</w:t>
      </w:r>
      <w:r w:rsidRPr="00967FD4">
        <w:tab/>
      </w:r>
      <w:r w:rsidR="00967FD4">
        <w:t>subsection (</w:t>
      </w:r>
      <w:r w:rsidRPr="00967FD4">
        <w:t>3) of this section does not apply in relation to reinsurance under contracts made before the joining time (but does apply in relation to reinsurance under contracts made at or after that time); and</w:t>
      </w:r>
    </w:p>
    <w:p w:rsidR="00832DA0" w:rsidRPr="00967FD4" w:rsidRDefault="00832DA0" w:rsidP="00832DA0">
      <w:pPr>
        <w:pStyle w:val="paragraph"/>
      </w:pPr>
      <w:r w:rsidRPr="00967FD4">
        <w:tab/>
        <w:t>(b)</w:t>
      </w:r>
      <w:r w:rsidRPr="00967FD4">
        <w:tab/>
        <w:t xml:space="preserve">that section applies for the head company core purposes in relation to reinsurance under a contract made before the joining time by an entity (the </w:t>
      </w:r>
      <w:r w:rsidRPr="00967FD4">
        <w:rPr>
          <w:b/>
          <w:i/>
        </w:rPr>
        <w:t>contracting party</w:t>
      </w:r>
      <w:r w:rsidRPr="00967FD4">
        <w:t xml:space="preserve">) that became a </w:t>
      </w:r>
      <w:r w:rsidR="00967FD4" w:rsidRPr="00967FD4">
        <w:rPr>
          <w:position w:val="6"/>
          <w:sz w:val="16"/>
        </w:rPr>
        <w:t>*</w:t>
      </w:r>
      <w:r w:rsidRPr="00967FD4">
        <w:t xml:space="preserve">member of the </w:t>
      </w:r>
      <w:r w:rsidR="00967FD4" w:rsidRPr="00967FD4">
        <w:rPr>
          <w:position w:val="6"/>
          <w:sz w:val="16"/>
        </w:rPr>
        <w:t>*</w:t>
      </w:r>
      <w:r w:rsidRPr="00967FD4">
        <w:t>consolidated group at or before the joining time:</w:t>
      </w:r>
    </w:p>
    <w:p w:rsidR="00832DA0" w:rsidRPr="00967FD4" w:rsidRDefault="00832DA0" w:rsidP="00832DA0">
      <w:pPr>
        <w:pStyle w:val="paragraphsub"/>
      </w:pPr>
      <w:r w:rsidRPr="00967FD4">
        <w:tab/>
        <w:t>(i)</w:t>
      </w:r>
      <w:r w:rsidRPr="00967FD4">
        <w:tab/>
        <w:t xml:space="preserve">as if the </w:t>
      </w:r>
      <w:r w:rsidR="00967FD4" w:rsidRPr="00967FD4">
        <w:rPr>
          <w:position w:val="6"/>
          <w:sz w:val="16"/>
        </w:rPr>
        <w:t>*</w:t>
      </w:r>
      <w:r w:rsidRPr="00967FD4">
        <w:t xml:space="preserve">head company of the consolidated group had made an election under that section, if the contracting party had made such an election that was relevant to working out the party’s liability (if any) for income tax, or the party’s </w:t>
      </w:r>
      <w:r w:rsidR="00967FD4" w:rsidRPr="00967FD4">
        <w:rPr>
          <w:position w:val="6"/>
          <w:sz w:val="16"/>
        </w:rPr>
        <w:t>*</w:t>
      </w:r>
      <w:r w:rsidRPr="00967FD4">
        <w:t>tax loss (if any), for an income year in connection with the contract; or</w:t>
      </w:r>
    </w:p>
    <w:p w:rsidR="00832DA0" w:rsidRPr="00967FD4" w:rsidRDefault="00832DA0" w:rsidP="00832DA0">
      <w:pPr>
        <w:pStyle w:val="paragraphsub"/>
      </w:pPr>
      <w:r w:rsidRPr="00967FD4">
        <w:tab/>
        <w:t>(ii)</w:t>
      </w:r>
      <w:r w:rsidRPr="00967FD4">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967FD4" w:rsidRDefault="00832DA0" w:rsidP="00832DA0">
      <w:pPr>
        <w:pStyle w:val="SubsectionHead"/>
      </w:pPr>
      <w:r w:rsidRPr="00967FD4">
        <w:t>Choice replacing inconsistency</w:t>
      </w:r>
    </w:p>
    <w:p w:rsidR="00832DA0" w:rsidRPr="00967FD4" w:rsidRDefault="00832DA0" w:rsidP="00832DA0">
      <w:pPr>
        <w:pStyle w:val="subsection"/>
        <w:keepNext/>
      </w:pPr>
      <w:r w:rsidRPr="00967FD4">
        <w:tab/>
        <w:t>(5)</w:t>
      </w:r>
      <w:r w:rsidRPr="00967FD4">
        <w:tab/>
        <w:t>If:</w:t>
      </w:r>
    </w:p>
    <w:p w:rsidR="00832DA0" w:rsidRPr="00967FD4" w:rsidRDefault="00832DA0" w:rsidP="00832DA0">
      <w:pPr>
        <w:pStyle w:val="paragraph"/>
      </w:pPr>
      <w:r w:rsidRPr="00967FD4">
        <w:tab/>
        <w:t>(a)</w:t>
      </w:r>
      <w:r w:rsidRPr="00967FD4">
        <w:tab/>
        <w:t xml:space="preserve">the question whether the </w:t>
      </w:r>
      <w:r w:rsidR="00967FD4" w:rsidRPr="00967FD4">
        <w:rPr>
          <w:position w:val="6"/>
          <w:sz w:val="16"/>
        </w:rPr>
        <w:t>*</w:t>
      </w:r>
      <w:r w:rsidRPr="00967FD4">
        <w:t xml:space="preserve">head company of the </w:t>
      </w:r>
      <w:r w:rsidR="00967FD4" w:rsidRPr="00967FD4">
        <w:rPr>
          <w:position w:val="6"/>
          <w:sz w:val="16"/>
        </w:rPr>
        <w:t>*</w:t>
      </w:r>
      <w:r w:rsidRPr="00967FD4">
        <w:t>consolidated group has made a choice (however described) under the choice provision is relevant for the head company core purposes set out in section</w:t>
      </w:r>
      <w:r w:rsidR="00967FD4">
        <w:t> </w:t>
      </w:r>
      <w:r w:rsidRPr="00967FD4">
        <w:t>701</w:t>
      </w:r>
      <w:r w:rsidR="00967FD4">
        <w:noBreakHyphen/>
      </w:r>
      <w:r w:rsidRPr="00967FD4">
        <w:t>1 (Single entity rule); and</w:t>
      </w:r>
    </w:p>
    <w:p w:rsidR="00832DA0" w:rsidRPr="00967FD4" w:rsidRDefault="00832DA0" w:rsidP="00832DA0">
      <w:pPr>
        <w:pStyle w:val="paragraph"/>
      </w:pPr>
      <w:r w:rsidRPr="00967FD4">
        <w:tab/>
        <w:t>(b)</w:t>
      </w:r>
      <w:r w:rsidRPr="00967FD4">
        <w:tab/>
        <w:t>there is a limit (outside this section) on the period within which the head company may make such a choice;</w:t>
      </w:r>
    </w:p>
    <w:p w:rsidR="00832DA0" w:rsidRPr="00967FD4" w:rsidRDefault="00832DA0" w:rsidP="00832DA0">
      <w:pPr>
        <w:pStyle w:val="subsection2"/>
      </w:pPr>
      <w:r w:rsidRPr="00967FD4">
        <w:t>the head company has until the later of these times to make such a choice:</w:t>
      </w:r>
    </w:p>
    <w:p w:rsidR="00832DA0" w:rsidRPr="00967FD4" w:rsidRDefault="00832DA0" w:rsidP="00832DA0">
      <w:pPr>
        <w:pStyle w:val="paragraph"/>
      </w:pPr>
      <w:r w:rsidRPr="00967FD4">
        <w:tab/>
        <w:t>(c)</w:t>
      </w:r>
      <w:r w:rsidRPr="00967FD4">
        <w:tab/>
        <w:t>the last time the head company may make the choice (apart from this subsection);</w:t>
      </w:r>
    </w:p>
    <w:p w:rsidR="00832DA0" w:rsidRPr="00967FD4" w:rsidRDefault="00832DA0" w:rsidP="00832DA0">
      <w:pPr>
        <w:pStyle w:val="paragraph"/>
      </w:pPr>
      <w:r w:rsidRPr="00967FD4">
        <w:tab/>
        <w:t>(d)</w:t>
      </w:r>
      <w:r w:rsidRPr="00967FD4">
        <w:tab/>
        <w:t>the end of 90 days after the Commissioner is given notice under Division</w:t>
      </w:r>
      <w:r w:rsidR="00967FD4">
        <w:t> </w:t>
      </w:r>
      <w:r w:rsidRPr="00967FD4">
        <w:t xml:space="preserve">703 that the joining entity has become a </w:t>
      </w:r>
      <w:r w:rsidR="00967FD4" w:rsidRPr="00967FD4">
        <w:rPr>
          <w:position w:val="6"/>
          <w:sz w:val="16"/>
        </w:rPr>
        <w:t>*</w:t>
      </w:r>
      <w:r w:rsidRPr="00967FD4">
        <w:t>member of the group or, if the Commissioner allows a later time for the purposes of this paragraph, that later time.</w:t>
      </w:r>
    </w:p>
    <w:p w:rsidR="00832DA0" w:rsidRPr="00967FD4" w:rsidRDefault="00832DA0" w:rsidP="00832DA0">
      <w:pPr>
        <w:pStyle w:val="notetext"/>
      </w:pPr>
      <w:r w:rsidRPr="00967FD4">
        <w:t>Note:</w:t>
      </w:r>
      <w:r w:rsidRPr="00967FD4">
        <w:tab/>
        <w:t>If the joining time is when the consolidated group is formed, the Commissioner should be given notice under Division</w:t>
      </w:r>
      <w:r w:rsidR="00967FD4">
        <w:t> </w:t>
      </w:r>
      <w:r w:rsidRPr="00967FD4">
        <w:t>703 that the joining entity has become a member of the group when the approved form of the choice to form the group is given to the Commissioner.</w:t>
      </w:r>
    </w:p>
    <w:p w:rsidR="00832DA0" w:rsidRPr="00967FD4" w:rsidRDefault="00832DA0" w:rsidP="00832DA0">
      <w:pPr>
        <w:pStyle w:val="SubsectionHead"/>
      </w:pPr>
      <w:r w:rsidRPr="00967FD4">
        <w:t>When head company’s choice starts to have effect</w:t>
      </w:r>
    </w:p>
    <w:p w:rsidR="00832DA0" w:rsidRPr="00967FD4" w:rsidRDefault="00832DA0" w:rsidP="00832DA0">
      <w:pPr>
        <w:pStyle w:val="subsection"/>
      </w:pPr>
      <w:r w:rsidRPr="00967FD4">
        <w:tab/>
        <w:t>(6)</w:t>
      </w:r>
      <w:r w:rsidRPr="00967FD4">
        <w:tab/>
        <w:t xml:space="preserve">If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makes a choice (however described) under the choice provision as a result of becoming able to make the choice because the joining entity became a </w:t>
      </w:r>
      <w:r w:rsidR="00967FD4" w:rsidRPr="00967FD4">
        <w:rPr>
          <w:position w:val="6"/>
          <w:sz w:val="16"/>
        </w:rPr>
        <w:t>*</w:t>
      </w:r>
      <w:r w:rsidRPr="00967FD4">
        <w:t>member of the group, the choice starts to have effect:</w:t>
      </w:r>
    </w:p>
    <w:p w:rsidR="00832DA0" w:rsidRPr="00967FD4" w:rsidRDefault="00832DA0" w:rsidP="00832DA0">
      <w:pPr>
        <w:pStyle w:val="paragraph"/>
      </w:pPr>
      <w:r w:rsidRPr="00967FD4">
        <w:tab/>
        <w:t>(a)</w:t>
      </w:r>
      <w:r w:rsidRPr="00967FD4">
        <w:tab/>
        <w:t>at the joining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joining time occurs.</w:t>
      </w:r>
    </w:p>
    <w:p w:rsidR="00832DA0" w:rsidRPr="00967FD4" w:rsidRDefault="00832DA0" w:rsidP="00832DA0">
      <w:pPr>
        <w:pStyle w:val="subsection"/>
      </w:pPr>
      <w:r w:rsidRPr="00967FD4">
        <w:tab/>
        <w:t>(7)</w:t>
      </w:r>
      <w:r w:rsidRPr="00967FD4">
        <w:tab/>
        <w:t>However,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makes a choice as described in </w:t>
      </w:r>
      <w:r w:rsidR="00967FD4">
        <w:t>subsection (</w:t>
      </w:r>
      <w:r w:rsidRPr="00967FD4">
        <w:t>6); and</w:t>
      </w:r>
    </w:p>
    <w:p w:rsidR="00832DA0" w:rsidRPr="00967FD4" w:rsidRDefault="00832DA0" w:rsidP="00832DA0">
      <w:pPr>
        <w:pStyle w:val="paragraph"/>
      </w:pPr>
      <w:r w:rsidRPr="00967FD4">
        <w:tab/>
        <w:t>(b)</w:t>
      </w:r>
      <w:r w:rsidRPr="00967FD4">
        <w:tab/>
        <w:t>the choice is an election under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subsection2"/>
      </w:pPr>
      <w:r w:rsidRPr="00967FD4">
        <w:t>the election has effect only for the purposes of that section applying in relation to reinsurance under contracts made after the joining time and in an income year for which the election applies under that section.</w:t>
      </w:r>
    </w:p>
    <w:p w:rsidR="00832DA0" w:rsidRPr="00967FD4" w:rsidRDefault="00832DA0" w:rsidP="00832DA0">
      <w:pPr>
        <w:pStyle w:val="notetext"/>
      </w:pPr>
      <w:r w:rsidRPr="00967FD4">
        <w:t>Note:</w:t>
      </w:r>
      <w:r w:rsidRPr="00967FD4">
        <w:tab/>
      </w:r>
      <w:r w:rsidR="00967FD4">
        <w:t>Subsection (</w:t>
      </w:r>
      <w:r w:rsidRPr="00967FD4">
        <w:t>4) explains how section</w:t>
      </w:r>
      <w:r w:rsidR="00967FD4">
        <w:t> </w:t>
      </w:r>
      <w:r w:rsidRPr="00967FD4">
        <w:t xml:space="preserve">148 of the </w:t>
      </w:r>
      <w:r w:rsidRPr="00967FD4">
        <w:rPr>
          <w:i/>
        </w:rPr>
        <w:t>Income Tax Assessment Act 1936</w:t>
      </w:r>
      <w:r w:rsidRPr="00967FD4">
        <w:t xml:space="preserve"> applies in relation to reinsurance under contracts made before the joining time.</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(8)</w:t>
      </w:r>
      <w:r w:rsidRPr="00967FD4">
        <w:tab/>
        <w:t>Section</w:t>
      </w:r>
      <w:r w:rsidR="00967FD4">
        <w:t> </w:t>
      </w:r>
      <w:r w:rsidRPr="00967FD4">
        <w:t>701</w:t>
      </w:r>
      <w:r w:rsidR="00967FD4">
        <w:noBreakHyphen/>
      </w:r>
      <w:r w:rsidRPr="00967FD4">
        <w:t>5 (Entry history rule) and the choice provision have effect subject to this section.</w:t>
      </w:r>
    </w:p>
    <w:p w:rsidR="00832DA0" w:rsidRPr="00967FD4" w:rsidRDefault="00832DA0" w:rsidP="00832DA0">
      <w:pPr>
        <w:pStyle w:val="ActHead4"/>
      </w:pPr>
      <w:bookmarkStart w:id="448" w:name="_Toc446051395"/>
      <w:r w:rsidRPr="00967FD4">
        <w:t>Choices with ongoing effect</w:t>
      </w:r>
      <w:bookmarkEnd w:id="448"/>
    </w:p>
    <w:p w:rsidR="00832DA0" w:rsidRPr="00967FD4" w:rsidRDefault="00832DA0" w:rsidP="00832DA0">
      <w:pPr>
        <w:pStyle w:val="ActHead5"/>
      </w:pPr>
      <w:bookmarkStart w:id="449" w:name="_Toc446051396"/>
      <w:r w:rsidRPr="00967FD4">
        <w:rPr>
          <w:rStyle w:val="CharSectno"/>
        </w:rPr>
        <w:t>715</w:t>
      </w:r>
      <w:r w:rsidR="00967FD4">
        <w:rPr>
          <w:rStyle w:val="CharSectno"/>
        </w:rPr>
        <w:noBreakHyphen/>
      </w:r>
      <w:r w:rsidRPr="00967FD4">
        <w:rPr>
          <w:rStyle w:val="CharSectno"/>
        </w:rPr>
        <w:t>670</w:t>
      </w:r>
      <w:r w:rsidRPr="00967FD4">
        <w:t xml:space="preserve">  Ongoing effect of choices made by entities before joining group</w:t>
      </w:r>
      <w:bookmarkEnd w:id="449"/>
    </w:p>
    <w:p w:rsidR="00832DA0" w:rsidRPr="00967FD4" w:rsidRDefault="00832DA0" w:rsidP="00832DA0">
      <w:pPr>
        <w:pStyle w:val="subsection"/>
      </w:pPr>
      <w:r w:rsidRPr="00967FD4">
        <w:tab/>
        <w:t>(1)</w:t>
      </w:r>
      <w:r w:rsidRPr="00967FD4">
        <w:tab/>
        <w:t xml:space="preserve">This section has effect if the question whether the </w:t>
      </w:r>
      <w:r w:rsidR="00967FD4" w:rsidRPr="00967FD4">
        <w:rPr>
          <w:position w:val="6"/>
          <w:sz w:val="16"/>
        </w:rPr>
        <w:t>*</w:t>
      </w:r>
      <w:r w:rsidRPr="00967FD4">
        <w:t xml:space="preserve">head company of a </w:t>
      </w:r>
      <w:r w:rsidR="00967FD4" w:rsidRPr="00967FD4">
        <w:rPr>
          <w:position w:val="6"/>
          <w:sz w:val="16"/>
        </w:rPr>
        <w:t>*</w:t>
      </w:r>
      <w:r w:rsidRPr="00967FD4">
        <w:t>consolidated group has made a choice (however described) under a provision listed in the table is relevant for the head company core purposes set out in section</w:t>
      </w:r>
      <w:r w:rsidR="00967FD4">
        <w:t> </w:t>
      </w:r>
      <w:r w:rsidRPr="00967FD4">
        <w:t>701</w:t>
      </w:r>
      <w:r w:rsidR="00967FD4">
        <w:noBreakHyphen/>
      </w:r>
      <w:r w:rsidRPr="00967FD4">
        <w:t>1 (Single entity rule) because of something happening in relation to a thing:</w:t>
      </w:r>
    </w:p>
    <w:p w:rsidR="00832DA0" w:rsidRPr="00967FD4" w:rsidRDefault="00832DA0" w:rsidP="00832DA0">
      <w:pPr>
        <w:pStyle w:val="paragraph"/>
      </w:pPr>
      <w:r w:rsidRPr="00967FD4">
        <w:tab/>
        <w:t>(a)</w:t>
      </w:r>
      <w:r w:rsidRPr="00967FD4">
        <w:tab/>
        <w:t>that is an asset, right, liability or obligation of the head company; and</w:t>
      </w:r>
    </w:p>
    <w:p w:rsidR="00832DA0" w:rsidRPr="00967FD4" w:rsidRDefault="00832DA0" w:rsidP="00832DA0">
      <w:pPr>
        <w:pStyle w:val="paragraph"/>
      </w:pPr>
      <w:r w:rsidRPr="00967FD4">
        <w:tab/>
        <w:t>(b)</w:t>
      </w:r>
      <w:r w:rsidRPr="00967FD4">
        <w:tab/>
        <w:t xml:space="preserve">that the head company started to have, at the time (the </w:t>
      </w:r>
      <w:r w:rsidRPr="00967FD4">
        <w:rPr>
          <w:b/>
          <w:i/>
        </w:rPr>
        <w:t>joining time</w:t>
      </w:r>
      <w:r w:rsidRPr="00967FD4">
        <w:t xml:space="preserve">) an entity (the </w:t>
      </w:r>
      <w:r w:rsidRPr="00967FD4">
        <w:rPr>
          <w:b/>
          <w:i/>
        </w:rPr>
        <w:t>joining entity</w:t>
      </w:r>
      <w:r w:rsidRPr="00967FD4">
        <w:t xml:space="preserve">) became a </w:t>
      </w:r>
      <w:r w:rsidR="00967FD4" w:rsidRPr="00967FD4">
        <w:rPr>
          <w:position w:val="6"/>
          <w:sz w:val="16"/>
        </w:rPr>
        <w:t>*</w:t>
      </w:r>
      <w:r w:rsidRPr="00967FD4">
        <w:t>subsidiary member of the group, because of that section and the fact that (ignoring that section) the entity had the thing at the joining time.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List</w:t>
            </w:r>
          </w:p>
        </w:tc>
      </w:tr>
      <w:tr w:rsidR="00832DA0" w:rsidRPr="00967FD4" w:rsidTr="00C968AA">
        <w:trPr>
          <w:cantSplit/>
          <w:tblHeader/>
        </w:trPr>
        <w:tc>
          <w:tcPr>
            <w:tcW w:w="65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176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467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Subject of provision</w:t>
            </w:r>
          </w:p>
        </w:tc>
      </w:tr>
      <w:tr w:rsidR="00832DA0" w:rsidRPr="00967FD4" w:rsidTr="00C968AA">
        <w:trPr>
          <w:cantSplit/>
        </w:trPr>
        <w:tc>
          <w:tcPr>
            <w:tcW w:w="655" w:type="dxa"/>
            <w:tcBorders>
              <w:top w:val="single" w:sz="12" w:space="0" w:color="auto"/>
              <w:bottom w:val="single" w:sz="12" w:space="0" w:color="auto"/>
            </w:tcBorders>
            <w:shd w:val="clear" w:color="auto" w:fill="auto"/>
          </w:tcPr>
          <w:p w:rsidR="00832DA0" w:rsidRPr="00967FD4" w:rsidRDefault="00832DA0" w:rsidP="00C968AA">
            <w:pPr>
              <w:pStyle w:val="Tabletext"/>
            </w:pPr>
            <w:r w:rsidRPr="00967FD4">
              <w:t>1</w:t>
            </w:r>
          </w:p>
        </w:tc>
        <w:tc>
          <w:tcPr>
            <w:tcW w:w="1760" w:type="dxa"/>
            <w:tcBorders>
              <w:top w:val="single" w:sz="12" w:space="0" w:color="auto"/>
              <w:bottom w:val="single" w:sz="12" w:space="0" w:color="auto"/>
            </w:tcBorders>
            <w:shd w:val="clear" w:color="auto" w:fill="auto"/>
          </w:tcPr>
          <w:p w:rsidR="00832DA0" w:rsidRPr="00967FD4" w:rsidRDefault="00832DA0" w:rsidP="00C968AA">
            <w:pPr>
              <w:pStyle w:val="Tabletext"/>
            </w:pPr>
            <w:r w:rsidRPr="00967FD4">
              <w:t>Section</w:t>
            </w:r>
            <w:r w:rsidR="00967FD4">
              <w:t> </w:t>
            </w:r>
            <w:r w:rsidRPr="00967FD4">
              <w:t>775</w:t>
            </w:r>
            <w:r w:rsidR="00967FD4">
              <w:noBreakHyphen/>
            </w:r>
            <w:r w:rsidRPr="00967FD4">
              <w:t>150</w:t>
            </w:r>
          </w:p>
        </w:tc>
        <w:tc>
          <w:tcPr>
            <w:tcW w:w="4671" w:type="dxa"/>
            <w:tcBorders>
              <w:top w:val="single" w:sz="12" w:space="0" w:color="auto"/>
              <w:bottom w:val="single" w:sz="12" w:space="0" w:color="auto"/>
            </w:tcBorders>
            <w:shd w:val="clear" w:color="auto" w:fill="auto"/>
          </w:tcPr>
          <w:p w:rsidR="00832DA0" w:rsidRPr="00967FD4" w:rsidRDefault="00832DA0" w:rsidP="00C968AA">
            <w:pPr>
              <w:pStyle w:val="Tabletext"/>
            </w:pPr>
            <w:r w:rsidRPr="00967FD4">
              <w:t xml:space="preserve">Choice to apply rules about disregarding certain </w:t>
            </w:r>
            <w:r w:rsidR="00967FD4" w:rsidRPr="00967FD4">
              <w:rPr>
                <w:position w:val="6"/>
                <w:sz w:val="16"/>
              </w:rPr>
              <w:t>*</w:t>
            </w:r>
            <w:r w:rsidRPr="00967FD4">
              <w:t xml:space="preserve">forex realisation gains and </w:t>
            </w:r>
            <w:r w:rsidR="00967FD4" w:rsidRPr="00967FD4">
              <w:rPr>
                <w:position w:val="6"/>
                <w:sz w:val="16"/>
              </w:rPr>
              <w:t>*</w:t>
            </w:r>
            <w:r w:rsidRPr="00967FD4">
              <w:t>forex realisation losses</w:t>
            </w:r>
          </w:p>
        </w:tc>
      </w:tr>
    </w:tbl>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is taken to have made such a choice if the joining entity had one in effect before the joining time.</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is taken not to have made the choice if the joining entity did not have one in effect before the joining time.</w:t>
      </w:r>
    </w:p>
    <w:p w:rsidR="00832DA0" w:rsidRPr="00967FD4" w:rsidRDefault="00832DA0" w:rsidP="00832DA0">
      <w:pPr>
        <w:pStyle w:val="ActHead5"/>
      </w:pPr>
      <w:bookmarkStart w:id="450" w:name="_Toc446051397"/>
      <w:r w:rsidRPr="00967FD4">
        <w:rPr>
          <w:rStyle w:val="CharSectno"/>
        </w:rPr>
        <w:t>715</w:t>
      </w:r>
      <w:r w:rsidR="00967FD4">
        <w:rPr>
          <w:rStyle w:val="CharSectno"/>
        </w:rPr>
        <w:noBreakHyphen/>
      </w:r>
      <w:r w:rsidRPr="00967FD4">
        <w:rPr>
          <w:rStyle w:val="CharSectno"/>
        </w:rPr>
        <w:t>675</w:t>
      </w:r>
      <w:r w:rsidRPr="00967FD4">
        <w:t xml:space="preserve">  Head company adopting choice with ongoing effect</w:t>
      </w:r>
      <w:bookmarkEnd w:id="450"/>
    </w:p>
    <w:p w:rsidR="00832DA0" w:rsidRPr="00967FD4" w:rsidRDefault="00832DA0" w:rsidP="00832DA0">
      <w:pPr>
        <w:pStyle w:val="subsection"/>
      </w:pPr>
      <w:r w:rsidRPr="00967FD4">
        <w:tab/>
        <w:t>(1)</w:t>
      </w:r>
      <w:r w:rsidRPr="00967FD4">
        <w:tab/>
        <w:t>This section has effect, despite section</w:t>
      </w:r>
      <w:r w:rsidR="00967FD4">
        <w:t> </w:t>
      </w:r>
      <w:r w:rsidRPr="00967FD4">
        <w:t>715</w:t>
      </w:r>
      <w:r w:rsidR="00967FD4">
        <w:noBreakHyphen/>
      </w:r>
      <w:r w:rsidRPr="00967FD4">
        <w:t>670, if:</w:t>
      </w:r>
    </w:p>
    <w:p w:rsidR="00832DA0" w:rsidRPr="00967FD4" w:rsidRDefault="00832DA0" w:rsidP="00832DA0">
      <w:pPr>
        <w:pStyle w:val="paragraph"/>
      </w:pPr>
      <w:r w:rsidRPr="00967FD4">
        <w:tab/>
        <w:t>(a)</w:t>
      </w:r>
      <w:r w:rsidRPr="00967FD4">
        <w:tab/>
        <w:t xml:space="preserve">an entity that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had a choice (however described) in effect under a provision (the </w:t>
      </w:r>
      <w:r w:rsidRPr="00967FD4">
        <w:rPr>
          <w:b/>
          <w:i/>
        </w:rPr>
        <w:t>choice provision</w:t>
      </w:r>
      <w:r w:rsidRPr="00967FD4">
        <w:t>) listed in that section before becoming a member of the group; and</w:t>
      </w:r>
    </w:p>
    <w:p w:rsidR="00832DA0" w:rsidRPr="00967FD4" w:rsidRDefault="00832DA0" w:rsidP="00832DA0">
      <w:pPr>
        <w:pStyle w:val="paragraph"/>
      </w:pPr>
      <w:r w:rsidRPr="00967FD4">
        <w:tab/>
        <w:t>(b)</w:t>
      </w:r>
      <w:r w:rsidRPr="00967FD4">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head company of the group chooses in writing, before:</w:t>
      </w:r>
    </w:p>
    <w:p w:rsidR="00832DA0" w:rsidRPr="00967FD4" w:rsidRDefault="00832DA0" w:rsidP="00832DA0">
      <w:pPr>
        <w:pStyle w:val="paragraphsub"/>
      </w:pPr>
      <w:r w:rsidRPr="00967FD4">
        <w:tab/>
        <w:t>(i)</w:t>
      </w:r>
      <w:r w:rsidRPr="00967FD4">
        <w:tab/>
        <w:t>the end of 90 days after the Commissioner is given notice under Division</w:t>
      </w:r>
      <w:r w:rsidR="00967FD4">
        <w:t> </w:t>
      </w:r>
      <w:r w:rsidRPr="00967FD4">
        <w:t>703 that the entity has become a member of the group; or</w:t>
      </w:r>
    </w:p>
    <w:p w:rsidR="00832DA0" w:rsidRPr="00967FD4" w:rsidRDefault="00832DA0" w:rsidP="00832DA0">
      <w:pPr>
        <w:pStyle w:val="paragraphsub"/>
      </w:pPr>
      <w:r w:rsidRPr="00967FD4">
        <w:tab/>
        <w:t>(ii)</w:t>
      </w:r>
      <w:r w:rsidRPr="00967FD4">
        <w:tab/>
        <w:t>a later time allowed by the Commissioner;</w:t>
      </w:r>
    </w:p>
    <w:p w:rsidR="00832DA0" w:rsidRPr="00967FD4" w:rsidRDefault="00832DA0" w:rsidP="00832DA0">
      <w:pPr>
        <w:pStyle w:val="paragraph"/>
      </w:pPr>
      <w:r w:rsidRPr="00967FD4">
        <w:tab/>
      </w:r>
      <w:r w:rsidRPr="00967FD4">
        <w:tab/>
        <w:t>to be treated as if the head company had made a choice under the choice provision.</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is taken to have made a choice under the choice provision for these purposes:</w:t>
      </w:r>
    </w:p>
    <w:p w:rsidR="00832DA0" w:rsidRPr="00967FD4" w:rsidRDefault="00832DA0" w:rsidP="00832DA0">
      <w:pPr>
        <w:pStyle w:val="paragraph"/>
      </w:pPr>
      <w:r w:rsidRPr="00967FD4">
        <w:tab/>
        <w:t>(a)</w:t>
      </w:r>
      <w:r w:rsidRPr="00967FD4">
        <w:tab/>
        <w:t>the head company core purposes set out in section</w:t>
      </w:r>
      <w:r w:rsidR="00967FD4">
        <w:t> </w:t>
      </w:r>
      <w:r w:rsidRPr="00967FD4">
        <w:t>701</w:t>
      </w:r>
      <w:r w:rsidR="00967FD4">
        <w:noBreakHyphen/>
      </w:r>
      <w:r w:rsidRPr="00967FD4">
        <w:t>1 (Single entity rule);</w:t>
      </w:r>
    </w:p>
    <w:p w:rsidR="00832DA0" w:rsidRPr="00967FD4" w:rsidRDefault="00832DA0" w:rsidP="00832DA0">
      <w:pPr>
        <w:pStyle w:val="paragraph"/>
      </w:pPr>
      <w:r w:rsidRPr="00967FD4">
        <w:tab/>
        <w:t>(b)</w:t>
      </w:r>
      <w:r w:rsidRPr="00967FD4">
        <w:tab/>
        <w:t>the purposes of the application of section</w:t>
      </w:r>
      <w:r w:rsidR="00967FD4">
        <w:t> </w:t>
      </w:r>
      <w:r w:rsidRPr="00967FD4">
        <w:t>715</w:t>
      </w:r>
      <w:r w:rsidR="00967FD4">
        <w:noBreakHyphen/>
      </w:r>
      <w:r w:rsidRPr="00967FD4">
        <w:t xml:space="preserve">670 and </w:t>
      </w:r>
      <w:r w:rsidR="00967FD4">
        <w:t>paragraph (</w:t>
      </w:r>
      <w:r w:rsidRPr="00967FD4">
        <w:t xml:space="preserve">1)(a) in relation to another </w:t>
      </w:r>
      <w:r w:rsidR="00967FD4" w:rsidRPr="00967FD4">
        <w:rPr>
          <w:position w:val="6"/>
          <w:sz w:val="16"/>
        </w:rPr>
        <w:t>*</w:t>
      </w:r>
      <w:r w:rsidRPr="00967FD4">
        <w:t xml:space="preserve">consolidated group of which the company later becomes a </w:t>
      </w:r>
      <w:r w:rsidR="00967FD4" w:rsidRPr="00967FD4">
        <w:rPr>
          <w:position w:val="6"/>
          <w:sz w:val="16"/>
        </w:rPr>
        <w:t>*</w:t>
      </w:r>
      <w:r w:rsidRPr="00967FD4">
        <w:t>subsidiary member.</w:t>
      </w:r>
    </w:p>
    <w:p w:rsidR="00832DA0" w:rsidRPr="00967FD4" w:rsidRDefault="00832DA0" w:rsidP="00832DA0">
      <w:pPr>
        <w:pStyle w:val="ActHead4"/>
      </w:pPr>
      <w:bookmarkStart w:id="451" w:name="_Toc446051398"/>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K</w:t>
      </w:r>
      <w:r w:rsidRPr="00967FD4">
        <w:t>—</w:t>
      </w:r>
      <w:r w:rsidRPr="00967FD4">
        <w:rPr>
          <w:rStyle w:val="CharSubdText"/>
        </w:rPr>
        <w:t>Exit history rule and choices</w:t>
      </w:r>
      <w:bookmarkEnd w:id="451"/>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Choices leaving entity can make ignoring exit history rule</w:t>
      </w:r>
    </w:p>
    <w:p w:rsidR="00832DA0" w:rsidRPr="00967FD4" w:rsidRDefault="00832DA0" w:rsidP="00832DA0">
      <w:pPr>
        <w:pStyle w:val="TofSectsSection"/>
      </w:pPr>
      <w:r w:rsidRPr="00967FD4">
        <w:t>715</w:t>
      </w:r>
      <w:r w:rsidR="00967FD4">
        <w:noBreakHyphen/>
      </w:r>
      <w:r w:rsidRPr="00967FD4">
        <w:t>700</w:t>
      </w:r>
      <w:r w:rsidRPr="00967FD4">
        <w:tab/>
        <w:t>Choices leaving entity can make ignoring exit history rule</w:t>
      </w:r>
    </w:p>
    <w:p w:rsidR="00832DA0" w:rsidRPr="00967FD4" w:rsidRDefault="00832DA0" w:rsidP="00832DA0">
      <w:pPr>
        <w:pStyle w:val="TofSectsGroupHeading"/>
        <w:keepNext/>
      </w:pPr>
      <w:r w:rsidRPr="00967FD4">
        <w:t>Choices leaving entity can make ignoring exit history rule to overcome inconsistencies</w:t>
      </w:r>
    </w:p>
    <w:p w:rsidR="00832DA0" w:rsidRPr="00967FD4" w:rsidRDefault="00832DA0" w:rsidP="00832DA0">
      <w:pPr>
        <w:pStyle w:val="TofSectsSection"/>
        <w:keepNext/>
      </w:pPr>
      <w:r w:rsidRPr="00967FD4">
        <w:t>715</w:t>
      </w:r>
      <w:r w:rsidR="00967FD4">
        <w:noBreakHyphen/>
      </w:r>
      <w:r w:rsidRPr="00967FD4">
        <w:t>705</w:t>
      </w:r>
      <w:r w:rsidRPr="00967FD4">
        <w:tab/>
        <w:t>Choices leaving entity can make ignoring exit history rule to overcome inconsistencies</w:t>
      </w:r>
    </w:p>
    <w:p w:rsidR="00832DA0" w:rsidRPr="00967FD4" w:rsidRDefault="00832DA0" w:rsidP="00832DA0">
      <w:pPr>
        <w:pStyle w:val="ActHead4"/>
      </w:pPr>
      <w:bookmarkStart w:id="452" w:name="_Toc446051399"/>
      <w:r w:rsidRPr="00967FD4">
        <w:t>Choices leaving entity can make ignoring exit history rule</w:t>
      </w:r>
      <w:bookmarkEnd w:id="452"/>
    </w:p>
    <w:p w:rsidR="00832DA0" w:rsidRPr="00967FD4" w:rsidRDefault="00832DA0" w:rsidP="00832DA0">
      <w:pPr>
        <w:pStyle w:val="ActHead5"/>
      </w:pPr>
      <w:bookmarkStart w:id="453" w:name="_Toc446051400"/>
      <w:r w:rsidRPr="00967FD4">
        <w:rPr>
          <w:rStyle w:val="CharSectno"/>
        </w:rPr>
        <w:t>715</w:t>
      </w:r>
      <w:r w:rsidR="00967FD4">
        <w:rPr>
          <w:rStyle w:val="CharSectno"/>
        </w:rPr>
        <w:noBreakHyphen/>
      </w:r>
      <w:r w:rsidRPr="00967FD4">
        <w:rPr>
          <w:rStyle w:val="CharSectno"/>
        </w:rPr>
        <w:t>700</w:t>
      </w:r>
      <w:r w:rsidRPr="00967FD4">
        <w:t xml:space="preserve">  Choices leaving entity can make ignoring exit history rule</w:t>
      </w:r>
      <w:bookmarkEnd w:id="453"/>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the question whether the </w:t>
      </w:r>
      <w:r w:rsidR="00967FD4" w:rsidRPr="00967FD4">
        <w:rPr>
          <w:position w:val="6"/>
          <w:sz w:val="16"/>
        </w:rPr>
        <w:t>*</w:t>
      </w:r>
      <w:r w:rsidRPr="00967FD4">
        <w:t xml:space="preserve">head company of the group had made a choice (however described) under a provision (the </w:t>
      </w:r>
      <w:r w:rsidRPr="00967FD4">
        <w:rPr>
          <w:b/>
          <w:i/>
        </w:rPr>
        <w:t>choice provision</w:t>
      </w:r>
      <w:r w:rsidRPr="00967FD4">
        <w:t>) listed in the table in subsection</w:t>
      </w:r>
      <w:r w:rsidR="00967FD4">
        <w:t> </w:t>
      </w:r>
      <w:r w:rsidRPr="00967FD4">
        <w:t>715</w:t>
      </w:r>
      <w:r w:rsidR="00967FD4">
        <w:noBreakHyphen/>
      </w:r>
      <w:r w:rsidRPr="00967FD4">
        <w:t xml:space="preserve">660(1) was relevant to working out that company’s liability (if any) for income tax, or the entity’s loss (if any) of a particular </w:t>
      </w:r>
      <w:r w:rsidR="00967FD4" w:rsidRPr="00967FD4">
        <w:rPr>
          <w:position w:val="6"/>
          <w:sz w:val="16"/>
        </w:rPr>
        <w:t>*</w:t>
      </w:r>
      <w:r w:rsidRPr="00967FD4">
        <w:t>sort, calculated by reference to an income year starting before the leaving time.</w:t>
      </w:r>
    </w:p>
    <w:p w:rsidR="00832DA0" w:rsidRPr="00967FD4" w:rsidRDefault="00832DA0" w:rsidP="00832DA0">
      <w:pPr>
        <w:pStyle w:val="notetext"/>
      </w:pPr>
      <w:r w:rsidRPr="00967FD4">
        <w:t>Note:</w:t>
      </w:r>
      <w:r w:rsidRPr="00967FD4">
        <w:tab/>
        <w:t>Declarations, elections and selections made under the choice provision at the option of a company are all examples of choices under that provision (even though it does not call them choices) because the company has chosen to make them.</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override section</w:t>
      </w:r>
      <w:r w:rsidR="00967FD4">
        <w:t> </w:t>
      </w:r>
      <w:r w:rsidRPr="00967FD4">
        <w:t>701</w:t>
      </w:r>
      <w:r w:rsidR="00967FD4">
        <w:noBreakHyphen/>
      </w:r>
      <w:r w:rsidRPr="00967FD4">
        <w:t>40 (Exit history rule) and let the entity make a choice (however described) under the choice provision with effect after the leaving time; and</w:t>
      </w:r>
    </w:p>
    <w:p w:rsidR="00832DA0" w:rsidRPr="00967FD4" w:rsidRDefault="00832DA0" w:rsidP="00832DA0">
      <w:pPr>
        <w:pStyle w:val="paragraph"/>
      </w:pPr>
      <w:r w:rsidRPr="00967FD4">
        <w:tab/>
        <w:t>(b)</w:t>
      </w:r>
      <w:r w:rsidRPr="00967FD4">
        <w:tab/>
        <w:t>to extend, in some cases, the time for the entity to make such a choice after the leaving time; and</w:t>
      </w:r>
    </w:p>
    <w:p w:rsidR="00832DA0" w:rsidRPr="00967FD4" w:rsidRDefault="00832DA0" w:rsidP="00832DA0">
      <w:pPr>
        <w:pStyle w:val="paragraph"/>
      </w:pPr>
      <w:r w:rsidRPr="00967FD4">
        <w:tab/>
        <w:t>(c)</w:t>
      </w:r>
      <w:r w:rsidRPr="00967FD4">
        <w:tab/>
        <w:t>to modify, in some cases, the rules about when such a choice by the entity starts to have effect.</w:t>
      </w:r>
    </w:p>
    <w:p w:rsidR="00832DA0" w:rsidRPr="00967FD4" w:rsidRDefault="00832DA0" w:rsidP="00832DA0">
      <w:pPr>
        <w:pStyle w:val="SubsectionHead"/>
      </w:pPr>
      <w:r w:rsidRPr="00967FD4">
        <w:t>Overriding the exit history rule</w:t>
      </w:r>
    </w:p>
    <w:p w:rsidR="00832DA0" w:rsidRPr="00967FD4" w:rsidRDefault="00832DA0" w:rsidP="00832DA0">
      <w:pPr>
        <w:pStyle w:val="subsection"/>
      </w:pPr>
      <w:r w:rsidRPr="00967FD4">
        <w:tab/>
        <w:t>(3)</w:t>
      </w:r>
      <w:r w:rsidRPr="00967FD4">
        <w:tab/>
        <w:t>For the entity core purposes set out in section</w:t>
      </w:r>
      <w:r w:rsidR="00967FD4">
        <w:t> </w:t>
      </w:r>
      <w:r w:rsidRPr="00967FD4">
        <w:t>701</w:t>
      </w:r>
      <w:r w:rsidR="00967FD4">
        <w:noBreakHyphen/>
      </w:r>
      <w:r w:rsidRPr="00967FD4">
        <w:t xml:space="preserve">1 (Single entity rule) relating to income years ending after the leaving time, ignore a choice (however described) made by the </w:t>
      </w:r>
      <w:r w:rsidR="00967FD4" w:rsidRPr="00967FD4">
        <w:rPr>
          <w:position w:val="6"/>
          <w:sz w:val="16"/>
        </w:rPr>
        <w:t>*</w:t>
      </w:r>
      <w:r w:rsidRPr="00967FD4">
        <w:t xml:space="preserve">head company of the </w:t>
      </w:r>
      <w:r w:rsidR="00967FD4" w:rsidRPr="00967FD4">
        <w:rPr>
          <w:position w:val="6"/>
          <w:sz w:val="16"/>
        </w:rPr>
        <w:t>*</w:t>
      </w:r>
      <w:r w:rsidRPr="00967FD4">
        <w:t>consolidated group under the choice provision or the absence of such a choice.</w:t>
      </w:r>
    </w:p>
    <w:p w:rsidR="00832DA0" w:rsidRPr="00967FD4" w:rsidRDefault="00832DA0" w:rsidP="00832DA0">
      <w:pPr>
        <w:pStyle w:val="SubsectionHead"/>
      </w:pPr>
      <w:r w:rsidRPr="00967FD4">
        <w:t>Fresh choice by the entity</w:t>
      </w:r>
    </w:p>
    <w:p w:rsidR="00832DA0" w:rsidRPr="00967FD4" w:rsidRDefault="00832DA0" w:rsidP="00832DA0">
      <w:pPr>
        <w:pStyle w:val="subsection"/>
      </w:pPr>
      <w:r w:rsidRPr="00967FD4">
        <w:tab/>
        <w:t>(4)</w:t>
      </w:r>
      <w:r w:rsidRPr="00967FD4">
        <w:tab/>
        <w:t xml:space="preserve">The entity may make a choice (however described) under the provision if the question whether the entity has made such a choice is relevant to working out the entity’s liability (if any) for income tax, or loss (if any) of a particular </w:t>
      </w:r>
      <w:r w:rsidR="00967FD4" w:rsidRPr="00967FD4">
        <w:rPr>
          <w:position w:val="6"/>
          <w:sz w:val="16"/>
        </w:rPr>
        <w:t>*</w:t>
      </w:r>
      <w:r w:rsidRPr="00967FD4">
        <w:t>sort, calculated by reference to an income year ending after the leaving time.</w:t>
      </w:r>
    </w:p>
    <w:p w:rsidR="00832DA0" w:rsidRPr="00967FD4" w:rsidRDefault="00832DA0" w:rsidP="00832DA0">
      <w:pPr>
        <w:pStyle w:val="SubsectionHead"/>
      </w:pPr>
      <w:r w:rsidRPr="00967FD4">
        <w:t>Extension of time for fresh choice by the entity</w:t>
      </w:r>
    </w:p>
    <w:p w:rsidR="00832DA0" w:rsidRPr="00967FD4" w:rsidRDefault="00832DA0" w:rsidP="00832DA0">
      <w:pPr>
        <w:pStyle w:val="subsection"/>
      </w:pPr>
      <w:r w:rsidRPr="00967FD4">
        <w:tab/>
        <w:t>(5)</w:t>
      </w:r>
      <w:r w:rsidRPr="00967FD4">
        <w:tab/>
        <w:t>If there is a time limit (apart from this subsection) on the entity making such a choice, the entity has until the later of these times to make the choice:</w:t>
      </w:r>
    </w:p>
    <w:p w:rsidR="00832DA0" w:rsidRPr="00967FD4" w:rsidRDefault="00832DA0" w:rsidP="00832DA0">
      <w:pPr>
        <w:pStyle w:val="paragraph"/>
      </w:pPr>
      <w:r w:rsidRPr="00967FD4">
        <w:tab/>
        <w:t>(a)</w:t>
      </w:r>
      <w:r w:rsidRPr="00967FD4">
        <w:tab/>
        <w:t>the last time it may make the choice under the provision (apart from this section);</w:t>
      </w:r>
    </w:p>
    <w:p w:rsidR="00832DA0" w:rsidRPr="00967FD4" w:rsidRDefault="00832DA0" w:rsidP="00832DA0">
      <w:pPr>
        <w:pStyle w:val="paragraph"/>
      </w:pPr>
      <w:r w:rsidRPr="00967FD4">
        <w:tab/>
        <w:t>(b)</w:t>
      </w:r>
      <w:r w:rsidRPr="00967FD4">
        <w:tab/>
        <w:t>the end of 90 days after the leaving time or, if the Commissioner allows a later time for the purposes of this paragraph, that later time.</w:t>
      </w:r>
    </w:p>
    <w:p w:rsidR="00832DA0" w:rsidRPr="00967FD4" w:rsidRDefault="00832DA0" w:rsidP="00832DA0">
      <w:pPr>
        <w:pStyle w:val="SubsectionHead"/>
      </w:pPr>
      <w:r w:rsidRPr="00967FD4">
        <w:t>Start of effect of choice</w:t>
      </w:r>
    </w:p>
    <w:p w:rsidR="00832DA0" w:rsidRPr="00967FD4" w:rsidRDefault="00832DA0" w:rsidP="00832DA0">
      <w:pPr>
        <w:pStyle w:val="subsection"/>
      </w:pPr>
      <w:r w:rsidRPr="00967FD4">
        <w:tab/>
        <w:t>(6)</w:t>
      </w:r>
      <w:r w:rsidRPr="00967FD4">
        <w:tab/>
        <w:t>If the entity makes a choice because of this section, the choice starts to have effect:</w:t>
      </w:r>
    </w:p>
    <w:p w:rsidR="00832DA0" w:rsidRPr="00967FD4" w:rsidRDefault="00832DA0" w:rsidP="00832DA0">
      <w:pPr>
        <w:pStyle w:val="paragraph"/>
      </w:pPr>
      <w:r w:rsidRPr="00967FD4">
        <w:tab/>
        <w:t>(a)</w:t>
      </w:r>
      <w:r w:rsidRPr="00967FD4">
        <w:tab/>
        <w:t>at the leaving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leaving time occurs.</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(7)</w:t>
      </w:r>
      <w:r w:rsidRPr="00967FD4">
        <w:tab/>
        <w:t>Section</w:t>
      </w:r>
      <w:r w:rsidR="00967FD4">
        <w:t> </w:t>
      </w:r>
      <w:r w:rsidRPr="00967FD4">
        <w:t>701</w:t>
      </w:r>
      <w:r w:rsidR="00967FD4">
        <w:noBreakHyphen/>
      </w:r>
      <w:r w:rsidRPr="00967FD4">
        <w:t>40 (Exit history rule) and the choice provision have effect subject to this section.</w:t>
      </w:r>
    </w:p>
    <w:p w:rsidR="00832DA0" w:rsidRPr="00967FD4" w:rsidRDefault="00832DA0" w:rsidP="00832DA0">
      <w:pPr>
        <w:pStyle w:val="ActHead4"/>
      </w:pPr>
      <w:bookmarkStart w:id="454" w:name="_Toc446051401"/>
      <w:r w:rsidRPr="00967FD4">
        <w:t>Choices leaving entity can make ignoring exit history rule to overcome inconsistencies</w:t>
      </w:r>
      <w:bookmarkEnd w:id="454"/>
    </w:p>
    <w:p w:rsidR="00832DA0" w:rsidRPr="00967FD4" w:rsidRDefault="00832DA0" w:rsidP="00832DA0">
      <w:pPr>
        <w:pStyle w:val="ActHead5"/>
      </w:pPr>
      <w:bookmarkStart w:id="455" w:name="_Toc446051402"/>
      <w:r w:rsidRPr="00967FD4">
        <w:rPr>
          <w:rStyle w:val="CharSectno"/>
        </w:rPr>
        <w:t>715</w:t>
      </w:r>
      <w:r w:rsidR="00967FD4">
        <w:rPr>
          <w:rStyle w:val="CharSectno"/>
        </w:rPr>
        <w:noBreakHyphen/>
      </w:r>
      <w:r w:rsidRPr="00967FD4">
        <w:rPr>
          <w:rStyle w:val="CharSectno"/>
        </w:rPr>
        <w:t>705</w:t>
      </w:r>
      <w:r w:rsidRPr="00967FD4">
        <w:t xml:space="preserve">  Choices leaving entity can make ignoring exit history rule to overcome inconsistencies</w:t>
      </w:r>
      <w:bookmarkEnd w:id="455"/>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 xml:space="preserve">This section has effect if an entity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 there is an inconsistency because either:</w:t>
      </w:r>
    </w:p>
    <w:p w:rsidR="00832DA0" w:rsidRPr="00967FD4" w:rsidRDefault="00832DA0" w:rsidP="00832DA0">
      <w:pPr>
        <w:pStyle w:val="paragraph"/>
      </w:pPr>
      <w:r w:rsidRPr="00967FD4">
        <w:tab/>
        <w:t>(a)</w:t>
      </w:r>
      <w:r w:rsidRPr="00967FD4">
        <w:tab/>
        <w:t>both of these conditions are met:</w:t>
      </w:r>
    </w:p>
    <w:p w:rsidR="00832DA0" w:rsidRPr="00967FD4" w:rsidRDefault="00832DA0" w:rsidP="00832DA0">
      <w:pPr>
        <w:pStyle w:val="paragraphsub"/>
      </w:pPr>
      <w:r w:rsidRPr="00967FD4">
        <w:tab/>
        <w:t>(i)</w:t>
      </w:r>
      <w:r w:rsidRPr="00967FD4">
        <w:tab/>
        <w:t xml:space="preserve">a choice (however described) under a provision (the </w:t>
      </w:r>
      <w:r w:rsidRPr="00967FD4">
        <w:rPr>
          <w:b/>
          <w:i/>
        </w:rPr>
        <w:t>choice provision</w:t>
      </w:r>
      <w:r w:rsidRPr="00967FD4">
        <w:t>) listed in the table in subsection</w:t>
      </w:r>
      <w:r w:rsidR="00967FD4">
        <w:t> </w:t>
      </w:r>
      <w:r w:rsidRPr="00967FD4">
        <w:t>715</w:t>
      </w:r>
      <w:r w:rsidR="00967FD4">
        <w:noBreakHyphen/>
      </w:r>
      <w:r w:rsidRPr="00967FD4">
        <w:t xml:space="preserve">665(1) by the entity had effect just before the entity became a </w:t>
      </w:r>
      <w:r w:rsidR="00967FD4" w:rsidRPr="00967FD4">
        <w:rPr>
          <w:position w:val="6"/>
          <w:sz w:val="16"/>
        </w:rPr>
        <w:t>*</w:t>
      </w:r>
      <w:r w:rsidRPr="00967FD4">
        <w:t>member of the group;</w:t>
      </w:r>
    </w:p>
    <w:p w:rsidR="00832DA0" w:rsidRPr="00967FD4" w:rsidRDefault="00832DA0" w:rsidP="00832DA0">
      <w:pPr>
        <w:pStyle w:val="paragraphsub"/>
      </w:pPr>
      <w:r w:rsidRPr="00967FD4">
        <w:tab/>
        <w:t>(ii)</w:t>
      </w:r>
      <w:r w:rsidRPr="00967FD4">
        <w:tab/>
        <w:t xml:space="preserve">there was not such a choice by the </w:t>
      </w:r>
      <w:r w:rsidR="00967FD4" w:rsidRPr="00967FD4">
        <w:rPr>
          <w:position w:val="6"/>
          <w:sz w:val="16"/>
        </w:rPr>
        <w:t>*</w:t>
      </w:r>
      <w:r w:rsidRPr="00967FD4">
        <w:t>head company of the group having effect just before the leaving time; or</w:t>
      </w:r>
    </w:p>
    <w:p w:rsidR="00832DA0" w:rsidRPr="00967FD4" w:rsidRDefault="00832DA0" w:rsidP="00832DA0">
      <w:pPr>
        <w:pStyle w:val="paragraph"/>
      </w:pPr>
      <w:r w:rsidRPr="00967FD4">
        <w:tab/>
        <w:t>(b)</w:t>
      </w:r>
      <w:r w:rsidRPr="00967FD4">
        <w:tab/>
        <w:t>both of these conditions are met:</w:t>
      </w:r>
    </w:p>
    <w:p w:rsidR="00832DA0" w:rsidRPr="00967FD4" w:rsidRDefault="00832DA0" w:rsidP="00832DA0">
      <w:pPr>
        <w:pStyle w:val="paragraphsub"/>
      </w:pPr>
      <w:r w:rsidRPr="00967FD4">
        <w:tab/>
        <w:t>(i)</w:t>
      </w:r>
      <w:r w:rsidRPr="00967FD4">
        <w:tab/>
        <w:t>there was not a choice (however described) under the choice provision by the entity having effect just before the entity became a member of the group;</w:t>
      </w:r>
    </w:p>
    <w:p w:rsidR="00832DA0" w:rsidRPr="00967FD4" w:rsidRDefault="00832DA0" w:rsidP="00832DA0">
      <w:pPr>
        <w:pStyle w:val="paragraphsub"/>
      </w:pPr>
      <w:r w:rsidRPr="00967FD4">
        <w:tab/>
        <w:t>(ii)</w:t>
      </w:r>
      <w:r w:rsidRPr="00967FD4">
        <w:tab/>
        <w:t>such a choice by the head company had effect just before the leaving time.</w:t>
      </w:r>
    </w:p>
    <w:p w:rsidR="00832DA0" w:rsidRPr="00967FD4" w:rsidRDefault="00832DA0" w:rsidP="00832DA0">
      <w:pPr>
        <w:pStyle w:val="notetext"/>
      </w:pPr>
      <w:r w:rsidRPr="00967FD4">
        <w:t>Note:</w:t>
      </w:r>
      <w:r w:rsidRPr="00967FD4">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displace section</w:t>
      </w:r>
      <w:r w:rsidR="00967FD4">
        <w:t> </w:t>
      </w:r>
      <w:r w:rsidRPr="00967FD4">
        <w:t>701</w:t>
      </w:r>
      <w:r w:rsidR="00967FD4">
        <w:noBreakHyphen/>
      </w:r>
      <w:r w:rsidRPr="00967FD4">
        <w:t>40 (Exit history rule), so far as it relates to the inconsistency; and</w:t>
      </w:r>
    </w:p>
    <w:p w:rsidR="00832DA0" w:rsidRPr="00967FD4" w:rsidRDefault="00832DA0" w:rsidP="00832DA0">
      <w:pPr>
        <w:pStyle w:val="paragraph"/>
      </w:pPr>
      <w:r w:rsidRPr="00967FD4">
        <w:tab/>
        <w:t>(b)</w:t>
      </w:r>
      <w:r w:rsidRPr="00967FD4">
        <w:tab/>
        <w:t>to allow the entity to make a choice (however described) under the choice provision with effect after the leaving time.</w:t>
      </w:r>
    </w:p>
    <w:p w:rsidR="00832DA0" w:rsidRPr="00967FD4" w:rsidRDefault="00832DA0" w:rsidP="00832DA0">
      <w:pPr>
        <w:pStyle w:val="SubsectionHead"/>
      </w:pPr>
      <w:r w:rsidRPr="00967FD4">
        <w:t>Displacing the exit history rule</w:t>
      </w:r>
    </w:p>
    <w:p w:rsidR="00832DA0" w:rsidRPr="00967FD4" w:rsidRDefault="00832DA0" w:rsidP="00832DA0">
      <w:pPr>
        <w:pStyle w:val="subsection"/>
      </w:pPr>
      <w:r w:rsidRPr="00967FD4">
        <w:tab/>
        <w:t>(3)</w:t>
      </w:r>
      <w:r w:rsidRPr="00967FD4">
        <w:tab/>
        <w:t>For the entity core purposes set out in section</w:t>
      </w:r>
      <w:r w:rsidR="00967FD4">
        <w:t> </w:t>
      </w:r>
      <w:r w:rsidRPr="00967FD4">
        <w:t>701</w:t>
      </w:r>
      <w:r w:rsidR="00967FD4">
        <w:noBreakHyphen/>
      </w:r>
      <w:r w:rsidRPr="00967FD4">
        <w:t xml:space="preserve">1 (Single entity rule) relating to income years ending after the leaving time, ignore a choice (however described) made by the </w:t>
      </w:r>
      <w:r w:rsidR="00967FD4" w:rsidRPr="00967FD4">
        <w:rPr>
          <w:position w:val="6"/>
          <w:sz w:val="16"/>
        </w:rPr>
        <w:t>*</w:t>
      </w:r>
      <w:r w:rsidRPr="00967FD4">
        <w:t xml:space="preserve">head company of the </w:t>
      </w:r>
      <w:r w:rsidR="00967FD4" w:rsidRPr="00967FD4">
        <w:rPr>
          <w:position w:val="6"/>
          <w:sz w:val="16"/>
        </w:rPr>
        <w:t>*</w:t>
      </w:r>
      <w:r w:rsidRPr="00967FD4">
        <w:t>consolidated group under the choice provision or the absence of such a choice.</w:t>
      </w:r>
    </w:p>
    <w:p w:rsidR="00832DA0" w:rsidRPr="00967FD4" w:rsidRDefault="00832DA0" w:rsidP="00832DA0">
      <w:pPr>
        <w:pStyle w:val="subsection"/>
      </w:pPr>
      <w:r w:rsidRPr="00967FD4">
        <w:tab/>
        <w:t>(4)</w:t>
      </w:r>
      <w:r w:rsidRPr="00967FD4">
        <w:tab/>
        <w:t>However, if the choice provision is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paragraph"/>
      </w:pPr>
      <w:r w:rsidRPr="00967FD4">
        <w:tab/>
        <w:t>(a)</w:t>
      </w:r>
      <w:r w:rsidRPr="00967FD4">
        <w:tab/>
      </w:r>
      <w:r w:rsidR="00967FD4">
        <w:t>subsection (</w:t>
      </w:r>
      <w:r w:rsidRPr="00967FD4">
        <w:t>3) of this section does not apply in relation to reinsurance under contracts made before the leaving time (but does apply in relation to reinsurance under contracts made at or after that time); and</w:t>
      </w:r>
    </w:p>
    <w:p w:rsidR="00832DA0" w:rsidRPr="00967FD4" w:rsidRDefault="00832DA0" w:rsidP="00832DA0">
      <w:pPr>
        <w:pStyle w:val="paragraph"/>
      </w:pPr>
      <w:r w:rsidRPr="00967FD4">
        <w:tab/>
        <w:t>(b)</w:t>
      </w:r>
      <w:r w:rsidRPr="00967FD4">
        <w:tab/>
        <w:t>that section applies, for the entity core purposes relating to income years ending after the leaving time, in relation to reinsurance under a contract made before the leaving time:</w:t>
      </w:r>
    </w:p>
    <w:p w:rsidR="00832DA0" w:rsidRPr="00967FD4" w:rsidRDefault="00832DA0" w:rsidP="00832DA0">
      <w:pPr>
        <w:pStyle w:val="paragraphsub"/>
      </w:pPr>
      <w:r w:rsidRPr="00967FD4">
        <w:tab/>
        <w:t>(i)</w:t>
      </w:r>
      <w:r w:rsidRPr="00967FD4">
        <w:tab/>
        <w:t xml:space="preserve">as if the entity had made an election under that section, if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made, or was treated as having made, such an election that was relevant to working out that company’s liability (if any) for income tax, or that company’s </w:t>
      </w:r>
      <w:r w:rsidR="00967FD4" w:rsidRPr="00967FD4">
        <w:rPr>
          <w:position w:val="6"/>
          <w:sz w:val="16"/>
        </w:rPr>
        <w:t>*</w:t>
      </w:r>
      <w:r w:rsidRPr="00967FD4">
        <w:t>tax loss (if any), for an income year in connection with the contract; or</w:t>
      </w:r>
    </w:p>
    <w:p w:rsidR="00832DA0" w:rsidRPr="00967FD4" w:rsidRDefault="00832DA0" w:rsidP="00832DA0">
      <w:pPr>
        <w:pStyle w:val="paragraphsub"/>
      </w:pPr>
      <w:r w:rsidRPr="00967FD4">
        <w:tab/>
        <w:t>(ii)</w:t>
      </w:r>
      <w:r w:rsidRPr="00967FD4">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967FD4" w:rsidRDefault="00832DA0" w:rsidP="00832DA0">
      <w:pPr>
        <w:pStyle w:val="notetext"/>
      </w:pPr>
      <w:r w:rsidRPr="00967FD4">
        <w:t>Note:</w:t>
      </w:r>
      <w:r w:rsidRPr="00967FD4">
        <w:tab/>
        <w:t>In some cases, subsection</w:t>
      </w:r>
      <w:r w:rsidR="00967FD4">
        <w:t> </w:t>
      </w:r>
      <w:r w:rsidRPr="00967FD4">
        <w:t>715</w:t>
      </w:r>
      <w:r w:rsidR="00967FD4">
        <w:noBreakHyphen/>
      </w:r>
      <w:r w:rsidRPr="00967FD4">
        <w:t>665(4) treats the head company of a consolidated group as having made an election under section</w:t>
      </w:r>
      <w:r w:rsidR="00967FD4">
        <w:t> </w:t>
      </w:r>
      <w:r w:rsidRPr="00967FD4">
        <w:t xml:space="preserve">148 of the </w:t>
      </w:r>
      <w:r w:rsidRPr="00967FD4">
        <w:rPr>
          <w:i/>
        </w:rPr>
        <w:t>Income Tax Assessment Act 1936</w:t>
      </w:r>
      <w:r w:rsidRPr="00967FD4">
        <w:t xml:space="preserve"> in relation to reinsurance under contracts made before an entity becomes a member of the group.</w:t>
      </w:r>
    </w:p>
    <w:p w:rsidR="00832DA0" w:rsidRPr="00967FD4" w:rsidRDefault="00832DA0" w:rsidP="00832DA0">
      <w:pPr>
        <w:pStyle w:val="SubsectionHead"/>
      </w:pPr>
      <w:r w:rsidRPr="00967FD4">
        <w:t>Fresh choice by the entity</w:t>
      </w:r>
    </w:p>
    <w:p w:rsidR="00832DA0" w:rsidRPr="00967FD4" w:rsidRDefault="00832DA0" w:rsidP="00832DA0">
      <w:pPr>
        <w:pStyle w:val="subsection"/>
      </w:pPr>
      <w:r w:rsidRPr="00967FD4">
        <w:tab/>
        <w:t>(5)</w:t>
      </w:r>
      <w:r w:rsidRPr="00967FD4">
        <w:tab/>
        <w:t xml:space="preserve">The entity may make a choice (however described) under the choice provision if the question whether the entity has made such a choice is relevant to working out the entity’s liability (if any) for income tax, or loss (if any) of a particular </w:t>
      </w:r>
      <w:r w:rsidR="00967FD4" w:rsidRPr="00967FD4">
        <w:rPr>
          <w:position w:val="6"/>
          <w:sz w:val="16"/>
        </w:rPr>
        <w:t>*</w:t>
      </w:r>
      <w:r w:rsidRPr="00967FD4">
        <w:t>sort, calculated by reference to an income year ending after the leaving time.</w:t>
      </w:r>
    </w:p>
    <w:p w:rsidR="00832DA0" w:rsidRPr="00967FD4" w:rsidRDefault="00832DA0" w:rsidP="00832DA0">
      <w:pPr>
        <w:pStyle w:val="SubsectionHead"/>
      </w:pPr>
      <w:r w:rsidRPr="00967FD4">
        <w:t>Extension of time for fresh choice by the entity</w:t>
      </w:r>
    </w:p>
    <w:p w:rsidR="00832DA0" w:rsidRPr="00967FD4" w:rsidRDefault="00832DA0" w:rsidP="00832DA0">
      <w:pPr>
        <w:pStyle w:val="subsection"/>
      </w:pPr>
      <w:r w:rsidRPr="00967FD4">
        <w:tab/>
        <w:t>(6)</w:t>
      </w:r>
      <w:r w:rsidRPr="00967FD4">
        <w:tab/>
        <w:t>If there is a time limit (apart from this subsection) on the entity making such a choice, the entity has until the later of these times to make the choice:</w:t>
      </w:r>
    </w:p>
    <w:p w:rsidR="00832DA0" w:rsidRPr="00967FD4" w:rsidRDefault="00832DA0" w:rsidP="00832DA0">
      <w:pPr>
        <w:pStyle w:val="paragraph"/>
      </w:pPr>
      <w:r w:rsidRPr="00967FD4">
        <w:tab/>
        <w:t>(a)</w:t>
      </w:r>
      <w:r w:rsidRPr="00967FD4">
        <w:tab/>
        <w:t>the last time it may make the choice under the choice provision (apart from this section);</w:t>
      </w:r>
    </w:p>
    <w:p w:rsidR="00832DA0" w:rsidRPr="00967FD4" w:rsidRDefault="00832DA0" w:rsidP="00832DA0">
      <w:pPr>
        <w:pStyle w:val="paragraph"/>
      </w:pPr>
      <w:r w:rsidRPr="00967FD4">
        <w:tab/>
        <w:t>(b)</w:t>
      </w:r>
      <w:r w:rsidRPr="00967FD4">
        <w:tab/>
        <w:t>the end of 90 days after the leaving time or, if the Commissioner allows a later time for the purposes of this paragraph, that later time.</w:t>
      </w:r>
    </w:p>
    <w:p w:rsidR="00832DA0" w:rsidRPr="00967FD4" w:rsidRDefault="00832DA0" w:rsidP="00832DA0">
      <w:pPr>
        <w:pStyle w:val="SubsectionHead"/>
      </w:pPr>
      <w:r w:rsidRPr="00967FD4">
        <w:t>Start of effect of choice</w:t>
      </w:r>
    </w:p>
    <w:p w:rsidR="00832DA0" w:rsidRPr="00967FD4" w:rsidRDefault="00832DA0" w:rsidP="00832DA0">
      <w:pPr>
        <w:pStyle w:val="subsection"/>
      </w:pPr>
      <w:r w:rsidRPr="00967FD4">
        <w:tab/>
        <w:t>(7)</w:t>
      </w:r>
      <w:r w:rsidRPr="00967FD4">
        <w:tab/>
        <w:t>If the entity makes a choice because of this section, the choice starts to have effect:</w:t>
      </w:r>
    </w:p>
    <w:p w:rsidR="00832DA0" w:rsidRPr="00967FD4" w:rsidRDefault="00832DA0" w:rsidP="00832DA0">
      <w:pPr>
        <w:pStyle w:val="paragraph"/>
      </w:pPr>
      <w:r w:rsidRPr="00967FD4">
        <w:tab/>
        <w:t>(a)</w:t>
      </w:r>
      <w:r w:rsidRPr="00967FD4">
        <w:tab/>
        <w:t>at the leaving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leaving time occurs.</w:t>
      </w:r>
    </w:p>
    <w:p w:rsidR="00832DA0" w:rsidRPr="00967FD4" w:rsidRDefault="00832DA0" w:rsidP="00832DA0">
      <w:pPr>
        <w:pStyle w:val="subsection"/>
      </w:pPr>
      <w:r w:rsidRPr="00967FD4">
        <w:tab/>
        <w:t>(8)</w:t>
      </w:r>
      <w:r w:rsidRPr="00967FD4">
        <w:tab/>
        <w:t>However, if:</w:t>
      </w:r>
    </w:p>
    <w:p w:rsidR="00832DA0" w:rsidRPr="00967FD4" w:rsidRDefault="00832DA0" w:rsidP="00832DA0">
      <w:pPr>
        <w:pStyle w:val="paragraph"/>
      </w:pPr>
      <w:r w:rsidRPr="00967FD4">
        <w:tab/>
        <w:t>(a)</w:t>
      </w:r>
      <w:r w:rsidRPr="00967FD4">
        <w:tab/>
        <w:t>the entity makes a choice because of this section; and</w:t>
      </w:r>
    </w:p>
    <w:p w:rsidR="00832DA0" w:rsidRPr="00967FD4" w:rsidRDefault="00832DA0" w:rsidP="00832DA0">
      <w:pPr>
        <w:pStyle w:val="paragraph"/>
      </w:pPr>
      <w:r w:rsidRPr="00967FD4">
        <w:tab/>
        <w:t>(b)</w:t>
      </w:r>
      <w:r w:rsidRPr="00967FD4">
        <w:tab/>
        <w:t>the choice is an election under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subsection2"/>
      </w:pPr>
      <w:r w:rsidRPr="00967FD4">
        <w:t>the election has effect only for the purposes of that section applying in relation to reinsurance under contracts made at or after the leaving time and in an income year for which the election applies under that section.</w:t>
      </w:r>
    </w:p>
    <w:p w:rsidR="00832DA0" w:rsidRPr="00967FD4" w:rsidRDefault="00832DA0" w:rsidP="00832DA0">
      <w:pPr>
        <w:pStyle w:val="notetext"/>
      </w:pPr>
      <w:r w:rsidRPr="00967FD4">
        <w:t>Note:</w:t>
      </w:r>
      <w:r w:rsidRPr="00967FD4">
        <w:tab/>
      </w:r>
      <w:r w:rsidR="00967FD4">
        <w:t>Subsection (</w:t>
      </w:r>
      <w:r w:rsidRPr="00967FD4">
        <w:t>4) explains how section</w:t>
      </w:r>
      <w:r w:rsidR="00967FD4">
        <w:t> </w:t>
      </w:r>
      <w:r w:rsidRPr="00967FD4">
        <w:t xml:space="preserve">148 of the </w:t>
      </w:r>
      <w:r w:rsidRPr="00967FD4">
        <w:rPr>
          <w:i/>
        </w:rPr>
        <w:t>Income Tax Assessment Act 1936</w:t>
      </w:r>
      <w:r w:rsidRPr="00967FD4">
        <w:t xml:space="preserve"> applies in relation to reinsurance under contracts made before the joining time.</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(9)</w:t>
      </w:r>
      <w:r w:rsidRPr="00967FD4">
        <w:tab/>
        <w:t>Section</w:t>
      </w:r>
      <w:r w:rsidR="00967FD4">
        <w:t> </w:t>
      </w:r>
      <w:r w:rsidRPr="00967FD4">
        <w:t>701</w:t>
      </w:r>
      <w:r w:rsidR="00967FD4">
        <w:noBreakHyphen/>
      </w:r>
      <w:r w:rsidRPr="00967FD4">
        <w:t>40 (Exit history rule) and the choice provision have effect subject to this section.</w:t>
      </w:r>
    </w:p>
    <w:p w:rsidR="00832DA0" w:rsidRPr="00967FD4" w:rsidRDefault="00832DA0" w:rsidP="00832DA0">
      <w:pPr>
        <w:pStyle w:val="ActHead4"/>
      </w:pPr>
      <w:bookmarkStart w:id="456" w:name="_Toc446051403"/>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U</w:t>
      </w:r>
      <w:r w:rsidRPr="00967FD4">
        <w:t>—</w:t>
      </w:r>
      <w:r w:rsidRPr="00967FD4">
        <w:rPr>
          <w:rStyle w:val="CharSubdText"/>
        </w:rPr>
        <w:t>Effect on conduit foreign income</w:t>
      </w:r>
      <w:bookmarkEnd w:id="456"/>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875</w:t>
      </w:r>
      <w:r w:rsidRPr="00967FD4">
        <w:tab/>
        <w:t>Extension of single entity rule and entry history rule</w:t>
      </w:r>
    </w:p>
    <w:p w:rsidR="00832DA0" w:rsidRPr="00967FD4" w:rsidRDefault="00832DA0" w:rsidP="00832DA0">
      <w:pPr>
        <w:pStyle w:val="TofSectsSection"/>
      </w:pPr>
      <w:r w:rsidRPr="00967FD4">
        <w:t>715</w:t>
      </w:r>
      <w:r w:rsidR="00967FD4">
        <w:noBreakHyphen/>
      </w:r>
      <w:r w:rsidRPr="00967FD4">
        <w:t>880</w:t>
      </w:r>
      <w:r w:rsidRPr="00967FD4">
        <w:tab/>
        <w:t>No CFI for leaving entity</w:t>
      </w:r>
    </w:p>
    <w:p w:rsidR="00832DA0" w:rsidRPr="00967FD4" w:rsidRDefault="00832DA0" w:rsidP="00832DA0">
      <w:pPr>
        <w:pStyle w:val="ActHead5"/>
      </w:pPr>
      <w:bookmarkStart w:id="457" w:name="_Toc446051404"/>
      <w:r w:rsidRPr="00967FD4">
        <w:rPr>
          <w:rStyle w:val="CharSectno"/>
        </w:rPr>
        <w:t>715</w:t>
      </w:r>
      <w:r w:rsidR="00967FD4">
        <w:rPr>
          <w:rStyle w:val="CharSectno"/>
        </w:rPr>
        <w:noBreakHyphen/>
      </w:r>
      <w:r w:rsidRPr="00967FD4">
        <w:rPr>
          <w:rStyle w:val="CharSectno"/>
        </w:rPr>
        <w:t>875</w:t>
      </w:r>
      <w:r w:rsidRPr="00967FD4">
        <w:t xml:space="preserve">  Extension of single entity rule and entry history rule</w:t>
      </w:r>
      <w:bookmarkEnd w:id="457"/>
    </w:p>
    <w:p w:rsidR="00832DA0" w:rsidRPr="00967FD4" w:rsidRDefault="00832DA0" w:rsidP="00832DA0">
      <w:pPr>
        <w:pStyle w:val="subsection"/>
      </w:pPr>
      <w:r w:rsidRPr="00967FD4">
        <w:tab/>
        <w:t>(1)</w:t>
      </w:r>
      <w:r w:rsidRPr="00967FD4">
        <w:tab/>
        <w:t>Subsection</w:t>
      </w:r>
      <w:r w:rsidR="00967FD4">
        <w:t> </w:t>
      </w:r>
      <w:r w:rsidRPr="00967FD4">
        <w:t>701</w:t>
      </w:r>
      <w:r w:rsidR="00967FD4">
        <w:noBreakHyphen/>
      </w:r>
      <w:r w:rsidRPr="00967FD4">
        <w:t>1(1) (Single entity rule) and section</w:t>
      </w:r>
      <w:r w:rsidR="00967FD4">
        <w:t> </w:t>
      </w:r>
      <w:r w:rsidRPr="00967FD4">
        <w:t>701</w:t>
      </w:r>
      <w:r w:rsidR="00967FD4">
        <w:noBreakHyphen/>
      </w:r>
      <w:r w:rsidRPr="00967FD4">
        <w:t>5 (Entry history rule) also have effect for all the purposes of Subdivision</w:t>
      </w:r>
      <w:r w:rsidR="00967FD4">
        <w:t> </w:t>
      </w:r>
      <w:r w:rsidRPr="00967FD4">
        <w:t>802</w:t>
      </w:r>
      <w:r w:rsidR="00967FD4">
        <w:noBreakHyphen/>
      </w:r>
      <w:r w:rsidRPr="00967FD4">
        <w:t>A (about conduit foreign income).</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1(1) and section</w:t>
      </w:r>
      <w:r w:rsidR="00967FD4">
        <w:t> </w:t>
      </w:r>
      <w:r w:rsidRPr="00967FD4">
        <w:t>701</w:t>
      </w:r>
      <w:r w:rsidR="00967FD4">
        <w:noBreakHyphen/>
      </w:r>
      <w:r w:rsidRPr="00967FD4">
        <w:t>5 have apart from this section.</w:t>
      </w:r>
    </w:p>
    <w:p w:rsidR="00832DA0" w:rsidRPr="00967FD4" w:rsidRDefault="00832DA0" w:rsidP="00832DA0">
      <w:pPr>
        <w:pStyle w:val="ActHead5"/>
      </w:pPr>
      <w:bookmarkStart w:id="458" w:name="_Toc446051405"/>
      <w:r w:rsidRPr="00967FD4">
        <w:rPr>
          <w:rStyle w:val="CharSectno"/>
        </w:rPr>
        <w:t>715</w:t>
      </w:r>
      <w:r w:rsidR="00967FD4">
        <w:rPr>
          <w:rStyle w:val="CharSectno"/>
        </w:rPr>
        <w:noBreakHyphen/>
      </w:r>
      <w:r w:rsidRPr="00967FD4">
        <w:rPr>
          <w:rStyle w:val="CharSectno"/>
        </w:rPr>
        <w:t>880</w:t>
      </w:r>
      <w:r w:rsidRPr="00967FD4">
        <w:t xml:space="preserve">  No CFI for leaving entity</w:t>
      </w:r>
      <w:bookmarkEnd w:id="458"/>
    </w:p>
    <w:p w:rsidR="00832DA0" w:rsidRPr="00967FD4" w:rsidRDefault="00832DA0" w:rsidP="00832DA0">
      <w:pPr>
        <w:pStyle w:val="subsection"/>
      </w:pPr>
      <w:r w:rsidRPr="00967FD4">
        <w:tab/>
      </w:r>
      <w:r w:rsidRPr="00967FD4">
        <w:tab/>
        <w:t>Despite section</w:t>
      </w:r>
      <w:r w:rsidR="00967FD4">
        <w:t> </w:t>
      </w:r>
      <w:r w:rsidRPr="00967FD4">
        <w:t>701</w:t>
      </w:r>
      <w:r w:rsidR="00967FD4">
        <w:noBreakHyphen/>
      </w:r>
      <w:r w:rsidRPr="00967FD4">
        <w:t xml:space="preserve">40 (the exit history rule), an entity that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has no </w:t>
      </w:r>
      <w:r w:rsidR="00967FD4" w:rsidRPr="00967FD4">
        <w:rPr>
          <w:position w:val="6"/>
          <w:sz w:val="16"/>
        </w:rPr>
        <w:t>*</w:t>
      </w:r>
      <w:r w:rsidRPr="00967FD4">
        <w:t>conduit foreign income at that time.</w:t>
      </w:r>
    </w:p>
    <w:p w:rsidR="00832DA0" w:rsidRPr="00967FD4" w:rsidRDefault="00832DA0" w:rsidP="00832DA0">
      <w:pPr>
        <w:pStyle w:val="ActHead4"/>
      </w:pPr>
      <w:bookmarkStart w:id="459" w:name="_Toc446051406"/>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V</w:t>
      </w:r>
      <w:r w:rsidRPr="00967FD4">
        <w:t>—</w:t>
      </w:r>
      <w:r w:rsidRPr="00967FD4">
        <w:rPr>
          <w:rStyle w:val="CharSubdText"/>
        </w:rPr>
        <w:t>Entity ceasing to be exempt from income tax on becoming subsidiary member of consolidated group</w:t>
      </w:r>
      <w:bookmarkEnd w:id="459"/>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900</w:t>
      </w:r>
      <w:r w:rsidRPr="00967FD4">
        <w:tab/>
        <w:t>Transition time taken to be just before joining time</w:t>
      </w:r>
    </w:p>
    <w:p w:rsidR="00832DA0" w:rsidRPr="00967FD4" w:rsidRDefault="00832DA0" w:rsidP="00832DA0">
      <w:pPr>
        <w:pStyle w:val="ActHead5"/>
      </w:pPr>
      <w:bookmarkStart w:id="460" w:name="_Toc446051407"/>
      <w:r w:rsidRPr="00967FD4">
        <w:rPr>
          <w:rStyle w:val="CharSectno"/>
        </w:rPr>
        <w:t>715</w:t>
      </w:r>
      <w:r w:rsidR="00967FD4">
        <w:rPr>
          <w:rStyle w:val="CharSectno"/>
        </w:rPr>
        <w:noBreakHyphen/>
      </w:r>
      <w:r w:rsidRPr="00967FD4">
        <w:rPr>
          <w:rStyle w:val="CharSectno"/>
        </w:rPr>
        <w:t>900</w:t>
      </w:r>
      <w:r w:rsidRPr="00967FD4">
        <w:t xml:space="preserve">  Transition time taken to be just before joining time</w:t>
      </w:r>
      <w:bookmarkEnd w:id="460"/>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the entity’s </w:t>
      </w:r>
      <w:r w:rsidR="00967FD4" w:rsidRPr="00967FD4">
        <w:rPr>
          <w:position w:val="6"/>
          <w:sz w:val="16"/>
        </w:rPr>
        <w:t>*</w:t>
      </w:r>
      <w:r w:rsidRPr="00967FD4">
        <w:t xml:space="preserve">ordinary income and </w:t>
      </w:r>
      <w:r w:rsidR="00967FD4" w:rsidRPr="00967FD4">
        <w:rPr>
          <w:position w:val="6"/>
          <w:sz w:val="16"/>
        </w:rPr>
        <w:t>*</w:t>
      </w:r>
      <w:r w:rsidRPr="00967FD4">
        <w:t>statutory income were not (to any extent) assessable income just before the joining time.</w:t>
      </w:r>
    </w:p>
    <w:p w:rsidR="00832DA0" w:rsidRPr="00967FD4" w:rsidRDefault="00832DA0" w:rsidP="00832DA0">
      <w:pPr>
        <w:pStyle w:val="subsection"/>
      </w:pPr>
      <w:r w:rsidRPr="00967FD4">
        <w:tab/>
        <w:t>(2)</w:t>
      </w:r>
      <w:r w:rsidRPr="00967FD4">
        <w:tab/>
        <w:t>Division</w:t>
      </w:r>
      <w:r w:rsidR="00967FD4">
        <w:t> </w:t>
      </w:r>
      <w:r w:rsidRPr="00967FD4">
        <w:t>57 in Schedule</w:t>
      </w:r>
      <w:r w:rsidR="00967FD4">
        <w:t> </w:t>
      </w:r>
      <w:r w:rsidRPr="00967FD4">
        <w:t xml:space="preserve">2D to the </w:t>
      </w:r>
      <w:r w:rsidRPr="00967FD4">
        <w:rPr>
          <w:i/>
        </w:rPr>
        <w:t>Income Tax Assessment Act 1936</w:t>
      </w:r>
      <w:r w:rsidRPr="00967FD4">
        <w:t xml:space="preserve"> and Division</w:t>
      </w:r>
      <w:r w:rsidR="00967FD4">
        <w:t> </w:t>
      </w:r>
      <w:r w:rsidRPr="00967FD4">
        <w:t xml:space="preserve">58 of this Act have effect as if the entity’s </w:t>
      </w:r>
      <w:r w:rsidR="00967FD4" w:rsidRPr="00967FD4">
        <w:rPr>
          <w:position w:val="6"/>
          <w:sz w:val="16"/>
        </w:rPr>
        <w:t>*</w:t>
      </w:r>
      <w:r w:rsidRPr="00967FD4">
        <w:t xml:space="preserve">ordinary income or </w:t>
      </w:r>
      <w:r w:rsidR="00967FD4" w:rsidRPr="00967FD4">
        <w:rPr>
          <w:position w:val="6"/>
          <w:sz w:val="16"/>
        </w:rPr>
        <w:t>*</w:t>
      </w:r>
      <w:r w:rsidRPr="00967FD4">
        <w:t>statutory income had become to some extent assessable income just before the joining time.</w:t>
      </w:r>
    </w:p>
    <w:p w:rsidR="00832DA0" w:rsidRPr="00967FD4" w:rsidRDefault="00832DA0" w:rsidP="00832DA0">
      <w:pPr>
        <w:pStyle w:val="notetext"/>
      </w:pPr>
      <w:r w:rsidRPr="00967FD4">
        <w:t>Note 1:</w:t>
      </w:r>
      <w:r w:rsidRPr="00967FD4">
        <w:tab/>
        <w:t>Those Divisions deal with entities whose ordinary income and statutory income were previously exempt from income tax.</w:t>
      </w:r>
    </w:p>
    <w:p w:rsidR="00832DA0" w:rsidRPr="00967FD4" w:rsidRDefault="00832DA0" w:rsidP="00832DA0">
      <w:pPr>
        <w:pStyle w:val="notetext"/>
      </w:pPr>
      <w:r w:rsidRPr="00967FD4">
        <w:t>Note 2:</w:t>
      </w:r>
      <w:r w:rsidRPr="00967FD4">
        <w:tab/>
        <w:t>The operation of Division</w:t>
      </w:r>
      <w:r w:rsidR="00967FD4">
        <w:t> </w:t>
      </w:r>
      <w:r w:rsidRPr="00967FD4">
        <w:t>58 just before the joining time can affect the basis on which the tax cost is set for a depreciating asset that becomes an asset of the head company of the consolidated group at the joining time because of section</w:t>
      </w:r>
      <w:r w:rsidR="00967FD4">
        <w:t> </w:t>
      </w:r>
      <w:r w:rsidRPr="00967FD4">
        <w:t>701</w:t>
      </w:r>
      <w:r w:rsidR="00967FD4">
        <w:noBreakHyphen/>
      </w:r>
      <w:r w:rsidRPr="00967FD4">
        <w:t>1 (the single entity rule). That Division provides the basis for working out under Division</w:t>
      </w:r>
      <w:r w:rsidR="00967FD4">
        <w:t> </w:t>
      </w:r>
      <w:r w:rsidRPr="00967FD4">
        <w:t>40 the asset’s adjustable value. This is the entity’s terminating value for the asset, which in turn can affect the tax cost setting amount for the asset under sections</w:t>
      </w:r>
      <w:r w:rsidR="00967FD4">
        <w:t> </w:t>
      </w:r>
      <w:r w:rsidRPr="00967FD4">
        <w:t>705</w:t>
      </w:r>
      <w:r w:rsidR="00967FD4">
        <w:noBreakHyphen/>
      </w:r>
      <w:r w:rsidRPr="00967FD4">
        <w:t>40, 705</w:t>
      </w:r>
      <w:r w:rsidR="00967FD4">
        <w:noBreakHyphen/>
      </w:r>
      <w:r w:rsidRPr="00967FD4">
        <w:t>45 and 705</w:t>
      </w:r>
      <w:r w:rsidR="00967FD4">
        <w:noBreakHyphen/>
      </w:r>
      <w:r w:rsidRPr="00967FD4">
        <w:t>47.</w:t>
      </w:r>
    </w:p>
    <w:p w:rsidR="00832DA0" w:rsidRPr="00967FD4" w:rsidRDefault="00832DA0" w:rsidP="00832DA0">
      <w:pPr>
        <w:pStyle w:val="ActHead4"/>
      </w:pPr>
      <w:bookmarkStart w:id="461" w:name="_Toc446051408"/>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W</w:t>
      </w:r>
      <w:r w:rsidRPr="00967FD4">
        <w:t>—</w:t>
      </w:r>
      <w:r w:rsidRPr="00967FD4">
        <w:rPr>
          <w:rStyle w:val="CharSubdText"/>
        </w:rPr>
        <w:t>Effect on arrangements where CGT roll</w:t>
      </w:r>
      <w:r w:rsidR="00967FD4">
        <w:rPr>
          <w:rStyle w:val="CharSubdText"/>
        </w:rPr>
        <w:noBreakHyphen/>
      </w:r>
      <w:r w:rsidRPr="00967FD4">
        <w:rPr>
          <w:rStyle w:val="CharSubdText"/>
        </w:rPr>
        <w:t>overs are obtained</w:t>
      </w:r>
      <w:bookmarkEnd w:id="461"/>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715</w:t>
      </w:r>
      <w:r w:rsidR="00967FD4">
        <w:noBreakHyphen/>
      </w:r>
      <w:r w:rsidRPr="00967FD4">
        <w:t>910</w:t>
      </w:r>
      <w:r w:rsidRPr="00967FD4">
        <w:tab/>
        <w:t>Effect on restructures—original entity becomes a subsidiary member</w:t>
      </w:r>
    </w:p>
    <w:p w:rsidR="00832DA0" w:rsidRPr="00967FD4" w:rsidRDefault="00832DA0" w:rsidP="00832DA0">
      <w:pPr>
        <w:pStyle w:val="TofSectsSection"/>
      </w:pPr>
      <w:r w:rsidRPr="00967FD4">
        <w:t>715</w:t>
      </w:r>
      <w:r w:rsidR="00967FD4">
        <w:noBreakHyphen/>
      </w:r>
      <w:r w:rsidRPr="00967FD4">
        <w:t>915</w:t>
      </w:r>
      <w:r w:rsidRPr="00967FD4">
        <w:tab/>
        <w:t>Effect on restructures—original entity is a head company</w:t>
      </w:r>
    </w:p>
    <w:p w:rsidR="00832DA0" w:rsidRPr="00967FD4" w:rsidRDefault="00832DA0" w:rsidP="00832DA0">
      <w:pPr>
        <w:pStyle w:val="TofSectsSection"/>
      </w:pPr>
      <w:r w:rsidRPr="00967FD4">
        <w:t>715</w:t>
      </w:r>
      <w:r w:rsidR="00967FD4">
        <w:noBreakHyphen/>
      </w:r>
      <w:r w:rsidRPr="00967FD4">
        <w:t>920</w:t>
      </w:r>
      <w:r w:rsidRPr="00967FD4">
        <w:tab/>
        <w:t>Effect on restructures—original entity is a head company that becomes a subsidiary member of another group</w:t>
      </w:r>
    </w:p>
    <w:p w:rsidR="00832DA0" w:rsidRPr="00967FD4" w:rsidRDefault="00832DA0" w:rsidP="00832DA0">
      <w:pPr>
        <w:pStyle w:val="TofSectsSection"/>
      </w:pPr>
      <w:r w:rsidRPr="00967FD4">
        <w:t>715</w:t>
      </w:r>
      <w:r w:rsidR="00967FD4">
        <w:noBreakHyphen/>
      </w:r>
      <w:r w:rsidRPr="00967FD4">
        <w:t>925</w:t>
      </w:r>
      <w:r w:rsidRPr="00967FD4">
        <w:tab/>
        <w:t>Effect on restructures—original entity ceases being a subsidiary member</w:t>
      </w:r>
    </w:p>
    <w:p w:rsidR="00832DA0" w:rsidRPr="00967FD4" w:rsidRDefault="00832DA0" w:rsidP="00832DA0">
      <w:pPr>
        <w:pStyle w:val="ActHead5"/>
      </w:pPr>
      <w:bookmarkStart w:id="462" w:name="_Toc446051409"/>
      <w:r w:rsidRPr="00967FD4">
        <w:rPr>
          <w:rStyle w:val="CharSectno"/>
        </w:rPr>
        <w:t>715</w:t>
      </w:r>
      <w:r w:rsidR="00967FD4">
        <w:rPr>
          <w:rStyle w:val="CharSectno"/>
        </w:rPr>
        <w:noBreakHyphen/>
      </w:r>
      <w:r w:rsidRPr="00967FD4">
        <w:rPr>
          <w:rStyle w:val="CharSectno"/>
        </w:rPr>
        <w:t>910</w:t>
      </w:r>
      <w:r w:rsidRPr="00967FD4">
        <w:t xml:space="preserve">  Effect on restructures—original entity becomes a subsidiary member</w:t>
      </w:r>
      <w:bookmarkEnd w:id="46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as a result of an </w:t>
      </w:r>
      <w:r w:rsidR="00967FD4" w:rsidRPr="00967FD4">
        <w:rPr>
          <w:position w:val="6"/>
          <w:sz w:val="16"/>
        </w:rPr>
        <w:t>*</w:t>
      </w:r>
      <w:r w:rsidRPr="00967FD4">
        <w:t>arrangement to which section</w:t>
      </w:r>
      <w:r w:rsidR="00967FD4">
        <w:t> </w:t>
      </w:r>
      <w:r w:rsidRPr="00967FD4">
        <w:t>124</w:t>
      </w:r>
      <w:r w:rsidR="00967FD4">
        <w:noBreakHyphen/>
      </w:r>
      <w:r w:rsidRPr="00967FD4">
        <w:t xml:space="preserve">784A applies, an original entity (within the meaning of that section)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section</w:t>
      </w:r>
      <w:r w:rsidR="00967FD4">
        <w:t> </w:t>
      </w:r>
      <w:r w:rsidRPr="00967FD4">
        <w:t>715</w:t>
      </w:r>
      <w:r w:rsidR="00967FD4">
        <w:noBreakHyphen/>
      </w:r>
      <w:r w:rsidRPr="00967FD4">
        <w:t>920 does not apply.</w:t>
      </w:r>
    </w:p>
    <w:p w:rsidR="00832DA0" w:rsidRPr="00967FD4" w:rsidRDefault="00832DA0" w:rsidP="00832DA0">
      <w:pPr>
        <w:pStyle w:val="notetext"/>
      </w:pPr>
      <w:r w:rsidRPr="00967FD4">
        <w:t>Note 1:</w:t>
      </w:r>
      <w:r w:rsidRPr="00967FD4">
        <w:tab/>
        <w:t>Section</w:t>
      </w:r>
      <w:r w:rsidR="00967FD4">
        <w:t> </w:t>
      </w:r>
      <w:r w:rsidRPr="00967FD4">
        <w:t>715</w:t>
      </w:r>
      <w:r w:rsidR="00967FD4">
        <w:noBreakHyphen/>
      </w:r>
      <w:r w:rsidRPr="00967FD4">
        <w:t>920 applies if the original entity was the head company of another consolidated group before the arrangement was completed.</w:t>
      </w:r>
    </w:p>
    <w:p w:rsidR="00832DA0" w:rsidRPr="00967FD4" w:rsidRDefault="00832DA0" w:rsidP="00832DA0">
      <w:pPr>
        <w:pStyle w:val="notetext"/>
      </w:pPr>
      <w:r w:rsidRPr="00967FD4">
        <w:t>Note 2:</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subsection"/>
      </w:pPr>
      <w:r w:rsidRPr="00967FD4">
        <w:tab/>
        <w:t>(2)</w:t>
      </w:r>
      <w:r w:rsidRPr="00967FD4">
        <w:tab/>
        <w:t>For the purposes of section</w:t>
      </w:r>
      <w:r w:rsidR="00967FD4">
        <w:t> </w:t>
      </w:r>
      <w:r w:rsidRPr="00967FD4">
        <w:t>124</w:t>
      </w:r>
      <w:r w:rsidR="00967FD4">
        <w:noBreakHyphen/>
      </w:r>
      <w:r w:rsidRPr="00967FD4">
        <w:t>784B:</w:t>
      </w:r>
    </w:p>
    <w:p w:rsidR="00832DA0" w:rsidRPr="00967FD4" w:rsidRDefault="00832DA0" w:rsidP="00832DA0">
      <w:pPr>
        <w:pStyle w:val="paragraph"/>
      </w:pPr>
      <w:r w:rsidRPr="00967FD4">
        <w:tab/>
        <w:t>(a)</w:t>
      </w:r>
      <w:r w:rsidRPr="00967FD4">
        <w:tab/>
        <w:t xml:space="preserve">the completion time (within the meaning of that section) for the </w:t>
      </w:r>
      <w:r w:rsidR="00967FD4" w:rsidRPr="00967FD4">
        <w:rPr>
          <w:position w:val="6"/>
          <w:sz w:val="16"/>
        </w:rPr>
        <w:t>*</w:t>
      </w:r>
      <w:r w:rsidRPr="00967FD4">
        <w:t>arrangement is taken to be the time the original entity becomes a member of the group; and</w:t>
      </w:r>
    </w:p>
    <w:p w:rsidR="00832DA0" w:rsidRPr="00967FD4" w:rsidRDefault="00832DA0" w:rsidP="00832DA0">
      <w:pPr>
        <w:pStyle w:val="paragraph"/>
      </w:pPr>
      <w:r w:rsidRPr="00967FD4">
        <w:tab/>
        <w:t>(b)</w:t>
      </w:r>
      <w:r w:rsidRPr="00967FD4">
        <w:tab/>
        <w:t>disregard Division</w:t>
      </w:r>
      <w:r w:rsidR="00967FD4">
        <w:t> </w:t>
      </w:r>
      <w:r w:rsidRPr="00967FD4">
        <w:t>701 (Core rules) in relation to the original entity becoming a member of the group.</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of the group may choose for:</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paragraph"/>
      </w:pPr>
      <w:r w:rsidRPr="00967FD4">
        <w:tab/>
        <w:t>(b)</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 and</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35(5) (setting value of registered emissions unit at tax</w:t>
      </w:r>
      <w:r w:rsidR="00967FD4">
        <w:noBreakHyphen/>
      </w:r>
      <w:r w:rsidRPr="00967FD4">
        <w:t>neutral amount);</w:t>
      </w:r>
    </w:p>
    <w:p w:rsidR="00832DA0" w:rsidRPr="00967FD4" w:rsidRDefault="00832DA0" w:rsidP="00832DA0">
      <w:pPr>
        <w:pStyle w:val="subsection2"/>
      </w:pPr>
      <w:r w:rsidRPr="00967FD4">
        <w:t xml:space="preserve">not to apply to the original entity’s assets in respect of the original entity becoming a </w:t>
      </w:r>
      <w:r w:rsidR="00967FD4" w:rsidRPr="00967FD4">
        <w:rPr>
          <w:position w:val="6"/>
          <w:sz w:val="16"/>
        </w:rPr>
        <w:t>*</w:t>
      </w:r>
      <w:r w:rsidRPr="00967FD4">
        <w:t>subsidiary member of the group.</w:t>
      </w:r>
    </w:p>
    <w:p w:rsidR="00832DA0" w:rsidRPr="00967FD4" w:rsidRDefault="00832DA0" w:rsidP="00832DA0">
      <w:pPr>
        <w:pStyle w:val="notetext"/>
      </w:pPr>
      <w:r w:rsidRPr="00967FD4">
        <w:t>Note:</w:t>
      </w:r>
      <w:r w:rsidRPr="00967FD4">
        <w:tab/>
        <w:t>This subsection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ActHead5"/>
      </w:pPr>
      <w:bookmarkStart w:id="463" w:name="_Toc446051410"/>
      <w:r w:rsidRPr="00967FD4">
        <w:rPr>
          <w:rStyle w:val="CharSectno"/>
        </w:rPr>
        <w:t>715</w:t>
      </w:r>
      <w:r w:rsidR="00967FD4">
        <w:rPr>
          <w:rStyle w:val="CharSectno"/>
        </w:rPr>
        <w:noBreakHyphen/>
      </w:r>
      <w:r w:rsidRPr="00967FD4">
        <w:rPr>
          <w:rStyle w:val="CharSectno"/>
        </w:rPr>
        <w:t>915</w:t>
      </w:r>
      <w:r w:rsidRPr="00967FD4">
        <w:t xml:space="preserve">  Effect on restructures—original entity is a head company</w:t>
      </w:r>
      <w:bookmarkEnd w:id="463"/>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section</w:t>
      </w:r>
      <w:r w:rsidR="00967FD4">
        <w:t> </w:t>
      </w:r>
      <w:r w:rsidRPr="00967FD4">
        <w:t>124</w:t>
      </w:r>
      <w:r w:rsidR="00967FD4">
        <w:noBreakHyphen/>
      </w:r>
      <w:r w:rsidRPr="00967FD4">
        <w:t xml:space="preserve">784A applies in relation to an </w:t>
      </w:r>
      <w:r w:rsidR="00967FD4" w:rsidRPr="00967FD4">
        <w:rPr>
          <w:position w:val="6"/>
          <w:sz w:val="16"/>
        </w:rPr>
        <w:t>*</w:t>
      </w:r>
      <w:r w:rsidRPr="00967FD4">
        <w:t>arrangement; and</w:t>
      </w:r>
    </w:p>
    <w:p w:rsidR="00832DA0" w:rsidRPr="00967FD4" w:rsidRDefault="00832DA0" w:rsidP="00832DA0">
      <w:pPr>
        <w:pStyle w:val="paragraph"/>
      </w:pPr>
      <w:r w:rsidRPr="00967FD4">
        <w:tab/>
        <w:t>(b)</w:t>
      </w:r>
      <w:r w:rsidRPr="00967FD4">
        <w:tab/>
        <w:t xml:space="preserve">the original entity (within the meaning of that section) for the arrangement is the </w:t>
      </w:r>
      <w:r w:rsidR="00967FD4" w:rsidRPr="00967FD4">
        <w:rPr>
          <w:position w:val="6"/>
          <w:sz w:val="16"/>
        </w:rPr>
        <w:t>*</w:t>
      </w:r>
      <w:r w:rsidRPr="00967FD4">
        <w:t xml:space="preserve">head company of a </w:t>
      </w:r>
      <w:r w:rsidR="00967FD4" w:rsidRPr="00967FD4">
        <w:rPr>
          <w:position w:val="6"/>
          <w:sz w:val="16"/>
        </w:rPr>
        <w:t>*</w:t>
      </w:r>
      <w:r w:rsidRPr="00967FD4">
        <w:t>consolidated group just before the arrangement was completed; and</w:t>
      </w:r>
    </w:p>
    <w:p w:rsidR="00832DA0" w:rsidRPr="00967FD4" w:rsidRDefault="00832DA0" w:rsidP="00832DA0">
      <w:pPr>
        <w:pStyle w:val="paragraph"/>
      </w:pPr>
      <w:r w:rsidRPr="00967FD4">
        <w:tab/>
        <w:t>(c)</w:t>
      </w:r>
      <w:r w:rsidRPr="00967FD4">
        <w:tab/>
        <w:t>section</w:t>
      </w:r>
      <w:r w:rsidR="00967FD4">
        <w:t> </w:t>
      </w:r>
      <w:r w:rsidRPr="00967FD4">
        <w:t>715</w:t>
      </w:r>
      <w:r w:rsidR="00967FD4">
        <w:noBreakHyphen/>
      </w:r>
      <w:r w:rsidRPr="00967FD4">
        <w:t>920 does not apply;</w:t>
      </w:r>
    </w:p>
    <w:p w:rsidR="00832DA0" w:rsidRPr="00967FD4" w:rsidRDefault="00832DA0" w:rsidP="00832DA0">
      <w:pPr>
        <w:pStyle w:val="subsection2"/>
      </w:pPr>
      <w:r w:rsidRPr="00967FD4">
        <w:t>then, for the purposes of section</w:t>
      </w:r>
      <w:r w:rsidR="00967FD4">
        <w:t> </w:t>
      </w:r>
      <w:r w:rsidRPr="00967FD4">
        <w:t>124</w:t>
      </w:r>
      <w:r w:rsidR="00967FD4">
        <w:noBreakHyphen/>
      </w:r>
      <w:r w:rsidRPr="00967FD4">
        <w:t>784B, subsection</w:t>
      </w:r>
      <w:r w:rsidR="00967FD4">
        <w:t> </w:t>
      </w:r>
      <w:r w:rsidRPr="00967FD4">
        <w:t>701</w:t>
      </w:r>
      <w:r w:rsidR="00967FD4">
        <w:noBreakHyphen/>
      </w:r>
      <w:r w:rsidRPr="00967FD4">
        <w:t>1(1) (the single entity rule) and section</w:t>
      </w:r>
      <w:r w:rsidR="00967FD4">
        <w:t> </w:t>
      </w:r>
      <w:r w:rsidRPr="00967FD4">
        <w:t>701</w:t>
      </w:r>
      <w:r w:rsidR="00967FD4">
        <w:noBreakHyphen/>
      </w:r>
      <w:r w:rsidRPr="00967FD4">
        <w:t>5 (the entry history rule) apply in respect of the group.</w:t>
      </w:r>
    </w:p>
    <w:p w:rsidR="00832DA0" w:rsidRPr="00967FD4" w:rsidRDefault="00832DA0" w:rsidP="00832DA0">
      <w:pPr>
        <w:pStyle w:val="notetext"/>
      </w:pPr>
      <w:r w:rsidRPr="00967FD4">
        <w:t>Note 1:</w:t>
      </w:r>
      <w:r w:rsidRPr="00967FD4">
        <w:tab/>
        <w:t>This section does not otherwise affect the application of subsection</w:t>
      </w:r>
      <w:r w:rsidR="00967FD4">
        <w:t> </w:t>
      </w:r>
      <w:r w:rsidRPr="00967FD4">
        <w:t>701</w:t>
      </w:r>
      <w:r w:rsidR="00967FD4">
        <w:noBreakHyphen/>
      </w:r>
      <w:r w:rsidRPr="00967FD4">
        <w:t>1(1) or section</w:t>
      </w:r>
      <w:r w:rsidR="00967FD4">
        <w:t> </w:t>
      </w:r>
      <w:r w:rsidRPr="00967FD4">
        <w:t>701</w:t>
      </w:r>
      <w:r w:rsidR="00967FD4">
        <w:noBreakHyphen/>
      </w:r>
      <w:r w:rsidRPr="00967FD4">
        <w:t>5.</w:t>
      </w:r>
    </w:p>
    <w:p w:rsidR="00832DA0" w:rsidRPr="00967FD4" w:rsidRDefault="00832DA0" w:rsidP="00832DA0">
      <w:pPr>
        <w:pStyle w:val="notetext"/>
      </w:pPr>
      <w:r w:rsidRPr="00967FD4">
        <w:t>Note 2:</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ActHead5"/>
      </w:pPr>
      <w:bookmarkStart w:id="464" w:name="_Toc446051411"/>
      <w:r w:rsidRPr="00967FD4">
        <w:rPr>
          <w:rStyle w:val="CharSectno"/>
        </w:rPr>
        <w:t>715</w:t>
      </w:r>
      <w:r w:rsidR="00967FD4">
        <w:rPr>
          <w:rStyle w:val="CharSectno"/>
        </w:rPr>
        <w:noBreakHyphen/>
      </w:r>
      <w:r w:rsidRPr="00967FD4">
        <w:rPr>
          <w:rStyle w:val="CharSectno"/>
        </w:rPr>
        <w:t>920</w:t>
      </w:r>
      <w:r w:rsidRPr="00967FD4">
        <w:t xml:space="preserve">  Effect on restructures—original entity is a head company that becomes a subsidiary member of another group</w:t>
      </w:r>
      <w:bookmarkEnd w:id="46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section</w:t>
      </w:r>
      <w:r w:rsidR="00967FD4">
        <w:t> </w:t>
      </w:r>
      <w:r w:rsidRPr="00967FD4">
        <w:t>124</w:t>
      </w:r>
      <w:r w:rsidR="00967FD4">
        <w:noBreakHyphen/>
      </w:r>
      <w:r w:rsidRPr="00967FD4">
        <w:t xml:space="preserve">784A applies in relation to an </w:t>
      </w:r>
      <w:r w:rsidR="00967FD4" w:rsidRPr="00967FD4">
        <w:rPr>
          <w:position w:val="6"/>
          <w:sz w:val="16"/>
        </w:rPr>
        <w:t>*</w:t>
      </w:r>
      <w:r w:rsidRPr="00967FD4">
        <w:t>arrangement; and</w:t>
      </w:r>
    </w:p>
    <w:p w:rsidR="00832DA0" w:rsidRPr="00967FD4" w:rsidRDefault="00832DA0" w:rsidP="00832DA0">
      <w:pPr>
        <w:pStyle w:val="paragraph"/>
      </w:pPr>
      <w:r w:rsidRPr="00967FD4">
        <w:tab/>
        <w:t>(b)</w:t>
      </w:r>
      <w:r w:rsidRPr="00967FD4">
        <w:tab/>
        <w:t xml:space="preserve">the original entity (within the meaning of that section) for the arrangement is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(the </w:t>
      </w:r>
      <w:r w:rsidRPr="00967FD4">
        <w:rPr>
          <w:b/>
          <w:i/>
        </w:rPr>
        <w:t>acquired group</w:t>
      </w:r>
      <w:r w:rsidRPr="00967FD4">
        <w:t>) just before the arrangement was completed; and</w:t>
      </w:r>
    </w:p>
    <w:p w:rsidR="00832DA0" w:rsidRPr="00967FD4" w:rsidRDefault="00832DA0" w:rsidP="00832DA0">
      <w:pPr>
        <w:pStyle w:val="paragraph"/>
      </w:pPr>
      <w:r w:rsidRPr="00967FD4">
        <w:tab/>
        <w:t>(c)</w:t>
      </w:r>
      <w:r w:rsidRPr="00967FD4">
        <w:tab/>
        <w:t>as a result of the arrangement:</w:t>
      </w:r>
    </w:p>
    <w:p w:rsidR="00832DA0" w:rsidRPr="00967FD4" w:rsidRDefault="00832DA0" w:rsidP="00832DA0">
      <w:pPr>
        <w:pStyle w:val="paragraphsub"/>
      </w:pPr>
      <w:r w:rsidRPr="00967FD4">
        <w:tab/>
        <w:t>(i)</w:t>
      </w:r>
      <w:r w:rsidRPr="00967FD4">
        <w:tab/>
        <w:t>the original entity;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subsidiary members of the acquired group just before the arrangement was completed;</w:t>
      </w:r>
    </w:p>
    <w:p w:rsidR="00832DA0" w:rsidRPr="00967FD4" w:rsidRDefault="00832DA0" w:rsidP="00832DA0">
      <w:pPr>
        <w:pStyle w:val="paragraph"/>
      </w:pPr>
      <w:r w:rsidRPr="00967FD4">
        <w:tab/>
      </w:r>
      <w:r w:rsidRPr="00967FD4">
        <w:tab/>
        <w:t>become subsidiary members of another consolidated group.</w:t>
      </w:r>
    </w:p>
    <w:p w:rsidR="00832DA0" w:rsidRPr="00967FD4" w:rsidRDefault="00832DA0" w:rsidP="00832DA0">
      <w:pPr>
        <w:pStyle w:val="notetext"/>
      </w:pPr>
      <w:r w:rsidRPr="00967FD4">
        <w:t>Note:</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subsection"/>
      </w:pPr>
      <w:r w:rsidRPr="00967FD4">
        <w:tab/>
        <w:t>(2)</w:t>
      </w:r>
      <w:r w:rsidRPr="00967FD4">
        <w:tab/>
        <w:t>For the purposes of section</w:t>
      </w:r>
      <w:r w:rsidR="00967FD4">
        <w:t> </w:t>
      </w:r>
      <w:r w:rsidRPr="00967FD4">
        <w:t>124</w:t>
      </w:r>
      <w:r w:rsidR="00967FD4">
        <w:noBreakHyphen/>
      </w:r>
      <w:r w:rsidRPr="00967FD4">
        <w:t>784B:</w:t>
      </w:r>
    </w:p>
    <w:p w:rsidR="00832DA0" w:rsidRPr="00967FD4" w:rsidRDefault="00832DA0" w:rsidP="00832DA0">
      <w:pPr>
        <w:pStyle w:val="paragraph"/>
      </w:pPr>
      <w:r w:rsidRPr="00967FD4">
        <w:tab/>
        <w:t>(a)</w:t>
      </w:r>
      <w:r w:rsidRPr="00967FD4">
        <w:tab/>
        <w:t xml:space="preserve">the original entity is taken to be the </w:t>
      </w:r>
      <w:r w:rsidR="00967FD4" w:rsidRPr="00967FD4">
        <w:rPr>
          <w:position w:val="6"/>
          <w:sz w:val="16"/>
        </w:rPr>
        <w:t>*</w:t>
      </w:r>
      <w:r w:rsidRPr="00967FD4">
        <w:t xml:space="preserve">head company of the acquired group at the completion time (within the meaning of that section) for the </w:t>
      </w:r>
      <w:r w:rsidR="00967FD4" w:rsidRPr="00967FD4">
        <w:rPr>
          <w:position w:val="6"/>
          <w:sz w:val="16"/>
        </w:rPr>
        <w:t>*</w:t>
      </w:r>
      <w:r w:rsidRPr="00967FD4">
        <w:t>arrangement; and</w:t>
      </w:r>
    </w:p>
    <w:p w:rsidR="00832DA0" w:rsidRPr="00967FD4" w:rsidRDefault="00832DA0" w:rsidP="00832DA0">
      <w:pPr>
        <w:pStyle w:val="paragraph"/>
      </w:pPr>
      <w:r w:rsidRPr="00967FD4">
        <w:tab/>
        <w:t>(b)</w:t>
      </w:r>
      <w:r w:rsidRPr="00967FD4">
        <w:tab/>
        <w:t>the operation of this Part for the head company core purposes (mentioned in subsection</w:t>
      </w:r>
      <w:r w:rsidR="00967FD4">
        <w:t> </w:t>
      </w:r>
      <w:r w:rsidRPr="00967FD4">
        <w:t>701</w:t>
      </w:r>
      <w:r w:rsidR="00967FD4">
        <w:noBreakHyphen/>
      </w:r>
      <w:r w:rsidRPr="00967FD4">
        <w:t>1(2)) in relation to:</w:t>
      </w:r>
    </w:p>
    <w:p w:rsidR="00832DA0" w:rsidRPr="00967FD4" w:rsidRDefault="00832DA0" w:rsidP="00832DA0">
      <w:pPr>
        <w:pStyle w:val="paragraphsub"/>
      </w:pPr>
      <w:r w:rsidRPr="00967FD4">
        <w:tab/>
        <w:t>(i)</w:t>
      </w:r>
      <w:r w:rsidRPr="00967FD4">
        <w:tab/>
        <w:t>the original entity; and</w:t>
      </w:r>
    </w:p>
    <w:p w:rsidR="00832DA0" w:rsidRPr="00967FD4" w:rsidRDefault="00832DA0" w:rsidP="00832DA0">
      <w:pPr>
        <w:pStyle w:val="paragraphsub"/>
      </w:pPr>
      <w:r w:rsidRPr="00967FD4">
        <w:tab/>
        <w:t>(ii)</w:t>
      </w:r>
      <w:r w:rsidRPr="00967FD4">
        <w:tab/>
        <w:t xml:space="preserve">the entities that were </w:t>
      </w:r>
      <w:r w:rsidR="00967FD4" w:rsidRPr="00967FD4">
        <w:rPr>
          <w:position w:val="6"/>
          <w:sz w:val="16"/>
        </w:rPr>
        <w:t>*</w:t>
      </w:r>
      <w:r w:rsidRPr="00967FD4">
        <w:t>subsidiary members of the acquired group just before the arrangement was completed;</w:t>
      </w:r>
    </w:p>
    <w:p w:rsidR="00832DA0" w:rsidRPr="00967FD4" w:rsidRDefault="00832DA0" w:rsidP="00832DA0">
      <w:pPr>
        <w:pStyle w:val="paragraph"/>
      </w:pPr>
      <w:r w:rsidRPr="00967FD4">
        <w:tab/>
      </w:r>
      <w:r w:rsidRPr="00967FD4">
        <w:tab/>
        <w:t>continue to have effect at the completion time for the arrangement; and</w:t>
      </w:r>
    </w:p>
    <w:p w:rsidR="00832DA0" w:rsidRPr="00967FD4" w:rsidRDefault="00832DA0" w:rsidP="00832DA0">
      <w:pPr>
        <w:pStyle w:val="paragraph"/>
      </w:pPr>
      <w:r w:rsidRPr="00967FD4">
        <w:tab/>
        <w:t>(c)</w:t>
      </w:r>
      <w:r w:rsidRPr="00967FD4">
        <w:tab/>
        <w:t>the completion time for the arrangement is taken to be the time the original entity becomes a member of the other group; and</w:t>
      </w:r>
    </w:p>
    <w:p w:rsidR="00832DA0" w:rsidRPr="00967FD4" w:rsidRDefault="00832DA0" w:rsidP="00832DA0">
      <w:pPr>
        <w:pStyle w:val="paragraph"/>
      </w:pPr>
      <w:r w:rsidRPr="00967FD4">
        <w:tab/>
        <w:t>(d)</w:t>
      </w:r>
      <w:r w:rsidRPr="00967FD4">
        <w:tab/>
        <w:t>disregard Division</w:t>
      </w:r>
      <w:r w:rsidR="00967FD4">
        <w:t> </w:t>
      </w:r>
      <w:r w:rsidRPr="00967FD4">
        <w:t>701 (Core rules) in relation to the original entity becoming a member of the other group.</w:t>
      </w:r>
    </w:p>
    <w:p w:rsidR="00832DA0" w:rsidRPr="00967FD4" w:rsidRDefault="00832DA0" w:rsidP="00832DA0">
      <w:pPr>
        <w:pStyle w:val="notetext"/>
      </w:pPr>
      <w:r w:rsidRPr="00967FD4">
        <w:t>Note:</w:t>
      </w:r>
      <w:r w:rsidRPr="00967FD4">
        <w:tab/>
      </w:r>
      <w:r w:rsidR="00967FD4">
        <w:t>Paragraph (</w:t>
      </w:r>
      <w:r w:rsidRPr="00967FD4">
        <w:t>b) means that, for the purposes of section</w:t>
      </w:r>
      <w:r w:rsidR="00967FD4">
        <w:t> </w:t>
      </w:r>
      <w:r w:rsidRPr="00967FD4">
        <w:t>124</w:t>
      </w:r>
      <w:r w:rsidR="00967FD4">
        <w:noBreakHyphen/>
      </w:r>
      <w:r w:rsidRPr="00967FD4">
        <w:t>784B, the subsidiary members of the acquired group are treated as part of the original entity.</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of the other group may choose for:</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paragraph"/>
      </w:pPr>
      <w:r w:rsidRPr="00967FD4">
        <w:tab/>
        <w:t>(b)</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 and</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35(5) (setting value of registered emissions unit at tax</w:t>
      </w:r>
      <w:r w:rsidR="00967FD4">
        <w:noBreakHyphen/>
      </w:r>
      <w:r w:rsidRPr="00967FD4">
        <w:t>neutral amount);</w:t>
      </w:r>
    </w:p>
    <w:p w:rsidR="00832DA0" w:rsidRPr="00967FD4" w:rsidRDefault="00832DA0" w:rsidP="00832DA0">
      <w:pPr>
        <w:pStyle w:val="subsection2"/>
      </w:pPr>
      <w:r w:rsidRPr="00967FD4">
        <w:t xml:space="preserve">not to apply to the original entity’s assets in respect of the original entity becoming a </w:t>
      </w:r>
      <w:r w:rsidR="00967FD4" w:rsidRPr="00967FD4">
        <w:rPr>
          <w:position w:val="6"/>
          <w:sz w:val="16"/>
        </w:rPr>
        <w:t>*</w:t>
      </w:r>
      <w:r w:rsidRPr="00967FD4">
        <w:t>subsidiary member of the other group.</w:t>
      </w:r>
    </w:p>
    <w:p w:rsidR="00832DA0" w:rsidRPr="00967FD4" w:rsidRDefault="00832DA0" w:rsidP="00832DA0">
      <w:pPr>
        <w:pStyle w:val="notetext"/>
      </w:pPr>
      <w:r w:rsidRPr="00967FD4">
        <w:t>Note:</w:t>
      </w:r>
      <w:r w:rsidRPr="00967FD4">
        <w:tab/>
        <w:t>This subsection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ActHead5"/>
      </w:pPr>
      <w:bookmarkStart w:id="465" w:name="_Toc446051412"/>
      <w:r w:rsidRPr="00967FD4">
        <w:rPr>
          <w:rStyle w:val="CharSectno"/>
        </w:rPr>
        <w:t>715</w:t>
      </w:r>
      <w:r w:rsidR="00967FD4">
        <w:rPr>
          <w:rStyle w:val="CharSectno"/>
        </w:rPr>
        <w:noBreakHyphen/>
      </w:r>
      <w:r w:rsidRPr="00967FD4">
        <w:rPr>
          <w:rStyle w:val="CharSectno"/>
        </w:rPr>
        <w:t>925</w:t>
      </w:r>
      <w:r w:rsidRPr="00967FD4">
        <w:t xml:space="preserve">  Effect on restructures—original entity ceases being a subsidiary member</w:t>
      </w:r>
      <w:bookmarkEnd w:id="465"/>
    </w:p>
    <w:p w:rsidR="00832DA0" w:rsidRPr="00967FD4" w:rsidRDefault="00832DA0" w:rsidP="00832DA0">
      <w:pPr>
        <w:pStyle w:val="subsection"/>
        <w:keepNext/>
        <w:keepLines/>
      </w:pPr>
      <w:r w:rsidRPr="00967FD4">
        <w:tab/>
      </w:r>
      <w:r w:rsidRPr="00967FD4">
        <w:tab/>
        <w:t xml:space="preserve">If, as a result of an </w:t>
      </w:r>
      <w:r w:rsidR="00967FD4" w:rsidRPr="00967FD4">
        <w:rPr>
          <w:position w:val="6"/>
          <w:sz w:val="16"/>
        </w:rPr>
        <w:t>*</w:t>
      </w:r>
      <w:r w:rsidRPr="00967FD4">
        <w:t>arrangement to which section</w:t>
      </w:r>
      <w:r w:rsidR="00967FD4">
        <w:t> </w:t>
      </w:r>
      <w:r w:rsidRPr="00967FD4">
        <w:t>124</w:t>
      </w:r>
      <w:r w:rsidR="00967FD4">
        <w:noBreakHyphen/>
      </w:r>
      <w:r w:rsidRPr="00967FD4">
        <w:t>784A applies, an original entity (within the meaning of that section):</w:t>
      </w:r>
    </w:p>
    <w:p w:rsidR="00832DA0" w:rsidRPr="00967FD4" w:rsidRDefault="00832DA0" w:rsidP="00832DA0">
      <w:pPr>
        <w:pStyle w:val="paragraph"/>
        <w:keepNext/>
        <w:keepLines/>
      </w:pPr>
      <w:r w:rsidRPr="00967FD4">
        <w:tab/>
        <w:t>(a)</w:t>
      </w:r>
      <w:r w:rsidRPr="00967FD4">
        <w:tab/>
        <w:t xml:space="preserve">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after the completion time (within the meaning of that section) for the arrangement; and</w:t>
      </w:r>
    </w:p>
    <w:p w:rsidR="00832DA0" w:rsidRPr="00967FD4" w:rsidRDefault="00832DA0" w:rsidP="00832DA0">
      <w:pPr>
        <w:pStyle w:val="paragraph"/>
      </w:pPr>
      <w:r w:rsidRPr="00967FD4">
        <w:tab/>
        <w:t>(b)</w:t>
      </w:r>
      <w:r w:rsidRPr="00967FD4">
        <w:tab/>
        <w:t>does not become a member of another consolidated group;</w:t>
      </w:r>
    </w:p>
    <w:p w:rsidR="00832DA0" w:rsidRPr="00967FD4" w:rsidRDefault="00832DA0" w:rsidP="00832DA0">
      <w:pPr>
        <w:pStyle w:val="subsection2"/>
      </w:pPr>
      <w:r w:rsidRPr="00967FD4">
        <w:t>then, for the purposes of section</w:t>
      </w:r>
      <w:r w:rsidR="00967FD4">
        <w:t> </w:t>
      </w:r>
      <w:r w:rsidRPr="00967FD4">
        <w:t>124</w:t>
      </w:r>
      <w:r w:rsidR="00967FD4">
        <w:noBreakHyphen/>
      </w:r>
      <w:r w:rsidRPr="00967FD4">
        <w:t>784B, the completion time for the arrangement is taken to happen at the time of the cessation.</w:t>
      </w:r>
    </w:p>
    <w:p w:rsidR="00832DA0" w:rsidRPr="00967FD4" w:rsidRDefault="00832DA0" w:rsidP="00832DA0">
      <w:pPr>
        <w:pStyle w:val="notetext"/>
      </w:pPr>
      <w:r w:rsidRPr="00967FD4">
        <w:t>Note:</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ActHead3"/>
        <w:pageBreakBefore/>
      </w:pPr>
      <w:bookmarkStart w:id="466" w:name="_Toc446051413"/>
      <w:r w:rsidRPr="00967FD4">
        <w:rPr>
          <w:rStyle w:val="CharDivNo"/>
        </w:rPr>
        <w:t>Division</w:t>
      </w:r>
      <w:r w:rsidR="00967FD4">
        <w:rPr>
          <w:rStyle w:val="CharDivNo"/>
        </w:rPr>
        <w:t> </w:t>
      </w:r>
      <w:r w:rsidRPr="00967FD4">
        <w:rPr>
          <w:rStyle w:val="CharDivNo"/>
        </w:rPr>
        <w:t>716</w:t>
      </w:r>
      <w:r w:rsidRPr="00967FD4">
        <w:t>—</w:t>
      </w:r>
      <w:r w:rsidRPr="00967FD4">
        <w:rPr>
          <w:rStyle w:val="CharDivText"/>
        </w:rPr>
        <w:t>Miscellaneous special rules</w:t>
      </w:r>
      <w:bookmarkEnd w:id="466"/>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716</w:t>
      </w:r>
      <w:r w:rsidR="00967FD4">
        <w:noBreakHyphen/>
      </w:r>
      <w:r w:rsidRPr="00967FD4">
        <w:t>A</w:t>
      </w:r>
      <w:r w:rsidRPr="00967FD4">
        <w:tab/>
        <w:t>Assessable income and deductions spread over several membership or non</w:t>
      </w:r>
      <w:r w:rsidR="00967FD4">
        <w:noBreakHyphen/>
      </w:r>
      <w:r w:rsidRPr="00967FD4">
        <w:t>membership periods</w:t>
      </w:r>
    </w:p>
    <w:p w:rsidR="00832DA0" w:rsidRPr="00967FD4" w:rsidRDefault="00832DA0" w:rsidP="00832DA0">
      <w:pPr>
        <w:pStyle w:val="TofSectsSubdiv"/>
      </w:pPr>
      <w:r w:rsidRPr="00967FD4">
        <w:t>716</w:t>
      </w:r>
      <w:r w:rsidR="00967FD4">
        <w:noBreakHyphen/>
      </w:r>
      <w:r w:rsidRPr="00967FD4">
        <w:t>E</w:t>
      </w:r>
      <w:r w:rsidRPr="00967FD4">
        <w:tab/>
        <w:t>Tax cost setting for exploration and prospecting assets</w:t>
      </w:r>
    </w:p>
    <w:p w:rsidR="00832DA0" w:rsidRPr="00967FD4" w:rsidRDefault="00832DA0" w:rsidP="00832DA0">
      <w:pPr>
        <w:pStyle w:val="TofSectsSubdiv"/>
      </w:pPr>
      <w:r w:rsidRPr="00967FD4">
        <w:t>716</w:t>
      </w:r>
      <w:r w:rsidR="00967FD4">
        <w:noBreakHyphen/>
      </w:r>
      <w:r w:rsidRPr="00967FD4">
        <w:t>G</w:t>
      </w:r>
      <w:r w:rsidRPr="00967FD4">
        <w:tab/>
        <w:t>Low</w:t>
      </w:r>
      <w:r w:rsidR="00967FD4">
        <w:noBreakHyphen/>
      </w:r>
      <w:r w:rsidRPr="00967FD4">
        <w:t>value and software development pools</w:t>
      </w:r>
    </w:p>
    <w:p w:rsidR="00832DA0" w:rsidRPr="00967FD4" w:rsidRDefault="00832DA0" w:rsidP="00832DA0">
      <w:pPr>
        <w:pStyle w:val="TofSectsSubdiv"/>
      </w:pPr>
      <w:r w:rsidRPr="00967FD4">
        <w:t>716</w:t>
      </w:r>
      <w:r w:rsidR="00967FD4">
        <w:noBreakHyphen/>
      </w:r>
      <w:r w:rsidRPr="00967FD4">
        <w:t>S</w:t>
      </w:r>
      <w:r w:rsidRPr="00967FD4">
        <w:tab/>
        <w:t xml:space="preserve">Miscellenous consequences of tax cost setting </w:t>
      </w:r>
    </w:p>
    <w:p w:rsidR="00832DA0" w:rsidRPr="00967FD4" w:rsidRDefault="00832DA0" w:rsidP="00832DA0">
      <w:pPr>
        <w:pStyle w:val="TofSectsSubdiv"/>
      </w:pPr>
      <w:r w:rsidRPr="00967FD4">
        <w:t>716</w:t>
      </w:r>
      <w:r w:rsidR="00967FD4">
        <w:noBreakHyphen/>
      </w:r>
      <w:r w:rsidRPr="00967FD4">
        <w:t>V</w:t>
      </w:r>
      <w:r w:rsidRPr="00967FD4">
        <w:tab/>
        <w:t>Research and Development</w:t>
      </w:r>
    </w:p>
    <w:p w:rsidR="00832DA0" w:rsidRPr="00967FD4" w:rsidRDefault="00832DA0" w:rsidP="00832DA0">
      <w:pPr>
        <w:pStyle w:val="TofSectsSubdiv"/>
      </w:pPr>
      <w:r w:rsidRPr="00967FD4">
        <w:t>716</w:t>
      </w:r>
      <w:r w:rsidR="00967FD4">
        <w:noBreakHyphen/>
      </w:r>
      <w:r w:rsidRPr="00967FD4">
        <w:t>Z</w:t>
      </w:r>
      <w:r w:rsidRPr="00967FD4">
        <w:tab/>
        <w:t>Other</w:t>
      </w:r>
    </w:p>
    <w:p w:rsidR="00832DA0" w:rsidRPr="00967FD4" w:rsidRDefault="00832DA0" w:rsidP="00832DA0">
      <w:pPr>
        <w:pStyle w:val="ActHead4"/>
      </w:pPr>
      <w:bookmarkStart w:id="467" w:name="_Toc446051414"/>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A</w:t>
      </w:r>
      <w:r w:rsidRPr="00967FD4">
        <w:t>—</w:t>
      </w:r>
      <w:r w:rsidRPr="00967FD4">
        <w:rPr>
          <w:rStyle w:val="CharSubdText"/>
        </w:rPr>
        <w:t>Assessable income and deductions spread over several membership or non</w:t>
      </w:r>
      <w:r w:rsidR="00967FD4">
        <w:rPr>
          <w:rStyle w:val="CharSubdText"/>
        </w:rPr>
        <w:noBreakHyphen/>
      </w:r>
      <w:r w:rsidRPr="00967FD4">
        <w:rPr>
          <w:rStyle w:val="CharSubdText"/>
        </w:rPr>
        <w:t>membership periods</w:t>
      </w:r>
      <w:bookmarkEnd w:id="467"/>
    </w:p>
    <w:p w:rsidR="00832DA0" w:rsidRPr="00967FD4" w:rsidRDefault="00832DA0" w:rsidP="00832DA0">
      <w:pPr>
        <w:pStyle w:val="ActHead4"/>
      </w:pPr>
      <w:bookmarkStart w:id="468" w:name="_Toc446051415"/>
      <w:r w:rsidRPr="00967FD4">
        <w:t>Guide to Subdivision</w:t>
      </w:r>
      <w:r w:rsidR="00967FD4">
        <w:t> </w:t>
      </w:r>
      <w:r w:rsidRPr="00967FD4">
        <w:t>716</w:t>
      </w:r>
      <w:r w:rsidR="00967FD4">
        <w:noBreakHyphen/>
      </w:r>
      <w:r w:rsidRPr="00967FD4">
        <w:t>A</w:t>
      </w:r>
      <w:bookmarkEnd w:id="468"/>
    </w:p>
    <w:p w:rsidR="00832DA0" w:rsidRPr="00967FD4" w:rsidRDefault="00832DA0" w:rsidP="00832DA0">
      <w:pPr>
        <w:pStyle w:val="ActHead5"/>
      </w:pPr>
      <w:bookmarkStart w:id="469" w:name="_Toc446051416"/>
      <w:r w:rsidRPr="00967FD4">
        <w:rPr>
          <w:rStyle w:val="CharSectno"/>
        </w:rPr>
        <w:t>716</w:t>
      </w:r>
      <w:r w:rsidR="00967FD4">
        <w:rPr>
          <w:rStyle w:val="CharSectno"/>
        </w:rPr>
        <w:noBreakHyphen/>
      </w:r>
      <w:r w:rsidRPr="00967FD4">
        <w:rPr>
          <w:rStyle w:val="CharSectno"/>
        </w:rPr>
        <w:t>1</w:t>
      </w:r>
      <w:r w:rsidRPr="00967FD4">
        <w:t xml:space="preserve">  What this Division is about</w:t>
      </w:r>
      <w:bookmarkEnd w:id="469"/>
    </w:p>
    <w:p w:rsidR="00832DA0" w:rsidRPr="00967FD4" w:rsidRDefault="00832DA0" w:rsidP="00832DA0">
      <w:pPr>
        <w:pStyle w:val="BoxText"/>
      </w:pPr>
      <w:r w:rsidRPr="00967FD4">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967FD4" w:rsidRDefault="00832DA0" w:rsidP="00832DA0">
      <w:pPr>
        <w:pStyle w:val="BoxText"/>
      </w:pPr>
      <w:r w:rsidRPr="00967FD4">
        <w:t>This Division also apportions in a similar way some items of assessable income, and some deductions, for a single income year.</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716</w:t>
      </w:r>
      <w:r w:rsidR="00967FD4">
        <w:noBreakHyphen/>
      </w:r>
      <w:r w:rsidRPr="00967FD4">
        <w:t>15</w:t>
      </w:r>
      <w:r w:rsidRPr="00967FD4">
        <w:tab/>
        <w:t>Assessable income spread over 2 or more income years</w:t>
      </w:r>
    </w:p>
    <w:p w:rsidR="00832DA0" w:rsidRPr="00967FD4" w:rsidRDefault="00832DA0" w:rsidP="00832DA0">
      <w:pPr>
        <w:pStyle w:val="TofSectsSection"/>
      </w:pPr>
      <w:r w:rsidRPr="00967FD4">
        <w:t>716</w:t>
      </w:r>
      <w:r w:rsidR="00967FD4">
        <w:noBreakHyphen/>
      </w:r>
      <w:r w:rsidRPr="00967FD4">
        <w:t>25</w:t>
      </w:r>
      <w:r w:rsidRPr="00967FD4">
        <w:tab/>
        <w:t>Deductions spread over 2 or more income years</w:t>
      </w:r>
    </w:p>
    <w:p w:rsidR="00832DA0" w:rsidRPr="00967FD4" w:rsidRDefault="00832DA0" w:rsidP="00832DA0">
      <w:pPr>
        <w:pStyle w:val="TofSectsSection"/>
      </w:pPr>
      <w:r w:rsidRPr="00967FD4">
        <w:t>716</w:t>
      </w:r>
      <w:r w:rsidR="00967FD4">
        <w:noBreakHyphen/>
      </w:r>
      <w:r w:rsidRPr="00967FD4">
        <w:t>70</w:t>
      </w:r>
      <w:r w:rsidRPr="00967FD4">
        <w:tab/>
        <w:t>Capital expenditure that is fully deductible in one income year</w:t>
      </w:r>
    </w:p>
    <w:p w:rsidR="00832DA0" w:rsidRPr="00967FD4" w:rsidRDefault="00832DA0" w:rsidP="00832DA0">
      <w:pPr>
        <w:pStyle w:val="TofSectsGroupHeading"/>
        <w:keepNext/>
      </w:pPr>
      <w:r w:rsidRPr="00967FD4">
        <w:t>Assessable income and deductions arising from share of net income of a partnership or trust, or from share of partnership loss</w:t>
      </w:r>
    </w:p>
    <w:p w:rsidR="00832DA0" w:rsidRPr="00967FD4" w:rsidRDefault="00832DA0" w:rsidP="00832DA0">
      <w:pPr>
        <w:pStyle w:val="TofSectsSection"/>
      </w:pPr>
      <w:r w:rsidRPr="00967FD4">
        <w:t>716</w:t>
      </w:r>
      <w:r w:rsidR="00967FD4">
        <w:noBreakHyphen/>
      </w:r>
      <w:r w:rsidRPr="00967FD4">
        <w:t>75</w:t>
      </w:r>
      <w:r w:rsidRPr="00967FD4">
        <w:tab/>
        <w:t>Application</w:t>
      </w:r>
    </w:p>
    <w:p w:rsidR="00832DA0" w:rsidRPr="00967FD4" w:rsidRDefault="00832DA0" w:rsidP="00832DA0">
      <w:pPr>
        <w:pStyle w:val="TofSectsSection"/>
      </w:pPr>
      <w:r w:rsidRPr="00967FD4">
        <w:t>716</w:t>
      </w:r>
      <w:r w:rsidR="00967FD4">
        <w:noBreakHyphen/>
      </w:r>
      <w:r w:rsidRPr="00967FD4">
        <w:t>80</w:t>
      </w:r>
      <w:r w:rsidRPr="00967FD4">
        <w:tab/>
        <w:t>Head company’s assessable income and deductions</w:t>
      </w:r>
    </w:p>
    <w:p w:rsidR="00832DA0" w:rsidRPr="00967FD4" w:rsidRDefault="00832DA0" w:rsidP="00832DA0">
      <w:pPr>
        <w:pStyle w:val="TofSectsSection"/>
      </w:pPr>
      <w:r w:rsidRPr="00967FD4">
        <w:t>716</w:t>
      </w:r>
      <w:r w:rsidR="00967FD4">
        <w:noBreakHyphen/>
      </w:r>
      <w:r w:rsidRPr="00967FD4">
        <w:t>85</w:t>
      </w:r>
      <w:r w:rsidRPr="00967FD4">
        <w:tab/>
        <w:t>Entity’s assessable income and deductions for a non</w:t>
      </w:r>
      <w:r w:rsidR="00967FD4">
        <w:noBreakHyphen/>
      </w:r>
      <w:r w:rsidRPr="00967FD4">
        <w:t>membership period</w:t>
      </w:r>
    </w:p>
    <w:p w:rsidR="00832DA0" w:rsidRPr="00967FD4" w:rsidRDefault="00832DA0" w:rsidP="00832DA0">
      <w:pPr>
        <w:pStyle w:val="TofSectsSection"/>
      </w:pPr>
      <w:r w:rsidRPr="00967FD4">
        <w:t>716</w:t>
      </w:r>
      <w:r w:rsidR="00967FD4">
        <w:noBreakHyphen/>
      </w:r>
      <w:r w:rsidRPr="00967FD4">
        <w:t>90</w:t>
      </w:r>
      <w:r w:rsidRPr="00967FD4">
        <w:tab/>
        <w:t>Entity’s share of assessable income or deductions of partnership or trust</w:t>
      </w:r>
    </w:p>
    <w:p w:rsidR="00832DA0" w:rsidRPr="00967FD4" w:rsidRDefault="00832DA0" w:rsidP="00832DA0">
      <w:pPr>
        <w:pStyle w:val="TofSectsSection"/>
      </w:pPr>
      <w:r w:rsidRPr="00967FD4">
        <w:t>716</w:t>
      </w:r>
      <w:r w:rsidR="00967FD4">
        <w:noBreakHyphen/>
      </w:r>
      <w:r w:rsidRPr="00967FD4">
        <w:t>95</w:t>
      </w:r>
      <w:r w:rsidRPr="00967FD4">
        <w:tab/>
        <w:t>Special rule if not all partnership or trust’s assessable income or deductions taken into account in working out amount</w:t>
      </w:r>
    </w:p>
    <w:p w:rsidR="00832DA0" w:rsidRPr="00967FD4" w:rsidRDefault="00832DA0" w:rsidP="00832DA0">
      <w:pPr>
        <w:pStyle w:val="TofSectsSection"/>
      </w:pPr>
      <w:r w:rsidRPr="00967FD4">
        <w:t>716</w:t>
      </w:r>
      <w:r w:rsidR="00967FD4">
        <w:noBreakHyphen/>
      </w:r>
      <w:r w:rsidRPr="00967FD4">
        <w:t>100</w:t>
      </w:r>
      <w:r w:rsidRPr="00967FD4">
        <w:tab/>
        <w:t>Spreading period</w:t>
      </w:r>
    </w:p>
    <w:p w:rsidR="00832DA0" w:rsidRPr="00967FD4" w:rsidRDefault="00832DA0" w:rsidP="00832DA0">
      <w:pPr>
        <w:pStyle w:val="ActHead4"/>
      </w:pPr>
      <w:bookmarkStart w:id="470" w:name="_Toc446051417"/>
      <w:r w:rsidRPr="00967FD4">
        <w:t>Operative provisions</w:t>
      </w:r>
      <w:bookmarkEnd w:id="470"/>
    </w:p>
    <w:p w:rsidR="00832DA0" w:rsidRPr="00967FD4" w:rsidRDefault="00832DA0" w:rsidP="00832DA0">
      <w:pPr>
        <w:pStyle w:val="ActHead5"/>
      </w:pPr>
      <w:bookmarkStart w:id="471" w:name="_Toc446051418"/>
      <w:r w:rsidRPr="00967FD4">
        <w:rPr>
          <w:rStyle w:val="CharSectno"/>
        </w:rPr>
        <w:t>716</w:t>
      </w:r>
      <w:r w:rsidR="00967FD4">
        <w:rPr>
          <w:rStyle w:val="CharSectno"/>
        </w:rPr>
        <w:noBreakHyphen/>
      </w:r>
      <w:r w:rsidRPr="00967FD4">
        <w:rPr>
          <w:rStyle w:val="CharSectno"/>
        </w:rPr>
        <w:t>15</w:t>
      </w:r>
      <w:r w:rsidRPr="00967FD4">
        <w:t xml:space="preserve">  Assessable income spread over 2 or more income years</w:t>
      </w:r>
      <w:bookmarkEnd w:id="471"/>
    </w:p>
    <w:p w:rsidR="00832DA0" w:rsidRPr="00967FD4" w:rsidRDefault="00832DA0" w:rsidP="00832DA0">
      <w:pPr>
        <w:pStyle w:val="subsection"/>
      </w:pPr>
      <w:r w:rsidRPr="00967FD4">
        <w:tab/>
        <w:t>(1)</w:t>
      </w:r>
      <w:r w:rsidRPr="00967FD4">
        <w:tab/>
        <w:t xml:space="preserve">This section applies if, apart from this Part, a provision of this Act would spread an amount (the </w:t>
      </w:r>
      <w:r w:rsidRPr="00967FD4">
        <w:rPr>
          <w:b/>
          <w:i/>
        </w:rPr>
        <w:t>original amount</w:t>
      </w:r>
      <w:r w:rsidRPr="00967FD4">
        <w:t>) over 2 or more income years (whether or not because of a choice) by including part of the original amount in the same entity’s assessable income for each of those income years.</w:t>
      </w:r>
    </w:p>
    <w:p w:rsidR="00832DA0" w:rsidRPr="00967FD4" w:rsidRDefault="00832DA0" w:rsidP="00832DA0">
      <w:pPr>
        <w:pStyle w:val="SubsectionHead"/>
      </w:pPr>
      <w:r w:rsidRPr="00967FD4">
        <w:t>Head company’s assessable income</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a part of the original amount:</w:t>
      </w:r>
    </w:p>
    <w:p w:rsidR="00832DA0" w:rsidRPr="00967FD4" w:rsidRDefault="00832DA0" w:rsidP="00832DA0">
      <w:pPr>
        <w:pStyle w:val="paragraphsub"/>
      </w:pPr>
      <w:r w:rsidRPr="00967FD4">
        <w:tab/>
        <w:t>(i)</w:t>
      </w:r>
      <w:r w:rsidRPr="00967FD4">
        <w:tab/>
        <w:t xml:space="preserve">would have been included in the assessable income of the </w:t>
      </w:r>
      <w:r w:rsidR="00967FD4" w:rsidRPr="00967FD4">
        <w:rPr>
          <w:position w:val="6"/>
          <w:sz w:val="16"/>
        </w:rPr>
        <w:t>*</w:t>
      </w:r>
      <w:r w:rsidRPr="00967FD4">
        <w:t>head company of the group for that income year if the entity had been a subsidiary member of the group throughout that income year; but</w:t>
      </w:r>
    </w:p>
    <w:p w:rsidR="00832DA0" w:rsidRPr="00967FD4" w:rsidRDefault="00832DA0" w:rsidP="00832DA0">
      <w:pPr>
        <w:pStyle w:val="paragraphsub"/>
      </w:pPr>
      <w:r w:rsidRPr="00967FD4">
        <w:tab/>
        <w:t>(ii)</w:t>
      </w:r>
      <w:r w:rsidRPr="00967FD4">
        <w:tab/>
        <w:t xml:space="preserve">would have been included in the entity’s assessable income for that income year if throughout that income year the entity had not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head company’s assessable income for that income year includes a proportion of that part.</w:t>
      </w:r>
    </w:p>
    <w:p w:rsidR="00832DA0" w:rsidRPr="00967FD4" w:rsidRDefault="00832DA0" w:rsidP="00832DA0">
      <w:pPr>
        <w:pStyle w:val="notetext"/>
      </w:pPr>
      <w:r w:rsidRPr="00967FD4">
        <w:t>Note 1:</w:t>
      </w:r>
      <w:r w:rsidRPr="00967FD4">
        <w:tab/>
        <w:t xml:space="preserve">Examples of when </w:t>
      </w:r>
      <w:r w:rsidR="00967FD4">
        <w:t>paragraph (</w:t>
      </w:r>
      <w:r w:rsidRPr="00967FD4">
        <w:t>2)(b) could be satisfied are:</w:t>
      </w:r>
    </w:p>
    <w:p w:rsidR="00832DA0" w:rsidRPr="00967FD4" w:rsidRDefault="00832DA0" w:rsidP="00832DA0">
      <w:pPr>
        <w:pStyle w:val="notepara"/>
      </w:pPr>
      <w:r w:rsidRPr="00967FD4">
        <w:t>•</w:t>
      </w:r>
      <w:r w:rsidRPr="00967FD4">
        <w:tab/>
        <w:t xml:space="preserve">the head company is the entity referred to in </w:t>
      </w:r>
      <w:r w:rsidR="00967FD4">
        <w:t>subsection (</w:t>
      </w:r>
      <w:r w:rsidRPr="00967FD4">
        <w:t>1), but its connection with the original amount passes to the entity when the entity ceases to be a subsidiary member of the group (see section</w:t>
      </w:r>
      <w:r w:rsidR="00967FD4">
        <w:t> </w:t>
      </w:r>
      <w:r w:rsidRPr="00967FD4">
        <w:t>701</w:t>
      </w:r>
      <w:r w:rsidR="00967FD4">
        <w:noBreakHyphen/>
      </w:r>
      <w:r w:rsidRPr="00967FD4">
        <w:t>40 (Exit history rule));</w:t>
      </w:r>
    </w:p>
    <w:p w:rsidR="00832DA0" w:rsidRPr="00967FD4" w:rsidRDefault="00832DA0" w:rsidP="00832DA0">
      <w:pPr>
        <w:pStyle w:val="notepara"/>
      </w:pPr>
      <w:r w:rsidRPr="00967FD4">
        <w:t>•</w:t>
      </w:r>
      <w:r w:rsidRPr="00967FD4">
        <w:tab/>
        <w:t xml:space="preserve">the entity is the entity referred to in </w:t>
      </w:r>
      <w:r w:rsidR="00967FD4">
        <w:t>subsection (</w:t>
      </w:r>
      <w:r w:rsidRPr="00967FD4">
        <w:t>1) but joins a consolidated group part way through the income year, so that its connection with the original amount passes to the head company of the group (see section</w:t>
      </w:r>
      <w:r w:rsidR="00967FD4">
        <w:t> </w:t>
      </w:r>
      <w:r w:rsidRPr="00967FD4">
        <w:t>701</w:t>
      </w:r>
      <w:r w:rsidR="00967FD4">
        <w:noBreakHyphen/>
      </w:r>
      <w:r w:rsidRPr="00967FD4">
        <w:t>5 (Entry history rule)).</w:t>
      </w:r>
    </w:p>
    <w:p w:rsidR="00832DA0" w:rsidRPr="00967FD4" w:rsidRDefault="00832DA0" w:rsidP="00832DA0">
      <w:pPr>
        <w:pStyle w:val="notetext"/>
      </w:pPr>
      <w:r w:rsidRPr="00967FD4">
        <w:t>Note 2:</w:t>
      </w:r>
      <w:r w:rsidRPr="00967FD4">
        <w:tab/>
        <w:t>If the entity is a subsidiary member of the group throughout the income year, the part of the original amount will be included in the head company’s assessable income for the income year, either:</w:t>
      </w:r>
    </w:p>
    <w:p w:rsidR="00832DA0" w:rsidRPr="00967FD4" w:rsidRDefault="00832DA0" w:rsidP="00832DA0">
      <w:pPr>
        <w:pStyle w:val="notepara"/>
      </w:pPr>
      <w:r w:rsidRPr="00967FD4">
        <w:t>•</w:t>
      </w:r>
      <w:r w:rsidRPr="00967FD4">
        <w:tab/>
        <w:t xml:space="preserve">because the head company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1 (Single entity rule);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5 (Entry history rule).</w:t>
      </w:r>
    </w:p>
    <w:p w:rsidR="00832DA0" w:rsidRPr="00967FD4" w:rsidRDefault="00832DA0" w:rsidP="00832DA0">
      <w:pPr>
        <w:pStyle w:val="subsection"/>
      </w:pPr>
      <w:r w:rsidRPr="00967FD4">
        <w:tab/>
        <w:t>(3)</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 xml:space="preserve">the number of days that are in both the income year and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subsidiary member of the group;</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Entity’s assessable income for a non</w:t>
      </w:r>
      <w:r w:rsidR="00967FD4">
        <w:noBreakHyphen/>
      </w:r>
      <w:r w:rsidRPr="00967FD4">
        <w:t>membership period</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a part of the original amount would have been included in the entity’s assessable income for that income year if throughout that income year the entity had </w:t>
      </w:r>
      <w:r w:rsidRPr="00967FD4">
        <w:rPr>
          <w:i/>
        </w:rPr>
        <w:t>not</w:t>
      </w:r>
      <w:r w:rsidRPr="00967FD4">
        <w:t xml:space="preserve">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assessable income of the entity for a part of the income year that is a non</w:t>
      </w:r>
      <w:r w:rsidR="00967FD4">
        <w:noBreakHyphen/>
      </w:r>
      <w:r w:rsidRPr="00967FD4">
        <w:t>membership period for the purposes of section</w:t>
      </w:r>
      <w:r w:rsidR="00967FD4">
        <w:t> </w:t>
      </w:r>
      <w:r w:rsidRPr="00967FD4">
        <w:t>701</w:t>
      </w:r>
      <w:r w:rsidR="00967FD4">
        <w:noBreakHyphen/>
      </w:r>
      <w:r w:rsidRPr="00967FD4">
        <w:t>30 includes a proportion of that part.</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this section does not affect the part of the original amount that is assessable income of the entity for the income year either:</w:t>
      </w:r>
    </w:p>
    <w:p w:rsidR="00832DA0" w:rsidRPr="00967FD4" w:rsidRDefault="00832DA0" w:rsidP="00832DA0">
      <w:pPr>
        <w:pStyle w:val="notepara"/>
      </w:pPr>
      <w:r w:rsidRPr="00967FD4">
        <w:t>•</w:t>
      </w:r>
      <w:r w:rsidRPr="00967FD4">
        <w:tab/>
        <w:t xml:space="preserve">because the entity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40 (Exit history rule).</w:t>
      </w:r>
    </w:p>
    <w:p w:rsidR="00832DA0" w:rsidRPr="00967FD4" w:rsidRDefault="00832DA0" w:rsidP="00832DA0">
      <w:pPr>
        <w:pStyle w:val="subsection"/>
      </w:pPr>
      <w:r w:rsidRPr="00967FD4">
        <w:tab/>
        <w:t>(5)</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Spreading period</w:t>
      </w:r>
    </w:p>
    <w:p w:rsidR="00832DA0" w:rsidRPr="00967FD4" w:rsidRDefault="00832DA0" w:rsidP="00832DA0">
      <w:pPr>
        <w:pStyle w:val="subsection"/>
      </w:pPr>
      <w:r w:rsidRPr="00967FD4">
        <w:tab/>
        <w:t>(6)</w:t>
      </w:r>
      <w:r w:rsidRPr="00967FD4">
        <w:tab/>
        <w:t xml:space="preserve">The </w:t>
      </w:r>
      <w:r w:rsidRPr="00967FD4">
        <w:rPr>
          <w:b/>
          <w:i/>
        </w:rPr>
        <w:t>spreading period</w:t>
      </w:r>
      <w:r w:rsidRPr="00967FD4">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967FD4" w:rsidRDefault="00832DA0" w:rsidP="00832DA0">
      <w:pPr>
        <w:pStyle w:val="ActHead5"/>
      </w:pPr>
      <w:bookmarkStart w:id="472" w:name="_Toc446051419"/>
      <w:r w:rsidRPr="00967FD4">
        <w:rPr>
          <w:rStyle w:val="CharSectno"/>
        </w:rPr>
        <w:t>716</w:t>
      </w:r>
      <w:r w:rsidR="00967FD4">
        <w:rPr>
          <w:rStyle w:val="CharSectno"/>
        </w:rPr>
        <w:noBreakHyphen/>
      </w:r>
      <w:r w:rsidRPr="00967FD4">
        <w:rPr>
          <w:rStyle w:val="CharSectno"/>
        </w:rPr>
        <w:t>25</w:t>
      </w:r>
      <w:r w:rsidRPr="00967FD4">
        <w:t xml:space="preserve">  Deductions spread over 2 or more income years</w:t>
      </w:r>
      <w:bookmarkEnd w:id="472"/>
    </w:p>
    <w:p w:rsidR="00832DA0" w:rsidRPr="00967FD4" w:rsidRDefault="00832DA0" w:rsidP="00832DA0">
      <w:pPr>
        <w:pStyle w:val="subsection"/>
      </w:pPr>
      <w:r w:rsidRPr="00967FD4">
        <w:tab/>
        <w:t>(1)</w:t>
      </w:r>
      <w:r w:rsidRPr="00967FD4">
        <w:tab/>
        <w:t xml:space="preserve">This section applies if, apart from this Part, a provision of this Act would spread an amount (the </w:t>
      </w:r>
      <w:r w:rsidRPr="00967FD4">
        <w:rPr>
          <w:b/>
          <w:i/>
        </w:rPr>
        <w:t>original amount</w:t>
      </w:r>
      <w:r w:rsidRPr="00967FD4">
        <w:t>) over 2 or more income years (whether or not because of a choice) by entitling the same entity to deduct part of the original amount for each of those income years.</w:t>
      </w:r>
    </w:p>
    <w:p w:rsidR="00832DA0" w:rsidRPr="00967FD4" w:rsidRDefault="00832DA0" w:rsidP="00832DA0">
      <w:pPr>
        <w:pStyle w:val="subsection"/>
      </w:pPr>
      <w:r w:rsidRPr="00967FD4">
        <w:tab/>
        <w:t>(2)</w:t>
      </w:r>
      <w:r w:rsidRPr="00967FD4">
        <w:tab/>
        <w:t xml:space="preserve">However, this section does not apply if the deductions would be for the decline in value of a </w:t>
      </w:r>
      <w:r w:rsidR="00967FD4" w:rsidRPr="00967FD4">
        <w:rPr>
          <w:position w:val="6"/>
          <w:sz w:val="16"/>
        </w:rPr>
        <w:t>*</w:t>
      </w:r>
      <w:r w:rsidRPr="00967FD4">
        <w:t>depreciating asset.</w:t>
      </w:r>
    </w:p>
    <w:p w:rsidR="00832DA0" w:rsidRPr="00967FD4" w:rsidRDefault="00832DA0" w:rsidP="00832DA0">
      <w:pPr>
        <w:pStyle w:val="notetext"/>
      </w:pPr>
      <w:r w:rsidRPr="00967FD4">
        <w:t>Note:</w:t>
      </w:r>
      <w:r w:rsidRPr="00967FD4">
        <w:tab/>
        <w:t>Such deductions arise under Division</w:t>
      </w:r>
      <w:r w:rsidR="00967FD4">
        <w:t> </w:t>
      </w:r>
      <w:r w:rsidRPr="00967FD4">
        <w:t>40 (Capital allowances) and Division</w:t>
      </w:r>
      <w:r w:rsidR="00967FD4">
        <w:t> </w:t>
      </w:r>
      <w:r w:rsidRPr="00967FD4">
        <w:t>328 (Small business entities).</w:t>
      </w:r>
    </w:p>
    <w:p w:rsidR="00832DA0" w:rsidRPr="00967FD4" w:rsidRDefault="00832DA0" w:rsidP="00832DA0">
      <w:pPr>
        <w:pStyle w:val="SubsectionHead"/>
      </w:pPr>
      <w:r w:rsidRPr="00967FD4">
        <w:t>Head company’s deduction</w:t>
      </w:r>
    </w:p>
    <w:p w:rsidR="00832DA0" w:rsidRPr="00967FD4" w:rsidRDefault="00832DA0" w:rsidP="00832DA0">
      <w:pPr>
        <w:pStyle w:val="subsection"/>
      </w:pPr>
      <w:r w:rsidRPr="00967FD4">
        <w:tab/>
        <w:t>(3)</w:t>
      </w:r>
      <w:r w:rsidRPr="00967FD4">
        <w:tab/>
        <w:t xml:space="preserve">If 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group could have deducted for that income year a part of the original amount if the entity had been a subsidiary member of the group throughout that income year; but</w:t>
      </w:r>
    </w:p>
    <w:p w:rsidR="00832DA0" w:rsidRPr="00967FD4" w:rsidRDefault="00832DA0" w:rsidP="00832DA0">
      <w:pPr>
        <w:pStyle w:val="paragraph"/>
      </w:pPr>
      <w:r w:rsidRPr="00967FD4">
        <w:tab/>
        <w:t>(b)</w:t>
      </w:r>
      <w:r w:rsidRPr="00967FD4">
        <w:tab/>
        <w:t xml:space="preserve">the entity could have deducted that part for that income year if throughout that income year the entity had not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head company can deduct for that income year a proportion of that part.</w:t>
      </w:r>
    </w:p>
    <w:p w:rsidR="00832DA0" w:rsidRPr="00967FD4" w:rsidRDefault="00832DA0" w:rsidP="00832DA0">
      <w:pPr>
        <w:pStyle w:val="notetext"/>
      </w:pPr>
      <w:r w:rsidRPr="00967FD4">
        <w:t>Note 1:</w:t>
      </w:r>
      <w:r w:rsidRPr="00967FD4">
        <w:tab/>
        <w:t xml:space="preserve">Examples of when </w:t>
      </w:r>
      <w:r w:rsidR="00967FD4">
        <w:t>paragraphs (</w:t>
      </w:r>
      <w:r w:rsidRPr="00967FD4">
        <w:t>3)(a) and (b) could be satisfied are set out in note 1 to subsection</w:t>
      </w:r>
      <w:r w:rsidR="00967FD4">
        <w:t> </w:t>
      </w:r>
      <w:r w:rsidRPr="00967FD4">
        <w:t>716</w:t>
      </w:r>
      <w:r w:rsidR="00967FD4">
        <w:noBreakHyphen/>
      </w:r>
      <w:r w:rsidRPr="00967FD4">
        <w:t>15(2).</w:t>
      </w:r>
    </w:p>
    <w:p w:rsidR="00832DA0" w:rsidRPr="00967FD4" w:rsidRDefault="00832DA0" w:rsidP="00832DA0">
      <w:pPr>
        <w:pStyle w:val="notetext"/>
      </w:pPr>
      <w:r w:rsidRPr="00967FD4">
        <w:t>Note 2:</w:t>
      </w:r>
      <w:r w:rsidRPr="00967FD4">
        <w:tab/>
        <w:t>If the entity is a subsidiary member of the group throughout the income year, the head company can deduct that part for the income year, either:</w:t>
      </w:r>
    </w:p>
    <w:p w:rsidR="00832DA0" w:rsidRPr="00967FD4" w:rsidRDefault="00832DA0" w:rsidP="00832DA0">
      <w:pPr>
        <w:pStyle w:val="notepara"/>
      </w:pPr>
      <w:r w:rsidRPr="00967FD4">
        <w:t>•</w:t>
      </w:r>
      <w:r w:rsidRPr="00967FD4">
        <w:tab/>
        <w:t xml:space="preserve">because the head company is the entity referred to in </w:t>
      </w:r>
      <w:r w:rsidR="00967FD4">
        <w:t>subsection (</w:t>
      </w:r>
      <w:r w:rsidRPr="00967FD4">
        <w:t>1) of this section;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1 (Single entity rule);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5 (Entry history rule).</w:t>
      </w:r>
    </w:p>
    <w:p w:rsidR="00832DA0" w:rsidRPr="00967FD4" w:rsidRDefault="00832DA0" w:rsidP="00832DA0">
      <w:pPr>
        <w:pStyle w:val="subsection"/>
      </w:pPr>
      <w:r w:rsidRPr="00967FD4">
        <w:tab/>
        <w:t>(4)</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 xml:space="preserve">the number of days that are in both the income year and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subsidiary member of the group;</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Entity’s deduction for a non</w:t>
      </w:r>
      <w:r w:rsidR="00967FD4">
        <w:noBreakHyphen/>
      </w:r>
      <w:r w:rsidRPr="00967FD4">
        <w:t>membership period</w:t>
      </w:r>
    </w:p>
    <w:p w:rsidR="00832DA0" w:rsidRPr="00967FD4" w:rsidRDefault="00832DA0" w:rsidP="00832DA0">
      <w:pPr>
        <w:pStyle w:val="subsection"/>
      </w:pPr>
      <w:r w:rsidRPr="00967FD4">
        <w:tab/>
        <w:t>(5)</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entity could have deducted for that income year a part of the original amount if throughout that income year the entity had </w:t>
      </w:r>
      <w:r w:rsidRPr="00967FD4">
        <w:rPr>
          <w:i/>
        </w:rPr>
        <w:t>not</w:t>
      </w:r>
      <w:r w:rsidRPr="00967FD4">
        <w:t xml:space="preserve">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entity can deduct a proportion of that part for a part of the income year that is a non</w:t>
      </w:r>
      <w:r w:rsidR="00967FD4">
        <w:noBreakHyphen/>
      </w:r>
      <w:r w:rsidRPr="00967FD4">
        <w:t>membership period for the purposes of section</w:t>
      </w:r>
      <w:r w:rsidR="00967FD4">
        <w:t> </w:t>
      </w:r>
      <w:r w:rsidRPr="00967FD4">
        <w:t>701</w:t>
      </w:r>
      <w:r w:rsidR="00967FD4">
        <w:noBreakHyphen/>
      </w:r>
      <w:r w:rsidRPr="00967FD4">
        <w:t>30.</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or MEC group, this section does not affect the part of the original amount that the entity can deduct for the income year either:</w:t>
      </w:r>
    </w:p>
    <w:p w:rsidR="00832DA0" w:rsidRPr="00967FD4" w:rsidRDefault="00832DA0" w:rsidP="00832DA0">
      <w:pPr>
        <w:pStyle w:val="notepara"/>
      </w:pPr>
      <w:r w:rsidRPr="00967FD4">
        <w:t>•</w:t>
      </w:r>
      <w:r w:rsidRPr="00967FD4">
        <w:tab/>
        <w:t xml:space="preserve">because the entity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40 (Exit history rule).</w:t>
      </w:r>
    </w:p>
    <w:p w:rsidR="00832DA0" w:rsidRPr="00967FD4" w:rsidRDefault="00832DA0" w:rsidP="00832DA0">
      <w:pPr>
        <w:pStyle w:val="subsection"/>
      </w:pPr>
      <w:r w:rsidRPr="00967FD4">
        <w:tab/>
        <w:t>(6)</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Spreading period</w:t>
      </w:r>
    </w:p>
    <w:p w:rsidR="00832DA0" w:rsidRPr="00967FD4" w:rsidRDefault="00832DA0" w:rsidP="00832DA0">
      <w:pPr>
        <w:pStyle w:val="subsection"/>
      </w:pPr>
      <w:r w:rsidRPr="00967FD4">
        <w:tab/>
        <w:t>(7)</w:t>
      </w:r>
      <w:r w:rsidRPr="00967FD4">
        <w:tab/>
        <w:t xml:space="preserve">The </w:t>
      </w:r>
      <w:r w:rsidRPr="00967FD4">
        <w:rPr>
          <w:b/>
          <w:i/>
        </w:rPr>
        <w:t>spreading period</w:t>
      </w:r>
      <w:r w:rsidRPr="00967FD4">
        <w:t xml:space="preserve"> for the original amount is the period by reference to which the respective parts of the original amount that, apart from this Part, an entity could deduct for the 2 or more income years are worked out.</w:t>
      </w:r>
    </w:p>
    <w:p w:rsidR="00832DA0" w:rsidRPr="00967FD4" w:rsidRDefault="00832DA0" w:rsidP="00832DA0">
      <w:pPr>
        <w:pStyle w:val="notetext"/>
      </w:pPr>
      <w:r w:rsidRPr="00967FD4">
        <w:t>Note:</w:t>
      </w:r>
      <w:r w:rsidRPr="00967FD4">
        <w:tab/>
        <w:t>For example, under section</w:t>
      </w:r>
      <w:r w:rsidR="00967FD4">
        <w:t> </w:t>
      </w:r>
      <w:r w:rsidRPr="00967FD4">
        <w:t xml:space="preserve">82KZMD of the </w:t>
      </w:r>
      <w:r w:rsidRPr="00967FD4">
        <w:rPr>
          <w:i/>
        </w:rPr>
        <w:t>Income Tax Assessment Act 1936</w:t>
      </w:r>
      <w:r w:rsidRPr="00967FD4">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967FD4" w:rsidRDefault="00832DA0" w:rsidP="00832DA0">
      <w:pPr>
        <w:pStyle w:val="ActHead5"/>
      </w:pPr>
      <w:bookmarkStart w:id="473" w:name="_Toc446051420"/>
      <w:r w:rsidRPr="00967FD4">
        <w:rPr>
          <w:rStyle w:val="CharSectno"/>
        </w:rPr>
        <w:t>716</w:t>
      </w:r>
      <w:r w:rsidR="00967FD4">
        <w:rPr>
          <w:rStyle w:val="CharSectno"/>
        </w:rPr>
        <w:noBreakHyphen/>
      </w:r>
      <w:r w:rsidRPr="00967FD4">
        <w:rPr>
          <w:rStyle w:val="CharSectno"/>
        </w:rPr>
        <w:t>70</w:t>
      </w:r>
      <w:r w:rsidRPr="00967FD4">
        <w:t xml:space="preserve">  Capital expenditure that is fully deductible in one income year</w:t>
      </w:r>
      <w:bookmarkEnd w:id="473"/>
    </w:p>
    <w:p w:rsidR="00832DA0" w:rsidRPr="00967FD4" w:rsidRDefault="00832DA0" w:rsidP="00832DA0">
      <w:pPr>
        <w:pStyle w:val="subsection"/>
      </w:pPr>
      <w:r w:rsidRPr="00967FD4">
        <w:tab/>
        <w:t>(1)</w:t>
      </w:r>
      <w:r w:rsidRPr="00967FD4">
        <w:tab/>
        <w:t xml:space="preserve">This section applies if, apart from this Part, an entity could deduct for a single income year the whole of an amount (the </w:t>
      </w:r>
      <w:r w:rsidRPr="00967FD4">
        <w:rPr>
          <w:b/>
          <w:i/>
        </w:rPr>
        <w:t>original amount</w:t>
      </w:r>
      <w:r w:rsidRPr="00967FD4">
        <w:t>) of capital expenditure by the entity.</w:t>
      </w:r>
    </w:p>
    <w:p w:rsidR="00832DA0" w:rsidRPr="00967FD4" w:rsidRDefault="00832DA0" w:rsidP="00832DA0">
      <w:pPr>
        <w:pStyle w:val="subsection"/>
      </w:pPr>
      <w:r w:rsidRPr="00967FD4">
        <w:tab/>
        <w:t>(2)</w:t>
      </w:r>
      <w:r w:rsidRPr="00967FD4">
        <w:tab/>
        <w:t xml:space="preserve">If 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MEC group, and: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group could have deducted the original amount for that income year if the entity had been a subsidiary member of the group throughout that income year; but</w:t>
      </w:r>
    </w:p>
    <w:p w:rsidR="00832DA0" w:rsidRPr="00967FD4" w:rsidRDefault="00832DA0" w:rsidP="00832DA0">
      <w:pPr>
        <w:pStyle w:val="paragraph"/>
      </w:pPr>
      <w:r w:rsidRPr="00967FD4">
        <w:tab/>
        <w:t>(b)</w:t>
      </w:r>
      <w:r w:rsidRPr="00967FD4">
        <w:tab/>
        <w:t xml:space="preserve">the entity could have deducted the original amount for that income year if throughout that income year the entity had </w:t>
      </w:r>
      <w:r w:rsidRPr="00967FD4">
        <w:rPr>
          <w:i/>
        </w:rPr>
        <w:t>not</w:t>
      </w:r>
      <w:r w:rsidRPr="00967FD4">
        <w:t xml:space="preserve"> been a subsidiary member of any consolidated group or MEC group;</w:t>
      </w:r>
    </w:p>
    <w:p w:rsidR="00832DA0" w:rsidRPr="00967FD4" w:rsidRDefault="00832DA0" w:rsidP="00832DA0">
      <w:pPr>
        <w:pStyle w:val="subsection2"/>
      </w:pPr>
      <w:r w:rsidRPr="00967FD4">
        <w:t>the head company can deduct for that income year a proportion of the original amount.</w:t>
      </w:r>
    </w:p>
    <w:p w:rsidR="00832DA0" w:rsidRPr="00967FD4" w:rsidRDefault="00832DA0" w:rsidP="00832DA0">
      <w:pPr>
        <w:pStyle w:val="notetext"/>
      </w:pPr>
      <w:r w:rsidRPr="00967FD4">
        <w:t>Note 1:</w:t>
      </w:r>
      <w:r w:rsidRPr="00967FD4">
        <w:tab/>
        <w:t xml:space="preserve">Examples of when </w:t>
      </w:r>
      <w:r w:rsidR="00967FD4">
        <w:t>paragraphs (</w:t>
      </w:r>
      <w:r w:rsidRPr="00967FD4">
        <w:t>2)(a) and (b) could be satisfied are set out in note 1 to subsection</w:t>
      </w:r>
      <w:r w:rsidR="00967FD4">
        <w:t> </w:t>
      </w:r>
      <w:r w:rsidRPr="00967FD4">
        <w:t>716</w:t>
      </w:r>
      <w:r w:rsidR="00967FD4">
        <w:noBreakHyphen/>
      </w:r>
      <w:r w:rsidRPr="00967FD4">
        <w:t>15(2).</w:t>
      </w:r>
    </w:p>
    <w:p w:rsidR="00832DA0" w:rsidRPr="00967FD4" w:rsidRDefault="00832DA0" w:rsidP="00832DA0">
      <w:pPr>
        <w:pStyle w:val="notetext"/>
      </w:pPr>
      <w:r w:rsidRPr="00967FD4">
        <w:t>Note 2:</w:t>
      </w:r>
      <w:r w:rsidRPr="00967FD4">
        <w:tab/>
        <w:t>If the entity is a subsidiary member of the group throughout the income year, the head company can deduct the original amount for the income year, either:</w:t>
      </w:r>
    </w:p>
    <w:p w:rsidR="00832DA0" w:rsidRPr="00967FD4" w:rsidRDefault="00832DA0" w:rsidP="00832DA0">
      <w:pPr>
        <w:pStyle w:val="notepara"/>
      </w:pPr>
      <w:r w:rsidRPr="00967FD4">
        <w:t>•</w:t>
      </w:r>
      <w:r w:rsidRPr="00967FD4">
        <w:tab/>
        <w:t xml:space="preserve">because the head company is the entity referred to in </w:t>
      </w:r>
      <w:r w:rsidR="00967FD4">
        <w:t>subsection (</w:t>
      </w:r>
      <w:r w:rsidRPr="00967FD4">
        <w:t>1) of this section;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1 (Single entity rule);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5 (Entry history rule).</w:t>
      </w:r>
    </w:p>
    <w:p w:rsidR="00832DA0" w:rsidRPr="00967FD4" w:rsidRDefault="00832DA0" w:rsidP="00832DA0">
      <w:pPr>
        <w:pStyle w:val="subsection"/>
      </w:pPr>
      <w:r w:rsidRPr="00967FD4">
        <w:tab/>
        <w:t>(3)</w:t>
      </w:r>
      <w:r w:rsidRPr="00967FD4">
        <w:tab/>
        <w:t>The proportion is worked out by multiplying the original amount by:</w:t>
      </w:r>
    </w:p>
    <w:p w:rsidR="00832DA0" w:rsidRPr="00967FD4" w:rsidRDefault="00832DA0" w:rsidP="00832DA0">
      <w:pPr>
        <w:pStyle w:val="parabullet"/>
      </w:pPr>
      <w:r w:rsidRPr="00967FD4">
        <w:t>•</w:t>
      </w:r>
      <w:r w:rsidRPr="00967FD4">
        <w:tab/>
        <w:t xml:space="preserve">the number of days that are in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subsidiary member of the group;</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SubsectionHead"/>
      </w:pPr>
      <w:r w:rsidRPr="00967FD4">
        <w:t>Entity’s deduction for a non</w:t>
      </w:r>
      <w:r w:rsidR="00967FD4">
        <w:noBreakHyphen/>
      </w:r>
      <w:r w:rsidRPr="00967FD4">
        <w:t>membership period</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MEC group; and</w:t>
      </w:r>
    </w:p>
    <w:p w:rsidR="00832DA0" w:rsidRPr="00967FD4" w:rsidRDefault="00832DA0" w:rsidP="00832DA0">
      <w:pPr>
        <w:pStyle w:val="paragraph"/>
      </w:pPr>
      <w:r w:rsidRPr="00967FD4">
        <w:tab/>
        <w:t>(b)</w:t>
      </w:r>
      <w:r w:rsidRPr="00967FD4">
        <w:tab/>
        <w:t xml:space="preserve">the entity could have deducted the original amount for that income year if throughout that income year the entity had </w:t>
      </w:r>
      <w:r w:rsidRPr="00967FD4">
        <w:rPr>
          <w:i/>
        </w:rPr>
        <w:t>not</w:t>
      </w:r>
      <w:r w:rsidRPr="00967FD4">
        <w:t xml:space="preserve"> been a subsidiary member of any consolidated group or MEC group;</w:t>
      </w:r>
    </w:p>
    <w:p w:rsidR="00832DA0" w:rsidRPr="00967FD4" w:rsidRDefault="00832DA0" w:rsidP="00832DA0">
      <w:pPr>
        <w:pStyle w:val="subsection2"/>
      </w:pPr>
      <w:r w:rsidRPr="00967FD4">
        <w:t>the entity can deduct a proportion of the original amount for a part of the income year that is a non</w:t>
      </w:r>
      <w:r w:rsidR="00967FD4">
        <w:noBreakHyphen/>
      </w:r>
      <w:r w:rsidRPr="00967FD4">
        <w:t>membership period for the purposes of section</w:t>
      </w:r>
      <w:r w:rsidR="00967FD4">
        <w:t> </w:t>
      </w:r>
      <w:r w:rsidRPr="00967FD4">
        <w:t>701</w:t>
      </w:r>
      <w:r w:rsidR="00967FD4">
        <w:noBreakHyphen/>
      </w:r>
      <w:r w:rsidRPr="00967FD4">
        <w:t>30.</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or MEC group, this section does not affect the entity’s ability to deduct the original amount for the income year either:</w:t>
      </w:r>
    </w:p>
    <w:p w:rsidR="00832DA0" w:rsidRPr="00967FD4" w:rsidRDefault="00832DA0" w:rsidP="00832DA0">
      <w:pPr>
        <w:pStyle w:val="notepara"/>
      </w:pPr>
      <w:r w:rsidRPr="00967FD4">
        <w:t>•</w:t>
      </w:r>
      <w:r w:rsidRPr="00967FD4">
        <w:tab/>
        <w:t xml:space="preserve">because the entity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40 (Exit history rule).</w:t>
      </w:r>
    </w:p>
    <w:p w:rsidR="00832DA0" w:rsidRPr="00967FD4" w:rsidRDefault="00832DA0" w:rsidP="00832DA0">
      <w:pPr>
        <w:pStyle w:val="subsection"/>
      </w:pPr>
      <w:r w:rsidRPr="00967FD4">
        <w:tab/>
        <w:t>(5)</w:t>
      </w:r>
      <w:r w:rsidRPr="00967FD4">
        <w:tab/>
        <w:t>The proportion is worked out by multiplying the original amount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SubsectionHead"/>
      </w:pPr>
      <w:r w:rsidRPr="00967FD4">
        <w:t>Spreading period</w:t>
      </w:r>
    </w:p>
    <w:p w:rsidR="00832DA0" w:rsidRPr="00967FD4" w:rsidRDefault="00832DA0" w:rsidP="00832DA0">
      <w:pPr>
        <w:pStyle w:val="subsection"/>
      </w:pPr>
      <w:r w:rsidRPr="00967FD4">
        <w:tab/>
        <w:t>(6)</w:t>
      </w:r>
      <w:r w:rsidRPr="00967FD4">
        <w:tab/>
        <w:t xml:space="preserve">The </w:t>
      </w:r>
      <w:r w:rsidRPr="00967FD4">
        <w:rPr>
          <w:b/>
          <w:i/>
        </w:rPr>
        <w:t>spreading period</w:t>
      </w:r>
      <w:r w:rsidRPr="00967FD4">
        <w:t xml:space="preserve"> for the original amount:</w:t>
      </w:r>
    </w:p>
    <w:p w:rsidR="00832DA0" w:rsidRPr="00967FD4" w:rsidRDefault="00832DA0" w:rsidP="00832DA0">
      <w:pPr>
        <w:pStyle w:val="paragraph"/>
      </w:pPr>
      <w:r w:rsidRPr="00967FD4">
        <w:tab/>
        <w:t>(a)</w:t>
      </w:r>
      <w:r w:rsidRPr="00967FD4">
        <w:tab/>
        <w:t>starts when, apart from this Part, an entity would become entitled to deduct the amount for an income year; and</w:t>
      </w:r>
    </w:p>
    <w:p w:rsidR="00832DA0" w:rsidRPr="00967FD4" w:rsidRDefault="00832DA0" w:rsidP="00832DA0">
      <w:pPr>
        <w:pStyle w:val="paragraph"/>
      </w:pPr>
      <w:r w:rsidRPr="00967FD4">
        <w:tab/>
        <w:t>(b)</w:t>
      </w:r>
      <w:r w:rsidRPr="00967FD4">
        <w:tab/>
        <w:t>ends at the end of the income year.</w:t>
      </w:r>
    </w:p>
    <w:p w:rsidR="00832DA0" w:rsidRPr="00967FD4" w:rsidRDefault="00832DA0" w:rsidP="00832DA0">
      <w:pPr>
        <w:pStyle w:val="ActHead4"/>
      </w:pPr>
      <w:bookmarkStart w:id="474" w:name="_Toc446051421"/>
      <w:r w:rsidRPr="00967FD4">
        <w:t>Assessable income and deductions arising from share of net income of a partnership or trust, or from share of partnership loss</w:t>
      </w:r>
      <w:bookmarkEnd w:id="474"/>
    </w:p>
    <w:p w:rsidR="00832DA0" w:rsidRPr="00967FD4" w:rsidRDefault="00832DA0" w:rsidP="00832DA0">
      <w:pPr>
        <w:pStyle w:val="ActHead5"/>
      </w:pPr>
      <w:bookmarkStart w:id="475" w:name="_Toc446051422"/>
      <w:r w:rsidRPr="00967FD4">
        <w:rPr>
          <w:rStyle w:val="CharSectno"/>
        </w:rPr>
        <w:t>716</w:t>
      </w:r>
      <w:r w:rsidR="00967FD4">
        <w:rPr>
          <w:rStyle w:val="CharSectno"/>
        </w:rPr>
        <w:noBreakHyphen/>
      </w:r>
      <w:r w:rsidRPr="00967FD4">
        <w:rPr>
          <w:rStyle w:val="CharSectno"/>
        </w:rPr>
        <w:t>75</w:t>
      </w:r>
      <w:r w:rsidRPr="00967FD4">
        <w:t xml:space="preserve">  Application</w:t>
      </w:r>
      <w:bookmarkEnd w:id="475"/>
    </w:p>
    <w:p w:rsidR="00832DA0" w:rsidRPr="00967FD4" w:rsidRDefault="00832DA0" w:rsidP="00832DA0">
      <w:pPr>
        <w:pStyle w:val="subsection"/>
      </w:pPr>
      <w:r w:rsidRPr="00967FD4">
        <w:tab/>
      </w:r>
      <w:r w:rsidRPr="00967FD4">
        <w:tab/>
        <w:t>Sections</w:t>
      </w:r>
      <w:r w:rsidR="00967FD4">
        <w:t> </w:t>
      </w:r>
      <w:r w:rsidRPr="00967FD4">
        <w:t>716</w:t>
      </w:r>
      <w:r w:rsidR="00967FD4">
        <w:noBreakHyphen/>
      </w:r>
      <w:r w:rsidRPr="00967FD4">
        <w:t>80 to 716</w:t>
      </w:r>
      <w:r w:rsidR="00967FD4">
        <w:noBreakHyphen/>
      </w:r>
      <w:r w:rsidRPr="00967FD4">
        <w:t>100 apply if, apart from this Part:</w:t>
      </w:r>
    </w:p>
    <w:p w:rsidR="00832DA0" w:rsidRPr="00967FD4" w:rsidRDefault="00832DA0" w:rsidP="00832DA0">
      <w:pPr>
        <w:pStyle w:val="paragraph"/>
      </w:pPr>
      <w:r w:rsidRPr="00967FD4">
        <w:tab/>
        <w:t>(a)</w:t>
      </w:r>
      <w:r w:rsidRPr="00967FD4">
        <w:tab/>
        <w:t>an amount would be included in an entity’s assessable income for an income year under section</w:t>
      </w:r>
      <w:r w:rsidR="00967FD4">
        <w:t> </w:t>
      </w:r>
      <w:r w:rsidRPr="00967FD4">
        <w:t xml:space="preserve">92 (about income and deductions of partner) of the </w:t>
      </w:r>
      <w:r w:rsidRPr="00967FD4">
        <w:rPr>
          <w:i/>
        </w:rPr>
        <w:t>Income Tax Assessment Act 1936</w:t>
      </w:r>
      <w:r w:rsidRPr="00967FD4">
        <w:t xml:space="preserve"> in respect of a partnership; or</w:t>
      </w:r>
    </w:p>
    <w:p w:rsidR="00832DA0" w:rsidRPr="00967FD4" w:rsidRDefault="00832DA0" w:rsidP="00832DA0">
      <w:pPr>
        <w:pStyle w:val="paragraph"/>
      </w:pPr>
      <w:r w:rsidRPr="00967FD4">
        <w:tab/>
        <w:t>(b)</w:t>
      </w:r>
      <w:r w:rsidRPr="00967FD4">
        <w:tab/>
        <w:t>an entity could deduct an amount for an income year under section</w:t>
      </w:r>
      <w:r w:rsidR="00967FD4">
        <w:t> </w:t>
      </w:r>
      <w:r w:rsidRPr="00967FD4">
        <w:t>92 of that Act in respect of a partnership; or</w:t>
      </w:r>
    </w:p>
    <w:p w:rsidR="00832DA0" w:rsidRPr="00967FD4" w:rsidRDefault="00832DA0" w:rsidP="00832DA0">
      <w:pPr>
        <w:pStyle w:val="paragraph"/>
      </w:pPr>
      <w:r w:rsidRPr="00967FD4">
        <w:tab/>
        <w:t>(c)</w:t>
      </w:r>
      <w:r w:rsidRPr="00967FD4">
        <w:tab/>
        <w:t>an amount would be included in an entity’s assessable income for an income year under section</w:t>
      </w:r>
      <w:r w:rsidR="00967FD4">
        <w:t> </w:t>
      </w:r>
      <w:r w:rsidRPr="00967FD4">
        <w:t>97 (Beneficiary of a trust estate who is not under a legal disability) of that Act in respect of a trust; or</w:t>
      </w:r>
    </w:p>
    <w:p w:rsidR="00832DA0" w:rsidRPr="00967FD4" w:rsidRDefault="00832DA0" w:rsidP="00832DA0">
      <w:pPr>
        <w:pStyle w:val="paragraph"/>
      </w:pPr>
      <w:r w:rsidRPr="00967FD4">
        <w:tab/>
        <w:t>(d)</w:t>
      </w:r>
      <w:r w:rsidRPr="00967FD4">
        <w:tab/>
        <w:t>an amount would be included in an entity’s assessable income for an income year under section</w:t>
      </w:r>
      <w:r w:rsidR="00967FD4">
        <w:t> </w:t>
      </w:r>
      <w:r w:rsidRPr="00967FD4">
        <w:t>98A (Non</w:t>
      </w:r>
      <w:r w:rsidR="00967FD4">
        <w:noBreakHyphen/>
      </w:r>
      <w:r w:rsidRPr="00967FD4">
        <w:t>resident beneficiaries assessable in respect of certain income) of that Act in respect of a trust.</w:t>
      </w:r>
    </w:p>
    <w:p w:rsidR="00832DA0" w:rsidRPr="00967FD4" w:rsidRDefault="00832DA0" w:rsidP="00832DA0">
      <w:pPr>
        <w:pStyle w:val="ActHead5"/>
      </w:pPr>
      <w:bookmarkStart w:id="476" w:name="_Toc446051423"/>
      <w:r w:rsidRPr="00967FD4">
        <w:rPr>
          <w:rStyle w:val="CharSectno"/>
        </w:rPr>
        <w:t>716</w:t>
      </w:r>
      <w:r w:rsidR="00967FD4">
        <w:rPr>
          <w:rStyle w:val="CharSectno"/>
        </w:rPr>
        <w:noBreakHyphen/>
      </w:r>
      <w:r w:rsidRPr="00967FD4">
        <w:rPr>
          <w:rStyle w:val="CharSectno"/>
        </w:rPr>
        <w:t>80</w:t>
      </w:r>
      <w:r w:rsidRPr="00967FD4">
        <w:t xml:space="preserve">  Head company’s assessable income and deductions</w:t>
      </w:r>
      <w:bookmarkEnd w:id="476"/>
    </w:p>
    <w:p w:rsidR="00832DA0" w:rsidRPr="00967FD4" w:rsidRDefault="00832DA0" w:rsidP="00832DA0">
      <w:pPr>
        <w:pStyle w:val="subsection"/>
      </w:pPr>
      <w:r w:rsidRPr="00967FD4">
        <w:tab/>
        <w:t>(1)</w:t>
      </w:r>
      <w:r w:rsidRPr="00967FD4">
        <w:tab/>
        <w:t xml:space="preserve">If for some but not all of the income year the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MEC group:</w:t>
      </w:r>
    </w:p>
    <w:p w:rsidR="00832DA0" w:rsidRPr="00967FD4" w:rsidRDefault="00832DA0" w:rsidP="00832DA0">
      <w:pPr>
        <w:pStyle w:val="paragraph"/>
      </w:pPr>
      <w:r w:rsidRPr="00967FD4">
        <w:tab/>
        <w:t>(a)</w:t>
      </w:r>
      <w:r w:rsidRPr="00967FD4">
        <w:tab/>
        <w:t>the assessable income for that income year of the head company of the group includes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sub"/>
      </w:pPr>
      <w:r w:rsidRPr="00967FD4">
        <w:tab/>
        <w:t>(i)</w:t>
      </w:r>
      <w:r w:rsidRPr="00967FD4">
        <w:tab/>
        <w:t xml:space="preserve">the total assessable income of the partnership or trust for the income year so far as it is reasonably attributable to a period, during the income year, throughout which the entity was a </w:t>
      </w:r>
      <w:r w:rsidR="00967FD4" w:rsidRPr="00967FD4">
        <w:rPr>
          <w:position w:val="6"/>
          <w:sz w:val="16"/>
        </w:rPr>
        <w:t>*</w:t>
      </w:r>
      <w:r w:rsidRPr="00967FD4">
        <w:t xml:space="preserve">subsidiary member of the group but the partnership or trust was </w:t>
      </w:r>
      <w:r w:rsidRPr="00967FD4">
        <w:rPr>
          <w:i/>
        </w:rPr>
        <w:t>not</w:t>
      </w:r>
      <w:r w:rsidRPr="00967FD4">
        <w:t>;</w:t>
      </w:r>
    </w:p>
    <w:p w:rsidR="00832DA0" w:rsidRPr="00967FD4" w:rsidRDefault="00832DA0" w:rsidP="00832DA0">
      <w:pPr>
        <w:pStyle w:val="paragraphsub"/>
      </w:pPr>
      <w:r w:rsidRPr="00967FD4">
        <w:tab/>
        <w:t>(ii)</w:t>
      </w:r>
      <w:r w:rsidRPr="00967FD4">
        <w:tab/>
        <w:t xml:space="preserve">a proportion (worked under </w:t>
      </w:r>
      <w:r w:rsidR="00967FD4">
        <w:t>subsection (</w:t>
      </w:r>
      <w:r w:rsidRPr="00967FD4">
        <w:t xml:space="preserve">2) of this section) of the total assessable income of the partnership or trust for the income year so far as it is </w:t>
      </w:r>
      <w:r w:rsidRPr="00967FD4">
        <w:rPr>
          <w:i/>
        </w:rPr>
        <w:t>not</w:t>
      </w:r>
      <w:r w:rsidRPr="00967FD4">
        <w:t xml:space="preserve"> reasonably attributable to a particular period within the income year; and</w:t>
      </w:r>
    </w:p>
    <w:p w:rsidR="00832DA0" w:rsidRPr="00967FD4" w:rsidRDefault="00832DA0" w:rsidP="00832DA0">
      <w:pPr>
        <w:pStyle w:val="paragraph"/>
      </w:pPr>
      <w:r w:rsidRPr="00967FD4">
        <w:tab/>
        <w:t>(b)</w:t>
      </w:r>
      <w:r w:rsidRPr="00967FD4">
        <w:tab/>
        <w:t>the head company of the group can deduct for that income year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sub"/>
      </w:pPr>
      <w:r w:rsidRPr="00967FD4">
        <w:tab/>
        <w:t>(i)</w:t>
      </w:r>
      <w:r w:rsidRPr="00967FD4">
        <w:tab/>
        <w:t xml:space="preserve">the total deductions of the partnership or trust for the income year so far as they are reasonably attributable to a period covered by </w:t>
      </w:r>
      <w:r w:rsidR="00967FD4">
        <w:t>subparagraph (</w:t>
      </w:r>
      <w:r w:rsidRPr="00967FD4">
        <w:t>a)(i) of this subsection;</w:t>
      </w:r>
    </w:p>
    <w:p w:rsidR="00832DA0" w:rsidRPr="00967FD4" w:rsidRDefault="00832DA0" w:rsidP="00832DA0">
      <w:pPr>
        <w:pStyle w:val="paragraphsub"/>
        <w:keepNext/>
        <w:keepLines/>
      </w:pPr>
      <w:r w:rsidRPr="00967FD4">
        <w:tab/>
        <w:t>(ii)</w:t>
      </w:r>
      <w:r w:rsidRPr="00967FD4">
        <w:tab/>
        <w:t xml:space="preserve">a proportion (worked under </w:t>
      </w:r>
      <w:r w:rsidR="00967FD4">
        <w:t>subsection (</w:t>
      </w:r>
      <w:r w:rsidRPr="00967FD4">
        <w:t xml:space="preserve">2) of this section) of the total deductions of the partnership or trust for the income year so far as they are </w:t>
      </w:r>
      <w:r w:rsidRPr="00967FD4">
        <w:rPr>
          <w:i/>
        </w:rPr>
        <w:t>not</w:t>
      </w:r>
      <w:r w:rsidRPr="00967FD4">
        <w:t xml:space="preserve"> reasonably attributable to a particular period within the income year.</w:t>
      </w:r>
    </w:p>
    <w:p w:rsidR="00832DA0" w:rsidRPr="00967FD4" w:rsidRDefault="00832DA0" w:rsidP="00832DA0">
      <w:pPr>
        <w:pStyle w:val="notetext"/>
      </w:pPr>
      <w:r w:rsidRPr="00967FD4">
        <w:t>Note 1:</w:t>
      </w:r>
      <w:r w:rsidRPr="00967FD4">
        <w:tab/>
        <w:t>If the entity is a subsidiary member of the group throughout the income year, the amount referred to in section</w:t>
      </w:r>
      <w:r w:rsidR="00967FD4">
        <w:t> </w:t>
      </w:r>
      <w:r w:rsidRPr="00967FD4">
        <w:t>716</w:t>
      </w:r>
      <w:r w:rsidR="00967FD4">
        <w:noBreakHyphen/>
      </w:r>
      <w:r w:rsidRPr="00967FD4">
        <w:t>75 will be included in the head company’s assessable income, or the head company can deduct that amount, for the income year because of section</w:t>
      </w:r>
      <w:r w:rsidR="00967FD4">
        <w:t> </w:t>
      </w:r>
      <w:r w:rsidRPr="00967FD4">
        <w:t>701</w:t>
      </w:r>
      <w:r w:rsidR="00967FD4">
        <w:noBreakHyphen/>
      </w:r>
      <w:r w:rsidRPr="00967FD4">
        <w:t>1 (Single entity rule).</w:t>
      </w:r>
    </w:p>
    <w:p w:rsidR="00832DA0" w:rsidRPr="00967FD4" w:rsidRDefault="00832DA0" w:rsidP="00832DA0">
      <w:pPr>
        <w:pStyle w:val="notetext"/>
      </w:pPr>
      <w:r w:rsidRPr="00967FD4">
        <w:t>Note 2:</w:t>
      </w:r>
      <w:r w:rsidRPr="00967FD4">
        <w:tab/>
        <w:t>While the entity, and the partnership or trust, are both subsidiary members of the group, section</w:t>
      </w:r>
      <w:r w:rsidR="00967FD4">
        <w:t> </w:t>
      </w:r>
      <w:r w:rsidRPr="00967FD4">
        <w:t>701</w:t>
      </w:r>
      <w:r w:rsidR="00967FD4">
        <w:noBreakHyphen/>
      </w:r>
      <w:r w:rsidRPr="00967FD4">
        <w:t>1 (Single entity rule) attributes to the head company all assessable income and deductions giving rise to the amount referred to in section</w:t>
      </w:r>
      <w:r w:rsidR="00967FD4">
        <w:t> </w:t>
      </w:r>
      <w:r w:rsidRPr="00967FD4">
        <w:t>716</w:t>
      </w:r>
      <w:r w:rsidR="00967FD4">
        <w:noBreakHyphen/>
      </w:r>
      <w:r w:rsidRPr="00967FD4">
        <w:t>75.</w:t>
      </w:r>
    </w:p>
    <w:p w:rsidR="00832DA0" w:rsidRPr="00967FD4" w:rsidRDefault="00832DA0" w:rsidP="00832DA0">
      <w:pPr>
        <w:pStyle w:val="subsection"/>
      </w:pPr>
      <w:r w:rsidRPr="00967FD4">
        <w:tab/>
        <w:t>(2)</w:t>
      </w:r>
      <w:r w:rsidRPr="00967FD4">
        <w:tab/>
        <w:t>The proportion is worked out by multiplying the amount concerned by:</w:t>
      </w:r>
    </w:p>
    <w:p w:rsidR="00832DA0" w:rsidRPr="00967FD4" w:rsidRDefault="00832DA0" w:rsidP="00832DA0">
      <w:pPr>
        <w:pStyle w:val="parabullet"/>
      </w:pPr>
      <w:r w:rsidRPr="00967FD4">
        <w:t>•</w:t>
      </w:r>
      <w:r w:rsidRPr="00967FD4">
        <w:tab/>
        <w:t xml:space="preserve">the number of days that are in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 xml:space="preserve">subsidiary member of the group but the partnership or trust was </w:t>
      </w:r>
      <w:r w:rsidRPr="00967FD4">
        <w:rPr>
          <w:i/>
        </w:rPr>
        <w:t>not</w:t>
      </w:r>
      <w:r w:rsidRPr="00967FD4">
        <w:t>;</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ActHead5"/>
      </w:pPr>
      <w:bookmarkStart w:id="477" w:name="_Toc446051424"/>
      <w:r w:rsidRPr="00967FD4">
        <w:rPr>
          <w:rStyle w:val="CharSectno"/>
        </w:rPr>
        <w:t>716</w:t>
      </w:r>
      <w:r w:rsidR="00967FD4">
        <w:rPr>
          <w:rStyle w:val="CharSectno"/>
        </w:rPr>
        <w:noBreakHyphen/>
      </w:r>
      <w:r w:rsidRPr="00967FD4">
        <w:rPr>
          <w:rStyle w:val="CharSectno"/>
        </w:rPr>
        <w:t>85</w:t>
      </w:r>
      <w:r w:rsidRPr="00967FD4">
        <w:t xml:space="preserve">  Entity’s assessable income and deductions for a non</w:t>
      </w:r>
      <w:r w:rsidR="00967FD4">
        <w:noBreakHyphen/>
      </w:r>
      <w:r w:rsidRPr="00967FD4">
        <w:t>membership period</w:t>
      </w:r>
      <w:bookmarkEnd w:id="477"/>
    </w:p>
    <w:p w:rsidR="00832DA0" w:rsidRPr="00967FD4" w:rsidRDefault="00832DA0" w:rsidP="00832DA0">
      <w:pPr>
        <w:pStyle w:val="subsection"/>
      </w:pPr>
      <w:r w:rsidRPr="00967FD4">
        <w:tab/>
        <w:t>(1)</w:t>
      </w:r>
      <w:r w:rsidRPr="00967FD4">
        <w:tab/>
        <w:t>The assessable income of the entity for a part of the income year that is a non</w:t>
      </w:r>
      <w:r w:rsidR="00967FD4">
        <w:noBreakHyphen/>
      </w:r>
      <w:r w:rsidRPr="00967FD4">
        <w:t>membership period for the purposes of section</w:t>
      </w:r>
      <w:r w:rsidR="00967FD4">
        <w:t> </w:t>
      </w:r>
      <w:r w:rsidRPr="00967FD4">
        <w:t>701</w:t>
      </w:r>
      <w:r w:rsidR="00967FD4">
        <w:noBreakHyphen/>
      </w:r>
      <w:r w:rsidRPr="00967FD4">
        <w:t>30 includes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
      </w:pPr>
      <w:r w:rsidRPr="00967FD4">
        <w:tab/>
        <w:t>(a)</w:t>
      </w:r>
      <w:r w:rsidRPr="00967FD4">
        <w:tab/>
        <w:t>the total assessable income of the partnership or trust for the income year so far as it is reasonably attributable to the non</w:t>
      </w:r>
      <w:r w:rsidR="00967FD4">
        <w:noBreakHyphen/>
      </w:r>
      <w:r w:rsidRPr="00967FD4">
        <w:t>membership period;</w:t>
      </w:r>
    </w:p>
    <w:p w:rsidR="00832DA0" w:rsidRPr="00967FD4" w:rsidRDefault="00832DA0" w:rsidP="00832DA0">
      <w:pPr>
        <w:pStyle w:val="paragraph"/>
      </w:pPr>
      <w:r w:rsidRPr="00967FD4">
        <w:tab/>
        <w:t>(b)</w:t>
      </w:r>
      <w:r w:rsidRPr="00967FD4">
        <w:tab/>
        <w:t xml:space="preserve">a proportion (worked under </w:t>
      </w:r>
      <w:r w:rsidR="00967FD4">
        <w:t>subsection (</w:t>
      </w:r>
      <w:r w:rsidRPr="00967FD4">
        <w:t xml:space="preserve">3) of this section) of the total assessable income of the partnership or trust for the income year so far as it is </w:t>
      </w:r>
      <w:r w:rsidRPr="00967FD4">
        <w:rPr>
          <w:i/>
        </w:rPr>
        <w:t>not</w:t>
      </w:r>
      <w:r w:rsidRPr="00967FD4">
        <w:t xml:space="preserve"> reasonably attributable to a particular period within the income year.</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or MEC group, this section does not affect the amount referred to in section</w:t>
      </w:r>
      <w:r w:rsidR="00967FD4">
        <w:t> </w:t>
      </w:r>
      <w:r w:rsidRPr="00967FD4">
        <w:t>716</w:t>
      </w:r>
      <w:r w:rsidR="00967FD4">
        <w:noBreakHyphen/>
      </w:r>
      <w:r w:rsidRPr="00967FD4">
        <w:t>75 being assessable income of the entity for the income year.</w:t>
      </w:r>
    </w:p>
    <w:p w:rsidR="00832DA0" w:rsidRPr="00967FD4" w:rsidRDefault="00832DA0" w:rsidP="00832DA0">
      <w:pPr>
        <w:pStyle w:val="subsection"/>
      </w:pPr>
      <w:r w:rsidRPr="00967FD4">
        <w:tab/>
        <w:t>(2)</w:t>
      </w:r>
      <w:r w:rsidRPr="00967FD4">
        <w:tab/>
        <w:t>For a part of the income year that is a non</w:t>
      </w:r>
      <w:r w:rsidR="00967FD4">
        <w:noBreakHyphen/>
      </w:r>
      <w:r w:rsidRPr="00967FD4">
        <w:t>membership period for the purposes of section</w:t>
      </w:r>
      <w:r w:rsidR="00967FD4">
        <w:t> </w:t>
      </w:r>
      <w:r w:rsidRPr="00967FD4">
        <w:t>701</w:t>
      </w:r>
      <w:r w:rsidR="00967FD4">
        <w:noBreakHyphen/>
      </w:r>
      <w:r w:rsidRPr="00967FD4">
        <w:t>30, the entity can deduct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
      </w:pPr>
      <w:r w:rsidRPr="00967FD4">
        <w:tab/>
        <w:t>(a)</w:t>
      </w:r>
      <w:r w:rsidRPr="00967FD4">
        <w:tab/>
        <w:t>the total deductions of the partnership or trust for the income year so far as they are reasonably attributable to the non</w:t>
      </w:r>
      <w:r w:rsidR="00967FD4">
        <w:noBreakHyphen/>
      </w:r>
      <w:r w:rsidRPr="00967FD4">
        <w:t>membership period;</w:t>
      </w:r>
    </w:p>
    <w:p w:rsidR="00832DA0" w:rsidRPr="00967FD4" w:rsidRDefault="00832DA0" w:rsidP="00832DA0">
      <w:pPr>
        <w:pStyle w:val="paragraph"/>
      </w:pPr>
      <w:r w:rsidRPr="00967FD4">
        <w:tab/>
        <w:t>(b)</w:t>
      </w:r>
      <w:r w:rsidRPr="00967FD4">
        <w:tab/>
        <w:t xml:space="preserve">a proportion (worked under </w:t>
      </w:r>
      <w:r w:rsidR="00967FD4">
        <w:t>subsection (</w:t>
      </w:r>
      <w:r w:rsidRPr="00967FD4">
        <w:t xml:space="preserve">3) of this section) of the total deductions of the partnership or trust for the income year so far as they are </w:t>
      </w:r>
      <w:r w:rsidRPr="00967FD4">
        <w:rPr>
          <w:i/>
        </w:rPr>
        <w:t>not</w:t>
      </w:r>
      <w:r w:rsidRPr="00967FD4">
        <w:t xml:space="preserve"> reasonably attributable to a particular period within the income year.</w:t>
      </w:r>
    </w:p>
    <w:p w:rsidR="00832DA0" w:rsidRPr="00967FD4" w:rsidRDefault="00832DA0" w:rsidP="00832DA0">
      <w:pPr>
        <w:pStyle w:val="notetext"/>
      </w:pPr>
      <w:r w:rsidRPr="00967FD4">
        <w:t>Note:</w:t>
      </w:r>
      <w:r w:rsidRPr="00967FD4">
        <w:tab/>
        <w:t>If throughout the income year the entity is not a subsidiary member of any consolidated group or MEC group, this section does not affect the entity’s ability to deduct for the income year the amount referred to in section</w:t>
      </w:r>
      <w:r w:rsidR="00967FD4">
        <w:t> </w:t>
      </w:r>
      <w:r w:rsidRPr="00967FD4">
        <w:t>716</w:t>
      </w:r>
      <w:r w:rsidR="00967FD4">
        <w:noBreakHyphen/>
      </w:r>
      <w:r w:rsidRPr="00967FD4">
        <w:t>75.</w:t>
      </w:r>
    </w:p>
    <w:p w:rsidR="00832DA0" w:rsidRPr="00967FD4" w:rsidRDefault="00832DA0" w:rsidP="00832DA0">
      <w:pPr>
        <w:pStyle w:val="subsection"/>
      </w:pPr>
      <w:r w:rsidRPr="00967FD4">
        <w:tab/>
        <w:t>(3)</w:t>
      </w:r>
      <w:r w:rsidRPr="00967FD4">
        <w:tab/>
        <w:t>The proportion is worked out by multiplying the amount concerned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ActHead5"/>
      </w:pPr>
      <w:bookmarkStart w:id="478" w:name="_Toc446051425"/>
      <w:r w:rsidRPr="00967FD4">
        <w:rPr>
          <w:rStyle w:val="CharSectno"/>
        </w:rPr>
        <w:t>716</w:t>
      </w:r>
      <w:r w:rsidR="00967FD4">
        <w:rPr>
          <w:rStyle w:val="CharSectno"/>
        </w:rPr>
        <w:noBreakHyphen/>
      </w:r>
      <w:r w:rsidRPr="00967FD4">
        <w:rPr>
          <w:rStyle w:val="CharSectno"/>
        </w:rPr>
        <w:t>90</w:t>
      </w:r>
      <w:r w:rsidRPr="00967FD4">
        <w:t xml:space="preserve">  Entity’s share of assessable income or deductions of partnership or trust</w:t>
      </w:r>
      <w:bookmarkEnd w:id="478"/>
    </w:p>
    <w:p w:rsidR="00832DA0" w:rsidRPr="00967FD4" w:rsidRDefault="00832DA0" w:rsidP="00832DA0">
      <w:pPr>
        <w:pStyle w:val="subsection"/>
      </w:pPr>
      <w:r w:rsidRPr="00967FD4">
        <w:tab/>
        <w:t>(1)</w:t>
      </w:r>
      <w:r w:rsidRPr="00967FD4">
        <w:tab/>
        <w:t>If paragraph</w:t>
      </w:r>
      <w:r w:rsidR="00967FD4">
        <w:t> </w:t>
      </w:r>
      <w:r w:rsidRPr="00967FD4">
        <w:t>716</w:t>
      </w:r>
      <w:r w:rsidR="00967FD4">
        <w:noBreakHyphen/>
      </w:r>
      <w:r w:rsidRPr="00967FD4">
        <w:t>75(a) or (b) applies, the entity’s share is worked out by dividing:</w:t>
      </w:r>
    </w:p>
    <w:p w:rsidR="00832DA0" w:rsidRPr="00967FD4" w:rsidRDefault="00832DA0" w:rsidP="00832DA0">
      <w:pPr>
        <w:pStyle w:val="parabullet"/>
      </w:pPr>
      <w:r w:rsidRPr="00967FD4">
        <w:t>•</w:t>
      </w:r>
      <w:r w:rsidRPr="00967FD4">
        <w:tab/>
        <w:t>the entity’s individual interest as a partner in the net income of the partnership or in the partnership loss;</w:t>
      </w:r>
    </w:p>
    <w:p w:rsidR="00832DA0" w:rsidRPr="00967FD4" w:rsidRDefault="00832DA0" w:rsidP="00832DA0">
      <w:pPr>
        <w:pStyle w:val="subsection2"/>
      </w:pPr>
      <w:r w:rsidRPr="00967FD4">
        <w:t>by:</w:t>
      </w:r>
    </w:p>
    <w:p w:rsidR="00832DA0" w:rsidRPr="00967FD4" w:rsidRDefault="00832DA0" w:rsidP="00832DA0">
      <w:pPr>
        <w:pStyle w:val="parabullet"/>
      </w:pPr>
      <w:r w:rsidRPr="00967FD4">
        <w:t>•</w:t>
      </w:r>
      <w:r w:rsidRPr="00967FD4">
        <w:tab/>
        <w:t>the amount of that net income or partnership loss;</w:t>
      </w:r>
    </w:p>
    <w:p w:rsidR="00832DA0" w:rsidRPr="00967FD4" w:rsidRDefault="00832DA0" w:rsidP="00832DA0">
      <w:pPr>
        <w:pStyle w:val="subsection2"/>
      </w:pPr>
      <w:r w:rsidRPr="00967FD4">
        <w:t>and expressing the result as a percentage.</w:t>
      </w:r>
    </w:p>
    <w:p w:rsidR="00832DA0" w:rsidRPr="00967FD4" w:rsidRDefault="00832DA0" w:rsidP="00832DA0">
      <w:pPr>
        <w:pStyle w:val="subsection"/>
      </w:pPr>
      <w:r w:rsidRPr="00967FD4">
        <w:tab/>
        <w:t>(2)</w:t>
      </w:r>
      <w:r w:rsidRPr="00967FD4">
        <w:tab/>
        <w:t>If paragraph</w:t>
      </w:r>
      <w:r w:rsidR="00967FD4">
        <w:t> </w:t>
      </w:r>
      <w:r w:rsidRPr="00967FD4">
        <w:t>716</w:t>
      </w:r>
      <w:r w:rsidR="00967FD4">
        <w:noBreakHyphen/>
      </w:r>
      <w:r w:rsidRPr="00967FD4">
        <w:t>75(c) or (d) applies, the entity’s share is worked out by dividing:</w:t>
      </w:r>
    </w:p>
    <w:p w:rsidR="00832DA0" w:rsidRPr="00967FD4" w:rsidRDefault="00832DA0" w:rsidP="00832DA0">
      <w:pPr>
        <w:pStyle w:val="parabullet"/>
      </w:pPr>
      <w:r w:rsidRPr="00967FD4">
        <w:t>•</w:t>
      </w:r>
      <w:r w:rsidRPr="00967FD4">
        <w:tab/>
        <w:t>the share of the income of the trust to which the entity is presently entitled;</w:t>
      </w:r>
    </w:p>
    <w:p w:rsidR="00832DA0" w:rsidRPr="00967FD4" w:rsidRDefault="00832DA0" w:rsidP="00832DA0">
      <w:pPr>
        <w:pStyle w:val="subsection2"/>
      </w:pPr>
      <w:r w:rsidRPr="00967FD4">
        <w:t>by:</w:t>
      </w:r>
    </w:p>
    <w:p w:rsidR="00832DA0" w:rsidRPr="00967FD4" w:rsidRDefault="00832DA0" w:rsidP="00832DA0">
      <w:pPr>
        <w:pStyle w:val="parabullet"/>
      </w:pPr>
      <w:r w:rsidRPr="00967FD4">
        <w:t>•</w:t>
      </w:r>
      <w:r w:rsidRPr="00967FD4">
        <w:tab/>
        <w:t>the amount of that income;</w:t>
      </w:r>
    </w:p>
    <w:p w:rsidR="00832DA0" w:rsidRPr="00967FD4" w:rsidRDefault="00832DA0" w:rsidP="00832DA0">
      <w:pPr>
        <w:pStyle w:val="subsection2"/>
      </w:pPr>
      <w:r w:rsidRPr="00967FD4">
        <w:t>and expressing the result as a percentage.</w:t>
      </w:r>
    </w:p>
    <w:p w:rsidR="00832DA0" w:rsidRPr="00967FD4" w:rsidRDefault="00832DA0" w:rsidP="00832DA0">
      <w:pPr>
        <w:pStyle w:val="ActHead5"/>
      </w:pPr>
      <w:bookmarkStart w:id="479" w:name="_Toc446051426"/>
      <w:r w:rsidRPr="00967FD4">
        <w:rPr>
          <w:rStyle w:val="CharSectno"/>
        </w:rPr>
        <w:t>716</w:t>
      </w:r>
      <w:r w:rsidR="00967FD4">
        <w:rPr>
          <w:rStyle w:val="CharSectno"/>
        </w:rPr>
        <w:noBreakHyphen/>
      </w:r>
      <w:r w:rsidRPr="00967FD4">
        <w:rPr>
          <w:rStyle w:val="CharSectno"/>
        </w:rPr>
        <w:t>95</w:t>
      </w:r>
      <w:r w:rsidRPr="00967FD4">
        <w:t xml:space="preserve">  Special rule if not all partnership or trust’s assessable income or deductions taken into account in working out amount</w:t>
      </w:r>
      <w:bookmarkEnd w:id="479"/>
    </w:p>
    <w:p w:rsidR="00832DA0" w:rsidRPr="00967FD4" w:rsidRDefault="00832DA0" w:rsidP="00832DA0">
      <w:pPr>
        <w:pStyle w:val="subsection"/>
      </w:pPr>
      <w:r w:rsidRPr="00967FD4">
        <w:tab/>
        <w:t>(1)</w:t>
      </w:r>
      <w:r w:rsidRPr="00967FD4">
        <w:tab/>
        <w:t xml:space="preserve">To the extent that the assessable income of the partnership or trust for the income year was </w:t>
      </w:r>
      <w:r w:rsidRPr="00967FD4">
        <w:rPr>
          <w:i/>
        </w:rPr>
        <w:t>not</w:t>
      </w:r>
      <w:r w:rsidRPr="00967FD4">
        <w:t xml:space="preserve"> taken into account in working out the amount referred to in section</w:t>
      </w:r>
      <w:r w:rsidR="00967FD4">
        <w:t> </w:t>
      </w:r>
      <w:r w:rsidRPr="00967FD4">
        <w:t>716</w:t>
      </w:r>
      <w:r w:rsidR="00967FD4">
        <w:noBreakHyphen/>
      </w:r>
      <w:r w:rsidRPr="00967FD4">
        <w:t>75, it is disregarded in applying paragraph</w:t>
      </w:r>
      <w:r w:rsidR="00967FD4">
        <w:t> </w:t>
      </w:r>
      <w:r w:rsidRPr="00967FD4">
        <w:t>716</w:t>
      </w:r>
      <w:r w:rsidR="00967FD4">
        <w:noBreakHyphen/>
      </w:r>
      <w:r w:rsidRPr="00967FD4">
        <w:t>80(1)(a) or subsection</w:t>
      </w:r>
      <w:r w:rsidR="00967FD4">
        <w:t> </w:t>
      </w:r>
      <w:r w:rsidRPr="00967FD4">
        <w:t>716</w:t>
      </w:r>
      <w:r w:rsidR="00967FD4">
        <w:noBreakHyphen/>
      </w:r>
      <w:r w:rsidRPr="00967FD4">
        <w:t>85(1).</w:t>
      </w:r>
    </w:p>
    <w:p w:rsidR="00832DA0" w:rsidRPr="00967FD4" w:rsidRDefault="00832DA0" w:rsidP="00832DA0">
      <w:pPr>
        <w:pStyle w:val="notetext"/>
      </w:pPr>
      <w:r w:rsidRPr="00967FD4">
        <w:t>Note:</w:t>
      </w:r>
      <w:r w:rsidRPr="00967FD4">
        <w:tab/>
        <w:t>For example, if a trust’s net income for an income year must be worked out under section</w:t>
      </w:r>
      <w:r w:rsidR="00967FD4">
        <w:t> </w:t>
      </w:r>
      <w:r w:rsidRPr="00967FD4">
        <w:t>268</w:t>
      </w:r>
      <w:r w:rsidR="00967FD4">
        <w:noBreakHyphen/>
      </w:r>
      <w:r w:rsidRPr="00967FD4">
        <w:t>45 in Schedule</w:t>
      </w:r>
      <w:r w:rsidR="00967FD4">
        <w:t> </w:t>
      </w:r>
      <w:r w:rsidRPr="00967FD4">
        <w:t xml:space="preserve">2F to the </w:t>
      </w:r>
      <w:r w:rsidRPr="00967FD4">
        <w:rPr>
          <w:i/>
        </w:rPr>
        <w:t>Income Tax Assessment Act 1936</w:t>
      </w:r>
      <w:r w:rsidRPr="00967FD4">
        <w:t>, the trust’s assessable income attributed to a period (in the income year) for which it has a notional loss under section</w:t>
      </w:r>
      <w:r w:rsidR="00967FD4">
        <w:t> </w:t>
      </w:r>
      <w:r w:rsidRPr="00967FD4">
        <w:t>268</w:t>
      </w:r>
      <w:r w:rsidR="00967FD4">
        <w:noBreakHyphen/>
      </w:r>
      <w:r w:rsidRPr="00967FD4">
        <w:t>30 of that Act is not taken into account.</w:t>
      </w:r>
    </w:p>
    <w:p w:rsidR="00832DA0" w:rsidRPr="00967FD4" w:rsidRDefault="00832DA0" w:rsidP="00832DA0">
      <w:pPr>
        <w:pStyle w:val="subsection"/>
      </w:pPr>
      <w:r w:rsidRPr="00967FD4">
        <w:tab/>
        <w:t>(2)</w:t>
      </w:r>
      <w:r w:rsidRPr="00967FD4">
        <w:tab/>
        <w:t xml:space="preserve">To the extent that the deductions of the partnership or trust for the income year were </w:t>
      </w:r>
      <w:r w:rsidRPr="00967FD4">
        <w:rPr>
          <w:i/>
        </w:rPr>
        <w:t>not</w:t>
      </w:r>
      <w:r w:rsidRPr="00967FD4">
        <w:t xml:space="preserve"> taken into account in working out the amount referred to in section</w:t>
      </w:r>
      <w:r w:rsidR="00967FD4">
        <w:t> </w:t>
      </w:r>
      <w:r w:rsidRPr="00967FD4">
        <w:t>716</w:t>
      </w:r>
      <w:r w:rsidR="00967FD4">
        <w:noBreakHyphen/>
      </w:r>
      <w:r w:rsidRPr="00967FD4">
        <w:t>75, they are disregarded in applying paragraph</w:t>
      </w:r>
      <w:r w:rsidR="00967FD4">
        <w:t> </w:t>
      </w:r>
      <w:r w:rsidRPr="00967FD4">
        <w:t>716</w:t>
      </w:r>
      <w:r w:rsidR="00967FD4">
        <w:noBreakHyphen/>
      </w:r>
      <w:r w:rsidRPr="00967FD4">
        <w:t>80(1)(b) or subsection</w:t>
      </w:r>
      <w:r w:rsidR="00967FD4">
        <w:t> </w:t>
      </w:r>
      <w:r w:rsidRPr="00967FD4">
        <w:t>716</w:t>
      </w:r>
      <w:r w:rsidR="00967FD4">
        <w:noBreakHyphen/>
      </w:r>
      <w:r w:rsidRPr="00967FD4">
        <w:t>85(2).</w:t>
      </w:r>
    </w:p>
    <w:p w:rsidR="00832DA0" w:rsidRPr="00967FD4" w:rsidRDefault="00832DA0" w:rsidP="00832DA0">
      <w:pPr>
        <w:pStyle w:val="notetext"/>
      </w:pPr>
      <w:r w:rsidRPr="00967FD4">
        <w:t>Note:</w:t>
      </w:r>
      <w:r w:rsidRPr="00967FD4">
        <w:tab/>
        <w:t xml:space="preserve">For example, in the case described in the note to </w:t>
      </w:r>
      <w:r w:rsidR="00967FD4">
        <w:t>subsection (</w:t>
      </w:r>
      <w:r w:rsidRPr="00967FD4">
        <w:t>1) of this section, the trust’s deductions attributed to that period are not taken into account in working out the trust’s net income for the income year.</w:t>
      </w:r>
    </w:p>
    <w:p w:rsidR="00832DA0" w:rsidRPr="00967FD4" w:rsidRDefault="00832DA0" w:rsidP="00832DA0">
      <w:pPr>
        <w:pStyle w:val="ActHead5"/>
      </w:pPr>
      <w:bookmarkStart w:id="480" w:name="_Toc446051427"/>
      <w:r w:rsidRPr="00967FD4">
        <w:rPr>
          <w:rStyle w:val="CharSectno"/>
        </w:rPr>
        <w:t>716</w:t>
      </w:r>
      <w:r w:rsidR="00967FD4">
        <w:rPr>
          <w:rStyle w:val="CharSectno"/>
        </w:rPr>
        <w:noBreakHyphen/>
      </w:r>
      <w:r w:rsidRPr="00967FD4">
        <w:rPr>
          <w:rStyle w:val="CharSectno"/>
        </w:rPr>
        <w:t>100</w:t>
      </w:r>
      <w:r w:rsidRPr="00967FD4">
        <w:t xml:space="preserve">  Spreading period</w:t>
      </w:r>
      <w:bookmarkEnd w:id="480"/>
    </w:p>
    <w:p w:rsidR="00832DA0" w:rsidRPr="00967FD4" w:rsidRDefault="00832DA0" w:rsidP="00832DA0">
      <w:pPr>
        <w:pStyle w:val="subsection"/>
      </w:pPr>
      <w:r w:rsidRPr="00967FD4">
        <w:tab/>
      </w:r>
      <w:r w:rsidRPr="00967FD4">
        <w:tab/>
        <w:t xml:space="preserve">The </w:t>
      </w:r>
      <w:r w:rsidRPr="00967FD4">
        <w:rPr>
          <w:b/>
          <w:i/>
        </w:rPr>
        <w:t>spreading period</w:t>
      </w:r>
      <w:r w:rsidRPr="00967FD4">
        <w:t xml:space="preserve"> for the amount referred to in section</w:t>
      </w:r>
      <w:r w:rsidR="00967FD4">
        <w:t> </w:t>
      </w:r>
      <w:r w:rsidRPr="00967FD4">
        <w:t>716</w:t>
      </w:r>
      <w:r w:rsidR="00967FD4">
        <w:noBreakHyphen/>
      </w:r>
      <w:r w:rsidRPr="00967FD4">
        <w:t>75 is made up of each period:</w:t>
      </w:r>
    </w:p>
    <w:p w:rsidR="00832DA0" w:rsidRPr="00967FD4" w:rsidRDefault="00832DA0" w:rsidP="00832DA0">
      <w:pPr>
        <w:pStyle w:val="paragraph"/>
      </w:pPr>
      <w:r w:rsidRPr="00967FD4">
        <w:tab/>
        <w:t>(a)</w:t>
      </w:r>
      <w:r w:rsidRPr="00967FD4">
        <w:tab/>
        <w:t>that is all or part of the income year; and</w:t>
      </w:r>
    </w:p>
    <w:p w:rsidR="00832DA0" w:rsidRPr="00967FD4" w:rsidRDefault="00832DA0" w:rsidP="00832DA0">
      <w:pPr>
        <w:pStyle w:val="paragraph"/>
      </w:pPr>
      <w:r w:rsidRPr="00967FD4">
        <w:tab/>
        <w:t>(b)</w:t>
      </w:r>
      <w:r w:rsidRPr="00967FD4">
        <w:tab/>
        <w:t>throughout which the entity is a partner in the partnership or a beneficiary of the trust, as appropriate.</w:t>
      </w:r>
    </w:p>
    <w:p w:rsidR="00832DA0" w:rsidRPr="00967FD4" w:rsidRDefault="00832DA0" w:rsidP="00832DA0">
      <w:pPr>
        <w:pStyle w:val="ActHead4"/>
      </w:pPr>
      <w:bookmarkStart w:id="481" w:name="_Toc446051428"/>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E</w:t>
      </w:r>
      <w:r w:rsidRPr="00967FD4">
        <w:t>—</w:t>
      </w:r>
      <w:r w:rsidRPr="00967FD4">
        <w:rPr>
          <w:rStyle w:val="CharSubdText"/>
        </w:rPr>
        <w:t>Tax cost setting for exploration and prospecting assets</w:t>
      </w:r>
      <w:bookmarkEnd w:id="48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716</w:t>
      </w:r>
      <w:r w:rsidR="00967FD4">
        <w:noBreakHyphen/>
      </w:r>
      <w:r w:rsidRPr="00967FD4">
        <w:t>300</w:t>
      </w:r>
      <w:r w:rsidRPr="00967FD4">
        <w:tab/>
        <w:t>Prime cost method of working out decline in value</w:t>
      </w:r>
    </w:p>
    <w:p w:rsidR="00832DA0" w:rsidRPr="00967FD4" w:rsidRDefault="00832DA0" w:rsidP="00832DA0">
      <w:pPr>
        <w:pStyle w:val="ActHead5"/>
      </w:pPr>
      <w:bookmarkStart w:id="482" w:name="_Toc446051429"/>
      <w:r w:rsidRPr="00967FD4">
        <w:rPr>
          <w:rStyle w:val="CharSectno"/>
        </w:rPr>
        <w:t>716</w:t>
      </w:r>
      <w:r w:rsidR="00967FD4">
        <w:rPr>
          <w:rStyle w:val="CharSectno"/>
        </w:rPr>
        <w:noBreakHyphen/>
      </w:r>
      <w:r w:rsidRPr="00967FD4">
        <w:rPr>
          <w:rStyle w:val="CharSectno"/>
        </w:rPr>
        <w:t>300</w:t>
      </w:r>
      <w:r w:rsidRPr="00967FD4">
        <w:t xml:space="preserve">  Prime cost method of working out decline in value</w:t>
      </w:r>
      <w:bookmarkEnd w:id="482"/>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because of subsection</w:t>
      </w:r>
      <w:r w:rsidR="00967FD4">
        <w:t> </w:t>
      </w:r>
      <w:r w:rsidRPr="00967FD4">
        <w:t>40</w:t>
      </w:r>
      <w:r w:rsidR="00967FD4">
        <w:noBreakHyphen/>
      </w:r>
      <w:r w:rsidRPr="00967FD4">
        <w:t xml:space="preserve">80(1), the joining entity could (or did) deduct for a period before the joining time the </w:t>
      </w:r>
      <w:r w:rsidR="00967FD4" w:rsidRPr="00967FD4">
        <w:rPr>
          <w:position w:val="6"/>
          <w:sz w:val="16"/>
        </w:rPr>
        <w:t>*</w:t>
      </w:r>
      <w:r w:rsidRPr="00967FD4">
        <w:t xml:space="preserve">cost of a </w:t>
      </w:r>
      <w:r w:rsidR="00967FD4" w:rsidRPr="00967FD4">
        <w:rPr>
          <w:position w:val="6"/>
          <w:sz w:val="16"/>
        </w:rPr>
        <w:t>*</w:t>
      </w:r>
      <w:r w:rsidRPr="00967FD4">
        <w:t xml:space="preserve">depreciating asset that became an asset of the </w:t>
      </w:r>
      <w:r w:rsidR="00967FD4" w:rsidRPr="00967FD4">
        <w:rPr>
          <w:position w:val="6"/>
          <w:sz w:val="16"/>
        </w:rPr>
        <w:t>*</w:t>
      </w:r>
      <w:r w:rsidRPr="00967FD4">
        <w:t>head company of the group at the joining time because section</w:t>
      </w:r>
      <w:r w:rsidR="00967FD4">
        <w:t> </w:t>
      </w:r>
      <w:r w:rsidRPr="00967FD4">
        <w:t>701</w:t>
      </w:r>
      <w:r w:rsidR="00967FD4">
        <w:noBreakHyphen/>
      </w:r>
      <w:r w:rsidRPr="00967FD4">
        <w:t>1 (Single entity rule) applied to the joining entity; and</w:t>
      </w:r>
    </w:p>
    <w:p w:rsidR="00832DA0" w:rsidRPr="00967FD4" w:rsidRDefault="00832DA0" w:rsidP="00832DA0">
      <w:pPr>
        <w:pStyle w:val="paragraph"/>
      </w:pPr>
      <w:r w:rsidRPr="00967FD4">
        <w:tab/>
        <w:t>(c)</w:t>
      </w:r>
      <w:r w:rsidRPr="00967FD4">
        <w:tab/>
        <w:t>the joining entity could not deduct an amount under Subdivision</w:t>
      </w:r>
      <w:r w:rsidR="00967FD4">
        <w:t> </w:t>
      </w:r>
      <w:r w:rsidRPr="00967FD4">
        <w:t>40</w:t>
      </w:r>
      <w:r w:rsidR="00967FD4">
        <w:noBreakHyphen/>
      </w:r>
      <w:r w:rsidRPr="00967FD4">
        <w:t>B (except because of subsection</w:t>
      </w:r>
      <w:r w:rsidR="00967FD4">
        <w:t> </w:t>
      </w:r>
      <w:r w:rsidRPr="00967FD4">
        <w:t>40</w:t>
      </w:r>
      <w:r w:rsidR="00967FD4">
        <w:noBreakHyphen/>
      </w:r>
      <w:r w:rsidRPr="00967FD4">
        <w:t>80(1)) for the income year that includes the joining time for that cost.</w:t>
      </w:r>
    </w:p>
    <w:p w:rsidR="00832DA0" w:rsidRPr="00967FD4" w:rsidRDefault="00832DA0" w:rsidP="00832DA0">
      <w:pPr>
        <w:pStyle w:val="notetext"/>
      </w:pPr>
      <w:r w:rsidRPr="00967FD4">
        <w:t>Note:</w:t>
      </w:r>
      <w:r w:rsidRPr="00967FD4">
        <w:tab/>
        <w:t>Subdivision</w:t>
      </w:r>
      <w:r w:rsidR="00967FD4">
        <w:t> </w:t>
      </w:r>
      <w:r w:rsidRPr="00967FD4">
        <w:t>40</w:t>
      </w:r>
      <w:r w:rsidR="00967FD4">
        <w:noBreakHyphen/>
      </w:r>
      <w:r w:rsidRPr="00967FD4">
        <w:t xml:space="preserve">B allows deductions for the decline in value of depreciating assets. </w:t>
      </w:r>
      <w:r w:rsidR="003140E5" w:rsidRPr="00967FD4">
        <w:t>Subsection</w:t>
      </w:r>
      <w:r w:rsidR="00967FD4">
        <w:t> </w:t>
      </w:r>
      <w:r w:rsidR="003140E5" w:rsidRPr="00967FD4">
        <w:t>40</w:t>
      </w:r>
      <w:r w:rsidR="00967FD4">
        <w:noBreakHyphen/>
      </w:r>
      <w:r w:rsidR="003140E5" w:rsidRPr="00967FD4">
        <w:t>80(1), which is in that Subdivision, provides</w:t>
      </w:r>
      <w:r w:rsidRPr="00967FD4">
        <w:t xml:space="preserve"> that the decline in value of certain assets used for exploration and prospecting equals their cost.</w:t>
      </w:r>
    </w:p>
    <w:p w:rsidR="00832DA0" w:rsidRPr="00967FD4" w:rsidRDefault="00832DA0" w:rsidP="00832DA0">
      <w:pPr>
        <w:pStyle w:val="subsection"/>
      </w:pPr>
      <w:r w:rsidRPr="00967FD4">
        <w:tab/>
        <w:t>(2)</w:t>
      </w:r>
      <w:r w:rsidRPr="00967FD4">
        <w:tab/>
        <w:t>Subsection</w:t>
      </w:r>
      <w:r w:rsidR="00967FD4">
        <w:t> </w:t>
      </w:r>
      <w:r w:rsidRPr="00967FD4">
        <w:t>701</w:t>
      </w:r>
      <w:r w:rsidR="00967FD4">
        <w:noBreakHyphen/>
      </w:r>
      <w:r w:rsidRPr="00967FD4">
        <w:t xml:space="preserve">55(2) has effect as if the </w:t>
      </w:r>
      <w:r w:rsidR="00967FD4" w:rsidRPr="00967FD4">
        <w:rPr>
          <w:position w:val="6"/>
          <w:sz w:val="16"/>
        </w:rPr>
        <w:t>*</w:t>
      </w:r>
      <w:r w:rsidRPr="00967FD4">
        <w:t xml:space="preserve">prime cost method for working out the decline in value of the </w:t>
      </w:r>
      <w:r w:rsidR="00967FD4" w:rsidRPr="00967FD4">
        <w:rPr>
          <w:position w:val="6"/>
          <w:sz w:val="16"/>
        </w:rPr>
        <w:t>*</w:t>
      </w:r>
      <w:r w:rsidRPr="00967FD4">
        <w:t>depreciating asset applied just before the joining time.</w:t>
      </w:r>
    </w:p>
    <w:p w:rsidR="00832DA0" w:rsidRPr="00967FD4" w:rsidRDefault="00832DA0" w:rsidP="00832DA0">
      <w:pPr>
        <w:pStyle w:val="notetext"/>
      </w:pPr>
      <w:r w:rsidRPr="00967FD4">
        <w:t>Note:</w:t>
      </w:r>
      <w:r w:rsidRPr="00967FD4">
        <w:tab/>
        <w:t>This may affect both the method of working out the decline in value of the asset and the asset’s effective life.</w:t>
      </w:r>
    </w:p>
    <w:p w:rsidR="00832DA0" w:rsidRPr="00967FD4" w:rsidRDefault="00832DA0" w:rsidP="00832DA0">
      <w:pPr>
        <w:pStyle w:val="ActHead4"/>
      </w:pPr>
      <w:bookmarkStart w:id="483" w:name="_Toc446051430"/>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G</w:t>
      </w:r>
      <w:r w:rsidRPr="00967FD4">
        <w:t>—</w:t>
      </w:r>
      <w:r w:rsidRPr="00967FD4">
        <w:rPr>
          <w:rStyle w:val="CharSubdText"/>
        </w:rPr>
        <w:t>Low</w:t>
      </w:r>
      <w:r w:rsidR="00967FD4">
        <w:rPr>
          <w:rStyle w:val="CharSubdText"/>
        </w:rPr>
        <w:noBreakHyphen/>
      </w:r>
      <w:r w:rsidRPr="00967FD4">
        <w:rPr>
          <w:rStyle w:val="CharSubdText"/>
        </w:rPr>
        <w:t>value and software development pools</w:t>
      </w:r>
      <w:bookmarkEnd w:id="483"/>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Assets in joining entity’s low</w:t>
      </w:r>
      <w:r w:rsidR="00967FD4">
        <w:noBreakHyphen/>
      </w:r>
      <w:r w:rsidRPr="00967FD4">
        <w:t>value pool</w:t>
      </w:r>
    </w:p>
    <w:p w:rsidR="00832DA0" w:rsidRPr="00967FD4" w:rsidRDefault="00832DA0" w:rsidP="00832DA0">
      <w:pPr>
        <w:pStyle w:val="TofSectsSection"/>
      </w:pPr>
      <w:r w:rsidRPr="00967FD4">
        <w:t>716</w:t>
      </w:r>
      <w:r w:rsidR="00967FD4">
        <w:noBreakHyphen/>
      </w:r>
      <w:r w:rsidRPr="00967FD4">
        <w:t>330</w:t>
      </w:r>
      <w:r w:rsidRPr="00967FD4">
        <w:tab/>
        <w:t>Head company’s deductions for decline in value of assets in joining entity’s low</w:t>
      </w:r>
      <w:r w:rsidR="00967FD4">
        <w:noBreakHyphen/>
      </w:r>
      <w:r w:rsidRPr="00967FD4">
        <w:t>value pool</w:t>
      </w:r>
    </w:p>
    <w:p w:rsidR="00832DA0" w:rsidRPr="00967FD4" w:rsidRDefault="00832DA0" w:rsidP="00832DA0">
      <w:pPr>
        <w:pStyle w:val="TofSectsGroupHeading"/>
      </w:pPr>
      <w:r w:rsidRPr="00967FD4">
        <w:t>Entity leaving group with asset allocated to head company’s low</w:t>
      </w:r>
      <w:r w:rsidR="00967FD4">
        <w:noBreakHyphen/>
      </w:r>
      <w:r w:rsidRPr="00967FD4">
        <w:t>value pool</w:t>
      </w:r>
    </w:p>
    <w:p w:rsidR="00832DA0" w:rsidRPr="00967FD4" w:rsidRDefault="00832DA0" w:rsidP="00832DA0">
      <w:pPr>
        <w:pStyle w:val="TofSectsSection"/>
      </w:pPr>
      <w:r w:rsidRPr="00967FD4">
        <w:t>716</w:t>
      </w:r>
      <w:r w:rsidR="00967FD4">
        <w:noBreakHyphen/>
      </w:r>
      <w:r w:rsidRPr="00967FD4">
        <w:t>335</w:t>
      </w:r>
      <w:r w:rsidRPr="00967FD4">
        <w:tab/>
        <w:t>Entity leaving group with asset allocated to head company’s low</w:t>
      </w:r>
      <w:r w:rsidR="00967FD4">
        <w:noBreakHyphen/>
      </w:r>
      <w:r w:rsidRPr="00967FD4">
        <w:t>value pool</w:t>
      </w:r>
    </w:p>
    <w:p w:rsidR="00832DA0" w:rsidRPr="00967FD4" w:rsidRDefault="00832DA0" w:rsidP="00832DA0">
      <w:pPr>
        <w:pStyle w:val="TofSectsGroupHeading"/>
      </w:pPr>
      <w:r w:rsidRPr="00967FD4">
        <w:t>Depreciating assets arising from expenditure in joining entity’s software development pool</w:t>
      </w:r>
    </w:p>
    <w:p w:rsidR="00832DA0" w:rsidRPr="00967FD4" w:rsidRDefault="00832DA0" w:rsidP="00832DA0">
      <w:pPr>
        <w:pStyle w:val="TofSectsSection"/>
      </w:pPr>
      <w:r w:rsidRPr="00967FD4">
        <w:t>716</w:t>
      </w:r>
      <w:r w:rsidR="00967FD4">
        <w:noBreakHyphen/>
      </w:r>
      <w:r w:rsidRPr="00967FD4">
        <w:t>340</w:t>
      </w:r>
      <w:r w:rsidRPr="00967FD4">
        <w:tab/>
        <w:t>Depreciating assets arising from expenditure in joining entity’s software development pool</w:t>
      </w:r>
    </w:p>
    <w:p w:rsidR="00832DA0" w:rsidRPr="00967FD4" w:rsidRDefault="00832DA0" w:rsidP="00832DA0">
      <w:pPr>
        <w:pStyle w:val="TofSectsGroupHeading"/>
      </w:pPr>
      <w:r w:rsidRPr="00967FD4">
        <w:t>Software development pools if entity leaves consolidated group</w:t>
      </w:r>
    </w:p>
    <w:p w:rsidR="00832DA0" w:rsidRPr="00967FD4" w:rsidRDefault="00832DA0" w:rsidP="00832DA0">
      <w:pPr>
        <w:pStyle w:val="TofSectsSection"/>
      </w:pPr>
      <w:r w:rsidRPr="00967FD4">
        <w:t>716</w:t>
      </w:r>
      <w:r w:rsidR="00967FD4">
        <w:noBreakHyphen/>
      </w:r>
      <w:r w:rsidRPr="00967FD4">
        <w:t>345</w:t>
      </w:r>
      <w:r w:rsidRPr="00967FD4">
        <w:tab/>
        <w:t>Head company taken not to have incurred expenditure</w:t>
      </w:r>
    </w:p>
    <w:p w:rsidR="00832DA0" w:rsidRPr="00967FD4" w:rsidRDefault="00832DA0" w:rsidP="00832DA0">
      <w:pPr>
        <w:pStyle w:val="ActHead4"/>
      </w:pPr>
      <w:bookmarkStart w:id="484" w:name="_Toc446051431"/>
      <w:r w:rsidRPr="00967FD4">
        <w:t>Assets in joining entity’s low</w:t>
      </w:r>
      <w:r w:rsidR="00967FD4">
        <w:noBreakHyphen/>
      </w:r>
      <w:r w:rsidRPr="00967FD4">
        <w:t>value pool</w:t>
      </w:r>
      <w:bookmarkEnd w:id="484"/>
    </w:p>
    <w:p w:rsidR="00832DA0" w:rsidRPr="00967FD4" w:rsidRDefault="00832DA0" w:rsidP="00832DA0">
      <w:pPr>
        <w:pStyle w:val="ActHead5"/>
      </w:pPr>
      <w:bookmarkStart w:id="485" w:name="_Toc446051432"/>
      <w:r w:rsidRPr="00967FD4">
        <w:rPr>
          <w:rStyle w:val="CharSectno"/>
        </w:rPr>
        <w:t>716</w:t>
      </w:r>
      <w:r w:rsidR="00967FD4">
        <w:rPr>
          <w:rStyle w:val="CharSectno"/>
        </w:rPr>
        <w:noBreakHyphen/>
      </w:r>
      <w:r w:rsidRPr="00967FD4">
        <w:rPr>
          <w:rStyle w:val="CharSectno"/>
        </w:rPr>
        <w:t>330</w:t>
      </w:r>
      <w:r w:rsidRPr="00967FD4">
        <w:t xml:space="preserve">  Head company’s deductions for decline in value of assets in joining entity’s low</w:t>
      </w:r>
      <w:r w:rsidR="00967FD4">
        <w:noBreakHyphen/>
      </w:r>
      <w:r w:rsidRPr="00967FD4">
        <w:t>value pool</w:t>
      </w:r>
      <w:bookmarkEnd w:id="485"/>
    </w:p>
    <w:p w:rsidR="00832DA0" w:rsidRPr="00967FD4" w:rsidRDefault="00832DA0" w:rsidP="00832DA0">
      <w:pPr>
        <w:pStyle w:val="subsection"/>
      </w:pPr>
      <w:r w:rsidRPr="00967FD4">
        <w:tab/>
        <w:t>(1)</w:t>
      </w:r>
      <w:r w:rsidRPr="00967FD4">
        <w:tab/>
        <w:t>This section modifies the operation of sections</w:t>
      </w:r>
      <w:r w:rsidR="00967FD4">
        <w:t> </w:t>
      </w:r>
      <w:r w:rsidRPr="00967FD4">
        <w:t>40</w:t>
      </w:r>
      <w:r w:rsidR="00967FD4">
        <w:noBreakHyphen/>
      </w:r>
      <w:r w:rsidRPr="00967FD4">
        <w:t>430, 40</w:t>
      </w:r>
      <w:r w:rsidR="00967FD4">
        <w:noBreakHyphen/>
      </w:r>
      <w:r w:rsidRPr="00967FD4">
        <w:t>435, 40</w:t>
      </w:r>
      <w:r w:rsidR="00967FD4">
        <w:noBreakHyphen/>
      </w:r>
      <w:r w:rsidRPr="00967FD4">
        <w:t>440, 40</w:t>
      </w:r>
      <w:r w:rsidR="00967FD4">
        <w:noBreakHyphen/>
      </w:r>
      <w:r w:rsidRPr="00967FD4">
        <w:t>445, 701</w:t>
      </w:r>
      <w:r w:rsidR="00967FD4">
        <w:noBreakHyphen/>
      </w:r>
      <w:r w:rsidRPr="00967FD4">
        <w:t>10 and 701</w:t>
      </w:r>
      <w:r w:rsidR="00967FD4">
        <w:noBreakHyphen/>
      </w:r>
      <w:r w:rsidRPr="00967FD4">
        <w:t>60 and Division</w:t>
      </w:r>
      <w:r w:rsidR="00967FD4">
        <w:t> </w:t>
      </w:r>
      <w:r w:rsidRPr="00967FD4">
        <w:t>705 for the head company core purposes mentioned in section</w:t>
      </w:r>
      <w:r w:rsidR="00967FD4">
        <w:t> </w:t>
      </w:r>
      <w:r w:rsidRPr="00967FD4">
        <w:t>701</w:t>
      </w:r>
      <w:r w:rsidR="00967FD4">
        <w:noBreakHyphen/>
      </w:r>
      <w:r w:rsidRPr="00967FD4">
        <w:t>1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there are one or more </w:t>
      </w:r>
      <w:r w:rsidR="00967FD4" w:rsidRPr="00967FD4">
        <w:rPr>
          <w:position w:val="6"/>
          <w:sz w:val="16"/>
        </w:rPr>
        <w:t>*</w:t>
      </w:r>
      <w:r w:rsidRPr="00967FD4">
        <w:t xml:space="preserve">depreciating assets (the </w:t>
      </w:r>
      <w:r w:rsidRPr="00967FD4">
        <w:rPr>
          <w:b/>
          <w:i/>
        </w:rPr>
        <w:t>previous pool assets</w:t>
      </w:r>
      <w:r w:rsidRPr="00967FD4">
        <w:t>) that:</w:t>
      </w:r>
    </w:p>
    <w:p w:rsidR="00832DA0" w:rsidRPr="00967FD4" w:rsidRDefault="00832DA0" w:rsidP="00832DA0">
      <w:pPr>
        <w:pStyle w:val="paragraphsub"/>
      </w:pPr>
      <w:r w:rsidRPr="00967FD4">
        <w:tab/>
        <w:t>(i)</w:t>
      </w:r>
      <w:r w:rsidRPr="00967FD4">
        <w:tab/>
        <w:t>were allocated to the joining entity’s low</w:t>
      </w:r>
      <w:r w:rsidR="00967FD4">
        <w:noBreakHyphen/>
      </w:r>
      <w:r w:rsidRPr="00967FD4">
        <w:t>value pool; and</w:t>
      </w:r>
    </w:p>
    <w:p w:rsidR="00832DA0" w:rsidRPr="00967FD4" w:rsidRDefault="00832DA0" w:rsidP="00832DA0">
      <w:pPr>
        <w:pStyle w:val="paragraphsub"/>
      </w:pPr>
      <w:r w:rsidRPr="00967FD4">
        <w:tab/>
        <w:t>(ii)</w:t>
      </w:r>
      <w:r w:rsidRPr="00967FD4">
        <w:tab/>
        <w:t xml:space="preserve">become assets of the </w:t>
      </w:r>
      <w:r w:rsidR="00967FD4" w:rsidRPr="00967FD4">
        <w:rPr>
          <w:position w:val="6"/>
          <w:sz w:val="16"/>
        </w:rPr>
        <w:t>*</w:t>
      </w:r>
      <w:r w:rsidRPr="00967FD4">
        <w:t>head company of the group at the joining time because section</w:t>
      </w:r>
      <w:r w:rsidR="00967FD4">
        <w:t> </w:t>
      </w:r>
      <w:r w:rsidRPr="00967FD4">
        <w:t>701</w:t>
      </w:r>
      <w:r w:rsidR="00967FD4">
        <w:noBreakHyphen/>
      </w:r>
      <w:r w:rsidRPr="00967FD4">
        <w:t>1 applies to the joining entity; and</w:t>
      </w:r>
    </w:p>
    <w:p w:rsidR="00832DA0" w:rsidRPr="00967FD4" w:rsidRDefault="00832DA0" w:rsidP="00832DA0">
      <w:pPr>
        <w:pStyle w:val="paragraph"/>
      </w:pPr>
      <w:r w:rsidRPr="00967FD4">
        <w:tab/>
        <w:t>(c)</w:t>
      </w:r>
      <w:r w:rsidRPr="00967FD4">
        <w:tab/>
      </w:r>
      <w:r w:rsidRPr="00967FD4">
        <w:rPr>
          <w:i/>
        </w:rPr>
        <w:t>none</w:t>
      </w:r>
      <w:r w:rsidRPr="00967FD4">
        <w:t xml:space="preserve"> of the previous pool assets was an asset to which Division</w:t>
      </w:r>
      <w:r w:rsidR="00967FD4">
        <w:t> </w:t>
      </w:r>
      <w:r w:rsidRPr="00967FD4">
        <w:t>58 applied to affect the joining entity’s deductions relating to the asset.</w:t>
      </w:r>
    </w:p>
    <w:p w:rsidR="00832DA0" w:rsidRPr="00967FD4" w:rsidRDefault="00832DA0" w:rsidP="00832DA0">
      <w:pPr>
        <w:pStyle w:val="notetext"/>
      </w:pPr>
      <w:r w:rsidRPr="00967FD4">
        <w:t>Note 1:</w:t>
      </w:r>
      <w:r w:rsidRPr="00967FD4">
        <w:tab/>
        <w:t>Sections</w:t>
      </w:r>
      <w:r w:rsidR="00967FD4">
        <w:t> </w:t>
      </w:r>
      <w:r w:rsidRPr="00967FD4">
        <w:t>40</w:t>
      </w:r>
      <w:r w:rsidR="00967FD4">
        <w:noBreakHyphen/>
      </w:r>
      <w:r w:rsidRPr="00967FD4">
        <w:t>430, 40</w:t>
      </w:r>
      <w:r w:rsidR="00967FD4">
        <w:noBreakHyphen/>
      </w:r>
      <w:r w:rsidRPr="00967FD4">
        <w:t>435 and 40</w:t>
      </w:r>
      <w:r w:rsidR="00967FD4">
        <w:noBreakHyphen/>
      </w:r>
      <w:r w:rsidRPr="00967FD4">
        <w:t>440 are relevant to allocating depreciating assets to a low</w:t>
      </w:r>
      <w:r w:rsidR="00967FD4">
        <w:noBreakHyphen/>
      </w:r>
      <w:r w:rsidRPr="00967FD4">
        <w:t>value pool and to working out the decline in value of assets allocated to a low</w:t>
      </w:r>
      <w:r w:rsidR="00967FD4">
        <w:noBreakHyphen/>
      </w:r>
      <w:r w:rsidRPr="00967FD4">
        <w:t>value pool. Section</w:t>
      </w:r>
      <w:r w:rsidR="00967FD4">
        <w:t> </w:t>
      </w:r>
      <w:r w:rsidRPr="00967FD4">
        <w:t>40</w:t>
      </w:r>
      <w:r w:rsidR="00967FD4">
        <w:noBreakHyphen/>
      </w:r>
      <w:r w:rsidRPr="00967FD4">
        <w:t>445 affects the closing pool balance, and may give rise to assessable income, if a balancing adjustment event happens to such an asset.</w:t>
      </w:r>
    </w:p>
    <w:p w:rsidR="00832DA0" w:rsidRPr="00967FD4" w:rsidRDefault="00832DA0" w:rsidP="00832DA0">
      <w:pPr>
        <w:pStyle w:val="notetext"/>
      </w:pPr>
      <w:r w:rsidRPr="00967FD4">
        <w:t>Note 2:</w:t>
      </w:r>
      <w:r w:rsidRPr="00967FD4">
        <w:tab/>
        <w:t>Section</w:t>
      </w:r>
      <w:r w:rsidR="00967FD4">
        <w:t> </w:t>
      </w:r>
      <w:r w:rsidRPr="00967FD4">
        <w:t>701</w:t>
      </w:r>
      <w:r w:rsidR="00967FD4">
        <w:noBreakHyphen/>
      </w:r>
      <w:r w:rsidRPr="00967FD4">
        <w:t>10 provides that, for each asset the joining entity has at the joining time, the asset’s tax cost is set at the joining time at the asset’s tax cost setting amount, which is defined by section</w:t>
      </w:r>
      <w:r w:rsidR="00967FD4">
        <w:t> </w:t>
      </w:r>
      <w:r w:rsidRPr="00967FD4">
        <w:t>701</w:t>
      </w:r>
      <w:r w:rsidR="00967FD4">
        <w:noBreakHyphen/>
      </w:r>
      <w:r w:rsidRPr="00967FD4">
        <w:t>60 as the amount worked out under Division</w:t>
      </w:r>
      <w:r w:rsidR="00967FD4">
        <w:t> </w:t>
      </w:r>
      <w:r w:rsidRPr="00967FD4">
        <w:t>705.</w:t>
      </w:r>
    </w:p>
    <w:p w:rsidR="00832DA0" w:rsidRPr="00967FD4" w:rsidRDefault="00832DA0" w:rsidP="00832DA0">
      <w:pPr>
        <w:pStyle w:val="notetext"/>
      </w:pPr>
      <w:r w:rsidRPr="00967FD4">
        <w:t>Note 3:</w:t>
      </w:r>
      <w:r w:rsidRPr="00967FD4">
        <w:tab/>
        <w:t>Division</w:t>
      </w:r>
      <w:r w:rsidR="00967FD4">
        <w:t> </w:t>
      </w:r>
      <w:r w:rsidRPr="00967FD4">
        <w:t>58 is about capital allowances for depreciating assets previously owned by an exempt entity.</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clarify how sections</w:t>
      </w:r>
      <w:r w:rsidR="00967FD4">
        <w:t> </w:t>
      </w:r>
      <w:r w:rsidRPr="00967FD4">
        <w:t>40</w:t>
      </w:r>
      <w:r w:rsidR="00967FD4">
        <w:noBreakHyphen/>
      </w:r>
      <w:r w:rsidRPr="00967FD4">
        <w:t>430, 40</w:t>
      </w:r>
      <w:r w:rsidR="00967FD4">
        <w:noBreakHyphen/>
      </w:r>
      <w:r w:rsidRPr="00967FD4">
        <w:t>435 and 40</w:t>
      </w:r>
      <w:r w:rsidR="00967FD4">
        <w:noBreakHyphen/>
      </w:r>
      <w:r w:rsidRPr="00967FD4">
        <w:t>440 operate in relation to the previous pool assets; and</w:t>
      </w:r>
    </w:p>
    <w:p w:rsidR="00832DA0" w:rsidRPr="00967FD4" w:rsidRDefault="00832DA0" w:rsidP="00832DA0">
      <w:pPr>
        <w:pStyle w:val="paragraph"/>
      </w:pPr>
      <w:r w:rsidRPr="00967FD4">
        <w:tab/>
        <w:t>(b)</w:t>
      </w:r>
      <w:r w:rsidRPr="00967FD4">
        <w:tab/>
        <w:t xml:space="preserve">to reduce compliance costs by providing that the </w:t>
      </w:r>
      <w:r w:rsidR="00967FD4" w:rsidRPr="00967FD4">
        <w:rPr>
          <w:position w:val="6"/>
          <w:sz w:val="16"/>
        </w:rPr>
        <w:t>*</w:t>
      </w:r>
      <w:r w:rsidRPr="00967FD4">
        <w:t>tax cost is set for all the previous pool assets in one operation, rather than individually for each such asset.</w:t>
      </w:r>
    </w:p>
    <w:p w:rsidR="00832DA0" w:rsidRPr="00967FD4" w:rsidRDefault="00832DA0" w:rsidP="00832DA0">
      <w:pPr>
        <w:pStyle w:val="SubsectionHead"/>
      </w:pPr>
      <w:r w:rsidRPr="00967FD4">
        <w:t>Time of allocation of assets to head company’s low</w:t>
      </w:r>
      <w:r w:rsidR="00967FD4">
        <w:noBreakHyphen/>
      </w:r>
      <w:r w:rsidRPr="00967FD4">
        <w:t>value pool</w:t>
      </w:r>
    </w:p>
    <w:p w:rsidR="00832DA0" w:rsidRPr="00967FD4" w:rsidRDefault="00832DA0" w:rsidP="00832DA0">
      <w:pPr>
        <w:pStyle w:val="subsection"/>
      </w:pPr>
      <w:r w:rsidRPr="00967FD4">
        <w:tab/>
        <w:t>(3)</w:t>
      </w:r>
      <w:r w:rsidRPr="00967FD4">
        <w:tab/>
        <w:t>Sections</w:t>
      </w:r>
      <w:r w:rsidR="00967FD4">
        <w:t> </w:t>
      </w:r>
      <w:r w:rsidRPr="00967FD4">
        <w:t>40</w:t>
      </w:r>
      <w:r w:rsidR="00967FD4">
        <w:noBreakHyphen/>
      </w:r>
      <w:r w:rsidRPr="00967FD4">
        <w:t>430, 40</w:t>
      </w:r>
      <w:r w:rsidR="00967FD4">
        <w:noBreakHyphen/>
      </w:r>
      <w:r w:rsidRPr="00967FD4">
        <w:t>435, 40</w:t>
      </w:r>
      <w:r w:rsidR="00967FD4">
        <w:noBreakHyphen/>
      </w:r>
      <w:r w:rsidRPr="00967FD4">
        <w:t>440 and 40</w:t>
      </w:r>
      <w:r w:rsidR="00967FD4">
        <w:noBreakHyphen/>
      </w:r>
      <w:r w:rsidRPr="00967FD4">
        <w:t xml:space="preserve">445 operate as if the </w:t>
      </w:r>
      <w:r w:rsidR="00967FD4" w:rsidRPr="00967FD4">
        <w:rPr>
          <w:position w:val="6"/>
          <w:sz w:val="16"/>
        </w:rPr>
        <w:t>*</w:t>
      </w:r>
      <w:r w:rsidRPr="00967FD4">
        <w:t xml:space="preserve">head company of the </w:t>
      </w:r>
      <w:r w:rsidR="00967FD4" w:rsidRPr="00967FD4">
        <w:rPr>
          <w:position w:val="6"/>
          <w:sz w:val="16"/>
        </w:rPr>
        <w:t>*</w:t>
      </w:r>
      <w:r w:rsidRPr="00967FD4">
        <w:t>consolidated group allocated the previous pool assets to a low</w:t>
      </w:r>
      <w:r w:rsidR="00967FD4">
        <w:noBreakHyphen/>
      </w:r>
      <w:r w:rsidRPr="00967FD4">
        <w:t>value pool for the income year that includes the joining time. Section</w:t>
      </w:r>
      <w:r w:rsidR="00967FD4">
        <w:t> </w:t>
      </w:r>
      <w:r w:rsidRPr="00967FD4">
        <w:t>701</w:t>
      </w:r>
      <w:r w:rsidR="00967FD4">
        <w:noBreakHyphen/>
      </w:r>
      <w:r w:rsidRPr="00967FD4">
        <w:t>5 has effect subject to this subsection.</w:t>
      </w:r>
    </w:p>
    <w:p w:rsidR="00832DA0" w:rsidRPr="00967FD4" w:rsidRDefault="00832DA0" w:rsidP="00832DA0">
      <w:pPr>
        <w:pStyle w:val="notetext"/>
      </w:pPr>
      <w:r w:rsidRPr="00967FD4">
        <w:t>Note 1:</w:t>
      </w:r>
      <w:r w:rsidRPr="00967FD4">
        <w:tab/>
        <w:t>Under section</w:t>
      </w:r>
      <w:r w:rsidR="00967FD4">
        <w:t> </w:t>
      </w:r>
      <w:r w:rsidRPr="00967FD4">
        <w:t>40</w:t>
      </w:r>
      <w:r w:rsidR="00967FD4">
        <w:noBreakHyphen/>
      </w:r>
      <w:r w:rsidRPr="00967FD4">
        <w:t>435, the head company must make a reasonable estimate of the taxable use percentage for each asset.</w:t>
      </w:r>
    </w:p>
    <w:p w:rsidR="00832DA0" w:rsidRPr="00967FD4" w:rsidRDefault="00832DA0" w:rsidP="00832DA0">
      <w:pPr>
        <w:pStyle w:val="notetext"/>
      </w:pPr>
      <w:r w:rsidRPr="00967FD4">
        <w:t>Note 2:</w:t>
      </w:r>
      <w:r w:rsidRPr="00967FD4">
        <w:tab/>
        <w:t>This subsection affects the percentages and amounts to be taken into account for working out under section</w:t>
      </w:r>
      <w:r w:rsidR="00967FD4">
        <w:t> </w:t>
      </w:r>
      <w:r w:rsidRPr="00967FD4">
        <w:t>40</w:t>
      </w:r>
      <w:r w:rsidR="00967FD4">
        <w:noBreakHyphen/>
      </w:r>
      <w:r w:rsidRPr="00967FD4">
        <w:t>440 the decline in value of assets in the pool and the closing pool balance.</w:t>
      </w:r>
    </w:p>
    <w:p w:rsidR="00832DA0" w:rsidRPr="00967FD4" w:rsidRDefault="00832DA0" w:rsidP="00832DA0">
      <w:pPr>
        <w:pStyle w:val="SubsectionHead"/>
      </w:pPr>
      <w:r w:rsidRPr="00967FD4">
        <w:t>Allocating other low</w:t>
      </w:r>
      <w:r w:rsidR="00967FD4">
        <w:noBreakHyphen/>
      </w:r>
      <w:r w:rsidRPr="00967FD4">
        <w:t>cost assets to head company’s low</w:t>
      </w:r>
      <w:r w:rsidR="00967FD4">
        <w:noBreakHyphen/>
      </w:r>
      <w:r w:rsidRPr="00967FD4">
        <w:t>value pool</w:t>
      </w:r>
    </w:p>
    <w:p w:rsidR="00832DA0" w:rsidRPr="00967FD4" w:rsidRDefault="00832DA0" w:rsidP="00832DA0">
      <w:pPr>
        <w:pStyle w:val="subsection"/>
      </w:pPr>
      <w:r w:rsidRPr="00967FD4">
        <w:tab/>
        <w:t>(4)</w:t>
      </w:r>
      <w:r w:rsidRPr="00967FD4">
        <w:tab/>
        <w:t>Subsection</w:t>
      </w:r>
      <w:r w:rsidR="00967FD4">
        <w:t> </w:t>
      </w:r>
      <w:r w:rsidRPr="00967FD4">
        <w:t>40</w:t>
      </w:r>
      <w:r w:rsidR="00967FD4">
        <w:noBreakHyphen/>
      </w:r>
      <w:r w:rsidRPr="00967FD4">
        <w:t xml:space="preserve">430(1) operates as if the previous pool assets were </w:t>
      </w:r>
      <w:r w:rsidR="00967FD4" w:rsidRPr="00967FD4">
        <w:rPr>
          <w:position w:val="6"/>
          <w:sz w:val="16"/>
        </w:rPr>
        <w:t>*</w:t>
      </w:r>
      <w:r w:rsidRPr="00967FD4">
        <w:t>low</w:t>
      </w:r>
      <w:r w:rsidR="00967FD4">
        <w:noBreakHyphen/>
      </w:r>
      <w:r w:rsidRPr="00967FD4">
        <w:t>cost assets.</w:t>
      </w:r>
    </w:p>
    <w:p w:rsidR="00832DA0" w:rsidRPr="00967FD4" w:rsidRDefault="00832DA0" w:rsidP="00832DA0">
      <w:pPr>
        <w:pStyle w:val="notetext"/>
        <w:keepNext/>
        <w:keepLines/>
      </w:pPr>
      <w:r w:rsidRPr="00967FD4">
        <w:t>Note:</w:t>
      </w:r>
      <w:r w:rsidRPr="00967FD4">
        <w:tab/>
        <w:t>This has the effect that the head company must allocate to the low</w:t>
      </w:r>
      <w:r w:rsidR="00967FD4">
        <w:noBreakHyphen/>
      </w:r>
      <w:r w:rsidRPr="00967FD4">
        <w:t>value pool each low</w:t>
      </w:r>
      <w:r w:rsidR="00967FD4">
        <w:noBreakHyphen/>
      </w:r>
      <w:r w:rsidRPr="00967FD4">
        <w:t>cost asset it starts to hold in the income year that includes the joining time or a later income year, whether or not the head company starts to hold the asset because of section</w:t>
      </w:r>
      <w:r w:rsidR="00967FD4">
        <w:t> </w:t>
      </w:r>
      <w:r w:rsidRPr="00967FD4">
        <w:t>701</w:t>
      </w:r>
      <w:r w:rsidR="00967FD4">
        <w:noBreakHyphen/>
      </w:r>
      <w:r w:rsidRPr="00967FD4">
        <w:t>1.</w:t>
      </w:r>
    </w:p>
    <w:p w:rsidR="00832DA0" w:rsidRPr="00967FD4" w:rsidRDefault="00832DA0" w:rsidP="00832DA0">
      <w:pPr>
        <w:pStyle w:val="SubsectionHead"/>
      </w:pPr>
      <w:r w:rsidRPr="00967FD4">
        <w:t>If joining time was in first day of joining entity’s income year</w:t>
      </w:r>
    </w:p>
    <w:p w:rsidR="00832DA0" w:rsidRPr="00967FD4" w:rsidRDefault="00832DA0" w:rsidP="00832DA0">
      <w:pPr>
        <w:pStyle w:val="subsection"/>
      </w:pPr>
      <w:r w:rsidRPr="00967FD4">
        <w:tab/>
        <w:t>(5)</w:t>
      </w:r>
      <w:r w:rsidRPr="00967FD4">
        <w:tab/>
        <w:t>If the joining time was in the first day of the joining entity’s income year, section</w:t>
      </w:r>
      <w:r w:rsidR="00967FD4">
        <w:t> </w:t>
      </w:r>
      <w:r w:rsidRPr="00967FD4">
        <w:t>40</w:t>
      </w:r>
      <w:r w:rsidR="00967FD4">
        <w:noBreakHyphen/>
      </w:r>
      <w:r w:rsidRPr="00967FD4">
        <w:t>440 operates as if:</w:t>
      </w:r>
    </w:p>
    <w:p w:rsidR="00832DA0" w:rsidRPr="00967FD4" w:rsidRDefault="00832DA0" w:rsidP="00832DA0">
      <w:pPr>
        <w:pStyle w:val="paragraph"/>
      </w:pPr>
      <w:r w:rsidRPr="00967FD4">
        <w:tab/>
        <w:t>(a)</w:t>
      </w:r>
      <w:r w:rsidRPr="00967FD4">
        <w:tab/>
        <w:t xml:space="preserve">all the previous pool assets were </w:t>
      </w:r>
      <w:r w:rsidR="00967FD4" w:rsidRPr="00967FD4">
        <w:rPr>
          <w:position w:val="6"/>
          <w:sz w:val="16"/>
        </w:rPr>
        <w:t>*</w:t>
      </w:r>
      <w:r w:rsidRPr="00967FD4">
        <w:t>low</w:t>
      </w:r>
      <w:r w:rsidR="00967FD4">
        <w:noBreakHyphen/>
      </w:r>
      <w:r w:rsidRPr="00967FD4">
        <w:t>value assets; and</w:t>
      </w:r>
    </w:p>
    <w:p w:rsidR="00832DA0" w:rsidRPr="00967FD4" w:rsidRDefault="00832DA0" w:rsidP="00832DA0">
      <w:pPr>
        <w:pStyle w:val="paragraph"/>
      </w:pPr>
      <w:r w:rsidRPr="00967FD4">
        <w:tab/>
        <w:t>(b)</w:t>
      </w:r>
      <w:r w:rsidRPr="00967FD4">
        <w:tab/>
        <w:t xml:space="preserve">the sum of the previous pool assets’ </w:t>
      </w:r>
      <w:r w:rsidR="00967FD4" w:rsidRPr="00967FD4">
        <w:rPr>
          <w:position w:val="6"/>
          <w:sz w:val="16"/>
        </w:rPr>
        <w:t>*</w:t>
      </w:r>
      <w:r w:rsidRPr="00967FD4">
        <w:t xml:space="preserve">opening adjustable values for the income year that includes the joining time equalled the </w:t>
      </w:r>
      <w:r w:rsidR="00967FD4" w:rsidRPr="00967FD4">
        <w:rPr>
          <w:position w:val="6"/>
          <w:sz w:val="16"/>
        </w:rPr>
        <w:t>*</w:t>
      </w:r>
      <w:r w:rsidRPr="00967FD4">
        <w:t xml:space="preserve">tax cost setting amount for the hypothetical asset worked out on the basis described in </w:t>
      </w:r>
      <w:r w:rsidR="00967FD4">
        <w:t>subsections (</w:t>
      </w:r>
      <w:r w:rsidRPr="00967FD4">
        <w:t>7), (8) and (9) of this section.</w:t>
      </w:r>
    </w:p>
    <w:p w:rsidR="00832DA0" w:rsidRPr="00967FD4" w:rsidRDefault="00832DA0" w:rsidP="00832DA0">
      <w:pPr>
        <w:pStyle w:val="SubsectionHead"/>
      </w:pPr>
      <w:r w:rsidRPr="00967FD4">
        <w:t>If joining time was not in first day of joining entity’s income year</w:t>
      </w:r>
    </w:p>
    <w:p w:rsidR="00832DA0" w:rsidRPr="00967FD4" w:rsidRDefault="00832DA0" w:rsidP="00832DA0">
      <w:pPr>
        <w:pStyle w:val="subsection"/>
      </w:pPr>
      <w:r w:rsidRPr="00967FD4">
        <w:tab/>
        <w:t>(6)</w:t>
      </w:r>
      <w:r w:rsidRPr="00967FD4">
        <w:tab/>
        <w:t xml:space="preserve">If the joining time was </w:t>
      </w:r>
      <w:r w:rsidRPr="00967FD4">
        <w:rPr>
          <w:i/>
        </w:rPr>
        <w:t>not</w:t>
      </w:r>
      <w:r w:rsidRPr="00967FD4">
        <w:t xml:space="preserve"> in the first day of the joining entity’s income year, section</w:t>
      </w:r>
      <w:r w:rsidR="00967FD4">
        <w:t> </w:t>
      </w:r>
      <w:r w:rsidRPr="00967FD4">
        <w:t>40</w:t>
      </w:r>
      <w:r w:rsidR="00967FD4">
        <w:noBreakHyphen/>
      </w:r>
      <w:r w:rsidRPr="00967FD4">
        <w:t>440 operates as if:</w:t>
      </w:r>
    </w:p>
    <w:p w:rsidR="00832DA0" w:rsidRPr="00967FD4" w:rsidRDefault="00832DA0" w:rsidP="00832DA0">
      <w:pPr>
        <w:pStyle w:val="paragraph"/>
      </w:pPr>
      <w:r w:rsidRPr="00967FD4">
        <w:tab/>
        <w:t>(a)</w:t>
      </w:r>
      <w:r w:rsidRPr="00967FD4">
        <w:tab/>
        <w:t xml:space="preserve">all the previous pool assets were </w:t>
      </w:r>
      <w:r w:rsidR="00967FD4" w:rsidRPr="00967FD4">
        <w:rPr>
          <w:position w:val="6"/>
          <w:sz w:val="16"/>
        </w:rPr>
        <w:t>*</w:t>
      </w:r>
      <w:r w:rsidRPr="00967FD4">
        <w:t>low</w:t>
      </w:r>
      <w:r w:rsidR="00967FD4">
        <w:noBreakHyphen/>
      </w:r>
      <w:r w:rsidRPr="00967FD4">
        <w:t>cost assets; and</w:t>
      </w:r>
    </w:p>
    <w:p w:rsidR="00832DA0" w:rsidRPr="00967FD4" w:rsidRDefault="00832DA0" w:rsidP="00832DA0">
      <w:pPr>
        <w:pStyle w:val="paragraph"/>
      </w:pPr>
      <w:r w:rsidRPr="00967FD4">
        <w:tab/>
        <w:t>(b)</w:t>
      </w:r>
      <w:r w:rsidRPr="00967FD4">
        <w:tab/>
        <w:t xml:space="preserve">the sum of the previous pool assets’ </w:t>
      </w:r>
      <w:r w:rsidR="00967FD4" w:rsidRPr="00967FD4">
        <w:rPr>
          <w:position w:val="6"/>
          <w:sz w:val="16"/>
        </w:rPr>
        <w:t>*</w:t>
      </w:r>
      <w:r w:rsidRPr="00967FD4">
        <w:t>costs equalled the total of: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tax cost setting amount for the hypothetical asset worked out on the basis described in </w:t>
      </w:r>
      <w:r w:rsidR="00967FD4">
        <w:t>subsections (</w:t>
      </w:r>
      <w:r w:rsidRPr="00967FD4">
        <w:t>7), (8) and (9) of this section; and</w:t>
      </w:r>
    </w:p>
    <w:p w:rsidR="00832DA0" w:rsidRPr="00967FD4" w:rsidRDefault="00832DA0" w:rsidP="00832DA0">
      <w:pPr>
        <w:pStyle w:val="paragraphsub"/>
      </w:pPr>
      <w:r w:rsidRPr="00967FD4">
        <w:tab/>
        <w:t>(ii)</w:t>
      </w:r>
      <w:r w:rsidRPr="00967FD4">
        <w:tab/>
        <w:t>the expenditure (if any) that was incurred after the joining time (but in the income year that includes that time) and included in the second element of the costs (ignoring this paragraph) of the previous pool assets.</w:t>
      </w:r>
    </w:p>
    <w:p w:rsidR="00832DA0" w:rsidRPr="00967FD4" w:rsidRDefault="00832DA0" w:rsidP="00832DA0">
      <w:pPr>
        <w:pStyle w:val="SubsectionHead"/>
      </w:pPr>
      <w:r w:rsidRPr="00967FD4">
        <w:t>Tax cost is set for assets collectively not individually</w:t>
      </w:r>
    </w:p>
    <w:p w:rsidR="00832DA0" w:rsidRPr="00967FD4" w:rsidRDefault="00832DA0" w:rsidP="00832DA0">
      <w:pPr>
        <w:pStyle w:val="subsection"/>
      </w:pPr>
      <w:r w:rsidRPr="00967FD4">
        <w:tab/>
        <w:t>(7)</w:t>
      </w:r>
      <w:r w:rsidRPr="00967FD4">
        <w:tab/>
        <w:t>Sections</w:t>
      </w:r>
      <w:r w:rsidR="00967FD4">
        <w:t> </w:t>
      </w:r>
      <w:r w:rsidRPr="00967FD4">
        <w:t>701</w:t>
      </w:r>
      <w:r w:rsidR="00967FD4">
        <w:noBreakHyphen/>
      </w:r>
      <w:r w:rsidRPr="00967FD4">
        <w:t>10 and 701</w:t>
      </w:r>
      <w:r w:rsidR="00967FD4">
        <w:noBreakHyphen/>
      </w:r>
      <w:r w:rsidRPr="00967FD4">
        <w:t>60 and Division</w:t>
      </w:r>
      <w:r w:rsidR="00967FD4">
        <w:t> </w:t>
      </w:r>
      <w:r w:rsidRPr="00967FD4">
        <w:t xml:space="preserve">705 operate as if all the previous pool assets formed a single </w:t>
      </w:r>
      <w:r w:rsidR="00967FD4" w:rsidRPr="00967FD4">
        <w:rPr>
          <w:position w:val="6"/>
          <w:sz w:val="16"/>
        </w:rPr>
        <w:t>*</w:t>
      </w:r>
      <w:r w:rsidRPr="00967FD4">
        <w:t xml:space="preserve">depreciating asset (the </w:t>
      </w:r>
      <w:r w:rsidRPr="00967FD4">
        <w:rPr>
          <w:b/>
          <w:i/>
        </w:rPr>
        <w:t>hypothetical asset</w:t>
      </w:r>
      <w:r w:rsidRPr="00967FD4">
        <w:t>), and were not separate assets.</w:t>
      </w:r>
    </w:p>
    <w:p w:rsidR="00832DA0" w:rsidRPr="00967FD4" w:rsidRDefault="00832DA0" w:rsidP="00832DA0">
      <w:pPr>
        <w:pStyle w:val="SubsectionHead"/>
      </w:pPr>
      <w:r w:rsidRPr="00967FD4">
        <w:t>Modified operation of Division</w:t>
      </w:r>
      <w:r w:rsidR="00967FD4">
        <w:t> </w:t>
      </w:r>
      <w:r w:rsidRPr="00967FD4">
        <w:t>705 for hypothetical asset</w:t>
      </w:r>
    </w:p>
    <w:p w:rsidR="00832DA0" w:rsidRPr="00967FD4" w:rsidRDefault="00832DA0" w:rsidP="00832DA0">
      <w:pPr>
        <w:pStyle w:val="subsection"/>
      </w:pPr>
      <w:r w:rsidRPr="00967FD4">
        <w:tab/>
        <w:t>(8)</w:t>
      </w:r>
      <w:r w:rsidRPr="00967FD4">
        <w:tab/>
        <w:t>Sections</w:t>
      </w:r>
      <w:r w:rsidR="00967FD4">
        <w:t> </w:t>
      </w:r>
      <w:r w:rsidRPr="00967FD4">
        <w:t>705</w:t>
      </w:r>
      <w:r w:rsidR="00967FD4">
        <w:noBreakHyphen/>
      </w:r>
      <w:r w:rsidRPr="00967FD4">
        <w:t>40 and 705</w:t>
      </w:r>
      <w:r w:rsidR="00967FD4">
        <w:noBreakHyphen/>
      </w:r>
      <w:r w:rsidRPr="00967FD4">
        <w:t xml:space="preserve">57 operate as if the joining entity’s </w:t>
      </w:r>
      <w:r w:rsidR="00967FD4" w:rsidRPr="00967FD4">
        <w:rPr>
          <w:position w:val="6"/>
          <w:sz w:val="16"/>
        </w:rPr>
        <w:t>*</w:t>
      </w:r>
      <w:r w:rsidRPr="00967FD4">
        <w:t>terminating value for the hypothetical asset were the amount worked out using the table: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Modification of basis on which sections</w:t>
            </w:r>
            <w:r w:rsidR="00967FD4">
              <w:rPr>
                <w:b/>
              </w:rPr>
              <w:t> </w:t>
            </w:r>
            <w:r w:rsidRPr="00967FD4">
              <w:rPr>
                <w:b/>
              </w:rPr>
              <w:t>705</w:t>
            </w:r>
            <w:r w:rsidR="00967FD4">
              <w:rPr>
                <w:b/>
              </w:rPr>
              <w:noBreakHyphen/>
            </w:r>
            <w:r w:rsidRPr="00967FD4">
              <w:rPr>
                <w:b/>
              </w:rPr>
              <w:t>40 and 705</w:t>
            </w:r>
            <w:r w:rsidR="00967FD4">
              <w:rPr>
                <w:b/>
              </w:rPr>
              <w:noBreakHyphen/>
            </w:r>
            <w:r w:rsidRPr="00967FD4">
              <w:rPr>
                <w:b/>
              </w:rPr>
              <w:t>57 operate</w:t>
            </w:r>
          </w:p>
        </w:tc>
      </w:tr>
      <w:tr w:rsidR="00832DA0" w:rsidRPr="00967FD4" w:rsidTr="00DB1A47">
        <w:trPr>
          <w:cantSplit/>
          <w:tblHeader/>
        </w:trPr>
        <w:tc>
          <w:tcPr>
            <w:tcW w:w="236"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If the joining time is:</w:t>
            </w:r>
          </w:p>
        </w:tc>
        <w:tc>
          <w:tcPr>
            <w:tcW w:w="5149"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Sections</w:t>
            </w:r>
            <w:r w:rsidR="00967FD4">
              <w:rPr>
                <w:b/>
              </w:rPr>
              <w:t> </w:t>
            </w:r>
            <w:r w:rsidRPr="00967FD4">
              <w:rPr>
                <w:b/>
              </w:rPr>
              <w:t>705</w:t>
            </w:r>
            <w:r w:rsidR="00967FD4">
              <w:rPr>
                <w:b/>
              </w:rPr>
              <w:noBreakHyphen/>
            </w:r>
            <w:r w:rsidRPr="00967FD4">
              <w:rPr>
                <w:b/>
              </w:rPr>
              <w:t>40 and 705</w:t>
            </w:r>
            <w:r w:rsidR="00967FD4">
              <w:rPr>
                <w:b/>
              </w:rPr>
              <w:noBreakHyphen/>
            </w:r>
            <w:r w:rsidRPr="00967FD4">
              <w:rPr>
                <w:b/>
              </w:rPr>
              <w:t>57 operate as if the joining entity’s terminating value for the hypothetical asset were:</w:t>
            </w:r>
          </w:p>
        </w:tc>
      </w:tr>
      <w:tr w:rsidR="00832DA0" w:rsidRPr="00967FD4" w:rsidTr="00DB1A47">
        <w:trPr>
          <w:cantSplit/>
        </w:trPr>
        <w:tc>
          <w:tcPr>
            <w:tcW w:w="23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70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In the first day of an income year of the joining entity</w:t>
            </w:r>
          </w:p>
        </w:tc>
        <w:tc>
          <w:tcPr>
            <w:tcW w:w="514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closing pool balance for the joining entity’s low</w:t>
            </w:r>
            <w:r w:rsidR="00967FD4">
              <w:noBreakHyphen/>
            </w:r>
            <w:r w:rsidRPr="00967FD4">
              <w:t>value pool for the previous income year</w:t>
            </w:r>
          </w:p>
        </w:tc>
      </w:tr>
      <w:tr w:rsidR="00832DA0" w:rsidRPr="00967FD4" w:rsidTr="00DB1A47">
        <w:trPr>
          <w:cantSplit/>
        </w:trPr>
        <w:tc>
          <w:tcPr>
            <w:tcW w:w="236"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2</w:t>
            </w:r>
          </w:p>
        </w:tc>
        <w:tc>
          <w:tcPr>
            <w:tcW w:w="170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In another day</w:t>
            </w:r>
          </w:p>
        </w:tc>
        <w:tc>
          <w:tcPr>
            <w:tcW w:w="514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closing pool balance for the joining entity’s low</w:t>
            </w:r>
            <w:r w:rsidR="00967FD4">
              <w:noBreakHyphen/>
            </w:r>
            <w:r w:rsidRPr="00967FD4">
              <w:t>value pool for the non</w:t>
            </w:r>
            <w:r w:rsidR="00967FD4">
              <w:noBreakHyphen/>
            </w:r>
            <w:r w:rsidRPr="00967FD4">
              <w:t>membership period described in section</w:t>
            </w:r>
            <w:r w:rsidR="00967FD4">
              <w:t> </w:t>
            </w:r>
            <w:r w:rsidRPr="00967FD4">
              <w:t>701</w:t>
            </w:r>
            <w:r w:rsidR="00967FD4">
              <w:noBreakHyphen/>
            </w:r>
            <w:r w:rsidRPr="00967FD4">
              <w:t>30 that ends just before the joining time</w:t>
            </w:r>
          </w:p>
        </w:tc>
      </w:tr>
    </w:tbl>
    <w:p w:rsidR="00832DA0" w:rsidRPr="00967FD4" w:rsidRDefault="00832DA0" w:rsidP="00832DA0">
      <w:pPr>
        <w:pStyle w:val="notetext"/>
      </w:pPr>
      <w:r w:rsidRPr="00967FD4">
        <w:t>Note:</w:t>
      </w:r>
      <w:r w:rsidRPr="00967FD4">
        <w:tab/>
        <w:t>Sections</w:t>
      </w:r>
      <w:r w:rsidR="00967FD4">
        <w:t> </w:t>
      </w:r>
      <w:r w:rsidRPr="00967FD4">
        <w:t>705</w:t>
      </w:r>
      <w:r w:rsidR="00967FD4">
        <w:noBreakHyphen/>
      </w:r>
      <w:r w:rsidRPr="00967FD4">
        <w:t>40 and 705</w:t>
      </w:r>
      <w:r w:rsidR="00967FD4">
        <w:noBreakHyphen/>
      </w:r>
      <w:r w:rsidRPr="00967FD4">
        <w:t>57 are about reduction of an asset’s tax cost setting amount to an amount that may be affected by the joining entity’s terminating value for the asset.</w:t>
      </w:r>
    </w:p>
    <w:p w:rsidR="00832DA0" w:rsidRPr="00967FD4" w:rsidRDefault="00832DA0" w:rsidP="00832DA0">
      <w:pPr>
        <w:pStyle w:val="ActHead4"/>
      </w:pPr>
      <w:bookmarkStart w:id="486" w:name="_Toc446051433"/>
      <w:r w:rsidRPr="00967FD4">
        <w:t>Entity leaving group with asset allocated to head company’s low</w:t>
      </w:r>
      <w:r w:rsidR="00967FD4">
        <w:noBreakHyphen/>
      </w:r>
      <w:r w:rsidRPr="00967FD4">
        <w:t>value pool</w:t>
      </w:r>
      <w:bookmarkEnd w:id="486"/>
    </w:p>
    <w:p w:rsidR="00832DA0" w:rsidRPr="00967FD4" w:rsidRDefault="00832DA0" w:rsidP="00832DA0">
      <w:pPr>
        <w:pStyle w:val="ActHead5"/>
      </w:pPr>
      <w:bookmarkStart w:id="487" w:name="_Toc446051434"/>
      <w:r w:rsidRPr="00967FD4">
        <w:rPr>
          <w:rStyle w:val="CharSectno"/>
        </w:rPr>
        <w:t>716</w:t>
      </w:r>
      <w:r w:rsidR="00967FD4">
        <w:rPr>
          <w:rStyle w:val="CharSectno"/>
        </w:rPr>
        <w:noBreakHyphen/>
      </w:r>
      <w:r w:rsidRPr="00967FD4">
        <w:rPr>
          <w:rStyle w:val="CharSectno"/>
        </w:rPr>
        <w:t>335</w:t>
      </w:r>
      <w:r w:rsidRPr="00967FD4">
        <w:t xml:space="preserve">  Entity leaving group with asset allocated to head company’s low</w:t>
      </w:r>
      <w:r w:rsidR="00967FD4">
        <w:noBreakHyphen/>
      </w:r>
      <w:r w:rsidRPr="00967FD4">
        <w:t>value pool</w:t>
      </w:r>
      <w:bookmarkEnd w:id="487"/>
    </w:p>
    <w:p w:rsidR="00832DA0" w:rsidRPr="00967FD4" w:rsidRDefault="00832DA0" w:rsidP="00832DA0">
      <w:pPr>
        <w:pStyle w:val="subsection"/>
      </w:pPr>
      <w:r w:rsidRPr="00967FD4">
        <w:tab/>
        <w:t>(1)</w:t>
      </w:r>
      <w:r w:rsidRPr="00967FD4">
        <w:tab/>
        <w:t xml:space="preserve">This section sets out rules affecting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and an entity (the </w:t>
      </w:r>
      <w:r w:rsidRPr="00967FD4">
        <w:rPr>
          <w:b/>
          <w:i/>
        </w:rPr>
        <w:t>leaving entity</w:t>
      </w:r>
      <w:r w:rsidRPr="00967FD4">
        <w:t xml:space="preserve">) that ceases to be a </w:t>
      </w:r>
      <w:r w:rsidR="00967FD4" w:rsidRPr="00967FD4">
        <w:rPr>
          <w:position w:val="6"/>
          <w:sz w:val="16"/>
        </w:rPr>
        <w:t>*</w:t>
      </w:r>
      <w:r w:rsidRPr="00967FD4">
        <w:t xml:space="preserve">subsidiary member of the group at a time (the </w:t>
      </w:r>
      <w:r w:rsidRPr="00967FD4">
        <w:rPr>
          <w:b/>
          <w:i/>
        </w:rPr>
        <w:t>leaving time</w:t>
      </w:r>
      <w:r w:rsidRPr="00967FD4">
        <w:t xml:space="preserve">) in an income year (the </w:t>
      </w:r>
      <w:r w:rsidRPr="00967FD4">
        <w:rPr>
          <w:b/>
          <w:i/>
        </w:rPr>
        <w:t>leaving year</w:t>
      </w:r>
      <w:r w:rsidRPr="00967FD4">
        <w:t>),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depreciating asset becomes an asset of the leaving entity at the leaving time because section</w:t>
      </w:r>
      <w:r w:rsidR="00967FD4">
        <w:t> </w:t>
      </w:r>
      <w:r w:rsidRPr="00967FD4">
        <w:t>701</w:t>
      </w:r>
      <w:r w:rsidR="00967FD4">
        <w:noBreakHyphen/>
      </w:r>
      <w:r w:rsidRPr="00967FD4">
        <w:t>1 (Single entity rule) ceases to apply to the leaving entity; and</w:t>
      </w:r>
    </w:p>
    <w:p w:rsidR="00832DA0" w:rsidRPr="00967FD4" w:rsidRDefault="00832DA0" w:rsidP="00832DA0">
      <w:pPr>
        <w:pStyle w:val="paragraph"/>
      </w:pPr>
      <w:r w:rsidRPr="00967FD4">
        <w:tab/>
        <w:t>(b)</w:t>
      </w:r>
      <w:r w:rsidRPr="00967FD4">
        <w:tab/>
        <w:t>the asset was in the head company’s low</w:t>
      </w:r>
      <w:r w:rsidR="00967FD4">
        <w:noBreakHyphen/>
      </w:r>
      <w:r w:rsidRPr="00967FD4">
        <w:t>value pool.</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40 (Exit history rule) treats the asset as having been allocated to the leaving entity’s low</w:t>
      </w:r>
      <w:r w:rsidR="00967FD4">
        <w:noBreakHyphen/>
      </w:r>
      <w:r w:rsidRPr="00967FD4">
        <w:t>value pool, with the taxable use percentage estimated by the head company, for the income year for which the head company allocated the asset to the head company’s low</w:t>
      </w:r>
      <w:r w:rsidR="00967FD4">
        <w:noBreakHyphen/>
      </w:r>
      <w:r w:rsidRPr="00967FD4">
        <w:t>value pool.</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 xml:space="preserve">to ensure that the decline in value of assets in the </w:t>
      </w:r>
      <w:r w:rsidR="00967FD4" w:rsidRPr="00967FD4">
        <w:rPr>
          <w:position w:val="6"/>
          <w:sz w:val="16"/>
        </w:rPr>
        <w:t>*</w:t>
      </w:r>
      <w:r w:rsidRPr="00967FD4">
        <w:t>head company’s low</w:t>
      </w:r>
      <w:r w:rsidR="00967FD4">
        <w:noBreakHyphen/>
      </w:r>
      <w:r w:rsidRPr="00967FD4">
        <w:t>value pool and the decline in value of assets in the leaving entity’s low</w:t>
      </w:r>
      <w:r w:rsidR="00967FD4">
        <w:noBreakHyphen/>
      </w:r>
      <w:r w:rsidRPr="00967FD4">
        <w:t>value pool are worked out so that:</w:t>
      </w:r>
    </w:p>
    <w:p w:rsidR="00832DA0" w:rsidRPr="00967FD4" w:rsidRDefault="00832DA0" w:rsidP="00832DA0">
      <w:pPr>
        <w:pStyle w:val="paragraphsub"/>
      </w:pPr>
      <w:r w:rsidRPr="00967FD4">
        <w:tab/>
        <w:t>(i)</w:t>
      </w:r>
      <w:r w:rsidRPr="00967FD4">
        <w:tab/>
        <w:t xml:space="preserve">for the leaving year, the </w:t>
      </w:r>
      <w:r w:rsidR="00967FD4" w:rsidRPr="00967FD4">
        <w:rPr>
          <w:position w:val="6"/>
          <w:sz w:val="16"/>
        </w:rPr>
        <w:t>*</w:t>
      </w:r>
      <w:r w:rsidRPr="00967FD4">
        <w:t xml:space="preserve">depreciating asset is taken into account in working out the decline in value of assets in the </w:t>
      </w:r>
      <w:r w:rsidRPr="00967FD4">
        <w:rPr>
          <w:i/>
        </w:rPr>
        <w:t>head company’s</w:t>
      </w:r>
      <w:r w:rsidRPr="00967FD4">
        <w:t xml:space="preserve"> low</w:t>
      </w:r>
      <w:r w:rsidR="00967FD4">
        <w:noBreakHyphen/>
      </w:r>
      <w:r w:rsidRPr="00967FD4">
        <w:t>value pool only; and</w:t>
      </w:r>
    </w:p>
    <w:p w:rsidR="00832DA0" w:rsidRPr="00967FD4" w:rsidRDefault="00832DA0" w:rsidP="00832DA0">
      <w:pPr>
        <w:pStyle w:val="paragraphsub"/>
      </w:pPr>
      <w:r w:rsidRPr="00967FD4">
        <w:tab/>
        <w:t>(ii)</w:t>
      </w:r>
      <w:r w:rsidRPr="00967FD4">
        <w:tab/>
        <w:t xml:space="preserve">for later income years, the depreciating asset is taken into account in working out the decline in value of assets in the </w:t>
      </w:r>
      <w:r w:rsidRPr="00967FD4">
        <w:rPr>
          <w:i/>
        </w:rPr>
        <w:t>leaving entity’s</w:t>
      </w:r>
      <w:r w:rsidRPr="00967FD4">
        <w:t xml:space="preserve"> low</w:t>
      </w:r>
      <w:r w:rsidR="00967FD4">
        <w:noBreakHyphen/>
      </w:r>
      <w:r w:rsidRPr="00967FD4">
        <w:t>value pool only; and</w:t>
      </w:r>
    </w:p>
    <w:p w:rsidR="00832DA0" w:rsidRPr="00967FD4" w:rsidRDefault="00832DA0" w:rsidP="00832DA0">
      <w:pPr>
        <w:pStyle w:val="paragraph"/>
      </w:pPr>
      <w:r w:rsidRPr="00967FD4">
        <w:tab/>
        <w:t>(b)</w:t>
      </w:r>
      <w:r w:rsidRPr="00967FD4">
        <w:tab/>
        <w:t xml:space="preserve">to specify the </w:t>
      </w:r>
      <w:r w:rsidR="00967FD4" w:rsidRPr="00967FD4">
        <w:rPr>
          <w:position w:val="6"/>
          <w:sz w:val="16"/>
        </w:rPr>
        <w:t>*</w:t>
      </w:r>
      <w:r w:rsidRPr="00967FD4">
        <w:t>adjustable value of the depreciating asset just before and at the leaving time.</w:t>
      </w:r>
    </w:p>
    <w:p w:rsidR="00832DA0" w:rsidRPr="00967FD4" w:rsidRDefault="00832DA0" w:rsidP="00832DA0">
      <w:pPr>
        <w:pStyle w:val="SubsectionHead"/>
      </w:pPr>
      <w:r w:rsidRPr="00967FD4">
        <w:t>Reduced decline in value for leaving entity for leaving year</w:t>
      </w:r>
    </w:p>
    <w:p w:rsidR="00832DA0" w:rsidRPr="00967FD4" w:rsidRDefault="00832DA0" w:rsidP="00832DA0">
      <w:pPr>
        <w:pStyle w:val="subsection"/>
      </w:pPr>
      <w:r w:rsidRPr="00967FD4">
        <w:tab/>
        <w:t>(3)</w:t>
      </w:r>
      <w:r w:rsidRPr="00967FD4">
        <w:tab/>
        <w:t>The decline in value worked out for the leaving year under subsection</w:t>
      </w:r>
      <w:r w:rsidR="00967FD4">
        <w:t> </w:t>
      </w:r>
      <w:r w:rsidRPr="00967FD4">
        <w:t>40</w:t>
      </w:r>
      <w:r w:rsidR="00967FD4">
        <w:noBreakHyphen/>
      </w:r>
      <w:r w:rsidRPr="00967FD4">
        <w:t>440(1) for assets in the leaving entity’s low</w:t>
      </w:r>
      <w:r w:rsidR="00967FD4">
        <w:noBreakHyphen/>
      </w:r>
      <w:r w:rsidRPr="00967FD4">
        <w:t xml:space="preserve">value pool is reduced by such amount as is reasonable to prevent duplication of deductions for the leaving year in respect of the </w:t>
      </w:r>
      <w:r w:rsidR="00967FD4" w:rsidRPr="00967FD4">
        <w:rPr>
          <w:position w:val="6"/>
          <w:sz w:val="16"/>
        </w:rPr>
        <w:t>*</w:t>
      </w:r>
      <w:r w:rsidRPr="00967FD4">
        <w:t xml:space="preserve">depreciating asset by the </w:t>
      </w:r>
      <w:r w:rsidR="00967FD4" w:rsidRPr="00967FD4">
        <w:rPr>
          <w:position w:val="6"/>
          <w:sz w:val="16"/>
        </w:rPr>
        <w:t>*</w:t>
      </w:r>
      <w:r w:rsidRPr="00967FD4">
        <w:t>head company and the leaving entity.</w:t>
      </w:r>
    </w:p>
    <w:p w:rsidR="00832DA0" w:rsidRPr="00967FD4" w:rsidRDefault="00832DA0" w:rsidP="00832DA0">
      <w:pPr>
        <w:pStyle w:val="SubsectionHead"/>
      </w:pPr>
      <w:r w:rsidRPr="00967FD4">
        <w:t>Reduced closing pool balance for head company’s pool for leaving year</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closing pool balance of the </w:t>
      </w:r>
      <w:r w:rsidR="00967FD4" w:rsidRPr="00967FD4">
        <w:rPr>
          <w:position w:val="6"/>
          <w:sz w:val="16"/>
        </w:rPr>
        <w:t>*</w:t>
      </w:r>
      <w:r w:rsidRPr="00967FD4">
        <w:t>head company’s low</w:t>
      </w:r>
      <w:r w:rsidR="00967FD4">
        <w:noBreakHyphen/>
      </w:r>
      <w:r w:rsidRPr="00967FD4">
        <w:t xml:space="preserve">value pool for the leaving year is reduced by so much of the balance as reasonably relates to the </w:t>
      </w:r>
      <w:r w:rsidR="00967FD4" w:rsidRPr="00967FD4">
        <w:rPr>
          <w:position w:val="6"/>
          <w:sz w:val="16"/>
        </w:rPr>
        <w:t>*</w:t>
      </w:r>
      <w:r w:rsidRPr="00967FD4">
        <w:t>depreciating asset.</w:t>
      </w:r>
    </w:p>
    <w:p w:rsidR="00832DA0" w:rsidRPr="00967FD4" w:rsidRDefault="00832DA0" w:rsidP="00832DA0">
      <w:pPr>
        <w:pStyle w:val="SubsectionHead"/>
      </w:pPr>
      <w:r w:rsidRPr="00967FD4">
        <w:t>Cost of head company’s membership interests in leaving entity etc.</w:t>
      </w:r>
    </w:p>
    <w:p w:rsidR="00832DA0" w:rsidRPr="00967FD4" w:rsidRDefault="00832DA0" w:rsidP="00832DA0">
      <w:pPr>
        <w:pStyle w:val="subsection"/>
      </w:pPr>
      <w:r w:rsidRPr="00967FD4">
        <w:tab/>
        <w:t>(5)</w:t>
      </w:r>
      <w:r w:rsidRPr="00967FD4">
        <w:tab/>
        <w:t>Sections</w:t>
      </w:r>
      <w:r w:rsidR="00967FD4">
        <w:t> </w:t>
      </w:r>
      <w:r w:rsidRPr="00967FD4">
        <w:t>701</w:t>
      </w:r>
      <w:r w:rsidR="00967FD4">
        <w:noBreakHyphen/>
      </w:r>
      <w:r w:rsidRPr="00967FD4">
        <w:t>15, 701</w:t>
      </w:r>
      <w:r w:rsidR="00967FD4">
        <w:noBreakHyphen/>
      </w:r>
      <w:r w:rsidRPr="00967FD4">
        <w:t>40 and 701</w:t>
      </w:r>
      <w:r w:rsidR="00967FD4">
        <w:noBreakHyphen/>
      </w:r>
      <w:r w:rsidRPr="00967FD4">
        <w:t>60 and Division</w:t>
      </w:r>
      <w:r w:rsidR="00967FD4">
        <w:t> </w:t>
      </w:r>
      <w:r w:rsidRPr="00967FD4">
        <w:t xml:space="preserve">711 have effect as if the </w:t>
      </w:r>
      <w:r w:rsidR="00967FD4" w:rsidRPr="00967FD4">
        <w:rPr>
          <w:position w:val="6"/>
          <w:sz w:val="16"/>
        </w:rPr>
        <w:t>*</w:t>
      </w:r>
      <w:r w:rsidRPr="00967FD4">
        <w:t xml:space="preserve">adjustable value of the </w:t>
      </w:r>
      <w:r w:rsidR="00967FD4" w:rsidRPr="00967FD4">
        <w:rPr>
          <w:position w:val="6"/>
          <w:sz w:val="16"/>
        </w:rPr>
        <w:t>*</w:t>
      </w:r>
      <w:r w:rsidRPr="00967FD4">
        <w:t xml:space="preserve">depreciating asset for the </w:t>
      </w:r>
      <w:r w:rsidR="00967FD4" w:rsidRPr="00967FD4">
        <w:rPr>
          <w:position w:val="6"/>
          <w:sz w:val="16"/>
        </w:rPr>
        <w:t>*</w:t>
      </w:r>
      <w:r w:rsidRPr="00967FD4">
        <w:t>head company just before and at the leaving time were such amount as is reasonable, having regard to:</w:t>
      </w:r>
    </w:p>
    <w:p w:rsidR="00832DA0" w:rsidRPr="00967FD4" w:rsidRDefault="00832DA0" w:rsidP="00832DA0">
      <w:pPr>
        <w:pStyle w:val="paragraph"/>
      </w:pPr>
      <w:r w:rsidRPr="00967FD4">
        <w:tab/>
        <w:t>(a)</w:t>
      </w:r>
      <w:r w:rsidRPr="00967FD4">
        <w:tab/>
        <w:t xml:space="preserve">the reduction described in </w:t>
      </w:r>
      <w:r w:rsidR="00967FD4">
        <w:t>subsection (</w:t>
      </w:r>
      <w:r w:rsidRPr="00967FD4">
        <w:t>4) of this section; and</w:t>
      </w:r>
    </w:p>
    <w:p w:rsidR="00832DA0" w:rsidRPr="00967FD4" w:rsidRDefault="00832DA0" w:rsidP="00832DA0">
      <w:pPr>
        <w:pStyle w:val="paragraph"/>
      </w:pPr>
      <w:r w:rsidRPr="00967FD4">
        <w:tab/>
        <w:t>(b)</w:t>
      </w:r>
      <w:r w:rsidRPr="00967FD4">
        <w:tab/>
        <w:t>the taxable use percentage estimated for the depreciating asset by the head company under section</w:t>
      </w:r>
      <w:r w:rsidR="00967FD4">
        <w:t> </w:t>
      </w:r>
      <w:r w:rsidRPr="00967FD4">
        <w:t>40</w:t>
      </w:r>
      <w:r w:rsidR="00967FD4">
        <w:noBreakHyphen/>
      </w:r>
      <w:r w:rsidRPr="00967FD4">
        <w:t>435.</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15 provides that, for each membership interest the head company holds in the leaving entity, the interest’s tax cost is set just before the leaving time at the interest’s tax cost setting amount, which is defined by section</w:t>
      </w:r>
      <w:r w:rsidR="00967FD4">
        <w:t> </w:t>
      </w:r>
      <w:r w:rsidRPr="00967FD4">
        <w:t>701</w:t>
      </w:r>
      <w:r w:rsidR="00967FD4">
        <w:noBreakHyphen/>
      </w:r>
      <w:r w:rsidRPr="00967FD4">
        <w:t>60 as the amount worked out under certain sections of Division</w:t>
      </w:r>
      <w:r w:rsidR="00967FD4">
        <w:t> </w:t>
      </w:r>
      <w:r w:rsidRPr="00967FD4">
        <w:t>711.</w:t>
      </w:r>
    </w:p>
    <w:p w:rsidR="00832DA0" w:rsidRPr="00967FD4" w:rsidRDefault="00832DA0" w:rsidP="00832DA0">
      <w:pPr>
        <w:pStyle w:val="notetext"/>
      </w:pPr>
      <w:r w:rsidRPr="00967FD4">
        <w:t>Note 2:</w:t>
      </w:r>
      <w:r w:rsidRPr="00967FD4">
        <w:tab/>
        <w:t>Division</w:t>
      </w:r>
      <w:r w:rsidR="00967FD4">
        <w:t> </w:t>
      </w:r>
      <w:r w:rsidRPr="00967FD4">
        <w:t>711 sets the interest’s tax cost setting amount by reference to the head company’s terminating value of the asset, which is to be worked out under section</w:t>
      </w:r>
      <w:r w:rsidR="00967FD4">
        <w:t> </w:t>
      </w:r>
      <w:r w:rsidRPr="00967FD4">
        <w:t>711</w:t>
      </w:r>
      <w:r w:rsidR="00967FD4">
        <w:noBreakHyphen/>
      </w:r>
      <w:r w:rsidRPr="00967FD4">
        <w:t>30 by reference to the adjustable value of the asset for the head company just before the leaving time.</w:t>
      </w:r>
    </w:p>
    <w:p w:rsidR="00832DA0" w:rsidRPr="00967FD4" w:rsidRDefault="00832DA0" w:rsidP="00832DA0">
      <w:pPr>
        <w:pStyle w:val="notetext"/>
      </w:pPr>
      <w:r w:rsidRPr="00967FD4">
        <w:t>Note 3:</w:t>
      </w:r>
      <w:r w:rsidRPr="00967FD4">
        <w:tab/>
        <w:t>Section</w:t>
      </w:r>
      <w:r w:rsidR="00967FD4">
        <w:t> </w:t>
      </w:r>
      <w:r w:rsidRPr="00967FD4">
        <w:t>701</w:t>
      </w:r>
      <w:r w:rsidR="00967FD4">
        <w:noBreakHyphen/>
      </w:r>
      <w:r w:rsidRPr="00967FD4">
        <w:t>40 has the effect that the adjustable value of the asset for the leaving entity at the leaving time is the same as the adjustable value of the asset for the head company then.</w:t>
      </w:r>
    </w:p>
    <w:p w:rsidR="00832DA0" w:rsidRPr="00967FD4" w:rsidRDefault="00832DA0" w:rsidP="00832DA0">
      <w:pPr>
        <w:pStyle w:val="ActHead4"/>
      </w:pPr>
      <w:bookmarkStart w:id="488" w:name="_Toc446051435"/>
      <w:r w:rsidRPr="00967FD4">
        <w:t>Depreciating assets arising from expenditure in joining entity’s software development pool</w:t>
      </w:r>
      <w:bookmarkEnd w:id="488"/>
    </w:p>
    <w:p w:rsidR="00832DA0" w:rsidRPr="00967FD4" w:rsidRDefault="00832DA0" w:rsidP="00832DA0">
      <w:pPr>
        <w:pStyle w:val="ActHead5"/>
      </w:pPr>
      <w:bookmarkStart w:id="489" w:name="_Toc446051436"/>
      <w:r w:rsidRPr="00967FD4">
        <w:rPr>
          <w:rStyle w:val="CharSectno"/>
        </w:rPr>
        <w:t>716</w:t>
      </w:r>
      <w:r w:rsidR="00967FD4">
        <w:rPr>
          <w:rStyle w:val="CharSectno"/>
        </w:rPr>
        <w:noBreakHyphen/>
      </w:r>
      <w:r w:rsidRPr="00967FD4">
        <w:rPr>
          <w:rStyle w:val="CharSectno"/>
        </w:rPr>
        <w:t>340</w:t>
      </w:r>
      <w:r w:rsidRPr="00967FD4">
        <w:t xml:space="preserve">  Depreciating assets arising from expenditure in joining entity’s software development pool</w:t>
      </w:r>
      <w:bookmarkEnd w:id="489"/>
    </w:p>
    <w:p w:rsidR="00832DA0" w:rsidRPr="00967FD4" w:rsidRDefault="00832DA0" w:rsidP="00832DA0">
      <w:pPr>
        <w:pStyle w:val="subsection"/>
      </w:pPr>
      <w:r w:rsidRPr="00967FD4">
        <w:tab/>
        <w:t>(1)</w:t>
      </w:r>
      <w:r w:rsidRPr="00967FD4">
        <w:tab/>
        <w:t>This section modifies the basis on which Subdivision</w:t>
      </w:r>
      <w:r w:rsidR="00967FD4">
        <w:t> </w:t>
      </w:r>
      <w:r w:rsidRPr="00967FD4">
        <w:t>40</w:t>
      </w:r>
      <w:r w:rsidR="00967FD4">
        <w:noBreakHyphen/>
      </w:r>
      <w:r w:rsidRPr="00967FD4">
        <w:t>B and sections</w:t>
      </w:r>
      <w:r w:rsidR="00967FD4">
        <w:t> </w:t>
      </w:r>
      <w:r w:rsidRPr="00967FD4">
        <w:t>40</w:t>
      </w:r>
      <w:r w:rsidR="00967FD4">
        <w:noBreakHyphen/>
      </w:r>
      <w:r w:rsidRPr="00967FD4">
        <w:t>455, 701</w:t>
      </w:r>
      <w:r w:rsidR="00967FD4">
        <w:noBreakHyphen/>
      </w:r>
      <w:r w:rsidRPr="00967FD4">
        <w:t>10, 701</w:t>
      </w:r>
      <w:r w:rsidR="00967FD4">
        <w:noBreakHyphen/>
      </w:r>
      <w:r w:rsidRPr="00967FD4">
        <w:t>55 and 701</w:t>
      </w:r>
      <w:r w:rsidR="00967FD4">
        <w:noBreakHyphen/>
      </w:r>
      <w:r w:rsidRPr="00967FD4">
        <w:t>60 and Division</w:t>
      </w:r>
      <w:r w:rsidR="00967FD4">
        <w:t> </w:t>
      </w:r>
      <w:r w:rsidRPr="00967FD4">
        <w:t>705 operate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the joining entity had incurred before the joining time expenditure that it allocated to a software development pool; and</w:t>
      </w:r>
    </w:p>
    <w:p w:rsidR="00832DA0" w:rsidRPr="00967FD4" w:rsidRDefault="00832DA0" w:rsidP="00832DA0">
      <w:pPr>
        <w:pStyle w:val="paragraph"/>
      </w:pPr>
      <w:r w:rsidRPr="00967FD4">
        <w:tab/>
        <w:t>(c)</w:t>
      </w:r>
      <w:r w:rsidRPr="00967FD4">
        <w:tab/>
        <w:t xml:space="preserve">some or all of the expenditure is reasonably related to </w:t>
      </w:r>
      <w:r w:rsidR="00967FD4" w:rsidRPr="00967FD4">
        <w:rPr>
          <w:position w:val="6"/>
          <w:sz w:val="16"/>
        </w:rPr>
        <w:t>*</w:t>
      </w:r>
      <w:r w:rsidRPr="00967FD4">
        <w:t>in</w:t>
      </w:r>
      <w:r w:rsidR="00967FD4">
        <w:noBreakHyphen/>
      </w:r>
      <w:r w:rsidRPr="00967FD4">
        <w:t>house software that:</w:t>
      </w:r>
    </w:p>
    <w:p w:rsidR="00832DA0" w:rsidRPr="00967FD4" w:rsidRDefault="00832DA0" w:rsidP="00832DA0">
      <w:pPr>
        <w:pStyle w:val="paragraphsub"/>
      </w:pPr>
      <w:r w:rsidRPr="00967FD4">
        <w:tab/>
        <w:t>(i)</w:t>
      </w:r>
      <w:r w:rsidRPr="00967FD4">
        <w:tab/>
        <w:t xml:space="preserve">is a </w:t>
      </w:r>
      <w:r w:rsidR="00967FD4" w:rsidRPr="00967FD4">
        <w:rPr>
          <w:position w:val="6"/>
          <w:sz w:val="16"/>
        </w:rPr>
        <w:t>*</w:t>
      </w:r>
      <w:r w:rsidRPr="00967FD4">
        <w:t>depreciating asset; and</w:t>
      </w:r>
    </w:p>
    <w:p w:rsidR="00832DA0" w:rsidRPr="00967FD4" w:rsidRDefault="00832DA0" w:rsidP="00832DA0">
      <w:pPr>
        <w:pStyle w:val="paragraphsub"/>
      </w:pPr>
      <w:r w:rsidRPr="00967FD4">
        <w:tab/>
        <w:t>(ii)</w:t>
      </w:r>
      <w:r w:rsidRPr="00967FD4">
        <w:tab/>
        <w:t xml:space="preserve">became an asset of the </w:t>
      </w:r>
      <w:r w:rsidR="00967FD4" w:rsidRPr="00967FD4">
        <w:rPr>
          <w:position w:val="6"/>
          <w:sz w:val="16"/>
        </w:rPr>
        <w:t>*</w:t>
      </w:r>
      <w:r w:rsidRPr="00967FD4">
        <w:t>head company of the consolidated group at the joining time because section</w:t>
      </w:r>
      <w:r w:rsidR="00967FD4">
        <w:t> </w:t>
      </w:r>
      <w:r w:rsidRPr="00967FD4">
        <w:t>701</w:t>
      </w:r>
      <w:r w:rsidR="00967FD4">
        <w:noBreakHyphen/>
      </w:r>
      <w:r w:rsidRPr="00967FD4">
        <w:t>1 (Single entity rule) applied to the joining entity.</w:t>
      </w:r>
    </w:p>
    <w:p w:rsidR="00832DA0" w:rsidRPr="00967FD4" w:rsidRDefault="00832DA0" w:rsidP="00832DA0">
      <w:pPr>
        <w:pStyle w:val="notetext"/>
      </w:pPr>
      <w:r w:rsidRPr="00967FD4">
        <w:t>Note 1:</w:t>
      </w:r>
      <w:r w:rsidRPr="00967FD4">
        <w:tab/>
        <w:t>Subdivision</w:t>
      </w:r>
      <w:r w:rsidR="00967FD4">
        <w:t> </w:t>
      </w:r>
      <w:r w:rsidRPr="00967FD4">
        <w:t>40</w:t>
      </w:r>
      <w:r w:rsidR="00967FD4">
        <w:noBreakHyphen/>
      </w:r>
      <w:r w:rsidRPr="00967FD4">
        <w:t>B allows deductions for the decline in value of a depreciating asset, but only if expenditure on the asset has not been allocated to a software development pool. Section</w:t>
      </w:r>
      <w:r w:rsidR="00967FD4">
        <w:t> </w:t>
      </w:r>
      <w:r w:rsidRPr="00967FD4">
        <w:t>40</w:t>
      </w:r>
      <w:r w:rsidR="00967FD4">
        <w:noBreakHyphen/>
      </w:r>
      <w:r w:rsidRPr="00967FD4">
        <w:t>455 provides for deduction of expenditure allocated to such a pool. Section</w:t>
      </w:r>
      <w:r w:rsidR="00967FD4">
        <w:t> </w:t>
      </w:r>
      <w:r w:rsidRPr="00967FD4">
        <w:t>701</w:t>
      </w:r>
      <w:r w:rsidR="00967FD4">
        <w:noBreakHyphen/>
      </w:r>
      <w:r w:rsidRPr="00967FD4">
        <w:t>5 (Entry history rule) treats the head company as having incurred the expenditure that was allocated to the pool.</w:t>
      </w:r>
    </w:p>
    <w:p w:rsidR="00832DA0" w:rsidRPr="00967FD4" w:rsidRDefault="00832DA0" w:rsidP="00832DA0">
      <w:pPr>
        <w:pStyle w:val="notetext"/>
      </w:pPr>
      <w:r w:rsidRPr="00967FD4">
        <w:t>Note 2:</w:t>
      </w:r>
      <w:r w:rsidRPr="00967FD4">
        <w:tab/>
        <w:t>Section</w:t>
      </w:r>
      <w:r w:rsidR="00967FD4">
        <w:t> </w:t>
      </w:r>
      <w:r w:rsidRPr="00967FD4">
        <w:t>701</w:t>
      </w:r>
      <w:r w:rsidR="00967FD4">
        <w:noBreakHyphen/>
      </w:r>
      <w:r w:rsidRPr="00967FD4">
        <w:t>10 provides that, for each asset the joining entity has at the joining time, the asset’s tax cost is set at the joining time at the asset’s tax cost setting amount, which is defined by section</w:t>
      </w:r>
      <w:r w:rsidR="00967FD4">
        <w:t> </w:t>
      </w:r>
      <w:r w:rsidRPr="00967FD4">
        <w:t>701</w:t>
      </w:r>
      <w:r w:rsidR="00967FD4">
        <w:noBreakHyphen/>
      </w:r>
      <w:r w:rsidRPr="00967FD4">
        <w:t>60 as the amount worked out under Division</w:t>
      </w:r>
      <w:r w:rsidR="00967FD4">
        <w:t> </w:t>
      </w:r>
      <w:r w:rsidRPr="00967FD4">
        <w:t>705, which in turn depends on the adjustable value of the asset worked out under section</w:t>
      </w:r>
      <w:r w:rsidR="00967FD4">
        <w:t> </w:t>
      </w:r>
      <w:r w:rsidRPr="00967FD4">
        <w:t>40</w:t>
      </w:r>
      <w:r w:rsidR="00967FD4">
        <w:noBreakHyphen/>
      </w:r>
      <w:r w:rsidRPr="00967FD4">
        <w:t>85.</w:t>
      </w:r>
    </w:p>
    <w:p w:rsidR="00832DA0" w:rsidRPr="00967FD4" w:rsidRDefault="00832DA0" w:rsidP="00832DA0">
      <w:pPr>
        <w:pStyle w:val="notetext"/>
      </w:pPr>
      <w:r w:rsidRPr="00967FD4">
        <w:t>Note 3:</w:t>
      </w:r>
      <w:r w:rsidRPr="00967FD4">
        <w:tab/>
        <w:t>Section</w:t>
      </w:r>
      <w:r w:rsidR="00967FD4">
        <w:t> </w:t>
      </w:r>
      <w:r w:rsidRPr="00967FD4">
        <w:t>701</w:t>
      </w:r>
      <w:r w:rsidR="00967FD4">
        <w:noBreakHyphen/>
      </w:r>
      <w:r w:rsidRPr="00967FD4">
        <w:t>55 affects matters relevant to working out the head company’s deductions for the decline in value of depreciating assets that became assets of the head company at the joining time because section</w:t>
      </w:r>
      <w:r w:rsidR="00967FD4">
        <w:t> </w:t>
      </w:r>
      <w:r w:rsidRPr="00967FD4">
        <w:t>701</w:t>
      </w:r>
      <w:r w:rsidR="00967FD4">
        <w:noBreakHyphen/>
      </w:r>
      <w:r w:rsidRPr="00967FD4">
        <w:t>1 (Single entity rule) applied to the joining entity.</w:t>
      </w:r>
    </w:p>
    <w:p w:rsidR="00832DA0" w:rsidRPr="00967FD4" w:rsidRDefault="00832DA0" w:rsidP="00832DA0">
      <w:pPr>
        <w:pStyle w:val="notetext"/>
      </w:pPr>
      <w:r w:rsidRPr="00967FD4">
        <w:t>Note 4:</w:t>
      </w:r>
      <w:r w:rsidRPr="00967FD4">
        <w:tab/>
        <w:t>This section operates whether or not the joining entity’s deductions under section</w:t>
      </w:r>
      <w:r w:rsidR="00967FD4">
        <w:t> </w:t>
      </w:r>
      <w:r w:rsidRPr="00967FD4">
        <w:t>40</w:t>
      </w:r>
      <w:r w:rsidR="00967FD4">
        <w:noBreakHyphen/>
      </w:r>
      <w:r w:rsidRPr="00967FD4">
        <w:t>455 for the period before the joining time for expenditure allocated to the pool total 100% of the expenditure allocated to the pool.</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main object of this section is to ensure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company’s deductions for the </w:t>
      </w:r>
      <w:r w:rsidR="00967FD4" w:rsidRPr="00967FD4">
        <w:rPr>
          <w:position w:val="6"/>
          <w:sz w:val="16"/>
        </w:rPr>
        <w:t>*</w:t>
      </w:r>
      <w:r w:rsidRPr="00967FD4">
        <w:t>in</w:t>
      </w:r>
      <w:r w:rsidR="00967FD4">
        <w:noBreakHyphen/>
      </w:r>
      <w:r w:rsidRPr="00967FD4">
        <w:t>house software:</w:t>
      </w:r>
    </w:p>
    <w:p w:rsidR="00832DA0" w:rsidRPr="00967FD4" w:rsidRDefault="00832DA0" w:rsidP="00832DA0">
      <w:pPr>
        <w:pStyle w:val="paragraphsub"/>
      </w:pPr>
      <w:r w:rsidRPr="00967FD4">
        <w:tab/>
        <w:t>(i)</w:t>
      </w:r>
      <w:r w:rsidRPr="00967FD4">
        <w:tab/>
        <w:t xml:space="preserve">are </w:t>
      </w:r>
      <w:r w:rsidRPr="00967FD4">
        <w:rPr>
          <w:i/>
        </w:rPr>
        <w:t>not</w:t>
      </w:r>
      <w:r w:rsidRPr="00967FD4">
        <w:t xml:space="preserve"> worked out under section</w:t>
      </w:r>
      <w:r w:rsidR="00967FD4">
        <w:t> </w:t>
      </w:r>
      <w:r w:rsidRPr="00967FD4">
        <w:t>40</w:t>
      </w:r>
      <w:r w:rsidR="00967FD4">
        <w:noBreakHyphen/>
      </w:r>
      <w:r w:rsidRPr="00967FD4">
        <w:t>455 on the basis of section</w:t>
      </w:r>
      <w:r w:rsidR="00967FD4">
        <w:t> </w:t>
      </w:r>
      <w:r w:rsidRPr="00967FD4">
        <w:t>701</w:t>
      </w:r>
      <w:r w:rsidR="00967FD4">
        <w:noBreakHyphen/>
      </w:r>
      <w:r w:rsidRPr="00967FD4">
        <w:t>5 (Entry history rule) treating the expenditure relating to the software as being the head company’s expenditure; and</w:t>
      </w:r>
    </w:p>
    <w:p w:rsidR="00832DA0" w:rsidRPr="00967FD4" w:rsidRDefault="00832DA0" w:rsidP="00832DA0">
      <w:pPr>
        <w:pStyle w:val="paragraphsub"/>
      </w:pPr>
      <w:r w:rsidRPr="00967FD4">
        <w:tab/>
        <w:t>(ii)</w:t>
      </w:r>
      <w:r w:rsidRPr="00967FD4">
        <w:tab/>
        <w:t>are instead worked out under Subdivision</w:t>
      </w:r>
      <w:r w:rsidR="00967FD4">
        <w:t> </w:t>
      </w:r>
      <w:r w:rsidRPr="00967FD4">
        <w:t>40</w:t>
      </w:r>
      <w:r w:rsidR="00967FD4">
        <w:noBreakHyphen/>
      </w:r>
      <w:r w:rsidRPr="00967FD4">
        <w:t xml:space="preserve">B, using the </w:t>
      </w:r>
      <w:r w:rsidR="00967FD4" w:rsidRPr="00967FD4">
        <w:rPr>
          <w:position w:val="6"/>
          <w:sz w:val="16"/>
        </w:rPr>
        <w:t>*</w:t>
      </w:r>
      <w:r w:rsidRPr="00967FD4">
        <w:t xml:space="preserve">prime cost method with the </w:t>
      </w:r>
      <w:r w:rsidR="00967FD4" w:rsidRPr="00967FD4">
        <w:rPr>
          <w:position w:val="6"/>
          <w:sz w:val="16"/>
        </w:rPr>
        <w:t>*</w:t>
      </w:r>
      <w:r w:rsidRPr="00967FD4">
        <w:t>effective life given by subsection</w:t>
      </w:r>
      <w:r w:rsidR="00967FD4">
        <w:t> </w:t>
      </w:r>
      <w:r w:rsidRPr="00967FD4">
        <w:t>40</w:t>
      </w:r>
      <w:r w:rsidR="00967FD4">
        <w:noBreakHyphen/>
      </w:r>
      <w:r w:rsidRPr="00967FD4">
        <w:t xml:space="preserve">95(7) and taking account of the </w:t>
      </w:r>
      <w:r w:rsidR="00967FD4" w:rsidRPr="00967FD4">
        <w:rPr>
          <w:position w:val="6"/>
          <w:sz w:val="16"/>
        </w:rPr>
        <w:t>*</w:t>
      </w:r>
      <w:r w:rsidRPr="00967FD4">
        <w:t>tax cost setting amount for the software; and</w:t>
      </w:r>
    </w:p>
    <w:p w:rsidR="00832DA0" w:rsidRPr="00967FD4" w:rsidRDefault="00832DA0" w:rsidP="00832DA0">
      <w:pPr>
        <w:pStyle w:val="paragraph"/>
      </w:pPr>
      <w:r w:rsidRPr="00967FD4">
        <w:tab/>
        <w:t>(b)</w:t>
      </w:r>
      <w:r w:rsidRPr="00967FD4">
        <w:tab/>
        <w:t>the tax cost setting amount is worked out in a way that takes account of deductions for the period before the joining time for the expenditure reasonably related to the in</w:t>
      </w:r>
      <w:r w:rsidR="00967FD4">
        <w:noBreakHyphen/>
      </w:r>
      <w:r w:rsidRPr="00967FD4">
        <w:t>house software.</w:t>
      </w:r>
    </w:p>
    <w:p w:rsidR="00832DA0" w:rsidRPr="00967FD4" w:rsidRDefault="00832DA0" w:rsidP="00832DA0">
      <w:pPr>
        <w:pStyle w:val="SubsectionHead"/>
      </w:pPr>
      <w:r w:rsidRPr="00967FD4">
        <w:t>Joining entity taken not to have incurred certain expenditure</w:t>
      </w:r>
    </w:p>
    <w:p w:rsidR="00832DA0" w:rsidRPr="00967FD4" w:rsidRDefault="00832DA0" w:rsidP="00832DA0">
      <w:pPr>
        <w:pStyle w:val="subsection"/>
      </w:pPr>
      <w:r w:rsidRPr="00967FD4">
        <w:tab/>
        <w:t>(3)</w:t>
      </w:r>
      <w:r w:rsidRPr="00967FD4">
        <w:tab/>
        <w:t>Subdivision</w:t>
      </w:r>
      <w:r w:rsidR="00967FD4">
        <w:t> </w:t>
      </w:r>
      <w:r w:rsidRPr="00967FD4">
        <w:t>40</w:t>
      </w:r>
      <w:r w:rsidR="00967FD4">
        <w:noBreakHyphen/>
      </w:r>
      <w:r w:rsidRPr="00967FD4">
        <w:t>B and section</w:t>
      </w:r>
      <w:r w:rsidR="00967FD4">
        <w:t> </w:t>
      </w:r>
      <w:r w:rsidRPr="00967FD4">
        <w:t>40</w:t>
      </w:r>
      <w:r w:rsidR="00967FD4">
        <w:noBreakHyphen/>
      </w:r>
      <w:r w:rsidRPr="00967FD4">
        <w:t>455 operate for the head company core purposes mentioned in section</w:t>
      </w:r>
      <w:r w:rsidR="00967FD4">
        <w:t> </w:t>
      </w:r>
      <w:r w:rsidRPr="00967FD4">
        <w:t>701</w:t>
      </w:r>
      <w:r w:rsidR="00967FD4">
        <w:noBreakHyphen/>
      </w:r>
      <w:r w:rsidRPr="00967FD4">
        <w:t xml:space="preserve">1 (Single entity rule) as if the expenditure reasonably related to the </w:t>
      </w:r>
      <w:r w:rsidR="00967FD4" w:rsidRPr="00967FD4">
        <w:rPr>
          <w:position w:val="6"/>
          <w:sz w:val="16"/>
        </w:rPr>
        <w:t>*</w:t>
      </w:r>
      <w:r w:rsidRPr="00967FD4">
        <w:t>in</w:t>
      </w:r>
      <w:r w:rsidR="00967FD4">
        <w:noBreakHyphen/>
      </w:r>
      <w:r w:rsidRPr="00967FD4">
        <w:t>house software had not been incurred by the joining entity.</w:t>
      </w:r>
    </w:p>
    <w:p w:rsidR="00832DA0" w:rsidRPr="00967FD4" w:rsidRDefault="00832DA0" w:rsidP="00832DA0">
      <w:pPr>
        <w:pStyle w:val="notetext"/>
      </w:pPr>
      <w:r w:rsidRPr="00967FD4">
        <w:t>Note 1:</w:t>
      </w:r>
      <w:r w:rsidRPr="00967FD4">
        <w:tab/>
        <w:t>This has the effects that:</w:t>
      </w:r>
    </w:p>
    <w:p w:rsidR="00832DA0" w:rsidRPr="00967FD4" w:rsidRDefault="00832DA0" w:rsidP="00832DA0">
      <w:pPr>
        <w:pStyle w:val="notepara"/>
      </w:pPr>
      <w:r w:rsidRPr="00967FD4">
        <w:t>(a)</w:t>
      </w:r>
      <w:r w:rsidRPr="00967FD4">
        <w:tab/>
        <w:t>subsection</w:t>
      </w:r>
      <w:r w:rsidR="00967FD4">
        <w:t> </w:t>
      </w:r>
      <w:r w:rsidRPr="00967FD4">
        <w:t>40</w:t>
      </w:r>
      <w:r w:rsidR="00967FD4">
        <w:noBreakHyphen/>
      </w:r>
      <w:r w:rsidRPr="00967FD4">
        <w:t>50(2) does not apply because of section</w:t>
      </w:r>
      <w:r w:rsidR="00967FD4">
        <w:t> </w:t>
      </w:r>
      <w:r w:rsidRPr="00967FD4">
        <w:t>701</w:t>
      </w:r>
      <w:r w:rsidR="00967FD4">
        <w:noBreakHyphen/>
      </w:r>
      <w:r w:rsidRPr="00967FD4">
        <w:t>5 (Entry history rule) to deny the head company deductions under Subdivision</w:t>
      </w:r>
      <w:r w:rsidR="00967FD4">
        <w:t> </w:t>
      </w:r>
      <w:r w:rsidRPr="00967FD4">
        <w:t>40</w:t>
      </w:r>
      <w:r w:rsidR="00967FD4">
        <w:noBreakHyphen/>
      </w:r>
      <w:r w:rsidRPr="00967FD4">
        <w:t>B for the decline in value of the software; and</w:t>
      </w:r>
    </w:p>
    <w:p w:rsidR="00832DA0" w:rsidRPr="00967FD4" w:rsidRDefault="00832DA0" w:rsidP="00832DA0">
      <w:pPr>
        <w:pStyle w:val="notepara"/>
      </w:pPr>
      <w:r w:rsidRPr="00967FD4">
        <w:t>(b)</w:t>
      </w:r>
      <w:r w:rsidRPr="00967FD4">
        <w:tab/>
        <w:t>the head company cannot deduct the expenditure under section</w:t>
      </w:r>
      <w:r w:rsidR="00967FD4">
        <w:t> </w:t>
      </w:r>
      <w:r w:rsidRPr="00967FD4">
        <w:t>40</w:t>
      </w:r>
      <w:r w:rsidR="00967FD4">
        <w:noBreakHyphen/>
      </w:r>
      <w:r w:rsidRPr="00967FD4">
        <w:t>455 as it operates because of section</w:t>
      </w:r>
      <w:r w:rsidR="00967FD4">
        <w:t> </w:t>
      </w:r>
      <w:r w:rsidRPr="00967FD4">
        <w:t>701</w:t>
      </w:r>
      <w:r w:rsidR="00967FD4">
        <w:noBreakHyphen/>
      </w:r>
      <w:r w:rsidRPr="00967FD4">
        <w:t>5.</w:t>
      </w:r>
    </w:p>
    <w:p w:rsidR="00832DA0" w:rsidRPr="00967FD4" w:rsidRDefault="00832DA0" w:rsidP="00832DA0">
      <w:pPr>
        <w:pStyle w:val="notetext"/>
      </w:pPr>
      <w:r w:rsidRPr="00967FD4">
        <w:t>Note 2:</w:t>
      </w:r>
      <w:r w:rsidRPr="00967FD4">
        <w:tab/>
        <w:t>This does not prevent the head company from deducting under section</w:t>
      </w:r>
      <w:r w:rsidR="00967FD4">
        <w:t> </w:t>
      </w:r>
      <w:r w:rsidRPr="00967FD4">
        <w:t>40</w:t>
      </w:r>
      <w:r w:rsidR="00967FD4">
        <w:noBreakHyphen/>
      </w:r>
      <w:r w:rsidRPr="00967FD4">
        <w:t xml:space="preserve">455 expenditure that is </w:t>
      </w:r>
      <w:r w:rsidRPr="00967FD4">
        <w:rPr>
          <w:i/>
        </w:rPr>
        <w:t>not</w:t>
      </w:r>
      <w:r w:rsidRPr="00967FD4">
        <w:t xml:space="preserve"> reasonably related to the in</w:t>
      </w:r>
      <w:r w:rsidR="00967FD4">
        <w:noBreakHyphen/>
      </w:r>
      <w:r w:rsidRPr="00967FD4">
        <w:t>house software and that the head company is treated by section</w:t>
      </w:r>
      <w:r w:rsidR="00967FD4">
        <w:t> </w:t>
      </w:r>
      <w:r w:rsidRPr="00967FD4">
        <w:t>701</w:t>
      </w:r>
      <w:r w:rsidR="00967FD4">
        <w:noBreakHyphen/>
      </w:r>
      <w:r w:rsidRPr="00967FD4">
        <w:t>5 as having incurred and allocated to a software development pool because the joining entity did.</w:t>
      </w:r>
    </w:p>
    <w:p w:rsidR="00832DA0" w:rsidRPr="00967FD4" w:rsidRDefault="00832DA0" w:rsidP="00832DA0">
      <w:pPr>
        <w:pStyle w:val="SubsectionHead"/>
      </w:pPr>
      <w:r w:rsidRPr="00967FD4">
        <w:t>Prime cost method of working out decline in value of software</w:t>
      </w:r>
    </w:p>
    <w:p w:rsidR="00832DA0" w:rsidRPr="00967FD4" w:rsidRDefault="00832DA0" w:rsidP="00832DA0">
      <w:pPr>
        <w:pStyle w:val="subsection"/>
      </w:pPr>
      <w:r w:rsidRPr="00967FD4">
        <w:tab/>
        <w:t>(4)</w:t>
      </w:r>
      <w:r w:rsidRPr="00967FD4">
        <w:tab/>
        <w:t>Subsection</w:t>
      </w:r>
      <w:r w:rsidR="00967FD4">
        <w:t> </w:t>
      </w:r>
      <w:r w:rsidRPr="00967FD4">
        <w:t>701</w:t>
      </w:r>
      <w:r w:rsidR="00967FD4">
        <w:noBreakHyphen/>
      </w:r>
      <w:r w:rsidRPr="00967FD4">
        <w:t xml:space="preserve">55(2) operates as if the </w:t>
      </w:r>
      <w:r w:rsidR="00967FD4" w:rsidRPr="00967FD4">
        <w:rPr>
          <w:position w:val="6"/>
          <w:sz w:val="16"/>
        </w:rPr>
        <w:t>*</w:t>
      </w:r>
      <w:r w:rsidRPr="00967FD4">
        <w:t xml:space="preserve">prime cost method of working out the decline in value of the </w:t>
      </w:r>
      <w:r w:rsidR="00967FD4" w:rsidRPr="00967FD4">
        <w:rPr>
          <w:position w:val="6"/>
          <w:sz w:val="16"/>
        </w:rPr>
        <w:t>*</w:t>
      </w:r>
      <w:r w:rsidRPr="00967FD4">
        <w:t>in</w:t>
      </w:r>
      <w:r w:rsidR="00967FD4">
        <w:noBreakHyphen/>
      </w:r>
      <w:r w:rsidRPr="00967FD4">
        <w:t>house software applied just before the joining time.</w:t>
      </w:r>
    </w:p>
    <w:p w:rsidR="00832DA0" w:rsidRPr="00967FD4" w:rsidRDefault="00832DA0" w:rsidP="00832DA0">
      <w:pPr>
        <w:pStyle w:val="notetext"/>
      </w:pPr>
      <w:r w:rsidRPr="00967FD4">
        <w:t>Note:</w:t>
      </w:r>
      <w:r w:rsidRPr="00967FD4">
        <w:tab/>
        <w:t>This affects the method of working out the decline in value of the software for the head company of the consolidated group.</w:t>
      </w:r>
    </w:p>
    <w:p w:rsidR="00832DA0" w:rsidRPr="00967FD4" w:rsidRDefault="00832DA0" w:rsidP="00832DA0">
      <w:pPr>
        <w:pStyle w:val="SubsectionHead"/>
      </w:pPr>
      <w:r w:rsidRPr="00967FD4">
        <w:t>Effective life of software</w:t>
      </w:r>
    </w:p>
    <w:p w:rsidR="00832DA0" w:rsidRPr="00967FD4" w:rsidRDefault="00832DA0" w:rsidP="00832DA0">
      <w:pPr>
        <w:pStyle w:val="subsection"/>
      </w:pPr>
      <w:r w:rsidRPr="00967FD4">
        <w:tab/>
        <w:t>(5)</w:t>
      </w:r>
      <w:r w:rsidRPr="00967FD4">
        <w:tab/>
        <w:t>Subdivision</w:t>
      </w:r>
      <w:r w:rsidR="00967FD4">
        <w:t> </w:t>
      </w:r>
      <w:r w:rsidRPr="00967FD4">
        <w:t>40</w:t>
      </w:r>
      <w:r w:rsidR="00967FD4">
        <w:noBreakHyphen/>
      </w:r>
      <w:r w:rsidRPr="00967FD4">
        <w:t xml:space="preserve">B operates as if the </w:t>
      </w:r>
      <w:r w:rsidR="00967FD4" w:rsidRPr="00967FD4">
        <w:rPr>
          <w:position w:val="6"/>
          <w:sz w:val="16"/>
        </w:rPr>
        <w:t>*</w:t>
      </w:r>
      <w:r w:rsidRPr="00967FD4">
        <w:t xml:space="preserve">effective life of the </w:t>
      </w:r>
      <w:r w:rsidR="00967FD4" w:rsidRPr="00967FD4">
        <w:rPr>
          <w:position w:val="6"/>
          <w:sz w:val="16"/>
        </w:rPr>
        <w:t>*</w:t>
      </w:r>
      <w:r w:rsidRPr="00967FD4">
        <w:t>in</w:t>
      </w:r>
      <w:r w:rsidR="00967FD4">
        <w:noBreakHyphen/>
      </w:r>
      <w:r w:rsidRPr="00967FD4">
        <w:t>house software were the period specified for in</w:t>
      </w:r>
      <w:r w:rsidR="00967FD4">
        <w:noBreakHyphen/>
      </w:r>
      <w:r w:rsidRPr="00967FD4">
        <w:t>house software in subsection</w:t>
      </w:r>
      <w:r w:rsidR="00967FD4">
        <w:t> </w:t>
      </w:r>
      <w:r w:rsidRPr="00967FD4">
        <w:t>40</w:t>
      </w:r>
      <w:r w:rsidR="00967FD4">
        <w:noBreakHyphen/>
      </w:r>
      <w:r w:rsidRPr="00967FD4">
        <w:t>95(7). Subsection</w:t>
      </w:r>
      <w:r w:rsidR="00967FD4">
        <w:t> </w:t>
      </w:r>
      <w:r w:rsidRPr="00967FD4">
        <w:t>701</w:t>
      </w:r>
      <w:r w:rsidR="00967FD4">
        <w:noBreakHyphen/>
      </w:r>
      <w:r w:rsidRPr="00967FD4">
        <w:t>55(2) is subject to this subsection.</w:t>
      </w:r>
    </w:p>
    <w:p w:rsidR="00832DA0" w:rsidRPr="00967FD4" w:rsidRDefault="00832DA0" w:rsidP="00832DA0">
      <w:pPr>
        <w:pStyle w:val="SubsectionHead"/>
      </w:pPr>
      <w:r w:rsidRPr="00967FD4">
        <w:t>Cost of in</w:t>
      </w:r>
      <w:r w:rsidR="00967FD4">
        <w:noBreakHyphen/>
      </w:r>
      <w:r w:rsidRPr="00967FD4">
        <w:t>house software</w:t>
      </w:r>
    </w:p>
    <w:p w:rsidR="00832DA0" w:rsidRPr="00967FD4" w:rsidRDefault="00832DA0" w:rsidP="00832DA0">
      <w:pPr>
        <w:pStyle w:val="subsection"/>
      </w:pPr>
      <w:r w:rsidRPr="00967FD4">
        <w:tab/>
        <w:t>(6)</w:t>
      </w:r>
      <w:r w:rsidRPr="00967FD4">
        <w:tab/>
        <w:t>Sections</w:t>
      </w:r>
      <w:r w:rsidR="00967FD4">
        <w:t> </w:t>
      </w:r>
      <w:r w:rsidRPr="00967FD4">
        <w:t>701</w:t>
      </w:r>
      <w:r w:rsidR="00967FD4">
        <w:noBreakHyphen/>
      </w:r>
      <w:r w:rsidRPr="00967FD4">
        <w:t>10 and 701</w:t>
      </w:r>
      <w:r w:rsidR="00967FD4">
        <w:noBreakHyphen/>
      </w:r>
      <w:r w:rsidRPr="00967FD4">
        <w:t>60 and Division</w:t>
      </w:r>
      <w:r w:rsidR="00967FD4">
        <w:t> </w:t>
      </w:r>
      <w:r w:rsidRPr="00967FD4">
        <w:t>705 (and section</w:t>
      </w:r>
      <w:r w:rsidR="00967FD4">
        <w:t> </w:t>
      </w:r>
      <w:r w:rsidRPr="00967FD4">
        <w:t>40</w:t>
      </w:r>
      <w:r w:rsidR="00967FD4">
        <w:noBreakHyphen/>
      </w:r>
      <w:r w:rsidRPr="00967FD4">
        <w:t xml:space="preserve">85, so far as it affects that Division) operate as if the </w:t>
      </w:r>
      <w:r w:rsidR="00967FD4" w:rsidRPr="00967FD4">
        <w:rPr>
          <w:position w:val="6"/>
          <w:sz w:val="16"/>
        </w:rPr>
        <w:t>*</w:t>
      </w:r>
      <w:r w:rsidRPr="00967FD4">
        <w:t xml:space="preserve">cost of the </w:t>
      </w:r>
      <w:r w:rsidR="00967FD4" w:rsidRPr="00967FD4">
        <w:rPr>
          <w:position w:val="6"/>
          <w:sz w:val="16"/>
        </w:rPr>
        <w:t>*</w:t>
      </w:r>
      <w:r w:rsidRPr="00967FD4">
        <w:t>in</w:t>
      </w:r>
      <w:r w:rsidR="00967FD4">
        <w:noBreakHyphen/>
      </w:r>
      <w:r w:rsidRPr="00967FD4">
        <w:t>house software were the total amount of the joining entity’s expenditure that reasonably related to the software and was allocated to a software development pool.</w:t>
      </w:r>
    </w:p>
    <w:p w:rsidR="00832DA0" w:rsidRPr="00967FD4" w:rsidRDefault="00832DA0" w:rsidP="00832DA0">
      <w:pPr>
        <w:pStyle w:val="SubsectionHead"/>
      </w:pPr>
      <w:r w:rsidRPr="00967FD4">
        <w:t>Earlier decline in value of the in</w:t>
      </w:r>
      <w:r w:rsidR="00967FD4">
        <w:noBreakHyphen/>
      </w:r>
      <w:r w:rsidRPr="00967FD4">
        <w:t>house software</w:t>
      </w:r>
    </w:p>
    <w:p w:rsidR="00832DA0" w:rsidRPr="00967FD4" w:rsidRDefault="00832DA0" w:rsidP="00832DA0">
      <w:pPr>
        <w:pStyle w:val="subsection"/>
      </w:pPr>
      <w:r w:rsidRPr="00967FD4">
        <w:tab/>
        <w:t>(7)</w:t>
      </w:r>
      <w:r w:rsidRPr="00967FD4">
        <w:tab/>
        <w:t>Sections</w:t>
      </w:r>
      <w:r w:rsidR="00967FD4">
        <w:t> </w:t>
      </w:r>
      <w:r w:rsidRPr="00967FD4">
        <w:t>701</w:t>
      </w:r>
      <w:r w:rsidR="00967FD4">
        <w:noBreakHyphen/>
      </w:r>
      <w:r w:rsidRPr="00967FD4">
        <w:t>10 and 701</w:t>
      </w:r>
      <w:r w:rsidR="00967FD4">
        <w:noBreakHyphen/>
      </w:r>
      <w:r w:rsidRPr="00967FD4">
        <w:t>60 and Division</w:t>
      </w:r>
      <w:r w:rsidR="00967FD4">
        <w:t> </w:t>
      </w:r>
      <w:r w:rsidRPr="00967FD4">
        <w:t>705 (and section</w:t>
      </w:r>
      <w:r w:rsidR="00967FD4">
        <w:t> </w:t>
      </w:r>
      <w:r w:rsidRPr="00967FD4">
        <w:t>40</w:t>
      </w:r>
      <w:r w:rsidR="00967FD4">
        <w:noBreakHyphen/>
      </w:r>
      <w:r w:rsidRPr="00967FD4">
        <w:t xml:space="preserve">85, so far as it affects that Division) operate as if the decline in value, and deductions for the decline in value, of the </w:t>
      </w:r>
      <w:r w:rsidR="00967FD4" w:rsidRPr="00967FD4">
        <w:rPr>
          <w:position w:val="6"/>
          <w:sz w:val="16"/>
        </w:rPr>
        <w:t>*</w:t>
      </w:r>
      <w:r w:rsidRPr="00967FD4">
        <w:t>in</w:t>
      </w:r>
      <w:r w:rsidR="00967FD4">
        <w:noBreakHyphen/>
      </w:r>
      <w:r w:rsidRPr="00967FD4">
        <w:t xml:space="preserve">house software for a period before the joining time were the amount worked out under </w:t>
      </w:r>
      <w:r w:rsidR="00967FD4">
        <w:t>subsection (</w:t>
      </w:r>
      <w:r w:rsidRPr="00967FD4">
        <w:t>8).</w:t>
      </w:r>
    </w:p>
    <w:p w:rsidR="00832DA0" w:rsidRPr="00967FD4" w:rsidRDefault="00832DA0" w:rsidP="00832DA0">
      <w:pPr>
        <w:pStyle w:val="subsection"/>
      </w:pPr>
      <w:r w:rsidRPr="00967FD4">
        <w:tab/>
        <w:t>(8)</w:t>
      </w:r>
      <w:r w:rsidRPr="00967FD4">
        <w:tab/>
        <w:t>Work out the amount by:</w:t>
      </w:r>
    </w:p>
    <w:p w:rsidR="00832DA0" w:rsidRPr="00967FD4" w:rsidRDefault="00832DA0" w:rsidP="00832DA0">
      <w:pPr>
        <w:pStyle w:val="paragraph"/>
      </w:pPr>
      <w:r w:rsidRPr="00967FD4">
        <w:tab/>
        <w:t>(a)</w:t>
      </w:r>
      <w:r w:rsidRPr="00967FD4">
        <w:tab/>
        <w:t xml:space="preserve">working out, for each software development pool to which expenditure relating to the </w:t>
      </w:r>
      <w:r w:rsidR="00967FD4" w:rsidRPr="00967FD4">
        <w:rPr>
          <w:position w:val="6"/>
          <w:sz w:val="16"/>
        </w:rPr>
        <w:t>*</w:t>
      </w:r>
      <w:r w:rsidRPr="00967FD4">
        <w:t>in</w:t>
      </w:r>
      <w:r w:rsidR="00967FD4">
        <w:noBreakHyphen/>
      </w:r>
      <w:r w:rsidRPr="00967FD4">
        <w:t>house software was allocated, the amount of the joining entity’s deductions under section</w:t>
      </w:r>
      <w:r w:rsidR="00967FD4">
        <w:t> </w:t>
      </w:r>
      <w:r w:rsidRPr="00967FD4">
        <w:t>40</w:t>
      </w:r>
      <w:r w:rsidR="00967FD4">
        <w:noBreakHyphen/>
      </w:r>
      <w:r w:rsidRPr="00967FD4">
        <w:t>455 that reasonably relates to the software; and</w:t>
      </w:r>
    </w:p>
    <w:p w:rsidR="00832DA0" w:rsidRPr="00967FD4" w:rsidRDefault="00832DA0" w:rsidP="00832DA0">
      <w:pPr>
        <w:pStyle w:val="paragraph"/>
      </w:pPr>
      <w:r w:rsidRPr="00967FD4">
        <w:tab/>
        <w:t>(b)</w:t>
      </w:r>
      <w:r w:rsidRPr="00967FD4">
        <w:tab/>
        <w:t>adding up each of those amounts if there are 2 or more such pools.</w:t>
      </w:r>
    </w:p>
    <w:p w:rsidR="00832DA0" w:rsidRPr="00967FD4" w:rsidRDefault="00832DA0" w:rsidP="00832DA0">
      <w:pPr>
        <w:pStyle w:val="notetext"/>
      </w:pPr>
      <w:r w:rsidRPr="00967FD4">
        <w:t>Note:</w:t>
      </w:r>
      <w:r w:rsidRPr="00967FD4">
        <w:tab/>
      </w:r>
      <w:r w:rsidR="00967FD4">
        <w:t>Subsections (</w:t>
      </w:r>
      <w:r w:rsidRPr="00967FD4">
        <w:t>6), (7) and (8) can affect the working out of the tax cost setting amount for the in</w:t>
      </w:r>
      <w:r w:rsidR="00967FD4">
        <w:noBreakHyphen/>
      </w:r>
      <w:r w:rsidRPr="00967FD4">
        <w:t>house software, by affecting the joining entity’s terminating value for the software, which section</w:t>
      </w:r>
      <w:r w:rsidR="00967FD4">
        <w:t> </w:t>
      </w:r>
      <w:r w:rsidRPr="00967FD4">
        <w:t>705</w:t>
      </w:r>
      <w:r w:rsidR="00967FD4">
        <w:noBreakHyphen/>
      </w:r>
      <w:r w:rsidRPr="00967FD4">
        <w:t>30 defines as being the adjustable value of the software just before the joining time, and which is relevant to sections</w:t>
      </w:r>
      <w:r w:rsidR="00967FD4">
        <w:t> </w:t>
      </w:r>
      <w:r w:rsidRPr="00967FD4">
        <w:t>705</w:t>
      </w:r>
      <w:r w:rsidR="00967FD4">
        <w:noBreakHyphen/>
      </w:r>
      <w:r w:rsidRPr="00967FD4">
        <w:t>40 and 705</w:t>
      </w:r>
      <w:r w:rsidR="00967FD4">
        <w:noBreakHyphen/>
      </w:r>
      <w:r w:rsidRPr="00967FD4">
        <w:t>57 (which may reduce the tax cost setting amount for the software).</w:t>
      </w:r>
    </w:p>
    <w:p w:rsidR="00832DA0" w:rsidRPr="00967FD4" w:rsidRDefault="00832DA0" w:rsidP="00832DA0">
      <w:pPr>
        <w:pStyle w:val="ActHead4"/>
      </w:pPr>
      <w:bookmarkStart w:id="490" w:name="_Toc446051437"/>
      <w:r w:rsidRPr="00967FD4">
        <w:t>Software development pools if entity leaves consolidated group</w:t>
      </w:r>
      <w:bookmarkEnd w:id="490"/>
    </w:p>
    <w:p w:rsidR="00832DA0" w:rsidRPr="00967FD4" w:rsidRDefault="00832DA0" w:rsidP="00832DA0">
      <w:pPr>
        <w:pStyle w:val="ActHead5"/>
      </w:pPr>
      <w:bookmarkStart w:id="491" w:name="_Toc446051438"/>
      <w:r w:rsidRPr="00967FD4">
        <w:rPr>
          <w:rStyle w:val="CharSectno"/>
        </w:rPr>
        <w:t>716</w:t>
      </w:r>
      <w:r w:rsidR="00967FD4">
        <w:rPr>
          <w:rStyle w:val="CharSectno"/>
        </w:rPr>
        <w:noBreakHyphen/>
      </w:r>
      <w:r w:rsidRPr="00967FD4">
        <w:rPr>
          <w:rStyle w:val="CharSectno"/>
        </w:rPr>
        <w:t>345</w:t>
      </w:r>
      <w:r w:rsidRPr="00967FD4">
        <w:t xml:space="preserve">  Head company taken not to have incurred expenditure</w:t>
      </w:r>
      <w:bookmarkEnd w:id="491"/>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in an income year (the </w:t>
      </w:r>
      <w:r w:rsidRPr="00967FD4">
        <w:rPr>
          <w:b/>
          <w:i/>
        </w:rPr>
        <w:t>leaving year</w:t>
      </w:r>
      <w:r w:rsidRPr="00967FD4">
        <w:t>); and</w:t>
      </w:r>
    </w:p>
    <w:p w:rsidR="00832DA0" w:rsidRPr="00967FD4" w:rsidRDefault="00832DA0" w:rsidP="00832DA0">
      <w:pPr>
        <w:pStyle w:val="paragraph"/>
      </w:pPr>
      <w:r w:rsidRPr="00967FD4">
        <w:tab/>
        <w:t>(b)</w:t>
      </w:r>
      <w:r w:rsidRPr="00967FD4">
        <w:tab/>
        <w:t>under section</w:t>
      </w:r>
      <w:r w:rsidR="00967FD4">
        <w:t> </w:t>
      </w:r>
      <w:r w:rsidRPr="00967FD4">
        <w:t>701</w:t>
      </w:r>
      <w:r w:rsidR="00967FD4">
        <w:noBreakHyphen/>
      </w:r>
      <w:r w:rsidRPr="00967FD4">
        <w:t>40 (Exit history rule), expenditure is taken to have been allocated by the leaving entity to a software development pool.</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40 treats expenditure incurred by the head company of the consolidated group and allocated by that company to a software development pool as having been incurred by the leaving entity and allocated by it to a software development pool.</w:t>
      </w:r>
    </w:p>
    <w:p w:rsidR="00832DA0" w:rsidRPr="00967FD4" w:rsidRDefault="00832DA0" w:rsidP="00832DA0">
      <w:pPr>
        <w:pStyle w:val="subsection"/>
      </w:pPr>
      <w:r w:rsidRPr="00967FD4">
        <w:tab/>
        <w:t>(2)</w:t>
      </w:r>
      <w:r w:rsidRPr="00967FD4">
        <w:tab/>
        <w:t xml:space="preserve">Work out deductions of the </w:t>
      </w:r>
      <w:r w:rsidR="00967FD4" w:rsidRPr="00967FD4">
        <w:rPr>
          <w:position w:val="6"/>
          <w:sz w:val="16"/>
        </w:rPr>
        <w:t>*</w:t>
      </w:r>
      <w:r w:rsidRPr="00967FD4">
        <w:t xml:space="preserve">head company of the </w:t>
      </w:r>
      <w:r w:rsidR="00967FD4" w:rsidRPr="00967FD4">
        <w:rPr>
          <w:position w:val="6"/>
          <w:sz w:val="16"/>
        </w:rPr>
        <w:t>*</w:t>
      </w:r>
      <w:r w:rsidRPr="00967FD4">
        <w:t>consolidated group for income years after the leaving year as if the head company had not incurred the expenditure.</w:t>
      </w:r>
    </w:p>
    <w:p w:rsidR="00832DA0" w:rsidRPr="00967FD4" w:rsidRDefault="00832DA0" w:rsidP="00832DA0">
      <w:pPr>
        <w:pStyle w:val="subsection"/>
      </w:pPr>
      <w:r w:rsidRPr="00967FD4">
        <w:tab/>
        <w:t>(3)</w:t>
      </w:r>
      <w:r w:rsidRPr="00967FD4">
        <w:tab/>
        <w:t>The leaving entity cannot deduct an amount for the leaving year for the expenditure it is taken to have allocated to the software development pool.</w:t>
      </w:r>
    </w:p>
    <w:p w:rsidR="00832DA0" w:rsidRPr="00967FD4" w:rsidRDefault="00832DA0" w:rsidP="00832DA0">
      <w:pPr>
        <w:pStyle w:val="ActHead4"/>
      </w:pPr>
      <w:bookmarkStart w:id="492" w:name="_Toc446051439"/>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S</w:t>
      </w:r>
      <w:r w:rsidRPr="00967FD4">
        <w:t>—</w:t>
      </w:r>
      <w:r w:rsidRPr="00967FD4">
        <w:rPr>
          <w:rStyle w:val="CharSubdText"/>
        </w:rPr>
        <w:t>Miscellenous consequences of tax cost setting</w:t>
      </w:r>
      <w:bookmarkEnd w:id="492"/>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716</w:t>
      </w:r>
      <w:r w:rsidR="00967FD4">
        <w:noBreakHyphen/>
      </w:r>
      <w:r w:rsidRPr="00967FD4">
        <w:t>400</w:t>
      </w:r>
      <w:r w:rsidRPr="00967FD4">
        <w:tab/>
        <w:t>Tax cost setting and bad debts</w:t>
      </w:r>
    </w:p>
    <w:p w:rsidR="00832DA0" w:rsidRPr="00967FD4" w:rsidRDefault="00832DA0" w:rsidP="00832DA0">
      <w:pPr>
        <w:pStyle w:val="ActHead5"/>
      </w:pPr>
      <w:bookmarkStart w:id="493" w:name="_Toc446051440"/>
      <w:r w:rsidRPr="00967FD4">
        <w:rPr>
          <w:rStyle w:val="CharSectno"/>
        </w:rPr>
        <w:t>716</w:t>
      </w:r>
      <w:r w:rsidR="00967FD4">
        <w:rPr>
          <w:rStyle w:val="CharSectno"/>
        </w:rPr>
        <w:noBreakHyphen/>
      </w:r>
      <w:r w:rsidRPr="00967FD4">
        <w:rPr>
          <w:rStyle w:val="CharSectno"/>
        </w:rPr>
        <w:t>400</w:t>
      </w:r>
      <w:r w:rsidRPr="00967FD4">
        <w:t xml:space="preserve">  Tax cost setting and bad debts</w:t>
      </w:r>
      <w:bookmarkEnd w:id="493"/>
    </w:p>
    <w:p w:rsidR="00832DA0" w:rsidRPr="00967FD4" w:rsidRDefault="00832DA0" w:rsidP="00832DA0">
      <w:pPr>
        <w:pStyle w:val="subsection"/>
      </w:pPr>
      <w:r w:rsidRPr="00967FD4">
        <w:tab/>
        <w:t>(1)</w:t>
      </w:r>
      <w:r w:rsidRPr="00967FD4">
        <w:tab/>
        <w:t>The object of this section is to clarify the effect of section</w:t>
      </w:r>
      <w:r w:rsidR="00967FD4">
        <w:t> </w:t>
      </w:r>
      <w:r w:rsidRPr="00967FD4">
        <w:t>701</w:t>
      </w:r>
      <w:r w:rsidR="00967FD4">
        <w:noBreakHyphen/>
      </w:r>
      <w:r w:rsidRPr="00967FD4">
        <w:t>5 (entry history rule) and subsection</w:t>
      </w:r>
      <w:r w:rsidR="00967FD4">
        <w:t> </w:t>
      </w:r>
      <w:r w:rsidRPr="00967FD4">
        <w:t>701</w:t>
      </w:r>
      <w:r w:rsidR="00967FD4">
        <w:noBreakHyphen/>
      </w:r>
      <w:r w:rsidRPr="00967FD4">
        <w:t>55(6) in relation to an asset that may give rise to a bad debt. It achieves this object by clarifying that certain things are taken to have happened in relation to the asset through the operation of section</w:t>
      </w:r>
      <w:r w:rsidR="00967FD4">
        <w:t> </w:t>
      </w:r>
      <w:r w:rsidRPr="00967FD4">
        <w:t>701</w:t>
      </w:r>
      <w:r w:rsidR="00967FD4">
        <w:noBreakHyphen/>
      </w:r>
      <w:r w:rsidRPr="00967FD4">
        <w:t>5 and subsection</w:t>
      </w:r>
      <w:r w:rsidR="00967FD4">
        <w:t> </w:t>
      </w:r>
      <w:r w:rsidRPr="00967FD4">
        <w:t>701</w:t>
      </w:r>
      <w:r w:rsidR="00967FD4">
        <w:noBreakHyphen/>
      </w:r>
      <w:r w:rsidRPr="00967FD4">
        <w:t>55(6).</w:t>
      </w:r>
    </w:p>
    <w:p w:rsidR="00832DA0" w:rsidRPr="00967FD4" w:rsidRDefault="00832DA0" w:rsidP="00832DA0">
      <w:pPr>
        <w:pStyle w:val="subsection"/>
      </w:pPr>
      <w:r w:rsidRPr="00967FD4">
        <w:tab/>
        <w:t>(2)</w:t>
      </w:r>
      <w:r w:rsidRPr="00967FD4">
        <w:tab/>
        <w:t>This section applies if:</w:t>
      </w:r>
    </w:p>
    <w:p w:rsidR="00832DA0" w:rsidRPr="00967FD4" w:rsidRDefault="00832DA0" w:rsidP="00832DA0">
      <w:pPr>
        <w:pStyle w:val="paragraph"/>
      </w:pPr>
      <w:r w:rsidRPr="00967FD4">
        <w:tab/>
        <w:t>(a)</w:t>
      </w:r>
      <w:r w:rsidRPr="00967FD4">
        <w:tab/>
        <w:t xml:space="preserve">the tax cost of an asset was set at the time (the </w:t>
      </w:r>
      <w:r w:rsidRPr="00967FD4">
        <w:rPr>
          <w:b/>
          <w:i/>
        </w:rPr>
        <w:t>joining time</w:t>
      </w:r>
      <w:r w:rsidRPr="00967FD4">
        <w:t xml:space="preserve">) an entity (the </w:t>
      </w:r>
      <w:r w:rsidRPr="00967FD4">
        <w:rPr>
          <w:b/>
          <w:i/>
        </w:rPr>
        <w:t>joining entity</w:t>
      </w:r>
      <w:r w:rsidRPr="00967FD4">
        <w:t xml:space="preserve">) became a subsidiary member of a </w:t>
      </w:r>
      <w:r w:rsidR="00967FD4" w:rsidRPr="00967FD4">
        <w:rPr>
          <w:position w:val="6"/>
          <w:sz w:val="16"/>
        </w:rPr>
        <w:t>*</w:t>
      </w:r>
      <w:r w:rsidRPr="00967FD4">
        <w:t>consolidated group at the asset’s tax cost setting amount; and</w:t>
      </w:r>
    </w:p>
    <w:p w:rsidR="00832DA0" w:rsidRPr="00967FD4" w:rsidRDefault="00832DA0" w:rsidP="00832DA0">
      <w:pPr>
        <w:pStyle w:val="paragraph"/>
      </w:pPr>
      <w:r w:rsidRPr="00967FD4">
        <w:tab/>
        <w:t>(b)</w:t>
      </w:r>
      <w:r w:rsidRPr="00967FD4">
        <w:tab/>
        <w:t>the asset is a debt; and</w:t>
      </w:r>
    </w:p>
    <w:p w:rsidR="00832DA0" w:rsidRPr="00967FD4" w:rsidRDefault="00832DA0" w:rsidP="00832DA0">
      <w:pPr>
        <w:pStyle w:val="paragraph"/>
      </w:pPr>
      <w:r w:rsidRPr="00967FD4">
        <w:tab/>
        <w:t>(c)</w:t>
      </w:r>
      <w:r w:rsidRPr="00967FD4">
        <w:tab/>
        <w:t>any of the following apply:</w:t>
      </w:r>
    </w:p>
    <w:p w:rsidR="00832DA0" w:rsidRPr="00967FD4" w:rsidRDefault="00832DA0" w:rsidP="00832DA0">
      <w:pPr>
        <w:pStyle w:val="paragraphsub"/>
      </w:pPr>
      <w:r w:rsidRPr="00967FD4">
        <w:tab/>
        <w:t>(i)</w:t>
      </w:r>
      <w:r w:rsidRPr="00967FD4">
        <w:tab/>
        <w:t>the debt was included in the joining entity’s assessable income before the joining time;</w:t>
      </w:r>
    </w:p>
    <w:p w:rsidR="00832DA0" w:rsidRPr="00967FD4" w:rsidRDefault="00832DA0" w:rsidP="00832DA0">
      <w:pPr>
        <w:pStyle w:val="paragraphsub"/>
      </w:pPr>
      <w:r w:rsidRPr="00967FD4">
        <w:tab/>
        <w:t>(ii)</w:t>
      </w:r>
      <w:r w:rsidRPr="00967FD4">
        <w:tab/>
        <w:t>the debt was in respect of money that the joining entity lent before the joining time in the ordinary course of a business of lending money;</w:t>
      </w:r>
    </w:p>
    <w:p w:rsidR="00832DA0" w:rsidRPr="00967FD4" w:rsidRDefault="00832DA0" w:rsidP="00832DA0">
      <w:pPr>
        <w:pStyle w:val="paragraphsub"/>
      </w:pPr>
      <w:r w:rsidRPr="00967FD4">
        <w:tab/>
        <w:t>(iii)</w:t>
      </w:r>
      <w:r w:rsidRPr="00967FD4">
        <w:tab/>
        <w:t>the joining entity bought the debt before the joining time in the ordinary course of a business of lending money; and</w:t>
      </w:r>
    </w:p>
    <w:p w:rsidR="00832DA0" w:rsidRPr="00967FD4" w:rsidRDefault="00832DA0" w:rsidP="00832DA0">
      <w:pPr>
        <w:pStyle w:val="paragraph"/>
      </w:pPr>
      <w:r w:rsidRPr="00967FD4">
        <w:tab/>
        <w:t>(d)</w:t>
      </w:r>
      <w:r w:rsidRPr="00967FD4">
        <w:tab/>
        <w:t>the requirements in subsection</w:t>
      </w:r>
      <w:r w:rsidR="00967FD4">
        <w:t> </w:t>
      </w:r>
      <w:r w:rsidRPr="00967FD4">
        <w:t>701</w:t>
      </w:r>
      <w:r w:rsidR="00967FD4">
        <w:noBreakHyphen/>
      </w:r>
      <w:r w:rsidRPr="00967FD4">
        <w:t>58(1) (intra</w:t>
      </w:r>
      <w:r w:rsidR="00967FD4">
        <w:noBreakHyphen/>
      </w:r>
      <w:r w:rsidRPr="00967FD4">
        <w:t xml:space="preserve">group assets) are </w:t>
      </w:r>
      <w:r w:rsidRPr="00967FD4">
        <w:rPr>
          <w:i/>
        </w:rPr>
        <w:t>not</w:t>
      </w:r>
      <w:r w:rsidRPr="00967FD4">
        <w:t xml:space="preserve"> satisfied in relation to the asset.</w:t>
      </w:r>
    </w:p>
    <w:p w:rsidR="00832DA0" w:rsidRPr="00967FD4" w:rsidRDefault="00832DA0" w:rsidP="00832DA0">
      <w:pPr>
        <w:pStyle w:val="subsection"/>
      </w:pPr>
      <w:r w:rsidRPr="00967FD4">
        <w:tab/>
        <w:t>(3)</w:t>
      </w:r>
      <w:r w:rsidRPr="00967FD4">
        <w:tab/>
        <w:t xml:space="preserve">To avoid doubt, in determining the extent to which the </w:t>
      </w:r>
      <w:r w:rsidR="00967FD4" w:rsidRPr="00967FD4">
        <w:rPr>
          <w:position w:val="6"/>
          <w:sz w:val="16"/>
        </w:rPr>
        <w:t>*</w:t>
      </w:r>
      <w:r w:rsidRPr="00967FD4">
        <w:t>head company of the group can deduct an amount under section</w:t>
      </w:r>
      <w:r w:rsidR="00967FD4">
        <w:t> </w:t>
      </w:r>
      <w:r w:rsidRPr="00967FD4">
        <w:t>25</w:t>
      </w:r>
      <w:r w:rsidR="00967FD4">
        <w:noBreakHyphen/>
      </w:r>
      <w:r w:rsidRPr="00967FD4">
        <w:t>35 (bad debts) in relation to the asset, section</w:t>
      </w:r>
      <w:r w:rsidR="00967FD4">
        <w:t> </w:t>
      </w:r>
      <w:r w:rsidRPr="00967FD4">
        <w:t>701</w:t>
      </w:r>
      <w:r w:rsidR="00967FD4">
        <w:noBreakHyphen/>
      </w:r>
      <w:r w:rsidRPr="00967FD4">
        <w:t>5 (entry history rule) and subsection</w:t>
      </w:r>
      <w:r w:rsidR="00967FD4">
        <w:t> </w:t>
      </w:r>
      <w:r w:rsidRPr="00967FD4">
        <w:t>701</w:t>
      </w:r>
      <w:r w:rsidR="00967FD4">
        <w:noBreakHyphen/>
      </w:r>
      <w:r w:rsidRPr="00967FD4">
        <w:t>55(6) have the effect that, before the joining time:</w:t>
      </w:r>
    </w:p>
    <w:p w:rsidR="00832DA0" w:rsidRPr="00967FD4" w:rsidRDefault="00832DA0" w:rsidP="00832DA0">
      <w:pPr>
        <w:pStyle w:val="paragraph"/>
      </w:pPr>
      <w:r w:rsidRPr="00967FD4">
        <w:tab/>
        <w:t>(a)</w:t>
      </w:r>
      <w:r w:rsidRPr="00967FD4">
        <w:tab/>
        <w:t xml:space="preserve">in a case covered by </w:t>
      </w:r>
      <w:r w:rsidR="00967FD4">
        <w:t>subparagraph (</w:t>
      </w:r>
      <w:r w:rsidRPr="00967FD4">
        <w:t>2)(c)(i)—the head company included an amount equal to the tax cost setting amount in its assessable income in respect of the debt; or</w:t>
      </w:r>
    </w:p>
    <w:p w:rsidR="00832DA0" w:rsidRPr="00967FD4" w:rsidRDefault="00832DA0" w:rsidP="00832DA0">
      <w:pPr>
        <w:pStyle w:val="paragraph"/>
      </w:pPr>
      <w:r w:rsidRPr="00967FD4">
        <w:tab/>
        <w:t>(b)</w:t>
      </w:r>
      <w:r w:rsidRPr="00967FD4">
        <w:tab/>
        <w:t xml:space="preserve">in a case covered by </w:t>
      </w:r>
      <w:r w:rsidR="00967FD4">
        <w:t>subparagraph (</w:t>
      </w:r>
      <w:r w:rsidRPr="00967FD4">
        <w:t>2)(c)(ii)—the head company lent an amount of money in respect of the debt equal to the tax cost setting amount in the ordinary course of a business of lending money; or</w:t>
      </w:r>
    </w:p>
    <w:p w:rsidR="00832DA0" w:rsidRPr="00967FD4" w:rsidRDefault="00832DA0" w:rsidP="00832DA0">
      <w:pPr>
        <w:pStyle w:val="paragraph"/>
      </w:pPr>
      <w:r w:rsidRPr="00967FD4">
        <w:tab/>
        <w:t>(c)</w:t>
      </w:r>
      <w:r w:rsidRPr="00967FD4">
        <w:tab/>
        <w:t xml:space="preserve">in a case covered by </w:t>
      </w:r>
      <w:r w:rsidR="00967FD4">
        <w:t>subparagraph (</w:t>
      </w:r>
      <w:r w:rsidRPr="00967FD4">
        <w:t>2)(c)(iii)—the head company incurred expenditure equal to the tax cost setting amount in buying the debt in the ordinary course of a business of lending money.</w:t>
      </w:r>
    </w:p>
    <w:p w:rsidR="00832DA0" w:rsidRPr="00967FD4" w:rsidRDefault="00832DA0" w:rsidP="00832DA0">
      <w:pPr>
        <w:pStyle w:val="ActHead4"/>
      </w:pPr>
      <w:bookmarkStart w:id="494" w:name="_Toc446051441"/>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V</w:t>
      </w:r>
      <w:r w:rsidRPr="00967FD4">
        <w:t>—</w:t>
      </w:r>
      <w:r w:rsidRPr="00967FD4">
        <w:rPr>
          <w:rStyle w:val="CharSubdText"/>
        </w:rPr>
        <w:t>Research and Development</w:t>
      </w:r>
      <w:bookmarkEnd w:id="494"/>
    </w:p>
    <w:p w:rsidR="00832DA0" w:rsidRPr="00967FD4" w:rsidRDefault="00832DA0" w:rsidP="00832DA0">
      <w:pPr>
        <w:pStyle w:val="TofSectsHeading"/>
        <w:numPr>
          <w:ilvl w:val="12"/>
          <w:numId w:val="0"/>
        </w:numPr>
      </w:pPr>
      <w:r w:rsidRPr="00967FD4">
        <w:t>Table of sections</w:t>
      </w:r>
    </w:p>
    <w:p w:rsidR="00832DA0" w:rsidRPr="00967FD4" w:rsidRDefault="00832DA0" w:rsidP="00832DA0">
      <w:pPr>
        <w:pStyle w:val="TofSectsSection"/>
        <w:numPr>
          <w:ilvl w:val="12"/>
          <w:numId w:val="0"/>
        </w:numPr>
        <w:ind w:left="1588" w:hanging="794"/>
      </w:pPr>
      <w:r w:rsidRPr="00967FD4">
        <w:t>716</w:t>
      </w:r>
      <w:r w:rsidR="00967FD4">
        <w:noBreakHyphen/>
      </w:r>
      <w:r w:rsidRPr="00967FD4">
        <w:t>500</w:t>
      </w:r>
      <w:r w:rsidRPr="00967FD4">
        <w:tab/>
        <w:t>Head company bound by agreements binding on subsidiary members</w:t>
      </w:r>
    </w:p>
    <w:p w:rsidR="00832DA0" w:rsidRPr="00967FD4" w:rsidRDefault="00832DA0" w:rsidP="00832DA0">
      <w:pPr>
        <w:pStyle w:val="TofSectsSection"/>
        <w:numPr>
          <w:ilvl w:val="12"/>
          <w:numId w:val="0"/>
        </w:numPr>
        <w:ind w:left="1588" w:hanging="794"/>
      </w:pPr>
      <w:r w:rsidRPr="00967FD4">
        <w:t>716</w:t>
      </w:r>
      <w:r w:rsidR="00967FD4">
        <w:noBreakHyphen/>
      </w:r>
      <w:r w:rsidRPr="00967FD4">
        <w:t>505</w:t>
      </w:r>
      <w:r w:rsidRPr="00967FD4">
        <w:tab/>
        <w:t>History for entitlement to tax offset: joining entity</w:t>
      </w:r>
    </w:p>
    <w:p w:rsidR="00832DA0" w:rsidRPr="00967FD4" w:rsidRDefault="00832DA0" w:rsidP="00832DA0">
      <w:pPr>
        <w:pStyle w:val="TofSectsSection"/>
        <w:numPr>
          <w:ilvl w:val="12"/>
          <w:numId w:val="0"/>
        </w:numPr>
        <w:ind w:left="1588" w:hanging="794"/>
      </w:pPr>
      <w:r w:rsidRPr="00967FD4">
        <w:t>716</w:t>
      </w:r>
      <w:r w:rsidR="00967FD4">
        <w:noBreakHyphen/>
      </w:r>
      <w:r w:rsidRPr="00967FD4">
        <w:t>510</w:t>
      </w:r>
      <w:r w:rsidRPr="00967FD4">
        <w:tab/>
        <w:t>History for entitlement to tax offset: leaving entity</w:t>
      </w:r>
    </w:p>
    <w:p w:rsidR="00832DA0" w:rsidRPr="00967FD4" w:rsidRDefault="00832DA0" w:rsidP="00832DA0">
      <w:pPr>
        <w:pStyle w:val="ActHead5"/>
      </w:pPr>
      <w:bookmarkStart w:id="495" w:name="_Toc446051442"/>
      <w:r w:rsidRPr="00967FD4">
        <w:rPr>
          <w:rStyle w:val="CharSectno"/>
        </w:rPr>
        <w:t>716</w:t>
      </w:r>
      <w:r w:rsidR="00967FD4">
        <w:rPr>
          <w:rStyle w:val="CharSectno"/>
        </w:rPr>
        <w:noBreakHyphen/>
      </w:r>
      <w:r w:rsidRPr="00967FD4">
        <w:rPr>
          <w:rStyle w:val="CharSectno"/>
        </w:rPr>
        <w:t>500</w:t>
      </w:r>
      <w:r w:rsidRPr="00967FD4">
        <w:t xml:space="preserve">  Head company bound by agreements binding on subsidiary members</w:t>
      </w:r>
      <w:bookmarkEnd w:id="495"/>
    </w:p>
    <w:p w:rsidR="00832DA0" w:rsidRPr="00967FD4" w:rsidRDefault="00832DA0" w:rsidP="00832DA0">
      <w:pPr>
        <w:pStyle w:val="subsection"/>
      </w:pPr>
      <w:r w:rsidRPr="00967FD4">
        <w:tab/>
      </w:r>
      <w:r w:rsidRPr="00967FD4">
        <w:tab/>
        <w:t>Section</w:t>
      </w:r>
      <w:r w:rsidR="00967FD4">
        <w:t> </w:t>
      </w:r>
      <w:r w:rsidRPr="00967FD4">
        <w:t>355</w:t>
      </w:r>
      <w:r w:rsidR="00967FD4">
        <w:noBreakHyphen/>
      </w:r>
      <w:r w:rsidRPr="00967FD4">
        <w:t xml:space="preserve">220 (about R&amp;D activities conducted for a foreign entity) applies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if the head company were bound by an agreement during any period that a </w:t>
      </w:r>
      <w:r w:rsidR="00967FD4" w:rsidRPr="00967FD4">
        <w:rPr>
          <w:position w:val="6"/>
          <w:sz w:val="16"/>
        </w:rPr>
        <w:t>*</w:t>
      </w:r>
      <w:r w:rsidRPr="00967FD4">
        <w:t>subsidiary member of the group is bound by the agreement.</w:t>
      </w:r>
    </w:p>
    <w:p w:rsidR="00832DA0" w:rsidRPr="00967FD4" w:rsidRDefault="00832DA0" w:rsidP="00832DA0">
      <w:pPr>
        <w:pStyle w:val="ActHead5"/>
      </w:pPr>
      <w:bookmarkStart w:id="496" w:name="_Toc446051443"/>
      <w:r w:rsidRPr="00967FD4">
        <w:rPr>
          <w:rStyle w:val="CharSectno"/>
        </w:rPr>
        <w:t>716</w:t>
      </w:r>
      <w:r w:rsidR="00967FD4">
        <w:rPr>
          <w:rStyle w:val="CharSectno"/>
        </w:rPr>
        <w:noBreakHyphen/>
      </w:r>
      <w:r w:rsidRPr="00967FD4">
        <w:rPr>
          <w:rStyle w:val="CharSectno"/>
        </w:rPr>
        <w:t>505</w:t>
      </w:r>
      <w:r w:rsidRPr="00967FD4">
        <w:t xml:space="preserve">  History for entitlement to tax offset: joining entity</w:t>
      </w:r>
      <w:bookmarkEnd w:id="496"/>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 company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apart from this section, things happening in relation to the company before it became a subsidiary member would, because of section</w:t>
      </w:r>
      <w:r w:rsidR="00967FD4">
        <w:t> </w:t>
      </w:r>
      <w:r w:rsidRPr="00967FD4">
        <w:t>701</w:t>
      </w:r>
      <w:r w:rsidR="00967FD4">
        <w:noBreakHyphen/>
      </w:r>
      <w:r w:rsidRPr="00967FD4">
        <w:t xml:space="preserve">5 (the entry history rule), be taken into account as things happening in relation to the </w:t>
      </w:r>
      <w:r w:rsidR="00967FD4" w:rsidRPr="00967FD4">
        <w:rPr>
          <w:position w:val="6"/>
          <w:sz w:val="16"/>
        </w:rPr>
        <w:t>*</w:t>
      </w:r>
      <w:r w:rsidRPr="00967FD4">
        <w:t xml:space="preserve">head company for working out the head company’s </w:t>
      </w:r>
      <w:r w:rsidR="00967FD4" w:rsidRPr="00967FD4">
        <w:rPr>
          <w:position w:val="6"/>
          <w:sz w:val="16"/>
        </w:rPr>
        <w:t>*</w:t>
      </w:r>
      <w:r w:rsidRPr="00967FD4">
        <w:t>aggregated turnover for the purposes of section</w:t>
      </w:r>
      <w:r w:rsidR="00967FD4">
        <w:t> </w:t>
      </w:r>
      <w:r w:rsidRPr="00967FD4">
        <w:t>355</w:t>
      </w:r>
      <w:r w:rsidR="00967FD4">
        <w:noBreakHyphen/>
      </w:r>
      <w:r w:rsidRPr="00967FD4">
        <w:t>100 (tax offsets for R&amp;D);</w:t>
      </w:r>
    </w:p>
    <w:p w:rsidR="00832DA0" w:rsidRPr="00967FD4" w:rsidRDefault="00832DA0" w:rsidP="00832DA0">
      <w:pPr>
        <w:pStyle w:val="subsection2"/>
      </w:pPr>
      <w:r w:rsidRPr="00967FD4">
        <w:t xml:space="preserve">the things happening are not to be taken into account as mentioned in </w:t>
      </w:r>
      <w:r w:rsidR="00967FD4">
        <w:t>paragraph (</w:t>
      </w:r>
      <w:r w:rsidRPr="00967FD4">
        <w:t>b).</w:t>
      </w:r>
    </w:p>
    <w:p w:rsidR="00832DA0" w:rsidRPr="00967FD4" w:rsidRDefault="00832DA0" w:rsidP="00832DA0">
      <w:pPr>
        <w:pStyle w:val="ActHead5"/>
      </w:pPr>
      <w:bookmarkStart w:id="497" w:name="_Toc446051444"/>
      <w:r w:rsidRPr="00967FD4">
        <w:rPr>
          <w:rStyle w:val="CharSectno"/>
        </w:rPr>
        <w:t>716</w:t>
      </w:r>
      <w:r w:rsidR="00967FD4">
        <w:rPr>
          <w:rStyle w:val="CharSectno"/>
        </w:rPr>
        <w:noBreakHyphen/>
      </w:r>
      <w:r w:rsidRPr="00967FD4">
        <w:rPr>
          <w:rStyle w:val="CharSectno"/>
        </w:rPr>
        <w:t>510</w:t>
      </w:r>
      <w:r w:rsidRPr="00967FD4">
        <w:t xml:space="preserve">  History for entitlement to tax offset: leaving entity</w:t>
      </w:r>
      <w:bookmarkEnd w:id="497"/>
    </w:p>
    <w:p w:rsidR="00832DA0" w:rsidRPr="00967FD4" w:rsidRDefault="00832DA0" w:rsidP="00832DA0">
      <w:pPr>
        <w:pStyle w:val="subsection"/>
        <w:keepNext/>
        <w:keepLines/>
      </w:pPr>
      <w:r w:rsidRPr="00967FD4">
        <w:tab/>
      </w:r>
      <w:r w:rsidRPr="00967FD4">
        <w:tab/>
        <w:t>If:</w:t>
      </w:r>
    </w:p>
    <w:p w:rsidR="00832DA0" w:rsidRPr="00967FD4" w:rsidRDefault="00832DA0" w:rsidP="00832DA0">
      <w:pPr>
        <w:pStyle w:val="paragraph"/>
      </w:pPr>
      <w:r w:rsidRPr="00967FD4">
        <w:tab/>
        <w:t>(a)</w:t>
      </w:r>
      <w:r w:rsidRPr="00967FD4">
        <w:tab/>
        <w:t xml:space="preserve">a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while the company was a subsidiary member, things happened in relation to an entity which, if section</w:t>
      </w:r>
      <w:r w:rsidR="00967FD4">
        <w:t> </w:t>
      </w:r>
      <w:r w:rsidRPr="00967FD4">
        <w:t>701</w:t>
      </w:r>
      <w:r w:rsidR="00967FD4">
        <w:noBreakHyphen/>
      </w:r>
      <w:r w:rsidRPr="00967FD4">
        <w:t>1 (the single entity rule) were disregarded:</w:t>
      </w:r>
    </w:p>
    <w:p w:rsidR="00832DA0" w:rsidRPr="00967FD4" w:rsidRDefault="00832DA0" w:rsidP="00832DA0">
      <w:pPr>
        <w:pStyle w:val="paragraphsub"/>
      </w:pPr>
      <w:r w:rsidRPr="00967FD4">
        <w:tab/>
        <w:t>(i)</w:t>
      </w:r>
      <w:r w:rsidRPr="00967FD4">
        <w:tab/>
        <w:t xml:space="preserve">would be </w:t>
      </w:r>
      <w:r w:rsidR="00967FD4" w:rsidRPr="00967FD4">
        <w:rPr>
          <w:position w:val="6"/>
          <w:sz w:val="16"/>
        </w:rPr>
        <w:t>*</w:t>
      </w:r>
      <w:r w:rsidRPr="00967FD4">
        <w:t>connected with the company; or</w:t>
      </w:r>
    </w:p>
    <w:p w:rsidR="00832DA0" w:rsidRPr="00967FD4" w:rsidRDefault="00832DA0" w:rsidP="00832DA0">
      <w:pPr>
        <w:pStyle w:val="paragraphsub"/>
      </w:pPr>
      <w:r w:rsidRPr="00967FD4">
        <w:tab/>
        <w:t>(ii)</w:t>
      </w:r>
      <w:r w:rsidRPr="00967FD4">
        <w:tab/>
        <w:t xml:space="preserve">would be an </w:t>
      </w:r>
      <w:r w:rsidR="00967FD4" w:rsidRPr="00967FD4">
        <w:rPr>
          <w:position w:val="6"/>
          <w:sz w:val="16"/>
        </w:rPr>
        <w:t>*</w:t>
      </w:r>
      <w:r w:rsidRPr="00967FD4">
        <w:t>affiliate of the company; or</w:t>
      </w:r>
    </w:p>
    <w:p w:rsidR="00832DA0" w:rsidRPr="00967FD4" w:rsidRDefault="00832DA0" w:rsidP="00832DA0">
      <w:pPr>
        <w:pStyle w:val="paragraphsub"/>
      </w:pPr>
      <w:r w:rsidRPr="00967FD4">
        <w:tab/>
        <w:t>(iii)</w:t>
      </w:r>
      <w:r w:rsidRPr="00967FD4">
        <w:tab/>
        <w:t>would have the company as an affiliate; and</w:t>
      </w:r>
    </w:p>
    <w:p w:rsidR="00832DA0" w:rsidRPr="00967FD4" w:rsidRDefault="00832DA0" w:rsidP="00832DA0">
      <w:pPr>
        <w:pStyle w:val="paragraph"/>
      </w:pPr>
      <w:r w:rsidRPr="00967FD4">
        <w:tab/>
        <w:t>(c)</w:t>
      </w:r>
      <w:r w:rsidRPr="00967FD4">
        <w:tab/>
        <w:t>those things would, if section</w:t>
      </w:r>
      <w:r w:rsidR="00967FD4">
        <w:t> </w:t>
      </w:r>
      <w:r w:rsidRPr="00967FD4">
        <w:t>701</w:t>
      </w:r>
      <w:r w:rsidR="00967FD4">
        <w:noBreakHyphen/>
      </w:r>
      <w:r w:rsidRPr="00967FD4">
        <w:t xml:space="preserve">1 were disregarded, have been taken into account in working out the company’s </w:t>
      </w:r>
      <w:r w:rsidR="00967FD4" w:rsidRPr="00967FD4">
        <w:rPr>
          <w:position w:val="6"/>
          <w:sz w:val="16"/>
        </w:rPr>
        <w:t>*</w:t>
      </w:r>
      <w:r w:rsidRPr="00967FD4">
        <w:t>aggregated turnover for the purposes of section</w:t>
      </w:r>
      <w:r w:rsidR="00967FD4">
        <w:t> </w:t>
      </w:r>
      <w:r w:rsidRPr="00967FD4">
        <w:t>355</w:t>
      </w:r>
      <w:r w:rsidR="00967FD4">
        <w:noBreakHyphen/>
      </w:r>
      <w:r w:rsidRPr="00967FD4">
        <w:t>100 (tax offsets for R&amp;D); and</w:t>
      </w:r>
    </w:p>
    <w:p w:rsidR="00832DA0" w:rsidRPr="00967FD4" w:rsidRDefault="00832DA0" w:rsidP="00832DA0">
      <w:pPr>
        <w:pStyle w:val="paragraph"/>
        <w:keepNext/>
      </w:pPr>
      <w:r w:rsidRPr="00967FD4">
        <w:tab/>
        <w:t>(d)</w:t>
      </w:r>
      <w:r w:rsidRPr="00967FD4">
        <w:tab/>
        <w:t>the things are not also things that, because of section</w:t>
      </w:r>
      <w:r w:rsidR="00967FD4">
        <w:t> </w:t>
      </w:r>
      <w:r w:rsidRPr="00967FD4">
        <w:t>701</w:t>
      </w:r>
      <w:r w:rsidR="00967FD4">
        <w:noBreakHyphen/>
      </w:r>
      <w:r w:rsidRPr="00967FD4">
        <w:t>40 (the exit history rule), are taken into account as things happening in relation to an eligible asset etc. (within the meaning of that section) of the company in working out for the entity core purposes the company’s aggregated turnover for the purposes of section</w:t>
      </w:r>
      <w:r w:rsidR="00967FD4">
        <w:t> </w:t>
      </w:r>
      <w:r w:rsidRPr="00967FD4">
        <w:t>355</w:t>
      </w:r>
      <w:r w:rsidR="00967FD4">
        <w:noBreakHyphen/>
      </w:r>
      <w:r w:rsidRPr="00967FD4">
        <w:t>100;</w:t>
      </w:r>
    </w:p>
    <w:p w:rsidR="00832DA0" w:rsidRPr="00967FD4" w:rsidRDefault="00832DA0" w:rsidP="00832DA0">
      <w:pPr>
        <w:pStyle w:val="subsection2"/>
      </w:pPr>
      <w:r w:rsidRPr="00967FD4">
        <w:t>the things are to be taken into account in working out the company’s aggregated turnover for the purposes of section</w:t>
      </w:r>
      <w:r w:rsidR="00967FD4">
        <w:t> </w:t>
      </w:r>
      <w:r w:rsidRPr="00967FD4">
        <w:t>355</w:t>
      </w:r>
      <w:r w:rsidR="00967FD4">
        <w:noBreakHyphen/>
      </w:r>
      <w:r w:rsidRPr="00967FD4">
        <w:t>100.</w:t>
      </w:r>
    </w:p>
    <w:p w:rsidR="00832DA0" w:rsidRPr="00967FD4" w:rsidRDefault="00832DA0" w:rsidP="00832DA0">
      <w:pPr>
        <w:pStyle w:val="ActHead4"/>
      </w:pPr>
      <w:bookmarkStart w:id="498" w:name="_Toc446051445"/>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Z</w:t>
      </w:r>
      <w:r w:rsidRPr="00967FD4">
        <w:t>—</w:t>
      </w:r>
      <w:r w:rsidRPr="00967FD4">
        <w:rPr>
          <w:rStyle w:val="CharSubdText"/>
        </w:rPr>
        <w:t>Other</w:t>
      </w:r>
      <w:bookmarkEnd w:id="498"/>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716</w:t>
      </w:r>
      <w:r w:rsidR="00967FD4">
        <w:noBreakHyphen/>
      </w:r>
      <w:r w:rsidRPr="00967FD4">
        <w:t>800</w:t>
      </w:r>
      <w:r w:rsidRPr="00967FD4">
        <w:tab/>
        <w:t>Allocating amounts to periods if head company and subsidiary member have different income years</w:t>
      </w:r>
    </w:p>
    <w:p w:rsidR="00832DA0" w:rsidRPr="00967FD4" w:rsidRDefault="00832DA0" w:rsidP="00832DA0">
      <w:pPr>
        <w:pStyle w:val="TofSectsSection"/>
      </w:pPr>
      <w:r w:rsidRPr="00967FD4">
        <w:t>716</w:t>
      </w:r>
      <w:r w:rsidR="00967FD4">
        <w:noBreakHyphen/>
      </w:r>
      <w:r w:rsidRPr="00967FD4">
        <w:t>850</w:t>
      </w:r>
      <w:r w:rsidRPr="00967FD4">
        <w:tab/>
        <w:t>Grossing up threshold amounts for periods of less than 365 days</w:t>
      </w:r>
    </w:p>
    <w:p w:rsidR="00832DA0" w:rsidRPr="00967FD4" w:rsidRDefault="00832DA0" w:rsidP="00832DA0">
      <w:pPr>
        <w:pStyle w:val="TofSectsSection"/>
      </w:pPr>
      <w:r w:rsidRPr="00967FD4">
        <w:t>716</w:t>
      </w:r>
      <w:r w:rsidR="00967FD4">
        <w:noBreakHyphen/>
      </w:r>
      <w:r w:rsidRPr="00967FD4">
        <w:t>855</w:t>
      </w:r>
      <w:r w:rsidRPr="00967FD4">
        <w:tab/>
        <w:t>Working out the cost base or reduced cost base of a pre</w:t>
      </w:r>
      <w:r w:rsidR="00967FD4">
        <w:noBreakHyphen/>
      </w:r>
      <w:r w:rsidRPr="00967FD4">
        <w:t>CGT asset after certain roll</w:t>
      </w:r>
      <w:r w:rsidR="00967FD4">
        <w:noBreakHyphen/>
      </w:r>
      <w:r w:rsidRPr="00967FD4">
        <w:t>overs</w:t>
      </w:r>
    </w:p>
    <w:p w:rsidR="00832DA0" w:rsidRPr="00967FD4" w:rsidRDefault="00832DA0" w:rsidP="00832DA0">
      <w:pPr>
        <w:pStyle w:val="TofSectsSection"/>
      </w:pPr>
      <w:r w:rsidRPr="00967FD4">
        <w:t>716</w:t>
      </w:r>
      <w:r w:rsidR="00967FD4">
        <w:noBreakHyphen/>
      </w:r>
      <w:r w:rsidRPr="00967FD4">
        <w:t>860</w:t>
      </w:r>
      <w:r w:rsidRPr="00967FD4">
        <w:tab/>
        <w:t>CGT event straddling joining or leaving time</w:t>
      </w:r>
    </w:p>
    <w:p w:rsidR="00832DA0" w:rsidRPr="00967FD4" w:rsidRDefault="00832DA0" w:rsidP="00832DA0">
      <w:pPr>
        <w:pStyle w:val="ActHead5"/>
      </w:pPr>
      <w:bookmarkStart w:id="499" w:name="_Toc446051446"/>
      <w:r w:rsidRPr="00967FD4">
        <w:rPr>
          <w:rStyle w:val="CharSectno"/>
        </w:rPr>
        <w:t>716</w:t>
      </w:r>
      <w:r w:rsidR="00967FD4">
        <w:rPr>
          <w:rStyle w:val="CharSectno"/>
        </w:rPr>
        <w:noBreakHyphen/>
      </w:r>
      <w:r w:rsidRPr="00967FD4">
        <w:rPr>
          <w:rStyle w:val="CharSectno"/>
        </w:rPr>
        <w:t>800</w:t>
      </w:r>
      <w:r w:rsidRPr="00967FD4">
        <w:t xml:space="preserve">  Allocating amounts to periods if head company and subsidiary member have different income years</w:t>
      </w:r>
      <w:bookmarkEnd w:id="499"/>
    </w:p>
    <w:p w:rsidR="00832DA0" w:rsidRPr="00967FD4" w:rsidRDefault="00832DA0" w:rsidP="00832DA0">
      <w:pPr>
        <w:pStyle w:val="subsection"/>
        <w:keepNext/>
        <w:keepLines/>
      </w:pPr>
      <w:r w:rsidRPr="00967FD4">
        <w:tab/>
        <w:t>(1)</w:t>
      </w:r>
      <w:r w:rsidRPr="00967FD4">
        <w:tab/>
        <w:t>The principles in this section apply if:</w:t>
      </w:r>
    </w:p>
    <w:p w:rsidR="00832DA0" w:rsidRPr="00967FD4" w:rsidRDefault="00832DA0" w:rsidP="00832DA0">
      <w:pPr>
        <w:pStyle w:val="paragraph"/>
      </w:pPr>
      <w:r w:rsidRPr="00967FD4">
        <w:tab/>
        <w:t>(a)</w:t>
      </w:r>
      <w:r w:rsidRPr="00967FD4">
        <w:tab/>
        <w:t xml:space="preserve">an entity becomes, or stops being,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entity has an income year that starts and ends at a different time from when the income year of the </w:t>
      </w:r>
      <w:r w:rsidR="00967FD4" w:rsidRPr="00967FD4">
        <w:rPr>
          <w:position w:val="6"/>
          <w:sz w:val="16"/>
        </w:rPr>
        <w:t>*</w:t>
      </w:r>
      <w:r w:rsidRPr="00967FD4">
        <w:t>head company of the group starts and ends.</w:t>
      </w:r>
    </w:p>
    <w:p w:rsidR="00832DA0" w:rsidRPr="00967FD4" w:rsidRDefault="00832DA0" w:rsidP="00832DA0">
      <w:pPr>
        <w:pStyle w:val="subsection"/>
      </w:pPr>
      <w:r w:rsidRPr="00967FD4">
        <w:tab/>
        <w:t>(2)</w:t>
      </w:r>
      <w:r w:rsidRPr="00967FD4">
        <w:tab/>
        <w:t xml:space="preserve">Items are to be allocated to, or apportioned among, periods (whether consisting of all or part of an income year of the entity or </w:t>
      </w:r>
      <w:r w:rsidR="00967FD4" w:rsidRPr="00967FD4">
        <w:rPr>
          <w:position w:val="6"/>
          <w:sz w:val="16"/>
        </w:rPr>
        <w:t>*</w:t>
      </w:r>
      <w:r w:rsidRPr="00967FD4">
        <w:t>head company):</w:t>
      </w:r>
    </w:p>
    <w:p w:rsidR="00832DA0" w:rsidRPr="00967FD4" w:rsidRDefault="00832DA0" w:rsidP="00832DA0">
      <w:pPr>
        <w:pStyle w:val="paragraph"/>
      </w:pPr>
      <w:r w:rsidRPr="00967FD4">
        <w:tab/>
        <w:t>(a)</w:t>
      </w:r>
      <w:r w:rsidRPr="00967FD4">
        <w:tab/>
        <w:t>in the most appropriate way having regard to the objects of this Part, and of particular provisions of this Part; and</w:t>
      </w:r>
    </w:p>
    <w:p w:rsidR="00832DA0" w:rsidRPr="00967FD4" w:rsidRDefault="00832DA0" w:rsidP="00832DA0">
      <w:pPr>
        <w:pStyle w:val="paragraph"/>
      </w:pPr>
      <w:r w:rsidRPr="00967FD4">
        <w:tab/>
        <w:t>(b)</w:t>
      </w:r>
      <w:r w:rsidRPr="00967FD4">
        <w:tab/>
        <w:t>in particular, so as to ensure that what is in substance the same item is recognised only once for what is in substance the same purpose.</w:t>
      </w:r>
    </w:p>
    <w:p w:rsidR="00832DA0" w:rsidRPr="00967FD4" w:rsidRDefault="00832DA0" w:rsidP="00832DA0">
      <w:pPr>
        <w:pStyle w:val="ActHead5"/>
      </w:pPr>
      <w:bookmarkStart w:id="500" w:name="_Toc446051447"/>
      <w:r w:rsidRPr="00967FD4">
        <w:rPr>
          <w:rStyle w:val="CharSectno"/>
        </w:rPr>
        <w:t>716</w:t>
      </w:r>
      <w:r w:rsidR="00967FD4">
        <w:rPr>
          <w:rStyle w:val="CharSectno"/>
        </w:rPr>
        <w:noBreakHyphen/>
      </w:r>
      <w:r w:rsidRPr="00967FD4">
        <w:rPr>
          <w:rStyle w:val="CharSectno"/>
        </w:rPr>
        <w:t>850</w:t>
      </w:r>
      <w:r w:rsidRPr="00967FD4">
        <w:t xml:space="preserve">  Grossing up threshold amounts for periods of less than 365 days</w:t>
      </w:r>
      <w:bookmarkEnd w:id="500"/>
    </w:p>
    <w:p w:rsidR="00832DA0" w:rsidRPr="00967FD4" w:rsidRDefault="00832DA0" w:rsidP="00832DA0">
      <w:pPr>
        <w:pStyle w:val="subsection"/>
      </w:pPr>
      <w:r w:rsidRPr="00967FD4">
        <w:tab/>
        <w:t>(1)</w:t>
      </w:r>
      <w:r w:rsidRPr="00967FD4">
        <w:tab/>
        <w:t>Under some provisions of this Act, something that is relevant to working out:</w:t>
      </w:r>
    </w:p>
    <w:p w:rsidR="00832DA0" w:rsidRPr="00967FD4" w:rsidRDefault="00832DA0" w:rsidP="00832DA0">
      <w:pPr>
        <w:pStyle w:val="paragraph"/>
      </w:pPr>
      <w:r w:rsidRPr="00967FD4">
        <w:tab/>
        <w:t>(a)</w:t>
      </w:r>
      <w:r w:rsidRPr="00967FD4">
        <w:tab/>
        <w:t>an entity’s taxable income (if any); or</w:t>
      </w:r>
    </w:p>
    <w:p w:rsidR="00832DA0" w:rsidRPr="00967FD4" w:rsidRDefault="00832DA0" w:rsidP="00832DA0">
      <w:pPr>
        <w:pStyle w:val="paragraph"/>
      </w:pPr>
      <w:r w:rsidRPr="00967FD4">
        <w:tab/>
        <w:t>(b)</w:t>
      </w:r>
      <w:r w:rsidRPr="00967FD4">
        <w:tab/>
        <w:t>the income tax (if any) payable on an entity’s taxable income; or</w:t>
      </w:r>
    </w:p>
    <w:p w:rsidR="00832DA0" w:rsidRPr="00967FD4" w:rsidRDefault="00832DA0" w:rsidP="00832DA0">
      <w:pPr>
        <w:pStyle w:val="paragraph"/>
      </w:pPr>
      <w:r w:rsidRPr="00967FD4">
        <w:tab/>
        <w:t>(c)</w:t>
      </w:r>
      <w:r w:rsidRPr="00967FD4">
        <w:tab/>
        <w:t xml:space="preserve">an entity’s loss (if any) of a particular </w:t>
      </w:r>
      <w:r w:rsidR="00967FD4" w:rsidRPr="00967FD4">
        <w:rPr>
          <w:position w:val="6"/>
          <w:sz w:val="16"/>
        </w:rPr>
        <w:t>*</w:t>
      </w:r>
      <w:r w:rsidRPr="00967FD4">
        <w:t>sort;</w:t>
      </w:r>
    </w:p>
    <w:p w:rsidR="00832DA0" w:rsidRPr="00967FD4" w:rsidRDefault="00832DA0" w:rsidP="00832DA0">
      <w:pPr>
        <w:pStyle w:val="subsection2"/>
      </w:pPr>
      <w:r w:rsidRPr="00967FD4">
        <w:t xml:space="preserve">is determined on the basis of a comparison between an amount worked out for an income year, or an amount </w:t>
      </w:r>
      <w:r w:rsidR="00967FD4" w:rsidRPr="00967FD4">
        <w:rPr>
          <w:position w:val="6"/>
          <w:sz w:val="16"/>
        </w:rPr>
        <w:t>*</w:t>
      </w:r>
      <w:r w:rsidRPr="00967FD4">
        <w:t>derived from 2 or more such amounts, and another amount.</w:t>
      </w:r>
    </w:p>
    <w:p w:rsidR="00832DA0" w:rsidRPr="00967FD4" w:rsidRDefault="00832DA0" w:rsidP="00832DA0">
      <w:pPr>
        <w:pStyle w:val="notetext"/>
      </w:pPr>
      <w:r w:rsidRPr="00967FD4">
        <w:t>Note:</w:t>
      </w:r>
      <w:r w:rsidRPr="00967FD4">
        <w:tab/>
        <w:t>The other amount assumes an income year of 365 days.</w:t>
      </w:r>
    </w:p>
    <w:p w:rsidR="00832DA0" w:rsidRPr="00967FD4" w:rsidRDefault="00832DA0" w:rsidP="00832DA0">
      <w:pPr>
        <w:pStyle w:val="subsection"/>
      </w:pPr>
      <w:r w:rsidRPr="00967FD4">
        <w:tab/>
        <w:t>(2)</w:t>
      </w:r>
      <w:r w:rsidRPr="00967FD4">
        <w:tab/>
        <w:t xml:space="preserve">This section affects how such a provision (the </w:t>
      </w:r>
      <w:r w:rsidRPr="00967FD4">
        <w:rPr>
          <w:b/>
          <w:i/>
        </w:rPr>
        <w:t>threshold provision</w:t>
      </w:r>
      <w:r w:rsidRPr="00967FD4">
        <w:t>) operates for the purposes of subsection</w:t>
      </w:r>
      <w:r w:rsidR="00967FD4">
        <w:t> </w:t>
      </w:r>
      <w:r w:rsidRPr="00967FD4">
        <w:t>701</w:t>
      </w:r>
      <w:r w:rsidR="00967FD4">
        <w:noBreakHyphen/>
      </w:r>
      <w:r w:rsidRPr="00967FD4">
        <w:t xml:space="preserve">30(3), which requires each thing covered by </w:t>
      </w:r>
      <w:r w:rsidR="00967FD4">
        <w:t>paragraph (</w:t>
      </w:r>
      <w:r w:rsidRPr="00967FD4">
        <w:t>1)(a), (b) or (c) of this section to be worked out for an entity for a non</w:t>
      </w:r>
      <w:r w:rsidR="00967FD4">
        <w:noBreakHyphen/>
      </w:r>
      <w:r w:rsidRPr="00967FD4">
        <w:t>membership period (under section</w:t>
      </w:r>
      <w:r w:rsidR="00967FD4">
        <w:t> </w:t>
      </w:r>
      <w:r w:rsidRPr="00967FD4">
        <w:t>701</w:t>
      </w:r>
      <w:r w:rsidR="00967FD4">
        <w:noBreakHyphen/>
      </w:r>
      <w:r w:rsidRPr="00967FD4">
        <w:t>30) during an income year.</w:t>
      </w:r>
    </w:p>
    <w:p w:rsidR="00832DA0" w:rsidRPr="00967FD4" w:rsidRDefault="00832DA0" w:rsidP="00832DA0">
      <w:pPr>
        <w:pStyle w:val="notetext"/>
      </w:pPr>
      <w:r w:rsidRPr="00967FD4">
        <w:t>Note:</w:t>
      </w:r>
      <w:r w:rsidRPr="00967FD4">
        <w:tab/>
        <w:t>A non</w:t>
      </w:r>
      <w:r w:rsidR="00967FD4">
        <w:noBreakHyphen/>
      </w:r>
      <w:r w:rsidRPr="00967FD4">
        <w:t>membership period is a period (of less than an income year) when the entity is not a subsidiary member of any consolidated group.</w:t>
      </w:r>
    </w:p>
    <w:p w:rsidR="00832DA0" w:rsidRPr="00967FD4" w:rsidRDefault="00832DA0" w:rsidP="00832DA0">
      <w:pPr>
        <w:pStyle w:val="subsection"/>
      </w:pPr>
      <w:r w:rsidRPr="00967FD4">
        <w:tab/>
        <w:t>(3)</w:t>
      </w:r>
      <w:r w:rsidRPr="00967FD4">
        <w:tab/>
        <w:t>An amount that would otherwise be worked out for the non</w:t>
      </w:r>
      <w:r w:rsidR="00967FD4">
        <w:noBreakHyphen/>
      </w:r>
      <w:r w:rsidRPr="00967FD4">
        <w:t>membership period, for the purposes of the comparison under the threshold provision, is instead:</w:t>
      </w:r>
    </w:p>
    <w:p w:rsidR="00832DA0" w:rsidRPr="00967FD4" w:rsidRDefault="00832DA0" w:rsidP="00832DA0">
      <w:pPr>
        <w:pStyle w:val="paragraph"/>
      </w:pPr>
      <w:r w:rsidRPr="00967FD4">
        <w:tab/>
        <w:t>(a)</w:t>
      </w:r>
      <w:r w:rsidRPr="00967FD4">
        <w:tab/>
        <w:t xml:space="preserve">to be worked out by reference to the period (the </w:t>
      </w:r>
      <w:r w:rsidRPr="00967FD4">
        <w:rPr>
          <w:b/>
          <w:i/>
        </w:rPr>
        <w:t>reference period</w:t>
      </w:r>
      <w:r w:rsidRPr="00967FD4">
        <w:t>) starting at the start of the income year and ending at the end of the non</w:t>
      </w:r>
      <w:r w:rsidR="00967FD4">
        <w:noBreakHyphen/>
      </w:r>
      <w:r w:rsidRPr="00967FD4">
        <w:t>membership period; and</w:t>
      </w:r>
    </w:p>
    <w:p w:rsidR="00832DA0" w:rsidRPr="00967FD4" w:rsidRDefault="00832DA0" w:rsidP="00832DA0">
      <w:pPr>
        <w:pStyle w:val="paragraph"/>
      </w:pPr>
      <w:r w:rsidRPr="00967FD4">
        <w:tab/>
        <w:t>(b)</w:t>
      </w:r>
      <w:r w:rsidRPr="00967FD4">
        <w:tab/>
        <w:t>then to be grossed up by multiplying it by this fraction:</w:t>
      </w:r>
    </w:p>
    <w:p w:rsidR="00832DA0" w:rsidRPr="00967FD4" w:rsidRDefault="00832DA0" w:rsidP="00832DA0">
      <w:pPr>
        <w:pStyle w:val="Formula"/>
        <w:ind w:left="1620"/>
      </w:pPr>
      <w:r w:rsidRPr="00967FD4">
        <w:rPr>
          <w:noProof/>
        </w:rPr>
        <w:drawing>
          <wp:inline distT="0" distB="0" distL="0" distR="0" wp14:anchorId="0C465086" wp14:editId="008BD9F5">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967FD4" w:rsidRDefault="00832DA0" w:rsidP="00832DA0">
      <w:pPr>
        <w:pStyle w:val="ActHead5"/>
      </w:pPr>
      <w:bookmarkStart w:id="501" w:name="_Toc446051448"/>
      <w:r w:rsidRPr="00967FD4">
        <w:rPr>
          <w:rStyle w:val="CharSectno"/>
        </w:rPr>
        <w:t>716</w:t>
      </w:r>
      <w:r w:rsidR="00967FD4">
        <w:rPr>
          <w:rStyle w:val="CharSectno"/>
        </w:rPr>
        <w:noBreakHyphen/>
      </w:r>
      <w:r w:rsidRPr="00967FD4">
        <w:rPr>
          <w:rStyle w:val="CharSectno"/>
        </w:rPr>
        <w:t>855</w:t>
      </w:r>
      <w:r w:rsidRPr="00967FD4">
        <w:t xml:space="preserve">  Working out the cost base or reduced cost base of a pre</w:t>
      </w:r>
      <w:r w:rsidR="00967FD4">
        <w:noBreakHyphen/>
      </w:r>
      <w:r w:rsidRPr="00967FD4">
        <w:t>CGT asset after certain roll</w:t>
      </w:r>
      <w:r w:rsidR="00967FD4">
        <w:noBreakHyphen/>
      </w:r>
      <w:r w:rsidRPr="00967FD4">
        <w:t>overs</w:t>
      </w:r>
      <w:bookmarkEnd w:id="501"/>
    </w:p>
    <w:p w:rsidR="00832DA0" w:rsidRPr="00967FD4" w:rsidRDefault="00832DA0" w:rsidP="00832DA0">
      <w:pPr>
        <w:pStyle w:val="subsection"/>
        <w:keepNext/>
      </w:pPr>
      <w:r w:rsidRPr="00967FD4">
        <w:tab/>
      </w:r>
      <w:r w:rsidRPr="00967FD4">
        <w:tab/>
        <w:t>If:</w:t>
      </w:r>
    </w:p>
    <w:p w:rsidR="00832DA0" w:rsidRPr="00967FD4" w:rsidRDefault="00832DA0" w:rsidP="00832DA0">
      <w:pPr>
        <w:pStyle w:val="paragraph"/>
      </w:pPr>
      <w:r w:rsidRPr="00967FD4">
        <w:tab/>
        <w:t>(a)</w:t>
      </w:r>
      <w:r w:rsidRPr="00967FD4">
        <w:tab/>
        <w:t xml:space="preserve">it is necessary for the purposes of this Part to work out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a </w:t>
      </w:r>
      <w:r w:rsidR="00967FD4" w:rsidRPr="00967FD4">
        <w:rPr>
          <w:position w:val="6"/>
          <w:sz w:val="16"/>
        </w:rPr>
        <w:t>*</w:t>
      </w:r>
      <w:r w:rsidRPr="00967FD4">
        <w:t>pre</w:t>
      </w:r>
      <w:r w:rsidR="00967FD4">
        <w:noBreakHyphen/>
      </w:r>
      <w:r w:rsidRPr="00967FD4">
        <w:t>CGT asset owned at a particular time; and</w:t>
      </w:r>
    </w:p>
    <w:p w:rsidR="00832DA0" w:rsidRPr="00967FD4" w:rsidRDefault="00832DA0" w:rsidP="00832DA0">
      <w:pPr>
        <w:pStyle w:val="paragraph"/>
      </w:pPr>
      <w:r w:rsidRPr="00967FD4">
        <w:tab/>
        <w:t>(b)</w:t>
      </w:r>
      <w:r w:rsidRPr="00967FD4">
        <w:tab/>
        <w:t>before that time:</w:t>
      </w:r>
    </w:p>
    <w:p w:rsidR="00832DA0" w:rsidRPr="00967FD4" w:rsidRDefault="00832DA0" w:rsidP="00832DA0">
      <w:pPr>
        <w:pStyle w:val="paragraphsub"/>
      </w:pPr>
      <w:r w:rsidRPr="00967FD4">
        <w:tab/>
        <w:t>(i)</w:t>
      </w:r>
      <w:r w:rsidRPr="00967FD4">
        <w:tab/>
        <w:t>the owner was the recipient company involved in a roll</w:t>
      </w:r>
      <w:r w:rsidR="00967FD4">
        <w:noBreakHyphen/>
      </w:r>
      <w:r w:rsidRPr="00967FD4">
        <w:t>over under Subdivision</w:t>
      </w:r>
      <w:r w:rsidR="00967FD4">
        <w:t> </w:t>
      </w:r>
      <w:r w:rsidRPr="00967FD4">
        <w:t>126</w:t>
      </w:r>
      <w:r w:rsidR="00967FD4">
        <w:noBreakHyphen/>
      </w:r>
      <w:r w:rsidRPr="00967FD4">
        <w:t xml:space="preserve">B in relation to a </w:t>
      </w:r>
      <w:r w:rsidR="00967FD4" w:rsidRPr="00967FD4">
        <w:rPr>
          <w:position w:val="6"/>
          <w:sz w:val="16"/>
        </w:rPr>
        <w:t>*</w:t>
      </w:r>
      <w:r w:rsidRPr="00967FD4">
        <w:t>CGT event that happened in relation to the CGT asset; or</w:t>
      </w:r>
    </w:p>
    <w:p w:rsidR="00832DA0" w:rsidRPr="00967FD4" w:rsidRDefault="00832DA0" w:rsidP="00832DA0">
      <w:pPr>
        <w:pStyle w:val="paragraphsub"/>
      </w:pPr>
      <w:r w:rsidRPr="00967FD4">
        <w:tab/>
        <w:t>(ii)</w:t>
      </w:r>
      <w:r w:rsidRPr="00967FD4">
        <w:tab/>
        <w:t>the owner was the transferee in relation to a disposal of the CGT asset to which former section</w:t>
      </w:r>
      <w:r w:rsidR="00967FD4">
        <w:t> </w:t>
      </w:r>
      <w:r w:rsidRPr="00967FD4">
        <w:t xml:space="preserve">160ZZO of the </w:t>
      </w:r>
      <w:r w:rsidRPr="00967FD4">
        <w:rPr>
          <w:i/>
        </w:rPr>
        <w:t>Income Tax Assessment Act 1936</w:t>
      </w:r>
      <w:r w:rsidRPr="00967FD4">
        <w:t xml:space="preserve"> applied;</w:t>
      </w:r>
    </w:p>
    <w:p w:rsidR="00832DA0" w:rsidRPr="00967FD4" w:rsidRDefault="00832DA0" w:rsidP="00832DA0">
      <w:pPr>
        <w:pStyle w:val="subsection2"/>
      </w:pPr>
      <w:r w:rsidRPr="00967FD4">
        <w:t>the cost base or reduced cost base is worked out as if, in applying Subdivision</w:t>
      </w:r>
      <w:r w:rsidR="00967FD4">
        <w:t> </w:t>
      </w:r>
      <w:r w:rsidRPr="00967FD4">
        <w:t>126</w:t>
      </w:r>
      <w:r w:rsidR="00967FD4">
        <w:noBreakHyphen/>
      </w:r>
      <w:r w:rsidRPr="00967FD4">
        <w:t>B or former section</w:t>
      </w:r>
      <w:r w:rsidR="00967FD4">
        <w:t> </w:t>
      </w:r>
      <w:r w:rsidRPr="00967FD4">
        <w:t xml:space="preserve">160ZZO in relation to the CGT event or the disposal, the provisions of that Subdivision or section applying to CGT assets </w:t>
      </w:r>
      <w:r w:rsidR="00967FD4" w:rsidRPr="00967FD4">
        <w:rPr>
          <w:position w:val="6"/>
          <w:sz w:val="16"/>
        </w:rPr>
        <w:t>*</w:t>
      </w:r>
      <w:r w:rsidRPr="00967FD4">
        <w:t>acquired on or after 20</w:t>
      </w:r>
      <w:r w:rsidR="00967FD4">
        <w:t> </w:t>
      </w:r>
      <w:r w:rsidRPr="00967FD4">
        <w:t>September 1985 replaced those that applied to CGT assets acquired on or before that date.</w:t>
      </w:r>
    </w:p>
    <w:p w:rsidR="00832DA0" w:rsidRPr="00967FD4" w:rsidRDefault="00832DA0" w:rsidP="00832DA0">
      <w:pPr>
        <w:pStyle w:val="notetext"/>
      </w:pPr>
      <w:r w:rsidRPr="00967FD4">
        <w:t>Note:</w:t>
      </w:r>
      <w:r w:rsidRPr="00967FD4">
        <w:tab/>
        <w:t>The effect is that the owner’s cost base or reduced cost base will be the same as that of the originating company or transferor, as is the case with post</w:t>
      </w:r>
      <w:r w:rsidR="00967FD4">
        <w:noBreakHyphen/>
      </w:r>
      <w:r w:rsidRPr="00967FD4">
        <w:t>CGT assets.</w:t>
      </w:r>
    </w:p>
    <w:p w:rsidR="00832DA0" w:rsidRPr="00967FD4" w:rsidRDefault="00832DA0" w:rsidP="00832DA0">
      <w:pPr>
        <w:pStyle w:val="ActHead5"/>
      </w:pPr>
      <w:bookmarkStart w:id="502" w:name="_Toc446051449"/>
      <w:r w:rsidRPr="00967FD4">
        <w:rPr>
          <w:rStyle w:val="CharSectno"/>
        </w:rPr>
        <w:t>716</w:t>
      </w:r>
      <w:r w:rsidR="00967FD4">
        <w:rPr>
          <w:rStyle w:val="CharSectno"/>
        </w:rPr>
        <w:noBreakHyphen/>
      </w:r>
      <w:r w:rsidRPr="00967FD4">
        <w:rPr>
          <w:rStyle w:val="CharSectno"/>
        </w:rPr>
        <w:t>860</w:t>
      </w:r>
      <w:r w:rsidRPr="00967FD4">
        <w:t xml:space="preserve">  CGT event straddling joining or leaving time</w:t>
      </w:r>
      <w:bookmarkEnd w:id="50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subsidiary member of a </w:t>
      </w:r>
      <w:r w:rsidR="00967FD4" w:rsidRPr="00967FD4">
        <w:rPr>
          <w:position w:val="6"/>
          <w:sz w:val="16"/>
        </w:rPr>
        <w:t>*</w:t>
      </w:r>
      <w:r w:rsidRPr="00967FD4">
        <w:t xml:space="preserve">consolidated group at a particular time (the </w:t>
      </w:r>
      <w:r w:rsidRPr="00967FD4">
        <w:rPr>
          <w:b/>
          <w:i/>
        </w:rPr>
        <w:t>joining time</w:t>
      </w:r>
      <w:r w:rsidRPr="00967FD4">
        <w:t>); and</w:t>
      </w:r>
    </w:p>
    <w:p w:rsidR="00832DA0" w:rsidRPr="00967FD4" w:rsidRDefault="00832DA0" w:rsidP="00832DA0">
      <w:pPr>
        <w:pStyle w:val="paragraph"/>
      </w:pPr>
      <w:r w:rsidRPr="00967FD4">
        <w:tab/>
        <w:t>(b)</w:t>
      </w:r>
      <w:r w:rsidRPr="00967FD4">
        <w:tab/>
        <w:t>disregarding the operation of subsection</w:t>
      </w:r>
      <w:r w:rsidR="00967FD4">
        <w:t> </w:t>
      </w:r>
      <w:r w:rsidRPr="00967FD4">
        <w:t>701</w:t>
      </w:r>
      <w:r w:rsidR="00967FD4">
        <w:noBreakHyphen/>
      </w:r>
      <w:r w:rsidRPr="00967FD4">
        <w:t xml:space="preserve">1(1) (the single entity rule), the joining entity held a </w:t>
      </w:r>
      <w:r w:rsidR="00967FD4" w:rsidRPr="00967FD4">
        <w:rPr>
          <w:position w:val="6"/>
          <w:sz w:val="16"/>
        </w:rPr>
        <w:t>*</w:t>
      </w:r>
      <w:r w:rsidRPr="00967FD4">
        <w:t>CGT asset at the joining time; and</w:t>
      </w:r>
    </w:p>
    <w:p w:rsidR="00832DA0" w:rsidRPr="00967FD4" w:rsidRDefault="00832DA0" w:rsidP="00832DA0">
      <w:pPr>
        <w:pStyle w:val="paragraph"/>
      </w:pPr>
      <w:r w:rsidRPr="00967FD4">
        <w:tab/>
        <w:t>(c)</w:t>
      </w:r>
      <w:r w:rsidRPr="00967FD4">
        <w:tab/>
        <w:t>taking into account the operation of subsection</w:t>
      </w:r>
      <w:r w:rsidR="00967FD4">
        <w:t> </w:t>
      </w:r>
      <w:r w:rsidRPr="00967FD4">
        <w:t>701</w:t>
      </w:r>
      <w:r w:rsidR="00967FD4">
        <w:noBreakHyphen/>
      </w:r>
      <w:r w:rsidRPr="00967FD4">
        <w:t xml:space="preserve">1(1) (the single entity rule), the </w:t>
      </w:r>
      <w:r w:rsidR="00967FD4" w:rsidRPr="00967FD4">
        <w:rPr>
          <w:position w:val="6"/>
          <w:sz w:val="16"/>
        </w:rPr>
        <w:t>*</w:t>
      </w:r>
      <w:r w:rsidRPr="00967FD4">
        <w:t>head company of the group held the CGT asset at the joining time; and</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CGT event happened in relation to the asset at a time before the joining time (disregarding this section), but the circumstances that gave rise to the CGT event first existed at a time on or after the joining time.</w:t>
      </w:r>
    </w:p>
    <w:p w:rsidR="00832DA0" w:rsidRPr="00967FD4" w:rsidRDefault="00832DA0" w:rsidP="00832DA0">
      <w:pPr>
        <w:pStyle w:val="subsection"/>
      </w:pPr>
      <w:r w:rsidRPr="00967FD4">
        <w:tab/>
        <w:t>(2)</w:t>
      </w:r>
      <w:r w:rsidRPr="00967FD4">
        <w:tab/>
        <w:t>This section also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particular time (the </w:t>
      </w:r>
      <w:r w:rsidRPr="00967FD4">
        <w:rPr>
          <w:b/>
          <w:i/>
        </w:rPr>
        <w:t>leaving time</w:t>
      </w:r>
      <w:r w:rsidRPr="00967FD4">
        <w:t>); and</w:t>
      </w:r>
    </w:p>
    <w:p w:rsidR="00832DA0" w:rsidRPr="00967FD4" w:rsidRDefault="00832DA0" w:rsidP="00832DA0">
      <w:pPr>
        <w:pStyle w:val="paragraph"/>
      </w:pPr>
      <w:r w:rsidRPr="00967FD4">
        <w:tab/>
        <w:t>(b)</w:t>
      </w:r>
      <w:r w:rsidRPr="00967FD4">
        <w:tab/>
        <w:t>taking into account the operation of subsection</w:t>
      </w:r>
      <w:r w:rsidR="00967FD4">
        <w:t> </w:t>
      </w:r>
      <w:r w:rsidRPr="00967FD4">
        <w:t>701</w:t>
      </w:r>
      <w:r w:rsidR="00967FD4">
        <w:noBreakHyphen/>
      </w:r>
      <w:r w:rsidRPr="00967FD4">
        <w:t xml:space="preserve">1(1) (the single entity rule), the </w:t>
      </w:r>
      <w:r w:rsidR="00967FD4" w:rsidRPr="00967FD4">
        <w:rPr>
          <w:position w:val="6"/>
          <w:sz w:val="16"/>
        </w:rPr>
        <w:t>*</w:t>
      </w:r>
      <w:r w:rsidRPr="00967FD4">
        <w:t xml:space="preserve">head company of the group held a </w:t>
      </w:r>
      <w:r w:rsidR="00967FD4" w:rsidRPr="00967FD4">
        <w:rPr>
          <w:position w:val="6"/>
          <w:sz w:val="16"/>
        </w:rPr>
        <w:t>*</w:t>
      </w:r>
      <w:r w:rsidRPr="00967FD4">
        <w:t>CGT asset at the leaving time; and</w:t>
      </w:r>
    </w:p>
    <w:p w:rsidR="00832DA0" w:rsidRPr="00967FD4" w:rsidRDefault="00832DA0" w:rsidP="00832DA0">
      <w:pPr>
        <w:pStyle w:val="paragraph"/>
      </w:pPr>
      <w:r w:rsidRPr="00967FD4">
        <w:tab/>
        <w:t>(c)</w:t>
      </w:r>
      <w:r w:rsidRPr="00967FD4">
        <w:tab/>
        <w:t>disregarding the operation of subsection</w:t>
      </w:r>
      <w:r w:rsidR="00967FD4">
        <w:t> </w:t>
      </w:r>
      <w:r w:rsidRPr="00967FD4">
        <w:t>701</w:t>
      </w:r>
      <w:r w:rsidR="00967FD4">
        <w:noBreakHyphen/>
      </w:r>
      <w:r w:rsidRPr="00967FD4">
        <w:t>1(1) (the single entity rule), the leaving entity held the CGT asset at the leaving time; and</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CGT event happened in relation to the asset at a time before the leaving time (disregarding this section), but the circumstances that gave rise to the CGT event first existed at a time on or after the leaving time.</w:t>
      </w:r>
    </w:p>
    <w:p w:rsidR="00832DA0" w:rsidRPr="00967FD4" w:rsidRDefault="00832DA0" w:rsidP="00832DA0">
      <w:pPr>
        <w:pStyle w:val="subsection"/>
      </w:pPr>
      <w:r w:rsidRPr="00967FD4">
        <w:tab/>
        <w:t>(3)</w:t>
      </w:r>
      <w:r w:rsidRPr="00967FD4">
        <w:tab/>
        <w:t xml:space="preserve">For the purposes of this Act, treat the </w:t>
      </w:r>
      <w:r w:rsidR="00967FD4" w:rsidRPr="00967FD4">
        <w:rPr>
          <w:position w:val="6"/>
          <w:sz w:val="16"/>
        </w:rPr>
        <w:t>*</w:t>
      </w:r>
      <w:r w:rsidRPr="00967FD4">
        <w:t>CGT event as happening at the time when the circumstances that gave rise to the CGT event first existed.</w:t>
      </w:r>
    </w:p>
    <w:p w:rsidR="00832DA0" w:rsidRPr="00967FD4" w:rsidRDefault="00832DA0" w:rsidP="00832DA0">
      <w:pPr>
        <w:pStyle w:val="ActHead3"/>
        <w:pageBreakBefore/>
      </w:pPr>
      <w:bookmarkStart w:id="503" w:name="_Toc446051450"/>
      <w:r w:rsidRPr="00967FD4">
        <w:rPr>
          <w:rStyle w:val="CharDivNo"/>
        </w:rPr>
        <w:t>Division</w:t>
      </w:r>
      <w:r w:rsidR="00967FD4">
        <w:rPr>
          <w:rStyle w:val="CharDivNo"/>
        </w:rPr>
        <w:t> </w:t>
      </w:r>
      <w:r w:rsidRPr="00967FD4">
        <w:rPr>
          <w:rStyle w:val="CharDivNo"/>
        </w:rPr>
        <w:t>717</w:t>
      </w:r>
      <w:r w:rsidRPr="00967FD4">
        <w:t>—</w:t>
      </w:r>
      <w:r w:rsidRPr="00967FD4">
        <w:rPr>
          <w:rStyle w:val="CharDivText"/>
        </w:rPr>
        <w:t>International tax rules</w:t>
      </w:r>
      <w:bookmarkEnd w:id="503"/>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717</w:t>
      </w:r>
      <w:r w:rsidR="00967FD4">
        <w:noBreakHyphen/>
      </w:r>
      <w:r w:rsidRPr="00967FD4">
        <w:t>A</w:t>
      </w:r>
      <w:r w:rsidRPr="00967FD4">
        <w:tab/>
        <w:t>Foreign income tax offsets</w:t>
      </w:r>
    </w:p>
    <w:p w:rsidR="00832DA0" w:rsidRPr="00967FD4" w:rsidRDefault="00832DA0" w:rsidP="00832DA0">
      <w:pPr>
        <w:pStyle w:val="TofSectsSubdiv"/>
      </w:pPr>
      <w:r w:rsidRPr="00967FD4">
        <w:t>717</w:t>
      </w:r>
      <w:r w:rsidR="00967FD4">
        <w:noBreakHyphen/>
      </w:r>
      <w:r w:rsidRPr="00967FD4">
        <w:t>D</w:t>
      </w:r>
      <w:r w:rsidRPr="00967FD4">
        <w:tab/>
        <w:t>Transfer of certain surpluses under CFC provisions and former FIF and FLP provisions: entry rules</w:t>
      </w:r>
    </w:p>
    <w:p w:rsidR="00832DA0" w:rsidRPr="00967FD4" w:rsidRDefault="00832DA0" w:rsidP="00832DA0">
      <w:pPr>
        <w:pStyle w:val="TofSectsSubdiv"/>
      </w:pPr>
      <w:r w:rsidRPr="00967FD4">
        <w:t>717</w:t>
      </w:r>
      <w:r w:rsidR="00967FD4">
        <w:noBreakHyphen/>
      </w:r>
      <w:r w:rsidRPr="00967FD4">
        <w:t>E</w:t>
      </w:r>
      <w:r w:rsidRPr="00967FD4">
        <w:tab/>
        <w:t>Transfer of certain surpluses under CFC provisions and former FIF and FLP provisions: exit rules</w:t>
      </w:r>
    </w:p>
    <w:p w:rsidR="00832DA0" w:rsidRPr="00967FD4" w:rsidRDefault="00832DA0" w:rsidP="00832DA0">
      <w:pPr>
        <w:pStyle w:val="TofSectsSubdiv"/>
      </w:pPr>
      <w:r w:rsidRPr="00967FD4">
        <w:t>717</w:t>
      </w:r>
      <w:r w:rsidR="00967FD4">
        <w:noBreakHyphen/>
      </w:r>
      <w:r w:rsidRPr="00967FD4">
        <w:t>O</w:t>
      </w:r>
      <w:r w:rsidRPr="00967FD4">
        <w:tab/>
        <w:t>Offshore banking units</w:t>
      </w:r>
    </w:p>
    <w:p w:rsidR="00832DA0" w:rsidRPr="00967FD4" w:rsidRDefault="00832DA0" w:rsidP="00832DA0">
      <w:pPr>
        <w:pStyle w:val="ActHead4"/>
      </w:pPr>
      <w:bookmarkStart w:id="504" w:name="_Toc446051451"/>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A</w:t>
      </w:r>
      <w:r w:rsidRPr="00967FD4">
        <w:t>—</w:t>
      </w:r>
      <w:r w:rsidRPr="00967FD4">
        <w:rPr>
          <w:rStyle w:val="CharSubdText"/>
        </w:rPr>
        <w:t>Foreign income tax offsets</w:t>
      </w:r>
      <w:bookmarkEnd w:id="504"/>
    </w:p>
    <w:p w:rsidR="00832DA0" w:rsidRPr="00967FD4" w:rsidRDefault="00832DA0" w:rsidP="00832DA0">
      <w:pPr>
        <w:pStyle w:val="ActHead5"/>
      </w:pPr>
      <w:bookmarkStart w:id="505" w:name="_Toc446051452"/>
      <w:r w:rsidRPr="00967FD4">
        <w:rPr>
          <w:rStyle w:val="CharSectno"/>
        </w:rPr>
        <w:t>717</w:t>
      </w:r>
      <w:r w:rsidR="00967FD4">
        <w:rPr>
          <w:rStyle w:val="CharSectno"/>
        </w:rPr>
        <w:noBreakHyphen/>
      </w:r>
      <w:r w:rsidRPr="00967FD4">
        <w:rPr>
          <w:rStyle w:val="CharSectno"/>
        </w:rPr>
        <w:t>1</w:t>
      </w:r>
      <w:r w:rsidRPr="00967FD4">
        <w:t xml:space="preserve">  What this Subdivision is about</w:t>
      </w:r>
      <w:bookmarkEnd w:id="505"/>
    </w:p>
    <w:p w:rsidR="00832DA0" w:rsidRPr="00967FD4" w:rsidRDefault="00832DA0" w:rsidP="00832DA0">
      <w:pPr>
        <w:pStyle w:val="BoxText"/>
      </w:pPr>
      <w:r w:rsidRPr="00967FD4">
        <w:t>If an entity becomes a subsidiary member of a consolidated group, the head company receives any tax offsets under section</w:t>
      </w:r>
      <w:r w:rsidR="00967FD4">
        <w:t> </w:t>
      </w:r>
      <w:r w:rsidRPr="00967FD4">
        <w:t>770</w:t>
      </w:r>
      <w:r w:rsidR="00967FD4">
        <w:noBreakHyphen/>
      </w:r>
      <w:r w:rsidRPr="00967FD4">
        <w:t>10 that arise because the entity pays foreign income tax while it is a subsidiary member of the group.</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717</w:t>
      </w:r>
      <w:r w:rsidR="00967FD4">
        <w:noBreakHyphen/>
      </w:r>
      <w:r w:rsidRPr="00967FD4">
        <w:t>5</w:t>
      </w:r>
      <w:r w:rsidRPr="00967FD4">
        <w:tab/>
        <w:t>Object of this Subdivision</w:t>
      </w:r>
    </w:p>
    <w:p w:rsidR="00832DA0" w:rsidRPr="00967FD4" w:rsidRDefault="00832DA0" w:rsidP="00832DA0">
      <w:pPr>
        <w:pStyle w:val="TofSectsGroupHeading"/>
      </w:pPr>
      <w:r w:rsidRPr="00967FD4">
        <w:t>Foreign income tax on amounts in head company’s assessable income</w:t>
      </w:r>
    </w:p>
    <w:p w:rsidR="00832DA0" w:rsidRPr="00967FD4" w:rsidRDefault="00832DA0" w:rsidP="00832DA0">
      <w:pPr>
        <w:pStyle w:val="TofSectsSection"/>
      </w:pPr>
      <w:r w:rsidRPr="00967FD4">
        <w:t>717</w:t>
      </w:r>
      <w:r w:rsidR="00967FD4">
        <w:noBreakHyphen/>
      </w:r>
      <w:r w:rsidRPr="00967FD4">
        <w:t>10</w:t>
      </w:r>
      <w:r w:rsidRPr="00967FD4">
        <w:tab/>
        <w:t>Head company taken to be liable for subsidiary member’s foreign income tax</w:t>
      </w:r>
    </w:p>
    <w:p w:rsidR="00832DA0" w:rsidRPr="00967FD4" w:rsidRDefault="00832DA0" w:rsidP="00832DA0">
      <w:pPr>
        <w:pStyle w:val="ActHead4"/>
      </w:pPr>
      <w:bookmarkStart w:id="506" w:name="_Toc446051453"/>
      <w:r w:rsidRPr="00967FD4">
        <w:t>Object</w:t>
      </w:r>
      <w:bookmarkEnd w:id="506"/>
    </w:p>
    <w:p w:rsidR="00832DA0" w:rsidRPr="00967FD4" w:rsidRDefault="00832DA0" w:rsidP="00832DA0">
      <w:pPr>
        <w:pStyle w:val="ActHead5"/>
      </w:pPr>
      <w:bookmarkStart w:id="507" w:name="_Toc446051454"/>
      <w:r w:rsidRPr="00967FD4">
        <w:rPr>
          <w:rStyle w:val="CharSectno"/>
        </w:rPr>
        <w:t>717</w:t>
      </w:r>
      <w:r w:rsidR="00967FD4">
        <w:rPr>
          <w:rStyle w:val="CharSectno"/>
        </w:rPr>
        <w:noBreakHyphen/>
      </w:r>
      <w:r w:rsidRPr="00967FD4">
        <w:rPr>
          <w:rStyle w:val="CharSectno"/>
        </w:rPr>
        <w:t>5</w:t>
      </w:r>
      <w:r w:rsidRPr="00967FD4">
        <w:t xml:space="preserve">  Object of this Subdivision</w:t>
      </w:r>
      <w:bookmarkEnd w:id="507"/>
    </w:p>
    <w:p w:rsidR="00832DA0" w:rsidRPr="00967FD4" w:rsidRDefault="00832DA0" w:rsidP="00832DA0">
      <w:pPr>
        <w:pStyle w:val="subsection"/>
      </w:pPr>
      <w:r w:rsidRPr="00967FD4">
        <w:tab/>
      </w:r>
      <w:r w:rsidRPr="00967FD4">
        <w:tab/>
        <w:t xml:space="preserve">The object of this Subdivision is to allow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to get the benefit of </w:t>
      </w:r>
      <w:r w:rsidR="00967FD4" w:rsidRPr="00967FD4">
        <w:rPr>
          <w:position w:val="6"/>
          <w:sz w:val="16"/>
        </w:rPr>
        <w:t>*</w:t>
      </w:r>
      <w:r w:rsidRPr="00967FD4">
        <w:t xml:space="preserve">foreign income tax paid in respect of amounts included in the head company’s assessable income because another entity is or was a </w:t>
      </w:r>
      <w:r w:rsidR="00967FD4" w:rsidRPr="00967FD4">
        <w:rPr>
          <w:position w:val="6"/>
          <w:sz w:val="16"/>
        </w:rPr>
        <w:t>*</w:t>
      </w:r>
      <w:r w:rsidRPr="00967FD4">
        <w:t>subsidiary member of the group.</w:t>
      </w:r>
    </w:p>
    <w:p w:rsidR="00832DA0" w:rsidRPr="00967FD4" w:rsidRDefault="00832DA0" w:rsidP="00832DA0">
      <w:pPr>
        <w:pStyle w:val="ActHead4"/>
      </w:pPr>
      <w:bookmarkStart w:id="508" w:name="_Toc446051455"/>
      <w:r w:rsidRPr="00967FD4">
        <w:t>Foreign income tax on amounts in head company’s assessable income</w:t>
      </w:r>
      <w:bookmarkEnd w:id="508"/>
    </w:p>
    <w:p w:rsidR="00832DA0" w:rsidRPr="00967FD4" w:rsidRDefault="00832DA0" w:rsidP="00832DA0">
      <w:pPr>
        <w:pStyle w:val="ActHead5"/>
      </w:pPr>
      <w:bookmarkStart w:id="509" w:name="_Toc446051456"/>
      <w:r w:rsidRPr="00967FD4">
        <w:rPr>
          <w:rStyle w:val="CharSectno"/>
        </w:rPr>
        <w:t>717</w:t>
      </w:r>
      <w:r w:rsidR="00967FD4">
        <w:rPr>
          <w:rStyle w:val="CharSectno"/>
        </w:rPr>
        <w:noBreakHyphen/>
      </w:r>
      <w:r w:rsidRPr="00967FD4">
        <w:rPr>
          <w:rStyle w:val="CharSectno"/>
        </w:rPr>
        <w:t>10</w:t>
      </w:r>
      <w:r w:rsidRPr="00967FD4">
        <w:t xml:space="preserve">  Head company taken to be liable for subsidiary member’s foreign income tax</w:t>
      </w:r>
      <w:bookmarkEnd w:id="509"/>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an entity was a </w:t>
      </w:r>
      <w:r w:rsidR="00967FD4" w:rsidRPr="00967FD4">
        <w:rPr>
          <w:position w:val="6"/>
          <w:sz w:val="16"/>
        </w:rPr>
        <w:t>*</w:t>
      </w:r>
      <w:r w:rsidRPr="00967FD4">
        <w:t xml:space="preserve">subsidiary member of a </w:t>
      </w:r>
      <w:r w:rsidR="00967FD4" w:rsidRPr="00967FD4">
        <w:rPr>
          <w:position w:val="6"/>
          <w:sz w:val="16"/>
        </w:rPr>
        <w:t>*</w:t>
      </w:r>
      <w:r w:rsidRPr="00967FD4">
        <w:t>consolidated group for all or part of an income year; and</w:t>
      </w:r>
    </w:p>
    <w:p w:rsidR="00832DA0" w:rsidRPr="00967FD4" w:rsidRDefault="00832DA0" w:rsidP="00832DA0">
      <w:pPr>
        <w:pStyle w:val="paragraph"/>
      </w:pPr>
      <w:r w:rsidRPr="00967FD4">
        <w:tab/>
        <w:t>(b)</w:t>
      </w:r>
      <w:r w:rsidRPr="00967FD4">
        <w:tab/>
        <w:t xml:space="preserve">an amount was included in the </w:t>
      </w:r>
      <w:r w:rsidR="00967FD4" w:rsidRPr="00967FD4">
        <w:rPr>
          <w:position w:val="6"/>
          <w:sz w:val="16"/>
        </w:rPr>
        <w:t>*</w:t>
      </w:r>
      <w:r w:rsidRPr="00967FD4">
        <w:t xml:space="preserve">ordinary income or </w:t>
      </w:r>
      <w:r w:rsidR="00967FD4" w:rsidRPr="00967FD4">
        <w:rPr>
          <w:position w:val="6"/>
          <w:sz w:val="16"/>
        </w:rPr>
        <w:t>*</w:t>
      </w:r>
      <w:r w:rsidRPr="00967FD4">
        <w:t xml:space="preserve">statutory income of the </w:t>
      </w:r>
      <w:r w:rsidR="00967FD4" w:rsidRPr="00967FD4">
        <w:rPr>
          <w:position w:val="6"/>
          <w:sz w:val="16"/>
        </w:rPr>
        <w:t>*</w:t>
      </w:r>
      <w:r w:rsidRPr="00967FD4">
        <w:t>head company of the group for that income year; and</w:t>
      </w:r>
    </w:p>
    <w:p w:rsidR="00832DA0" w:rsidRPr="00967FD4" w:rsidRDefault="00832DA0" w:rsidP="00832DA0">
      <w:pPr>
        <w:pStyle w:val="paragraph"/>
      </w:pPr>
      <w:r w:rsidRPr="00967FD4">
        <w:tab/>
        <w:t>(c)</w:t>
      </w:r>
      <w:r w:rsidRPr="00967FD4">
        <w:tab/>
        <w:t xml:space="preserve">the entity paid </w:t>
      </w:r>
      <w:r w:rsidR="00967FD4" w:rsidRPr="00967FD4">
        <w:rPr>
          <w:position w:val="6"/>
          <w:sz w:val="16"/>
        </w:rPr>
        <w:t>*</w:t>
      </w:r>
      <w:r w:rsidRPr="00967FD4">
        <w:t xml:space="preserve">foreign income tax (except </w:t>
      </w:r>
      <w:r w:rsidR="00967FD4" w:rsidRPr="00967FD4">
        <w:rPr>
          <w:position w:val="6"/>
          <w:sz w:val="16"/>
        </w:rPr>
        <w:t>*</w:t>
      </w:r>
      <w:r w:rsidRPr="00967FD4">
        <w:t xml:space="preserve">credit absorption tax or </w:t>
      </w:r>
      <w:r w:rsidR="00967FD4" w:rsidRPr="00967FD4">
        <w:rPr>
          <w:position w:val="6"/>
          <w:sz w:val="16"/>
        </w:rPr>
        <w:t>*</w:t>
      </w:r>
      <w:r w:rsidRPr="00967FD4">
        <w:t>unitary tax) in respect of the amount.</w:t>
      </w:r>
    </w:p>
    <w:p w:rsidR="00832DA0" w:rsidRPr="00967FD4" w:rsidRDefault="00832DA0" w:rsidP="00832DA0">
      <w:pPr>
        <w:pStyle w:val="subsection"/>
      </w:pPr>
      <w:r w:rsidRPr="00967FD4">
        <w:tab/>
        <w:t>(2)</w:t>
      </w:r>
      <w:r w:rsidRPr="00967FD4">
        <w:tab/>
        <w:t>Division</w:t>
      </w:r>
      <w:r w:rsidR="00967FD4">
        <w:t> </w:t>
      </w:r>
      <w:r w:rsidRPr="00967FD4">
        <w:t>770 operates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had paid the </w:t>
      </w:r>
      <w:r w:rsidR="00967FD4" w:rsidRPr="00967FD4">
        <w:rPr>
          <w:position w:val="6"/>
          <w:sz w:val="16"/>
        </w:rPr>
        <w:t>*</w:t>
      </w:r>
      <w:r w:rsidRPr="00967FD4">
        <w:t>foreign income tax; and</w:t>
      </w:r>
    </w:p>
    <w:p w:rsidR="00832DA0" w:rsidRPr="00967FD4" w:rsidRDefault="00832DA0" w:rsidP="00832DA0">
      <w:pPr>
        <w:pStyle w:val="paragraph"/>
      </w:pPr>
      <w:r w:rsidRPr="00967FD4">
        <w:tab/>
        <w:t>(b)</w:t>
      </w:r>
      <w:r w:rsidRPr="00967FD4">
        <w:tab/>
        <w:t>the entity had not paid the foreign income tax.</w:t>
      </w:r>
    </w:p>
    <w:p w:rsidR="00832DA0" w:rsidRPr="00967FD4" w:rsidRDefault="00832DA0" w:rsidP="00832DA0">
      <w:pPr>
        <w:pStyle w:val="notetext"/>
      </w:pPr>
      <w:r w:rsidRPr="00967FD4">
        <w:t>Note:</w:t>
      </w:r>
      <w:r w:rsidRPr="00967FD4">
        <w:tab/>
        <w:t>Division</w:t>
      </w:r>
      <w:r w:rsidR="00967FD4">
        <w:t> </w:t>
      </w:r>
      <w:r w:rsidRPr="00967FD4">
        <w:t>770 provides a tax offset for foreign income tax paid.</w:t>
      </w:r>
    </w:p>
    <w:p w:rsidR="00832DA0" w:rsidRPr="00967FD4" w:rsidRDefault="00832DA0" w:rsidP="00832DA0">
      <w:pPr>
        <w:pStyle w:val="subsection"/>
      </w:pPr>
      <w:r w:rsidRPr="00967FD4">
        <w:tab/>
        <w:t>(3)</w:t>
      </w:r>
      <w:r w:rsidRPr="00967FD4">
        <w:tab/>
        <w:t>This section does not limit the operation of Division</w:t>
      </w:r>
      <w:r w:rsidR="00967FD4">
        <w:t> </w:t>
      </w:r>
      <w:r w:rsidRPr="00967FD4">
        <w:t>770.</w:t>
      </w:r>
    </w:p>
    <w:p w:rsidR="00832DA0" w:rsidRPr="00967FD4" w:rsidRDefault="00832DA0" w:rsidP="00832DA0">
      <w:pPr>
        <w:pStyle w:val="ActHead4"/>
      </w:pPr>
      <w:bookmarkStart w:id="510" w:name="_Toc446051457"/>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D</w:t>
      </w:r>
      <w:r w:rsidRPr="00967FD4">
        <w:t>—</w:t>
      </w:r>
      <w:r w:rsidRPr="00967FD4">
        <w:rPr>
          <w:rStyle w:val="CharSubdText"/>
        </w:rPr>
        <w:t>Transfer of certain surpluses under CFC provisions and former FIF and FLP provisions: entry rules</w:t>
      </w:r>
      <w:bookmarkEnd w:id="510"/>
    </w:p>
    <w:p w:rsidR="00832DA0" w:rsidRPr="00967FD4" w:rsidRDefault="00832DA0" w:rsidP="00832DA0">
      <w:pPr>
        <w:pStyle w:val="ActHead4"/>
        <w:keepNext w:val="0"/>
      </w:pPr>
      <w:bookmarkStart w:id="511" w:name="_Toc446051458"/>
      <w:r w:rsidRPr="00967FD4">
        <w:t>Guide to Subdivision</w:t>
      </w:r>
      <w:r w:rsidR="00967FD4">
        <w:t> </w:t>
      </w:r>
      <w:r w:rsidRPr="00967FD4">
        <w:t>717</w:t>
      </w:r>
      <w:r w:rsidR="00967FD4">
        <w:noBreakHyphen/>
      </w:r>
      <w:r w:rsidRPr="00967FD4">
        <w:t>D</w:t>
      </w:r>
      <w:bookmarkEnd w:id="511"/>
    </w:p>
    <w:p w:rsidR="00832DA0" w:rsidRPr="00967FD4" w:rsidRDefault="00832DA0" w:rsidP="00832DA0">
      <w:pPr>
        <w:pStyle w:val="ActHead5"/>
        <w:keepNext w:val="0"/>
      </w:pPr>
      <w:bookmarkStart w:id="512" w:name="_Toc446051459"/>
      <w:r w:rsidRPr="00967FD4">
        <w:rPr>
          <w:rStyle w:val="CharSectno"/>
        </w:rPr>
        <w:t>717</w:t>
      </w:r>
      <w:r w:rsidR="00967FD4">
        <w:rPr>
          <w:rStyle w:val="CharSectno"/>
        </w:rPr>
        <w:noBreakHyphen/>
      </w:r>
      <w:r w:rsidRPr="00967FD4">
        <w:rPr>
          <w:rStyle w:val="CharSectno"/>
        </w:rPr>
        <w:t>200</w:t>
      </w:r>
      <w:r w:rsidRPr="00967FD4">
        <w:t xml:space="preserve">  What this Subdivision is about</w:t>
      </w:r>
      <w:bookmarkEnd w:id="512"/>
    </w:p>
    <w:p w:rsidR="00832DA0" w:rsidRPr="00967FD4" w:rsidRDefault="00832DA0" w:rsidP="00832DA0">
      <w:pPr>
        <w:pStyle w:val="BoxText"/>
        <w:keepLines/>
      </w:pPr>
      <w:r w:rsidRPr="00967FD4">
        <w:t>Each attribution surplus and post FIF abolition surplus relating to a company that becomes a subsidiary member of a consolidated group is transferred to the head company of the group.</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717</w:t>
      </w:r>
      <w:r w:rsidR="00967FD4">
        <w:noBreakHyphen/>
      </w:r>
      <w:r w:rsidRPr="00967FD4">
        <w:t>205</w:t>
      </w:r>
      <w:r w:rsidRPr="00967FD4">
        <w:tab/>
        <w:t>Object of this Subdivision</w:t>
      </w:r>
    </w:p>
    <w:p w:rsidR="00832DA0" w:rsidRPr="00967FD4" w:rsidRDefault="00832DA0" w:rsidP="00832DA0">
      <w:pPr>
        <w:pStyle w:val="TofSectsGroupHeading"/>
      </w:pPr>
      <w:r w:rsidRPr="00967FD4">
        <w:t>Transfers</w:t>
      </w:r>
    </w:p>
    <w:p w:rsidR="00832DA0" w:rsidRPr="00967FD4" w:rsidRDefault="00832DA0" w:rsidP="00832DA0">
      <w:pPr>
        <w:pStyle w:val="TofSectsSection"/>
      </w:pPr>
      <w:r w:rsidRPr="00967FD4">
        <w:t>717</w:t>
      </w:r>
      <w:r w:rsidR="00967FD4">
        <w:noBreakHyphen/>
      </w:r>
      <w:r w:rsidRPr="00967FD4">
        <w:t>210</w:t>
      </w:r>
      <w:r w:rsidRPr="00967FD4">
        <w:tab/>
        <w:t>Attribution surpluses</w:t>
      </w:r>
    </w:p>
    <w:p w:rsidR="00832DA0" w:rsidRPr="00967FD4" w:rsidRDefault="00832DA0" w:rsidP="00832DA0">
      <w:pPr>
        <w:pStyle w:val="TofSectsSection"/>
      </w:pPr>
      <w:r w:rsidRPr="00967FD4">
        <w:t>717</w:t>
      </w:r>
      <w:r w:rsidR="00967FD4">
        <w:noBreakHyphen/>
      </w:r>
      <w:r w:rsidRPr="00967FD4">
        <w:t>220</w:t>
      </w:r>
      <w:r w:rsidRPr="00967FD4">
        <w:tab/>
        <w:t>FIF surpluses</w:t>
      </w:r>
    </w:p>
    <w:p w:rsidR="00832DA0" w:rsidRPr="00967FD4" w:rsidRDefault="00832DA0" w:rsidP="00832DA0">
      <w:pPr>
        <w:pStyle w:val="TofSectsSection"/>
      </w:pPr>
      <w:r w:rsidRPr="00967FD4">
        <w:t>717</w:t>
      </w:r>
      <w:r w:rsidR="00967FD4">
        <w:noBreakHyphen/>
      </w:r>
      <w:r w:rsidRPr="00967FD4">
        <w:t>227</w:t>
      </w:r>
      <w:r w:rsidRPr="00967FD4">
        <w:tab/>
        <w:t>Deferred attribution credits</w:t>
      </w:r>
    </w:p>
    <w:p w:rsidR="00832DA0" w:rsidRPr="00967FD4" w:rsidRDefault="00832DA0" w:rsidP="00832DA0">
      <w:pPr>
        <w:pStyle w:val="ActHead4"/>
      </w:pPr>
      <w:bookmarkStart w:id="513" w:name="_Toc446051460"/>
      <w:r w:rsidRPr="00967FD4">
        <w:t>Object</w:t>
      </w:r>
      <w:bookmarkEnd w:id="513"/>
    </w:p>
    <w:p w:rsidR="00832DA0" w:rsidRPr="00967FD4" w:rsidRDefault="00832DA0" w:rsidP="00832DA0">
      <w:pPr>
        <w:pStyle w:val="ActHead5"/>
      </w:pPr>
      <w:bookmarkStart w:id="514" w:name="_Toc446051461"/>
      <w:r w:rsidRPr="00967FD4">
        <w:rPr>
          <w:rStyle w:val="CharSectno"/>
        </w:rPr>
        <w:t>717</w:t>
      </w:r>
      <w:r w:rsidR="00967FD4">
        <w:rPr>
          <w:rStyle w:val="CharSectno"/>
        </w:rPr>
        <w:noBreakHyphen/>
      </w:r>
      <w:r w:rsidRPr="00967FD4">
        <w:rPr>
          <w:rStyle w:val="CharSectno"/>
        </w:rPr>
        <w:t>205</w:t>
      </w:r>
      <w:r w:rsidRPr="00967FD4">
        <w:t xml:space="preserve">  Object of this Subdivision</w:t>
      </w:r>
      <w:bookmarkEnd w:id="514"/>
    </w:p>
    <w:p w:rsidR="00832DA0" w:rsidRPr="00967FD4" w:rsidRDefault="00832DA0" w:rsidP="00832DA0">
      <w:pPr>
        <w:pStyle w:val="subsection"/>
      </w:pPr>
      <w:r w:rsidRPr="00967FD4">
        <w:tab/>
      </w:r>
      <w:r w:rsidRPr="00967FD4">
        <w:tab/>
        <w:t xml:space="preserve">The main object of this Subdivision is to avoid double taxation by transferring from a company (the </w:t>
      </w:r>
      <w:r w:rsidRPr="00967FD4">
        <w:rPr>
          <w:b/>
          <w:i/>
        </w:rPr>
        <w:t>joining company</w:t>
      </w:r>
      <w:r w:rsidRPr="00967FD4">
        <w:t xml:space="preserve">) that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xml:space="preserve">) to the </w:t>
      </w:r>
      <w:r w:rsidR="00967FD4" w:rsidRPr="00967FD4">
        <w:rPr>
          <w:position w:val="6"/>
          <w:sz w:val="16"/>
        </w:rPr>
        <w:t>*</w:t>
      </w:r>
      <w:r w:rsidRPr="00967FD4">
        <w:t>head company of the group the benefit of each of these:</w:t>
      </w:r>
    </w:p>
    <w:p w:rsidR="00832DA0" w:rsidRPr="00967FD4" w:rsidRDefault="00832DA0" w:rsidP="00832DA0">
      <w:pPr>
        <w:pStyle w:val="paragraph"/>
      </w:pPr>
      <w:r w:rsidRPr="00967FD4">
        <w:tab/>
        <w:t>(a)</w:t>
      </w:r>
      <w:r w:rsidRPr="00967FD4">
        <w:tab/>
        <w:t xml:space="preserve">the attribution surplus (if any) for an attribution account entity (within the meaning of Part X of the </w:t>
      </w:r>
      <w:r w:rsidRPr="00967FD4">
        <w:rPr>
          <w:i/>
        </w:rPr>
        <w:t>Income Tax Assessment Act 1936</w:t>
      </w:r>
      <w:r w:rsidRPr="00967FD4">
        <w:t>) in relation to the joining company just before the joining time;</w:t>
      </w:r>
    </w:p>
    <w:p w:rsidR="00832DA0" w:rsidRPr="00967FD4" w:rsidRDefault="00832DA0" w:rsidP="00832DA0">
      <w:pPr>
        <w:pStyle w:val="paragraph"/>
      </w:pPr>
      <w:r w:rsidRPr="00967FD4">
        <w:tab/>
        <w:t>(b)</w:t>
      </w:r>
      <w:r w:rsidRPr="00967FD4">
        <w:tab/>
        <w:t xml:space="preserve">the post FIF abolition surplus (if any) (within the meaning of the </w:t>
      </w:r>
      <w:r w:rsidRPr="00967FD4">
        <w:rPr>
          <w:i/>
        </w:rPr>
        <w:t>Income Tax Assessment Act 1936</w:t>
      </w:r>
      <w:r w:rsidRPr="00967FD4">
        <w:t>) for a FIF attribution account entity (within the meaning of former Part XI of that Act) in relation to the joining company just before the joining time.</w:t>
      </w:r>
    </w:p>
    <w:p w:rsidR="00832DA0" w:rsidRPr="00967FD4" w:rsidRDefault="00832DA0" w:rsidP="00832DA0">
      <w:pPr>
        <w:pStyle w:val="ActHead4"/>
      </w:pPr>
      <w:bookmarkStart w:id="515" w:name="_Toc446051462"/>
      <w:r w:rsidRPr="00967FD4">
        <w:t>Transfers</w:t>
      </w:r>
      <w:bookmarkEnd w:id="515"/>
    </w:p>
    <w:p w:rsidR="00832DA0" w:rsidRPr="00967FD4" w:rsidRDefault="00832DA0" w:rsidP="00832DA0">
      <w:pPr>
        <w:pStyle w:val="ActHead5"/>
      </w:pPr>
      <w:bookmarkStart w:id="516" w:name="_Toc446051463"/>
      <w:r w:rsidRPr="00967FD4">
        <w:rPr>
          <w:rStyle w:val="CharSectno"/>
        </w:rPr>
        <w:t>717</w:t>
      </w:r>
      <w:r w:rsidR="00967FD4">
        <w:rPr>
          <w:rStyle w:val="CharSectno"/>
        </w:rPr>
        <w:noBreakHyphen/>
      </w:r>
      <w:r w:rsidRPr="00967FD4">
        <w:rPr>
          <w:rStyle w:val="CharSectno"/>
        </w:rPr>
        <w:t>210</w:t>
      </w:r>
      <w:r w:rsidRPr="00967FD4">
        <w:t xml:space="preserve">  Attribution surpluses</w:t>
      </w:r>
      <w:bookmarkEnd w:id="516"/>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joining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just before the joining time there was an attribution surplus for an attribution account entity in relation to the joining company for the purposes of that Part; and</w:t>
      </w:r>
    </w:p>
    <w:p w:rsidR="00832DA0" w:rsidRPr="00967FD4" w:rsidRDefault="00832DA0" w:rsidP="00832DA0">
      <w:pPr>
        <w:pStyle w:val="paragraph"/>
      </w:pPr>
      <w:r w:rsidRPr="00967FD4">
        <w:tab/>
        <w:t>(c)</w:t>
      </w:r>
      <w:r w:rsidRPr="00967FD4">
        <w:tab/>
        <w:t>just before the joining time the joining company’s attribution account percentage in relation to the attribution account entity for the purposes of that Part was more than nil.</w:t>
      </w:r>
    </w:p>
    <w:p w:rsidR="00832DA0" w:rsidRPr="00967FD4" w:rsidRDefault="00832DA0" w:rsidP="00832DA0">
      <w:pPr>
        <w:pStyle w:val="SubsectionHead"/>
      </w:pPr>
      <w:r w:rsidRPr="00967FD4">
        <w:t>Credit in relation to the head company</w:t>
      </w:r>
    </w:p>
    <w:p w:rsidR="00832DA0" w:rsidRPr="00967FD4" w:rsidRDefault="00832DA0" w:rsidP="00832DA0">
      <w:pPr>
        <w:pStyle w:val="subsection"/>
      </w:pPr>
      <w:r w:rsidRPr="00967FD4">
        <w:tab/>
        <w:t>(2)</w:t>
      </w:r>
      <w:r w:rsidRPr="00967FD4">
        <w:tab/>
        <w:t xml:space="preserve">An attribution credit arises at the joining time for the attribution account entity in relation to the </w:t>
      </w:r>
      <w:r w:rsidR="00967FD4" w:rsidRPr="00967FD4">
        <w:rPr>
          <w:position w:val="6"/>
          <w:sz w:val="16"/>
        </w:rPr>
        <w:t>*</w:t>
      </w:r>
      <w:r w:rsidRPr="00967FD4">
        <w:t>head company of the group. The credit is equal to the attribution surplus.</w:t>
      </w:r>
    </w:p>
    <w:p w:rsidR="00832DA0" w:rsidRPr="00967FD4" w:rsidRDefault="00832DA0" w:rsidP="00832DA0">
      <w:pPr>
        <w:pStyle w:val="SubsectionHead"/>
      </w:pPr>
      <w:r w:rsidRPr="00967FD4">
        <w:t>Debit in relation to the joining company</w:t>
      </w:r>
    </w:p>
    <w:p w:rsidR="00832DA0" w:rsidRPr="00967FD4" w:rsidRDefault="00832DA0" w:rsidP="00832DA0">
      <w:pPr>
        <w:pStyle w:val="subsection"/>
      </w:pPr>
      <w:r w:rsidRPr="00967FD4">
        <w:tab/>
        <w:t>(3)</w:t>
      </w:r>
      <w:r w:rsidRPr="00967FD4">
        <w:tab/>
        <w:t>An attribution debit arises at the joining time for the attribution account entity in relation to the joining company. The debit is equal to the attribution surplus.</w:t>
      </w:r>
    </w:p>
    <w:p w:rsidR="00832DA0" w:rsidRPr="00967FD4" w:rsidRDefault="00832DA0" w:rsidP="00832DA0">
      <w:pPr>
        <w:pStyle w:val="ActHead5"/>
      </w:pPr>
      <w:bookmarkStart w:id="517" w:name="_Toc446051464"/>
      <w:r w:rsidRPr="00967FD4">
        <w:rPr>
          <w:rStyle w:val="CharSectno"/>
        </w:rPr>
        <w:t>717</w:t>
      </w:r>
      <w:r w:rsidR="00967FD4">
        <w:rPr>
          <w:rStyle w:val="CharSectno"/>
        </w:rPr>
        <w:noBreakHyphen/>
      </w:r>
      <w:r w:rsidRPr="00967FD4">
        <w:rPr>
          <w:rStyle w:val="CharSectno"/>
        </w:rPr>
        <w:t>220</w:t>
      </w:r>
      <w:r w:rsidRPr="00967FD4">
        <w:t xml:space="preserve">  FIF surpluses</w:t>
      </w:r>
      <w:bookmarkEnd w:id="517"/>
    </w:p>
    <w:p w:rsidR="00832DA0" w:rsidRPr="00967FD4" w:rsidRDefault="00832DA0" w:rsidP="00832DA0">
      <w:pPr>
        <w:pStyle w:val="subsection"/>
      </w:pPr>
      <w:r w:rsidRPr="00967FD4">
        <w:tab/>
        <w:t>(1)</w:t>
      </w:r>
      <w:r w:rsidRPr="00967FD4">
        <w:tab/>
        <w:t>This section operates for the purposes of sections</w:t>
      </w:r>
      <w:r w:rsidR="00967FD4">
        <w:t> </w:t>
      </w:r>
      <w:r w:rsidRPr="00967FD4">
        <w:t xml:space="preserve">23AK and 23B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joining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just before the joining time there was a post FIF abolition surplus for a FIF attribution account entity in relation to the joining company for the purposes of those sections; and</w:t>
      </w:r>
    </w:p>
    <w:p w:rsidR="00832DA0" w:rsidRPr="00967FD4" w:rsidRDefault="00832DA0" w:rsidP="00832DA0">
      <w:pPr>
        <w:pStyle w:val="paragraph"/>
      </w:pPr>
      <w:r w:rsidRPr="00967FD4">
        <w:tab/>
        <w:t>(c)</w:t>
      </w:r>
      <w:r w:rsidRPr="00967FD4">
        <w:tab/>
        <w:t>just before the joining time, the joining company’s FIF attribution account percentage in relation to the FIF attribution account entity for the purposes of those sections was more than nil.</w:t>
      </w:r>
    </w:p>
    <w:p w:rsidR="00832DA0" w:rsidRPr="00967FD4" w:rsidRDefault="00832DA0" w:rsidP="00832DA0">
      <w:pPr>
        <w:pStyle w:val="SubsectionHead"/>
      </w:pPr>
      <w:r w:rsidRPr="00967FD4">
        <w:t>Credit in relation to the head company</w:t>
      </w:r>
    </w:p>
    <w:p w:rsidR="00832DA0" w:rsidRPr="00967FD4" w:rsidRDefault="00832DA0" w:rsidP="00832DA0">
      <w:pPr>
        <w:pStyle w:val="subsection"/>
      </w:pPr>
      <w:r w:rsidRPr="00967FD4">
        <w:tab/>
        <w:t>(2)</w:t>
      </w:r>
      <w:r w:rsidRPr="00967FD4">
        <w:tab/>
        <w:t xml:space="preserve">A post FIF abolition credit arises at the joining time for the FIF attribution account entity in relation to the </w:t>
      </w:r>
      <w:r w:rsidR="00967FD4" w:rsidRPr="00967FD4">
        <w:rPr>
          <w:position w:val="6"/>
          <w:sz w:val="16"/>
        </w:rPr>
        <w:t>*</w:t>
      </w:r>
      <w:r w:rsidRPr="00967FD4">
        <w:t>head company of the group. The credit is equal to the post FIF abolition surplus.</w:t>
      </w:r>
    </w:p>
    <w:p w:rsidR="00832DA0" w:rsidRPr="00967FD4" w:rsidRDefault="00832DA0" w:rsidP="00832DA0">
      <w:pPr>
        <w:pStyle w:val="SubsectionHead"/>
      </w:pPr>
      <w:r w:rsidRPr="00967FD4">
        <w:t>Debit in relation to the joining company</w:t>
      </w:r>
    </w:p>
    <w:p w:rsidR="00832DA0" w:rsidRPr="00967FD4" w:rsidRDefault="00832DA0" w:rsidP="00832DA0">
      <w:pPr>
        <w:pStyle w:val="subsection"/>
      </w:pPr>
      <w:r w:rsidRPr="00967FD4">
        <w:tab/>
        <w:t>(3)</w:t>
      </w:r>
      <w:r w:rsidRPr="00967FD4">
        <w:tab/>
        <w:t>A post FIF abolition debit arises at the joining time for the FIF attribution account entity in relation to the joining company. The debit is equal to the post FIF abolition surplus.</w:t>
      </w:r>
    </w:p>
    <w:p w:rsidR="00832DA0" w:rsidRPr="00967FD4" w:rsidRDefault="00832DA0" w:rsidP="00832DA0">
      <w:pPr>
        <w:pStyle w:val="SubsectionHead"/>
      </w:pPr>
      <w:r w:rsidRPr="00967FD4">
        <w:t>Definitions</w:t>
      </w:r>
    </w:p>
    <w:p w:rsidR="00832DA0" w:rsidRPr="00967FD4" w:rsidRDefault="00832DA0" w:rsidP="00832DA0">
      <w:pPr>
        <w:pStyle w:val="subsection"/>
      </w:pPr>
      <w:r w:rsidRPr="00967FD4">
        <w:tab/>
        <w:t>(4)</w:t>
      </w:r>
      <w:r w:rsidRPr="00967FD4">
        <w:tab/>
        <w:t>In this section:</w:t>
      </w:r>
    </w:p>
    <w:p w:rsidR="00832DA0" w:rsidRPr="00967FD4" w:rsidRDefault="00832DA0" w:rsidP="00832DA0">
      <w:pPr>
        <w:pStyle w:val="Definition"/>
      </w:pPr>
      <w:r w:rsidRPr="00967FD4">
        <w:rPr>
          <w:b/>
          <w:i/>
        </w:rPr>
        <w:t>FIF attribution account entity</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pPr>
      <w:r w:rsidRPr="00967FD4">
        <w:rPr>
          <w:b/>
          <w:i/>
        </w:rPr>
        <w:t>FIF attribution account percentage</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credit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debit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pPr>
      <w:r w:rsidRPr="00967FD4">
        <w:rPr>
          <w:b/>
          <w:i/>
        </w:rPr>
        <w:t>post FIF abolition surplus</w:t>
      </w:r>
      <w:r w:rsidRPr="00967FD4">
        <w:t xml:space="preserve"> has the same meaning as in the </w:t>
      </w:r>
      <w:r w:rsidRPr="00967FD4">
        <w:rPr>
          <w:i/>
        </w:rPr>
        <w:t>Income Tax Assessment Act 1936</w:t>
      </w:r>
      <w:r w:rsidRPr="00967FD4">
        <w:t>.</w:t>
      </w:r>
    </w:p>
    <w:p w:rsidR="00832DA0" w:rsidRPr="00967FD4" w:rsidRDefault="00832DA0" w:rsidP="00832DA0">
      <w:pPr>
        <w:pStyle w:val="ActHead5"/>
      </w:pPr>
      <w:bookmarkStart w:id="518" w:name="_Toc446051465"/>
      <w:r w:rsidRPr="00967FD4">
        <w:rPr>
          <w:rStyle w:val="CharSectno"/>
        </w:rPr>
        <w:t>717</w:t>
      </w:r>
      <w:r w:rsidR="00967FD4">
        <w:rPr>
          <w:rStyle w:val="CharSectno"/>
        </w:rPr>
        <w:noBreakHyphen/>
      </w:r>
      <w:r w:rsidRPr="00967FD4">
        <w:rPr>
          <w:rStyle w:val="CharSectno"/>
        </w:rPr>
        <w:t>227</w:t>
      </w:r>
      <w:r w:rsidRPr="00967FD4">
        <w:t xml:space="preserve">  Deferred attribution credits</w:t>
      </w:r>
      <w:bookmarkEnd w:id="518"/>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joining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assuming the joining company had not done so, an attribution credit would have arisen under subsection</w:t>
      </w:r>
      <w:r w:rsidR="00967FD4">
        <w:t> </w:t>
      </w:r>
      <w:r w:rsidRPr="00967FD4">
        <w:t>371(8) of that Act</w:t>
      </w:r>
      <w:r w:rsidRPr="00967FD4">
        <w:rPr>
          <w:i/>
        </w:rPr>
        <w:t xml:space="preserve"> </w:t>
      </w:r>
      <w:r w:rsidRPr="00967FD4">
        <w:t>at a later time for an attribution account entity in relation to the joining company for the purposes of that Part.</w:t>
      </w:r>
    </w:p>
    <w:p w:rsidR="00832DA0" w:rsidRPr="00967FD4" w:rsidRDefault="00832DA0" w:rsidP="00832DA0">
      <w:pPr>
        <w:pStyle w:val="SubsectionHead"/>
      </w:pPr>
      <w:r w:rsidRPr="00967FD4">
        <w:t>Credit in relation to the head company</w:t>
      </w:r>
    </w:p>
    <w:p w:rsidR="00832DA0" w:rsidRPr="00967FD4" w:rsidRDefault="00832DA0" w:rsidP="00832DA0">
      <w:pPr>
        <w:pStyle w:val="subsection"/>
      </w:pPr>
      <w:r w:rsidRPr="00967FD4">
        <w:tab/>
        <w:t>(2)</w:t>
      </w:r>
      <w:r w:rsidRPr="00967FD4">
        <w:tab/>
        <w:t xml:space="preserve">The attribution credit arises instead at the later time for the attribution account entity in relation to the </w:t>
      </w:r>
      <w:r w:rsidR="00967FD4" w:rsidRPr="00967FD4">
        <w:rPr>
          <w:position w:val="6"/>
          <w:sz w:val="16"/>
        </w:rPr>
        <w:t>*</w:t>
      </w:r>
      <w:r w:rsidRPr="00967FD4">
        <w:t>head company of the group.</w:t>
      </w:r>
    </w:p>
    <w:p w:rsidR="00832DA0" w:rsidRPr="00967FD4" w:rsidRDefault="00832DA0" w:rsidP="00832DA0">
      <w:pPr>
        <w:pStyle w:val="ActHead4"/>
      </w:pPr>
      <w:bookmarkStart w:id="519" w:name="_Toc446051466"/>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E</w:t>
      </w:r>
      <w:r w:rsidRPr="00967FD4">
        <w:t>—</w:t>
      </w:r>
      <w:r w:rsidRPr="00967FD4">
        <w:rPr>
          <w:rStyle w:val="CharSubdText"/>
        </w:rPr>
        <w:t>Transfer of certain surpluses under CFC provisions and former FIF and FLP provisions: exit rules</w:t>
      </w:r>
      <w:bookmarkEnd w:id="519"/>
    </w:p>
    <w:p w:rsidR="00832DA0" w:rsidRPr="00967FD4" w:rsidRDefault="00832DA0" w:rsidP="00832DA0">
      <w:pPr>
        <w:pStyle w:val="ActHead4"/>
      </w:pPr>
      <w:bookmarkStart w:id="520" w:name="_Toc446051467"/>
      <w:r w:rsidRPr="00967FD4">
        <w:t>Guide to Subdivision</w:t>
      </w:r>
      <w:r w:rsidR="00967FD4">
        <w:t> </w:t>
      </w:r>
      <w:r w:rsidRPr="00967FD4">
        <w:t>717</w:t>
      </w:r>
      <w:r w:rsidR="00967FD4">
        <w:noBreakHyphen/>
      </w:r>
      <w:r w:rsidRPr="00967FD4">
        <w:t>E</w:t>
      </w:r>
      <w:bookmarkEnd w:id="520"/>
    </w:p>
    <w:p w:rsidR="00832DA0" w:rsidRPr="00967FD4" w:rsidRDefault="00832DA0" w:rsidP="00832DA0">
      <w:pPr>
        <w:pStyle w:val="ActHead5"/>
      </w:pPr>
      <w:bookmarkStart w:id="521" w:name="_Toc446051468"/>
      <w:r w:rsidRPr="00967FD4">
        <w:rPr>
          <w:rStyle w:val="CharSectno"/>
        </w:rPr>
        <w:t>717</w:t>
      </w:r>
      <w:r w:rsidR="00967FD4">
        <w:rPr>
          <w:rStyle w:val="CharSectno"/>
        </w:rPr>
        <w:noBreakHyphen/>
      </w:r>
      <w:r w:rsidRPr="00967FD4">
        <w:rPr>
          <w:rStyle w:val="CharSectno"/>
        </w:rPr>
        <w:t>235</w:t>
      </w:r>
      <w:r w:rsidRPr="00967FD4">
        <w:t xml:space="preserve">  What this Subdivision is about</w:t>
      </w:r>
      <w:bookmarkEnd w:id="521"/>
    </w:p>
    <w:p w:rsidR="00832DA0" w:rsidRPr="00967FD4" w:rsidRDefault="00832DA0" w:rsidP="00832DA0">
      <w:pPr>
        <w:pStyle w:val="BoxText"/>
      </w:pPr>
      <w:r w:rsidRPr="00967FD4">
        <w:t>Each attribution surplus and post FIF abolition surplus relating to a company that ceases to be a subsidiary member of a consolidated group is transferred to that company from the head company of the group.</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717</w:t>
      </w:r>
      <w:r w:rsidR="00967FD4">
        <w:noBreakHyphen/>
      </w:r>
      <w:r w:rsidRPr="00967FD4">
        <w:t>240</w:t>
      </w:r>
      <w:r w:rsidRPr="00967FD4">
        <w:tab/>
        <w:t>Object of this Subdivision</w:t>
      </w:r>
    </w:p>
    <w:p w:rsidR="00832DA0" w:rsidRPr="00967FD4" w:rsidRDefault="00832DA0" w:rsidP="00832DA0">
      <w:pPr>
        <w:pStyle w:val="TofSectsGroupHeading"/>
      </w:pPr>
      <w:r w:rsidRPr="00967FD4">
        <w:t>Transfers</w:t>
      </w:r>
    </w:p>
    <w:p w:rsidR="00832DA0" w:rsidRPr="00967FD4" w:rsidRDefault="00832DA0" w:rsidP="00832DA0">
      <w:pPr>
        <w:pStyle w:val="TofSectsSection"/>
      </w:pPr>
      <w:r w:rsidRPr="00967FD4">
        <w:t>717</w:t>
      </w:r>
      <w:r w:rsidR="00967FD4">
        <w:noBreakHyphen/>
      </w:r>
      <w:r w:rsidRPr="00967FD4">
        <w:t>245</w:t>
      </w:r>
      <w:r w:rsidRPr="00967FD4">
        <w:tab/>
        <w:t>Attribution surpluses</w:t>
      </w:r>
    </w:p>
    <w:p w:rsidR="00832DA0" w:rsidRPr="00967FD4" w:rsidRDefault="00832DA0" w:rsidP="00832DA0">
      <w:pPr>
        <w:pStyle w:val="TofSectsSection"/>
      </w:pPr>
      <w:r w:rsidRPr="00967FD4">
        <w:t>717</w:t>
      </w:r>
      <w:r w:rsidR="00967FD4">
        <w:noBreakHyphen/>
      </w:r>
      <w:r w:rsidRPr="00967FD4">
        <w:t>255</w:t>
      </w:r>
      <w:r w:rsidRPr="00967FD4">
        <w:tab/>
        <w:t>FIF surpluses</w:t>
      </w:r>
    </w:p>
    <w:p w:rsidR="00832DA0" w:rsidRPr="00967FD4" w:rsidRDefault="00832DA0" w:rsidP="00832DA0">
      <w:pPr>
        <w:pStyle w:val="TofSectsSection"/>
      </w:pPr>
      <w:r w:rsidRPr="00967FD4">
        <w:t>717</w:t>
      </w:r>
      <w:r w:rsidR="00967FD4">
        <w:noBreakHyphen/>
      </w:r>
      <w:r w:rsidRPr="00967FD4">
        <w:t>262</w:t>
      </w:r>
      <w:r w:rsidRPr="00967FD4">
        <w:tab/>
        <w:t>Deferred attribution credits</w:t>
      </w:r>
    </w:p>
    <w:p w:rsidR="00832DA0" w:rsidRPr="00967FD4" w:rsidRDefault="00832DA0" w:rsidP="00832DA0">
      <w:pPr>
        <w:pStyle w:val="ActHead4"/>
      </w:pPr>
      <w:bookmarkStart w:id="522" w:name="_Toc446051469"/>
      <w:r w:rsidRPr="00967FD4">
        <w:t>Object</w:t>
      </w:r>
      <w:bookmarkEnd w:id="522"/>
    </w:p>
    <w:p w:rsidR="00832DA0" w:rsidRPr="00967FD4" w:rsidRDefault="00832DA0" w:rsidP="00832DA0">
      <w:pPr>
        <w:pStyle w:val="ActHead5"/>
      </w:pPr>
      <w:bookmarkStart w:id="523" w:name="_Toc446051470"/>
      <w:r w:rsidRPr="00967FD4">
        <w:rPr>
          <w:rStyle w:val="CharSectno"/>
        </w:rPr>
        <w:t>717</w:t>
      </w:r>
      <w:r w:rsidR="00967FD4">
        <w:rPr>
          <w:rStyle w:val="CharSectno"/>
        </w:rPr>
        <w:noBreakHyphen/>
      </w:r>
      <w:r w:rsidRPr="00967FD4">
        <w:rPr>
          <w:rStyle w:val="CharSectno"/>
        </w:rPr>
        <w:t>240</w:t>
      </w:r>
      <w:r w:rsidRPr="00967FD4">
        <w:t xml:space="preserve">  Object of this Subdivision</w:t>
      </w:r>
      <w:bookmarkEnd w:id="523"/>
    </w:p>
    <w:p w:rsidR="00832DA0" w:rsidRPr="00967FD4" w:rsidRDefault="00832DA0" w:rsidP="00832DA0">
      <w:pPr>
        <w:pStyle w:val="subsection"/>
      </w:pPr>
      <w:r w:rsidRPr="00967FD4">
        <w:tab/>
      </w:r>
      <w:r w:rsidRPr="00967FD4">
        <w:tab/>
        <w:t xml:space="preserve">The main object of this Subdivision is to avoid double taxation by transferring from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to a company (the </w:t>
      </w:r>
      <w:r w:rsidRPr="00967FD4">
        <w:rPr>
          <w:b/>
          <w:i/>
        </w:rPr>
        <w:t>leaving company</w:t>
      </w:r>
      <w:r w:rsidRPr="00967FD4">
        <w:t xml:space="preserve">) that ceases to be a </w:t>
      </w:r>
      <w:r w:rsidR="00967FD4" w:rsidRPr="00967FD4">
        <w:rPr>
          <w:position w:val="6"/>
          <w:sz w:val="16"/>
        </w:rPr>
        <w:t>*</w:t>
      </w:r>
      <w:r w:rsidRPr="00967FD4">
        <w:t xml:space="preserve">subsidiary member of the group at a time (the </w:t>
      </w:r>
      <w:r w:rsidRPr="00967FD4">
        <w:rPr>
          <w:b/>
          <w:i/>
        </w:rPr>
        <w:t>leaving time</w:t>
      </w:r>
      <w:r w:rsidRPr="00967FD4">
        <w:t>) the benefit of each of these surpluses (to the extent that each surplus can be attributed to the leaving company):</w:t>
      </w:r>
    </w:p>
    <w:p w:rsidR="00832DA0" w:rsidRPr="00967FD4" w:rsidRDefault="00832DA0" w:rsidP="00832DA0">
      <w:pPr>
        <w:pStyle w:val="paragraph"/>
      </w:pPr>
      <w:r w:rsidRPr="00967FD4">
        <w:tab/>
        <w:t>(a)</w:t>
      </w:r>
      <w:r w:rsidRPr="00967FD4">
        <w:tab/>
        <w:t xml:space="preserve">the attribution surplus (if any) for an attribution account entity (within the meaning of Part X of the </w:t>
      </w:r>
      <w:r w:rsidRPr="00967FD4">
        <w:rPr>
          <w:i/>
        </w:rPr>
        <w:t>Income Tax Assessment Act 1936</w:t>
      </w:r>
      <w:r w:rsidRPr="00967FD4">
        <w:t>) in relation to the head company just before the leaving time;</w:t>
      </w:r>
    </w:p>
    <w:p w:rsidR="00832DA0" w:rsidRPr="00967FD4" w:rsidRDefault="00832DA0" w:rsidP="00832DA0">
      <w:pPr>
        <w:pStyle w:val="paragraph"/>
      </w:pPr>
      <w:r w:rsidRPr="00967FD4">
        <w:tab/>
        <w:t>(b)</w:t>
      </w:r>
      <w:r w:rsidRPr="00967FD4">
        <w:tab/>
        <w:t xml:space="preserve">the post FIF abolition surplus (if any) (within the meaning of the </w:t>
      </w:r>
      <w:r w:rsidRPr="00967FD4">
        <w:rPr>
          <w:i/>
        </w:rPr>
        <w:t>Income Tax Assessment Act 1936</w:t>
      </w:r>
      <w:r w:rsidRPr="00967FD4">
        <w:t>) for a FIF attribution account entity (within the meaning of former Part XI of that Act) in relation to the head company just before the leaving time.</w:t>
      </w:r>
    </w:p>
    <w:p w:rsidR="00832DA0" w:rsidRPr="00967FD4" w:rsidRDefault="00832DA0" w:rsidP="00832DA0">
      <w:pPr>
        <w:pStyle w:val="ActHead4"/>
      </w:pPr>
      <w:bookmarkStart w:id="524" w:name="_Toc446051471"/>
      <w:r w:rsidRPr="00967FD4">
        <w:t>Transfers</w:t>
      </w:r>
      <w:bookmarkEnd w:id="524"/>
    </w:p>
    <w:p w:rsidR="00832DA0" w:rsidRPr="00967FD4" w:rsidRDefault="00832DA0" w:rsidP="00832DA0">
      <w:pPr>
        <w:pStyle w:val="ActHead5"/>
      </w:pPr>
      <w:bookmarkStart w:id="525" w:name="_Toc446051472"/>
      <w:r w:rsidRPr="00967FD4">
        <w:rPr>
          <w:rStyle w:val="CharSectno"/>
        </w:rPr>
        <w:t>717</w:t>
      </w:r>
      <w:r w:rsidR="00967FD4">
        <w:rPr>
          <w:rStyle w:val="CharSectno"/>
        </w:rPr>
        <w:noBreakHyphen/>
      </w:r>
      <w:r w:rsidRPr="00967FD4">
        <w:rPr>
          <w:rStyle w:val="CharSectno"/>
        </w:rPr>
        <w:t>245</w:t>
      </w:r>
      <w:r w:rsidRPr="00967FD4">
        <w:t xml:space="preserve">  Attribution surpluses</w:t>
      </w:r>
      <w:bookmarkEnd w:id="525"/>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leaving company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just before the leaving time there was, for the purposes of that Part, an attribution surplus for an attribution account entity in relation to the </w:t>
      </w:r>
      <w:r w:rsidR="00967FD4" w:rsidRPr="00967FD4">
        <w:rPr>
          <w:position w:val="6"/>
          <w:sz w:val="16"/>
        </w:rPr>
        <w:t>*</w:t>
      </w:r>
      <w:r w:rsidRPr="00967FD4">
        <w:t>head company of the group; and</w:t>
      </w:r>
    </w:p>
    <w:p w:rsidR="00832DA0" w:rsidRPr="00967FD4" w:rsidRDefault="00832DA0" w:rsidP="00832DA0">
      <w:pPr>
        <w:pStyle w:val="paragraph"/>
      </w:pPr>
      <w:r w:rsidRPr="00967FD4">
        <w:tab/>
        <w:t>(c)</w:t>
      </w:r>
      <w:r w:rsidRPr="00967FD4">
        <w:tab/>
        <w:t>at the leaving time the leaving company’s attribution account percentage in relation to the attribution account entity for the purposes of that Part is more than nil.</w:t>
      </w:r>
    </w:p>
    <w:p w:rsidR="00832DA0" w:rsidRPr="00967FD4" w:rsidRDefault="00832DA0" w:rsidP="00832DA0">
      <w:pPr>
        <w:pStyle w:val="SubsectionHead"/>
      </w:pPr>
      <w:r w:rsidRPr="00967FD4">
        <w:t>Credit in relation to leaving company</w:t>
      </w:r>
    </w:p>
    <w:p w:rsidR="00832DA0" w:rsidRPr="00967FD4" w:rsidRDefault="00832DA0" w:rsidP="00832DA0">
      <w:pPr>
        <w:pStyle w:val="subsection"/>
      </w:pPr>
      <w:r w:rsidRPr="00967FD4">
        <w:tab/>
        <w:t>(2)</w:t>
      </w:r>
      <w:r w:rsidRPr="00967FD4">
        <w:tab/>
        <w:t xml:space="preserve">An attribution credit arises at the leaving time for the attribution account entity in relation to the leaving company. The credit is the amount worked out under </w:t>
      </w:r>
      <w:r w:rsidR="00967FD4">
        <w:t>subsection (</w:t>
      </w:r>
      <w:r w:rsidRPr="00967FD4">
        <w:t>4).</w:t>
      </w:r>
    </w:p>
    <w:p w:rsidR="00832DA0" w:rsidRPr="00967FD4" w:rsidRDefault="00832DA0" w:rsidP="00832DA0">
      <w:pPr>
        <w:pStyle w:val="SubsectionHead"/>
      </w:pPr>
      <w:r w:rsidRPr="00967FD4">
        <w:t>Debit in relation to head company</w:t>
      </w:r>
    </w:p>
    <w:p w:rsidR="00832DA0" w:rsidRPr="00967FD4" w:rsidRDefault="00832DA0" w:rsidP="00832DA0">
      <w:pPr>
        <w:pStyle w:val="subsection"/>
      </w:pPr>
      <w:r w:rsidRPr="00967FD4">
        <w:tab/>
        <w:t>(3)</w:t>
      </w:r>
      <w:r w:rsidRPr="00967FD4">
        <w:tab/>
        <w:t xml:space="preserve">An attribution debit arises at the leaving time for the attribution account entity in relation to the company that was the </w:t>
      </w:r>
      <w:r w:rsidR="00967FD4" w:rsidRPr="00967FD4">
        <w:rPr>
          <w:position w:val="6"/>
          <w:sz w:val="16"/>
        </w:rPr>
        <w:t>*</w:t>
      </w:r>
      <w:r w:rsidRPr="00967FD4">
        <w:t xml:space="preserve">head company of the group just before the leaving time. The debit is the amount worked out under </w:t>
      </w:r>
      <w:r w:rsidR="00967FD4">
        <w:t>subsection (</w:t>
      </w:r>
      <w:r w:rsidRPr="00967FD4">
        <w:t>4).</w:t>
      </w:r>
    </w:p>
    <w:p w:rsidR="00832DA0" w:rsidRPr="00967FD4" w:rsidRDefault="00832DA0" w:rsidP="00832DA0">
      <w:pPr>
        <w:pStyle w:val="SubsectionHead"/>
      </w:pPr>
      <w:r w:rsidRPr="00967FD4">
        <w:t>Amount of credit and debit</w:t>
      </w:r>
    </w:p>
    <w:p w:rsidR="00832DA0" w:rsidRPr="00967FD4" w:rsidRDefault="00832DA0" w:rsidP="00832DA0">
      <w:pPr>
        <w:pStyle w:val="subsection"/>
        <w:keepNext/>
        <w:keepLines/>
      </w:pPr>
      <w:r w:rsidRPr="00967FD4">
        <w:tab/>
        <w:t>(4)</w:t>
      </w:r>
      <w:r w:rsidRPr="00967FD4">
        <w:tab/>
        <w:t>The amount of the credit and debit is worked out using the formula:</w:t>
      </w:r>
    </w:p>
    <w:p w:rsidR="00832DA0" w:rsidRPr="00967FD4" w:rsidRDefault="00832DA0" w:rsidP="00832DA0">
      <w:pPr>
        <w:pStyle w:val="Formula"/>
      </w:pPr>
      <w:r w:rsidRPr="00967FD4">
        <w:rPr>
          <w:noProof/>
        </w:rPr>
        <w:drawing>
          <wp:inline distT="0" distB="0" distL="0" distR="0" wp14:anchorId="1035451A" wp14:editId="66A8B9A8">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967FD4" w:rsidRDefault="00832DA0" w:rsidP="00832DA0">
      <w:pPr>
        <w:pStyle w:val="ActHead5"/>
      </w:pPr>
      <w:bookmarkStart w:id="526" w:name="_Toc446051473"/>
      <w:r w:rsidRPr="00967FD4">
        <w:rPr>
          <w:rStyle w:val="CharSectno"/>
        </w:rPr>
        <w:t>717</w:t>
      </w:r>
      <w:r w:rsidR="00967FD4">
        <w:rPr>
          <w:rStyle w:val="CharSectno"/>
        </w:rPr>
        <w:noBreakHyphen/>
      </w:r>
      <w:r w:rsidRPr="00967FD4">
        <w:rPr>
          <w:rStyle w:val="CharSectno"/>
        </w:rPr>
        <w:t>255</w:t>
      </w:r>
      <w:r w:rsidRPr="00967FD4">
        <w:t xml:space="preserve">  FIF surpluses</w:t>
      </w:r>
      <w:bookmarkEnd w:id="526"/>
    </w:p>
    <w:p w:rsidR="00832DA0" w:rsidRPr="00967FD4" w:rsidRDefault="00832DA0" w:rsidP="00832DA0">
      <w:pPr>
        <w:pStyle w:val="subsection"/>
      </w:pPr>
      <w:r w:rsidRPr="00967FD4">
        <w:tab/>
        <w:t>(1)</w:t>
      </w:r>
      <w:r w:rsidRPr="00967FD4">
        <w:tab/>
        <w:t>This section operates for the purposes of sections</w:t>
      </w:r>
      <w:r w:rsidR="00967FD4">
        <w:t> </w:t>
      </w:r>
      <w:r w:rsidRPr="00967FD4">
        <w:t xml:space="preserve">23AK and 23B of the </w:t>
      </w:r>
      <w:r w:rsidRPr="00967FD4">
        <w:rPr>
          <w:i/>
        </w:rPr>
        <w:t>Income Tax Assessment Act 1936</w:t>
      </w:r>
      <w:r w:rsidRPr="00967FD4">
        <w:t xml:space="preserve"> (the </w:t>
      </w:r>
      <w:r w:rsidRPr="00967FD4">
        <w:rPr>
          <w:b/>
          <w:i/>
        </w:rPr>
        <w:t>1936 Act</w:t>
      </w:r>
      <w:r w:rsidRPr="00967FD4">
        <w:t>) if:</w:t>
      </w:r>
    </w:p>
    <w:p w:rsidR="00832DA0" w:rsidRPr="00967FD4" w:rsidRDefault="00832DA0" w:rsidP="00832DA0">
      <w:pPr>
        <w:pStyle w:val="paragraph"/>
      </w:pPr>
      <w:r w:rsidRPr="00967FD4">
        <w:tab/>
        <w:t>(a)</w:t>
      </w:r>
      <w:r w:rsidRPr="00967FD4">
        <w:tab/>
        <w:t xml:space="preserve">a company (the </w:t>
      </w:r>
      <w:r w:rsidRPr="00967FD4">
        <w:rPr>
          <w:b/>
          <w:i/>
        </w:rPr>
        <w:t>leaving company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just before the leaving time, there was a post FIF abolition surplus for a FIF attribution account entity in relation to the </w:t>
      </w:r>
      <w:r w:rsidR="00967FD4" w:rsidRPr="00967FD4">
        <w:rPr>
          <w:position w:val="6"/>
          <w:sz w:val="16"/>
        </w:rPr>
        <w:t>*</w:t>
      </w:r>
      <w:r w:rsidRPr="00967FD4">
        <w:t>head company of the group for the purposes of those sections; and</w:t>
      </w:r>
    </w:p>
    <w:p w:rsidR="00832DA0" w:rsidRPr="00967FD4" w:rsidRDefault="00832DA0" w:rsidP="00832DA0">
      <w:pPr>
        <w:pStyle w:val="paragraph"/>
      </w:pPr>
      <w:r w:rsidRPr="00967FD4">
        <w:tab/>
        <w:t>(c)</w:t>
      </w:r>
      <w:r w:rsidRPr="00967FD4">
        <w:tab/>
        <w:t>at the leaving time, the leaving company’s FIF attribution account percentage in relation to the FIF attribution account entity for the purposes of those sections is more than nil.</w:t>
      </w:r>
    </w:p>
    <w:p w:rsidR="00832DA0" w:rsidRPr="00967FD4" w:rsidRDefault="00832DA0" w:rsidP="00832DA0">
      <w:pPr>
        <w:pStyle w:val="SubsectionHead"/>
      </w:pPr>
      <w:r w:rsidRPr="00967FD4">
        <w:t>Credit in relation to the leaving company</w:t>
      </w:r>
    </w:p>
    <w:p w:rsidR="00832DA0" w:rsidRPr="00967FD4" w:rsidRDefault="00832DA0" w:rsidP="00832DA0">
      <w:pPr>
        <w:pStyle w:val="subsection"/>
      </w:pPr>
      <w:r w:rsidRPr="00967FD4">
        <w:tab/>
        <w:t>(2)</w:t>
      </w:r>
      <w:r w:rsidRPr="00967FD4">
        <w:tab/>
        <w:t xml:space="preserve">A post FIF abolition credit arises at the leaving time for the FIF attribution account entity in relation to the leaving company. The credit is the amount worked out under </w:t>
      </w:r>
      <w:r w:rsidR="00967FD4">
        <w:t>subsection (</w:t>
      </w:r>
      <w:r w:rsidRPr="00967FD4">
        <w:t>4).</w:t>
      </w:r>
    </w:p>
    <w:p w:rsidR="00832DA0" w:rsidRPr="00967FD4" w:rsidRDefault="00832DA0" w:rsidP="00832DA0">
      <w:pPr>
        <w:pStyle w:val="SubsectionHead"/>
      </w:pPr>
      <w:r w:rsidRPr="00967FD4">
        <w:t>Debit in relation to head company</w:t>
      </w:r>
    </w:p>
    <w:p w:rsidR="00832DA0" w:rsidRPr="00967FD4" w:rsidRDefault="00832DA0" w:rsidP="00832DA0">
      <w:pPr>
        <w:pStyle w:val="subsection"/>
      </w:pPr>
      <w:r w:rsidRPr="00967FD4">
        <w:tab/>
        <w:t>(3)</w:t>
      </w:r>
      <w:r w:rsidRPr="00967FD4">
        <w:tab/>
        <w:t xml:space="preserve">A post FIF abolition debit arises at the leaving time for the FIF attribution account entity in relation to the company that was the </w:t>
      </w:r>
      <w:r w:rsidR="00967FD4" w:rsidRPr="00967FD4">
        <w:rPr>
          <w:position w:val="6"/>
          <w:sz w:val="16"/>
        </w:rPr>
        <w:t>*</w:t>
      </w:r>
      <w:r w:rsidRPr="00967FD4">
        <w:t xml:space="preserve">head company of the group just before the leaving time. The debit is the amount worked out under </w:t>
      </w:r>
      <w:r w:rsidR="00967FD4">
        <w:t>subsection (</w:t>
      </w:r>
      <w:r w:rsidRPr="00967FD4">
        <w:t>4).</w:t>
      </w:r>
    </w:p>
    <w:p w:rsidR="00832DA0" w:rsidRPr="00967FD4" w:rsidRDefault="00832DA0" w:rsidP="00832DA0">
      <w:pPr>
        <w:pStyle w:val="SubsectionHead"/>
      </w:pPr>
      <w:r w:rsidRPr="00967FD4">
        <w:t>Amount of credit and debit</w:t>
      </w:r>
    </w:p>
    <w:p w:rsidR="00832DA0" w:rsidRPr="00967FD4" w:rsidRDefault="00832DA0" w:rsidP="00832DA0">
      <w:pPr>
        <w:pStyle w:val="subsection"/>
      </w:pPr>
      <w:r w:rsidRPr="00967FD4">
        <w:tab/>
        <w:t>(4)</w:t>
      </w:r>
      <w:r w:rsidRPr="00967FD4">
        <w:tab/>
        <w:t>The amount of the credit and debit is worked out using the formula:</w:t>
      </w:r>
    </w:p>
    <w:p w:rsidR="00832DA0" w:rsidRPr="00967FD4" w:rsidRDefault="00832DA0" w:rsidP="00832DA0">
      <w:pPr>
        <w:pStyle w:val="Formula"/>
      </w:pPr>
      <w:r w:rsidRPr="00967FD4">
        <w:rPr>
          <w:noProof/>
        </w:rPr>
        <w:drawing>
          <wp:inline distT="0" distB="0" distL="0" distR="0" wp14:anchorId="71E744BF" wp14:editId="50454C65">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967FD4" w:rsidRDefault="00832DA0" w:rsidP="00832DA0">
      <w:pPr>
        <w:pStyle w:val="SubsectionHead"/>
      </w:pPr>
      <w:r w:rsidRPr="00967FD4">
        <w:t>Definitions</w:t>
      </w:r>
    </w:p>
    <w:p w:rsidR="00832DA0" w:rsidRPr="00967FD4" w:rsidRDefault="00832DA0" w:rsidP="00832DA0">
      <w:pPr>
        <w:pStyle w:val="subsection"/>
      </w:pPr>
      <w:r w:rsidRPr="00967FD4">
        <w:tab/>
        <w:t>(5)</w:t>
      </w:r>
      <w:r w:rsidRPr="00967FD4">
        <w:tab/>
        <w:t>In this section:</w:t>
      </w:r>
    </w:p>
    <w:p w:rsidR="00832DA0" w:rsidRPr="00967FD4" w:rsidRDefault="00832DA0" w:rsidP="00832DA0">
      <w:pPr>
        <w:pStyle w:val="Definition"/>
      </w:pPr>
      <w:r w:rsidRPr="00967FD4">
        <w:rPr>
          <w:b/>
          <w:i/>
        </w:rPr>
        <w:t>FIF attribution account entity</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pPr>
      <w:r w:rsidRPr="00967FD4">
        <w:rPr>
          <w:b/>
          <w:i/>
        </w:rPr>
        <w:t>FIF attribution account percentage</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credit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debit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pPr>
      <w:r w:rsidRPr="00967FD4">
        <w:rPr>
          <w:b/>
          <w:i/>
        </w:rPr>
        <w:t>post FIF abolition surplus</w:t>
      </w:r>
      <w:r w:rsidRPr="00967FD4">
        <w:t xml:space="preserve"> has the same meaning as in the </w:t>
      </w:r>
      <w:r w:rsidRPr="00967FD4">
        <w:rPr>
          <w:i/>
        </w:rPr>
        <w:t>Income Tax Assessment Act 1936</w:t>
      </w:r>
      <w:r w:rsidRPr="00967FD4">
        <w:t>.</w:t>
      </w:r>
    </w:p>
    <w:p w:rsidR="00832DA0" w:rsidRPr="00967FD4" w:rsidRDefault="00832DA0" w:rsidP="00832DA0">
      <w:pPr>
        <w:pStyle w:val="ActHead5"/>
      </w:pPr>
      <w:bookmarkStart w:id="527" w:name="_Toc446051474"/>
      <w:r w:rsidRPr="00967FD4">
        <w:rPr>
          <w:rStyle w:val="CharSectno"/>
        </w:rPr>
        <w:t>717</w:t>
      </w:r>
      <w:r w:rsidR="00967FD4">
        <w:rPr>
          <w:rStyle w:val="CharSectno"/>
        </w:rPr>
        <w:noBreakHyphen/>
      </w:r>
      <w:r w:rsidRPr="00967FD4">
        <w:rPr>
          <w:rStyle w:val="CharSectno"/>
        </w:rPr>
        <w:t>262</w:t>
      </w:r>
      <w:r w:rsidRPr="00967FD4">
        <w:t xml:space="preserve">  Deferred attribution credits</w:t>
      </w:r>
      <w:bookmarkEnd w:id="527"/>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leaving company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keepNext/>
        <w:keepLines/>
      </w:pPr>
      <w:r w:rsidRPr="00967FD4">
        <w:tab/>
        <w:t>(b)</w:t>
      </w:r>
      <w:r w:rsidRPr="00967FD4">
        <w:tab/>
        <w:t xml:space="preserve">disregarding this section, an attribution credit (the </w:t>
      </w:r>
      <w:r w:rsidRPr="00967FD4">
        <w:rPr>
          <w:b/>
          <w:i/>
        </w:rPr>
        <w:t>original credit</w:t>
      </w:r>
      <w:r w:rsidRPr="00967FD4">
        <w:t>) will arise under subsection</w:t>
      </w:r>
      <w:r w:rsidR="00967FD4">
        <w:t> </w:t>
      </w:r>
      <w:r w:rsidRPr="00967FD4">
        <w:t>371(8) of that Act</w:t>
      </w:r>
      <w:r w:rsidRPr="00967FD4">
        <w:rPr>
          <w:i/>
        </w:rPr>
        <w:t xml:space="preserve"> </w:t>
      </w:r>
      <w:r w:rsidRPr="00967FD4">
        <w:t xml:space="preserve">at a later time for an attribution account entity in relation to the </w:t>
      </w:r>
      <w:r w:rsidR="00967FD4" w:rsidRPr="00967FD4">
        <w:rPr>
          <w:position w:val="6"/>
          <w:sz w:val="16"/>
        </w:rPr>
        <w:t>*</w:t>
      </w:r>
      <w:r w:rsidRPr="00967FD4">
        <w:t>head company of the group (including because of the operation of section</w:t>
      </w:r>
      <w:r w:rsidR="00967FD4">
        <w:t> </w:t>
      </w:r>
      <w:r w:rsidRPr="00967FD4">
        <w:t>717</w:t>
      </w:r>
      <w:r w:rsidR="00967FD4">
        <w:noBreakHyphen/>
      </w:r>
      <w:r w:rsidRPr="00967FD4">
        <w:t>227) for the purposes of that Part; and</w:t>
      </w:r>
    </w:p>
    <w:p w:rsidR="00832DA0" w:rsidRPr="00967FD4" w:rsidRDefault="00832DA0" w:rsidP="00832DA0">
      <w:pPr>
        <w:pStyle w:val="paragraph"/>
      </w:pPr>
      <w:r w:rsidRPr="00967FD4">
        <w:tab/>
        <w:t>(c)</w:t>
      </w:r>
      <w:r w:rsidRPr="00967FD4">
        <w:tab/>
        <w:t>at the leaving time the leaving company’s attribution account percentage in relation to the attribution account entity for the purposes of that Part is more than nil.</w:t>
      </w:r>
    </w:p>
    <w:p w:rsidR="00832DA0" w:rsidRPr="00967FD4" w:rsidRDefault="00832DA0" w:rsidP="00832DA0">
      <w:pPr>
        <w:pStyle w:val="SubsectionHead"/>
      </w:pPr>
      <w:r w:rsidRPr="00967FD4">
        <w:t>Credit in relation to the leaving company</w:t>
      </w:r>
    </w:p>
    <w:p w:rsidR="00832DA0" w:rsidRPr="00967FD4" w:rsidRDefault="00832DA0" w:rsidP="00832DA0">
      <w:pPr>
        <w:pStyle w:val="subsection"/>
      </w:pPr>
      <w:r w:rsidRPr="00967FD4">
        <w:tab/>
        <w:t>(2)</w:t>
      </w:r>
      <w:r w:rsidRPr="00967FD4">
        <w:tab/>
        <w:t xml:space="preserve">An attribution credit arises at the later time for the attribution account entity in relation to the leaving company. The credit is the amount worked out under </w:t>
      </w:r>
      <w:r w:rsidR="00967FD4">
        <w:t>subsection (</w:t>
      </w:r>
      <w:r w:rsidRPr="00967FD4">
        <w:t>3).</w:t>
      </w:r>
    </w:p>
    <w:p w:rsidR="00832DA0" w:rsidRPr="00967FD4" w:rsidRDefault="00832DA0" w:rsidP="00832DA0">
      <w:pPr>
        <w:pStyle w:val="SubsectionHead"/>
      </w:pPr>
      <w:r w:rsidRPr="00967FD4">
        <w:t>Amount of credit</w:t>
      </w:r>
    </w:p>
    <w:p w:rsidR="00832DA0" w:rsidRPr="00967FD4" w:rsidRDefault="00832DA0" w:rsidP="00832DA0">
      <w:pPr>
        <w:pStyle w:val="subsection"/>
      </w:pPr>
      <w:r w:rsidRPr="00967FD4">
        <w:tab/>
        <w:t>(3)</w:t>
      </w:r>
      <w:r w:rsidRPr="00967FD4">
        <w:tab/>
        <w:t>The amount of the credit is worked out using the formula:</w:t>
      </w:r>
    </w:p>
    <w:p w:rsidR="00832DA0" w:rsidRPr="00967FD4" w:rsidRDefault="00832DA0" w:rsidP="00832DA0">
      <w:pPr>
        <w:pStyle w:val="Formula"/>
        <w:spacing w:before="60" w:after="60"/>
      </w:pPr>
      <w:r w:rsidRPr="00967FD4">
        <w:rPr>
          <w:noProof/>
        </w:rPr>
        <w:drawing>
          <wp:inline distT="0" distB="0" distL="0" distR="0" wp14:anchorId="0D90A605" wp14:editId="013DD3CE">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967FD4" w:rsidRDefault="00832DA0" w:rsidP="00832DA0">
      <w:pPr>
        <w:pStyle w:val="SubsectionHead"/>
      </w:pPr>
      <w:r w:rsidRPr="00967FD4">
        <w:t>Reduction in credit in relation to the head company</w:t>
      </w:r>
    </w:p>
    <w:p w:rsidR="00832DA0" w:rsidRPr="00967FD4" w:rsidRDefault="00832DA0" w:rsidP="00832DA0">
      <w:pPr>
        <w:pStyle w:val="subsection"/>
      </w:pPr>
      <w:r w:rsidRPr="00967FD4">
        <w:tab/>
        <w:t>(4)</w:t>
      </w:r>
      <w:r w:rsidRPr="00967FD4">
        <w:tab/>
        <w:t xml:space="preserve">The attribution credit that arises at the later time for the attribution account entity in relation to the </w:t>
      </w:r>
      <w:r w:rsidR="00967FD4" w:rsidRPr="00967FD4">
        <w:rPr>
          <w:position w:val="6"/>
          <w:sz w:val="16"/>
        </w:rPr>
        <w:t>*</w:t>
      </w:r>
      <w:r w:rsidRPr="00967FD4">
        <w:t xml:space="preserve">head company is reduced by the amount of the attribution credit that arises under </w:t>
      </w:r>
      <w:r w:rsidR="00967FD4">
        <w:t>subsection (</w:t>
      </w:r>
      <w:r w:rsidRPr="00967FD4">
        <w:t>2) in relation to the leaving company.</w:t>
      </w:r>
    </w:p>
    <w:p w:rsidR="00832DA0" w:rsidRPr="00967FD4" w:rsidRDefault="00832DA0" w:rsidP="00832DA0">
      <w:pPr>
        <w:pStyle w:val="ActHead4"/>
      </w:pPr>
      <w:bookmarkStart w:id="528" w:name="_Toc446051475"/>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O</w:t>
      </w:r>
      <w:r w:rsidRPr="00967FD4">
        <w:t>—</w:t>
      </w:r>
      <w:r w:rsidRPr="00967FD4">
        <w:rPr>
          <w:rStyle w:val="CharSubdText"/>
        </w:rPr>
        <w:t>Offshore banking units</w:t>
      </w:r>
      <w:bookmarkEnd w:id="528"/>
    </w:p>
    <w:p w:rsidR="00832DA0" w:rsidRPr="00967FD4" w:rsidRDefault="00832DA0" w:rsidP="00832DA0">
      <w:pPr>
        <w:pStyle w:val="ActHead4"/>
      </w:pPr>
      <w:bookmarkStart w:id="529" w:name="_Toc446051476"/>
      <w:r w:rsidRPr="00967FD4">
        <w:t>Guide to Subdivision</w:t>
      </w:r>
      <w:r w:rsidR="00967FD4">
        <w:t> </w:t>
      </w:r>
      <w:r w:rsidRPr="00967FD4">
        <w:t>717</w:t>
      </w:r>
      <w:r w:rsidR="00967FD4">
        <w:noBreakHyphen/>
      </w:r>
      <w:r w:rsidRPr="00967FD4">
        <w:t>O</w:t>
      </w:r>
      <w:bookmarkEnd w:id="529"/>
    </w:p>
    <w:p w:rsidR="00832DA0" w:rsidRPr="00967FD4" w:rsidRDefault="00832DA0" w:rsidP="00832DA0">
      <w:pPr>
        <w:pStyle w:val="ActHead5"/>
      </w:pPr>
      <w:bookmarkStart w:id="530" w:name="_Toc446051477"/>
      <w:r w:rsidRPr="00967FD4">
        <w:rPr>
          <w:rStyle w:val="CharSectno"/>
        </w:rPr>
        <w:t>717</w:t>
      </w:r>
      <w:r w:rsidR="00967FD4">
        <w:rPr>
          <w:rStyle w:val="CharSectno"/>
        </w:rPr>
        <w:noBreakHyphen/>
      </w:r>
      <w:r w:rsidRPr="00967FD4">
        <w:rPr>
          <w:rStyle w:val="CharSectno"/>
        </w:rPr>
        <w:t>700</w:t>
      </w:r>
      <w:r w:rsidRPr="00967FD4">
        <w:t xml:space="preserve">  What this Subdivision is about</w:t>
      </w:r>
      <w:bookmarkEnd w:id="530"/>
    </w:p>
    <w:p w:rsidR="00832DA0" w:rsidRPr="00967FD4" w:rsidRDefault="00832DA0" w:rsidP="00832DA0">
      <w:pPr>
        <w:pStyle w:val="BoxText"/>
      </w:pPr>
      <w:r w:rsidRPr="00967FD4">
        <w:t>The head company of a consolidated group is treated for certain purposes as an offshore banking unit at a time when a subsidiary member of the group is an offshore banking unit.</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Section"/>
      </w:pPr>
      <w:r w:rsidRPr="00967FD4">
        <w:t>717</w:t>
      </w:r>
      <w:r w:rsidR="00967FD4">
        <w:noBreakHyphen/>
      </w:r>
      <w:r w:rsidRPr="00967FD4">
        <w:t>705</w:t>
      </w:r>
      <w:r w:rsidRPr="00967FD4">
        <w:tab/>
        <w:t>Object of this Subdivision</w:t>
      </w:r>
    </w:p>
    <w:p w:rsidR="00832DA0" w:rsidRPr="00967FD4" w:rsidRDefault="00832DA0" w:rsidP="00832DA0">
      <w:pPr>
        <w:pStyle w:val="TofSectsSection"/>
      </w:pPr>
      <w:r w:rsidRPr="00967FD4">
        <w:t>717</w:t>
      </w:r>
      <w:r w:rsidR="00967FD4">
        <w:noBreakHyphen/>
      </w:r>
      <w:r w:rsidRPr="00967FD4">
        <w:t>710</w:t>
      </w:r>
      <w:r w:rsidRPr="00967FD4">
        <w:tab/>
        <w:t>Head company treated as OBU</w:t>
      </w:r>
    </w:p>
    <w:p w:rsidR="00832DA0" w:rsidRPr="00967FD4" w:rsidRDefault="00832DA0" w:rsidP="00832DA0">
      <w:pPr>
        <w:pStyle w:val="ActHead5"/>
      </w:pPr>
      <w:bookmarkStart w:id="531" w:name="_Toc446051478"/>
      <w:r w:rsidRPr="00967FD4">
        <w:rPr>
          <w:rStyle w:val="CharSectno"/>
        </w:rPr>
        <w:t>717</w:t>
      </w:r>
      <w:r w:rsidR="00967FD4">
        <w:rPr>
          <w:rStyle w:val="CharSectno"/>
        </w:rPr>
        <w:noBreakHyphen/>
      </w:r>
      <w:r w:rsidRPr="00967FD4">
        <w:rPr>
          <w:rStyle w:val="CharSectno"/>
        </w:rPr>
        <w:t>705</w:t>
      </w:r>
      <w:r w:rsidRPr="00967FD4">
        <w:t xml:space="preserve">  Object of this Subdivision</w:t>
      </w:r>
      <w:bookmarkEnd w:id="531"/>
    </w:p>
    <w:p w:rsidR="00832DA0" w:rsidRPr="00967FD4" w:rsidRDefault="00832DA0" w:rsidP="00832DA0">
      <w:pPr>
        <w:pStyle w:val="subsection"/>
      </w:pPr>
      <w:r w:rsidRPr="00967FD4">
        <w:tab/>
      </w:r>
      <w:r w:rsidRPr="00967FD4">
        <w:tab/>
        <w:t xml:space="preserve">The object of this Subdivision is to ensure that certain rules in the </w:t>
      </w:r>
      <w:r w:rsidRPr="00967FD4">
        <w:rPr>
          <w:i/>
        </w:rPr>
        <w:t>Income Tax Assessment Act 1936</w:t>
      </w:r>
      <w:r w:rsidRPr="00967FD4">
        <w:t xml:space="preserve"> relating to offshore banking units interact properly with the consolidation regime in this Part.</w:t>
      </w:r>
    </w:p>
    <w:p w:rsidR="00832DA0" w:rsidRPr="00967FD4" w:rsidRDefault="00832DA0" w:rsidP="00832DA0">
      <w:pPr>
        <w:pStyle w:val="ActHead5"/>
      </w:pPr>
      <w:bookmarkStart w:id="532" w:name="_Toc446051479"/>
      <w:r w:rsidRPr="00967FD4">
        <w:rPr>
          <w:rStyle w:val="CharSectno"/>
        </w:rPr>
        <w:t>717</w:t>
      </w:r>
      <w:r w:rsidR="00967FD4">
        <w:rPr>
          <w:rStyle w:val="CharSectno"/>
        </w:rPr>
        <w:noBreakHyphen/>
      </w:r>
      <w:r w:rsidRPr="00967FD4">
        <w:rPr>
          <w:rStyle w:val="CharSectno"/>
        </w:rPr>
        <w:t>710</w:t>
      </w:r>
      <w:r w:rsidRPr="00967FD4">
        <w:t xml:space="preserve">  Head company treated as OBU</w:t>
      </w:r>
      <w:bookmarkEnd w:id="532"/>
    </w:p>
    <w:p w:rsidR="00832DA0" w:rsidRPr="00967FD4" w:rsidRDefault="00832DA0" w:rsidP="00832DA0">
      <w:pPr>
        <w:pStyle w:val="subsection"/>
      </w:pPr>
      <w:r w:rsidRPr="00967FD4">
        <w:tab/>
        <w:t>(1)</w:t>
      </w:r>
      <w:r w:rsidRPr="00967FD4">
        <w:tab/>
        <w:t>Division</w:t>
      </w:r>
      <w:r w:rsidR="00967FD4">
        <w:t> </w:t>
      </w:r>
      <w:r w:rsidRPr="00967FD4">
        <w:t xml:space="preserve">9A of Part III of the </w:t>
      </w:r>
      <w:r w:rsidRPr="00967FD4">
        <w:rPr>
          <w:i/>
        </w:rPr>
        <w:t>Income Tax Assessment Act 1936</w:t>
      </w:r>
      <w:r w:rsidRPr="00967FD4">
        <w:t xml:space="preserve"> applies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if the head company were an OBU (within the meaning of that Division) at a time when a </w:t>
      </w:r>
      <w:r w:rsidR="00967FD4" w:rsidRPr="00967FD4">
        <w:rPr>
          <w:position w:val="6"/>
          <w:sz w:val="16"/>
        </w:rPr>
        <w:t>*</w:t>
      </w:r>
      <w:r w:rsidRPr="00967FD4">
        <w:t>subsidiary member of the group is an OBU (within the meaning of that Division).</w:t>
      </w:r>
    </w:p>
    <w:p w:rsidR="00832DA0" w:rsidRPr="00967FD4" w:rsidRDefault="00832DA0" w:rsidP="00832DA0">
      <w:pPr>
        <w:pStyle w:val="subsection"/>
      </w:pPr>
      <w:r w:rsidRPr="00967FD4">
        <w:tab/>
        <w:t>(2)</w:t>
      </w:r>
      <w:r w:rsidRPr="00967FD4">
        <w:tab/>
      </w:r>
      <w:r w:rsidR="00967FD4">
        <w:t>Subsection (</w:t>
      </w:r>
      <w:r w:rsidRPr="00967FD4">
        <w:t>1) operates for the head company core purposes mentioned in subsection</w:t>
      </w:r>
      <w:r w:rsidR="00967FD4">
        <w:t> </w:t>
      </w:r>
      <w:r w:rsidRPr="00967FD4">
        <w:t>701</w:t>
      </w:r>
      <w:r w:rsidR="00967FD4">
        <w:noBreakHyphen/>
      </w:r>
      <w:r w:rsidRPr="00967FD4">
        <w:t>1(2)</w:t>
      </w:r>
      <w:r w:rsidRPr="00967FD4">
        <w:rPr>
          <w:i/>
        </w:rPr>
        <w:t>.</w:t>
      </w:r>
    </w:p>
    <w:p w:rsidR="00832DA0" w:rsidRPr="00967FD4" w:rsidRDefault="00832DA0" w:rsidP="00832DA0">
      <w:pPr>
        <w:pStyle w:val="ActHead3"/>
        <w:pageBreakBefore/>
      </w:pPr>
      <w:bookmarkStart w:id="533" w:name="_Toc446051480"/>
      <w:r w:rsidRPr="00967FD4">
        <w:rPr>
          <w:rStyle w:val="CharDivNo"/>
        </w:rPr>
        <w:t>Division</w:t>
      </w:r>
      <w:r w:rsidR="00967FD4">
        <w:rPr>
          <w:rStyle w:val="CharDivNo"/>
        </w:rPr>
        <w:t> </w:t>
      </w:r>
      <w:r w:rsidRPr="00967FD4">
        <w:rPr>
          <w:rStyle w:val="CharDivNo"/>
        </w:rPr>
        <w:t>719</w:t>
      </w:r>
      <w:r w:rsidRPr="00967FD4">
        <w:t>—</w:t>
      </w:r>
      <w:r w:rsidRPr="00967FD4">
        <w:rPr>
          <w:rStyle w:val="CharDivText"/>
        </w:rPr>
        <w:t>MEC groups</w:t>
      </w:r>
      <w:bookmarkEnd w:id="533"/>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534" w:name="_Toc446051481"/>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A</w:t>
      </w:r>
      <w:r w:rsidRPr="00967FD4">
        <w:t>—</w:t>
      </w:r>
      <w:r w:rsidRPr="00967FD4">
        <w:rPr>
          <w:rStyle w:val="CharSubdText"/>
        </w:rPr>
        <w:t>Modified application of Part</w:t>
      </w:r>
      <w:r w:rsidR="00967FD4">
        <w:rPr>
          <w:rStyle w:val="CharSubdText"/>
        </w:rPr>
        <w:t> </w:t>
      </w:r>
      <w:r w:rsidRPr="00967FD4">
        <w:rPr>
          <w:rStyle w:val="CharSubdText"/>
        </w:rPr>
        <w:t>3</w:t>
      </w:r>
      <w:r w:rsidR="00967FD4">
        <w:rPr>
          <w:rStyle w:val="CharSubdText"/>
        </w:rPr>
        <w:noBreakHyphen/>
      </w:r>
      <w:r w:rsidRPr="00967FD4">
        <w:rPr>
          <w:rStyle w:val="CharSubdText"/>
        </w:rPr>
        <w:t>90 to MEC groups</w:t>
      </w:r>
      <w:bookmarkEnd w:id="534"/>
    </w:p>
    <w:p w:rsidR="00832DA0" w:rsidRPr="00967FD4" w:rsidRDefault="00832DA0" w:rsidP="00832DA0">
      <w:pPr>
        <w:pStyle w:val="ActHead5"/>
      </w:pPr>
      <w:bookmarkStart w:id="535" w:name="_Toc446051482"/>
      <w:r w:rsidRPr="00967FD4">
        <w:rPr>
          <w:rStyle w:val="CharSectno"/>
        </w:rPr>
        <w:t>719</w:t>
      </w:r>
      <w:r w:rsidR="00967FD4">
        <w:rPr>
          <w:rStyle w:val="CharSectno"/>
        </w:rPr>
        <w:noBreakHyphen/>
      </w:r>
      <w:r w:rsidRPr="00967FD4">
        <w:rPr>
          <w:rStyle w:val="CharSectno"/>
        </w:rPr>
        <w:t>2</w:t>
      </w:r>
      <w:r w:rsidRPr="00967FD4">
        <w:t xml:space="preserve">  Modified application of Part</w:t>
      </w:r>
      <w:r w:rsidR="00967FD4">
        <w:t> </w:t>
      </w:r>
      <w:r w:rsidRPr="00967FD4">
        <w:t>3</w:t>
      </w:r>
      <w:r w:rsidR="00967FD4">
        <w:noBreakHyphen/>
      </w:r>
      <w:r w:rsidRPr="00967FD4">
        <w:t>90 to MEC groups</w:t>
      </w:r>
      <w:bookmarkEnd w:id="535"/>
    </w:p>
    <w:p w:rsidR="00832DA0" w:rsidRPr="00967FD4" w:rsidRDefault="00832DA0" w:rsidP="00832DA0">
      <w:pPr>
        <w:pStyle w:val="subsection"/>
      </w:pPr>
      <w:r w:rsidRPr="00967FD4">
        <w:tab/>
        <w:t>(1)</w:t>
      </w:r>
      <w:r w:rsidRPr="00967FD4">
        <w:tab/>
        <w:t>This Part (other than Division</w:t>
      </w:r>
      <w:r w:rsidR="00967FD4">
        <w:t> </w:t>
      </w:r>
      <w:r w:rsidRPr="00967FD4">
        <w:t xml:space="preserve">703 and this Division) has effect in relation to a </w:t>
      </w:r>
      <w:r w:rsidR="00967FD4" w:rsidRPr="00967FD4">
        <w:rPr>
          <w:position w:val="6"/>
          <w:sz w:val="16"/>
        </w:rPr>
        <w:t>*</w:t>
      </w:r>
      <w:r w:rsidRPr="00967FD4">
        <w:t xml:space="preserve">MEC group in the same way in which it has effect in relation to a </w:t>
      </w:r>
      <w:r w:rsidR="00967FD4" w:rsidRPr="00967FD4">
        <w:rPr>
          <w:position w:val="6"/>
          <w:sz w:val="16"/>
        </w:rPr>
        <w:t>*</w:t>
      </w:r>
      <w:r w:rsidRPr="00967FD4">
        <w:t>consolidated group.</w:t>
      </w:r>
    </w:p>
    <w:p w:rsidR="00832DA0" w:rsidRPr="00967FD4" w:rsidRDefault="00832DA0" w:rsidP="00832DA0">
      <w:pPr>
        <w:pStyle w:val="notetext"/>
      </w:pPr>
      <w:r w:rsidRPr="00967FD4">
        <w:t>Note:</w:t>
      </w:r>
      <w:r w:rsidRPr="00967FD4">
        <w:tab/>
        <w:t>A provision in this Part (other than in Division</w:t>
      </w:r>
      <w:r w:rsidR="00967FD4">
        <w:t> </w:t>
      </w:r>
      <w:r w:rsidRPr="00967FD4">
        <w:t xml:space="preserve">703 or in this Division) mentioning 2 separate consolidated groups will, under </w:t>
      </w:r>
      <w:r w:rsidR="00967FD4">
        <w:t>subsection (</w:t>
      </w:r>
      <w:r w:rsidRPr="00967FD4">
        <w:t>1), have an additional operation when the groups are both MEC groups or when one is a MEC group and the other is a consolidated group.</w:t>
      </w:r>
    </w:p>
    <w:p w:rsidR="00832DA0" w:rsidRPr="00967FD4" w:rsidRDefault="00832DA0" w:rsidP="00832DA0">
      <w:pPr>
        <w:pStyle w:val="subsection"/>
      </w:pPr>
      <w:r w:rsidRPr="00967FD4">
        <w:tab/>
        <w:t>(2)</w:t>
      </w:r>
      <w:r w:rsidRPr="00967FD4">
        <w:tab/>
        <w:t>However, that effect is subject to the modifications set out in this Division.</w:t>
      </w:r>
    </w:p>
    <w:p w:rsidR="00832DA0" w:rsidRPr="00967FD4" w:rsidRDefault="00832DA0" w:rsidP="00832DA0">
      <w:pPr>
        <w:pStyle w:val="subsection"/>
      </w:pPr>
      <w:r w:rsidRPr="00967FD4">
        <w:tab/>
        <w:t>(3)</w:t>
      </w:r>
      <w:r w:rsidRPr="00967FD4">
        <w:tab/>
        <w:t xml:space="preserve">For the purposes of </w:t>
      </w:r>
      <w:r w:rsidR="00967FD4">
        <w:t>subsection (</w:t>
      </w:r>
      <w:r w:rsidRPr="00967FD4">
        <w:t>1), a reference in this Part (other than in Division</w:t>
      </w:r>
      <w:r w:rsidR="00967FD4">
        <w:t> </w:t>
      </w:r>
      <w:r w:rsidRPr="00967FD4">
        <w:t>703 or this Division) to a provision in Division</w:t>
      </w:r>
      <w:r w:rsidR="00967FD4">
        <w:t> </w:t>
      </w:r>
      <w:r w:rsidRPr="00967FD4">
        <w:t>703 applies as if it referred instead to that provision or the corresponding provision in Subdivision</w:t>
      </w:r>
      <w:r w:rsidR="00967FD4">
        <w:t> </w:t>
      </w:r>
      <w:r w:rsidRPr="00967FD4">
        <w:t>719</w:t>
      </w:r>
      <w:r w:rsidR="00967FD4">
        <w:noBreakHyphen/>
      </w:r>
      <w:r w:rsidRPr="00967FD4">
        <w:t>B (as appropriate).</w:t>
      </w:r>
    </w:p>
    <w:p w:rsidR="00832DA0" w:rsidRPr="00967FD4" w:rsidRDefault="00832DA0" w:rsidP="00832DA0">
      <w:pPr>
        <w:pStyle w:val="ActHead4"/>
      </w:pPr>
      <w:bookmarkStart w:id="536" w:name="_Toc446051483"/>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B</w:t>
      </w:r>
      <w:r w:rsidRPr="00967FD4">
        <w:t>—</w:t>
      </w:r>
      <w:r w:rsidRPr="00967FD4">
        <w:rPr>
          <w:rStyle w:val="CharSubdText"/>
        </w:rPr>
        <w:t>MEC groups and their members</w:t>
      </w:r>
      <w:bookmarkEnd w:id="536"/>
    </w:p>
    <w:p w:rsidR="00832DA0" w:rsidRPr="00967FD4" w:rsidRDefault="00832DA0" w:rsidP="00832DA0">
      <w:pPr>
        <w:pStyle w:val="ActHead5"/>
      </w:pPr>
      <w:bookmarkStart w:id="537" w:name="_Toc446051484"/>
      <w:r w:rsidRPr="00967FD4">
        <w:rPr>
          <w:rStyle w:val="CharSectno"/>
        </w:rPr>
        <w:t>719</w:t>
      </w:r>
      <w:r w:rsidR="00967FD4">
        <w:rPr>
          <w:rStyle w:val="CharSectno"/>
        </w:rPr>
        <w:noBreakHyphen/>
      </w:r>
      <w:r w:rsidRPr="00967FD4">
        <w:rPr>
          <w:rStyle w:val="CharSectno"/>
        </w:rPr>
        <w:t>4</w:t>
      </w:r>
      <w:r w:rsidRPr="00967FD4">
        <w:t xml:space="preserve">  What this Subdivision is about</w:t>
      </w:r>
      <w:bookmarkEnd w:id="537"/>
    </w:p>
    <w:p w:rsidR="00832DA0" w:rsidRPr="00967FD4" w:rsidRDefault="00832DA0" w:rsidP="00832DA0">
      <w:pPr>
        <w:pStyle w:val="BoxText"/>
      </w:pPr>
      <w:r w:rsidRPr="00967FD4">
        <w:t>A MEC group and a potential MEC group each consist of certain Australian</w:t>
      </w:r>
      <w:r w:rsidR="00967FD4">
        <w:noBreakHyphen/>
      </w:r>
      <w:r w:rsidRPr="00967FD4">
        <w:t>resident entities that are wholly</w:t>
      </w:r>
      <w:r w:rsidR="00967FD4">
        <w:noBreakHyphen/>
      </w:r>
      <w:r w:rsidRPr="00967FD4">
        <w:t>owned subsidiaries of a foreign top company.</w:t>
      </w:r>
    </w:p>
    <w:p w:rsidR="00832DA0" w:rsidRPr="00967FD4" w:rsidRDefault="00832DA0" w:rsidP="00832DA0">
      <w:pPr>
        <w:pStyle w:val="BoxText"/>
      </w:pPr>
      <w:r w:rsidRPr="00967FD4">
        <w:t>A company that is a first</w:t>
      </w:r>
      <w:r w:rsidR="00967FD4">
        <w:noBreakHyphen/>
      </w:r>
      <w:r w:rsidRPr="00967FD4">
        <w:t>tier subsidiary of the top company is a tier</w:t>
      </w:r>
      <w:r w:rsidR="00967FD4">
        <w:noBreakHyphen/>
      </w:r>
      <w:r w:rsidRPr="00967FD4">
        <w:t>1 company.</w:t>
      </w:r>
    </w:p>
    <w:p w:rsidR="00832DA0" w:rsidRPr="00967FD4" w:rsidRDefault="00832DA0" w:rsidP="00832DA0">
      <w:pPr>
        <w:pStyle w:val="BoxText"/>
      </w:pPr>
      <w:r w:rsidRPr="00967FD4">
        <w:t>A MEC group cannot be formed unless there are at least 2 tier</w:t>
      </w:r>
      <w:r w:rsidR="00967FD4">
        <w:noBreakHyphen/>
      </w:r>
      <w:r w:rsidRPr="00967FD4">
        <w:t>1 companies of the top company that are eligible to be members of the group.</w:t>
      </w:r>
    </w:p>
    <w:p w:rsidR="00832DA0" w:rsidRPr="00967FD4" w:rsidRDefault="00832DA0" w:rsidP="00832DA0">
      <w:pPr>
        <w:pStyle w:val="BoxText"/>
      </w:pPr>
      <w:r w:rsidRPr="00967FD4">
        <w:t>A MEC group becomes consolidated at a time chosen by the eligible tier</w:t>
      </w:r>
      <w:r w:rsidR="00967FD4">
        <w:noBreakHyphen/>
      </w:r>
      <w:r w:rsidRPr="00967FD4">
        <w:t>1 companies.</w:t>
      </w:r>
    </w:p>
    <w:p w:rsidR="00832DA0" w:rsidRPr="00967FD4" w:rsidRDefault="00832DA0" w:rsidP="00832DA0">
      <w:pPr>
        <w:pStyle w:val="BoxText"/>
      </w:pPr>
      <w:r w:rsidRPr="00967FD4">
        <w:t>One of the eligible tier</w:t>
      </w:r>
      <w:r w:rsidR="00967FD4">
        <w:noBreakHyphen/>
      </w:r>
      <w:r w:rsidRPr="00967FD4">
        <w:t>1 companies becomes the head company of the group.</w:t>
      </w:r>
    </w:p>
    <w:p w:rsidR="00832DA0" w:rsidRPr="00967FD4" w:rsidRDefault="00832DA0" w:rsidP="00832DA0">
      <w:pPr>
        <w:pStyle w:val="BoxText"/>
      </w:pPr>
      <w:r w:rsidRPr="00967FD4">
        <w:t>The remaining members of the group are the subsidiary members.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Basic concepts</w:t>
      </w:r>
    </w:p>
    <w:p w:rsidR="00832DA0" w:rsidRPr="00967FD4" w:rsidRDefault="00832DA0" w:rsidP="00832DA0">
      <w:pPr>
        <w:pStyle w:val="TofSectsSection"/>
      </w:pPr>
      <w:r w:rsidRPr="00967FD4">
        <w:t>719</w:t>
      </w:r>
      <w:r w:rsidR="00967FD4">
        <w:noBreakHyphen/>
      </w:r>
      <w:r w:rsidRPr="00967FD4">
        <w:t>5</w:t>
      </w:r>
      <w:r w:rsidRPr="00967FD4">
        <w:tab/>
        <w:t xml:space="preserve">What is a </w:t>
      </w:r>
      <w:r w:rsidRPr="00967FD4">
        <w:rPr>
          <w:b/>
          <w:i/>
        </w:rPr>
        <w:t>MEC group</w:t>
      </w:r>
      <w:r w:rsidRPr="00967FD4">
        <w:t>?</w:t>
      </w:r>
    </w:p>
    <w:p w:rsidR="00832DA0" w:rsidRPr="00967FD4" w:rsidRDefault="00832DA0" w:rsidP="00832DA0">
      <w:pPr>
        <w:pStyle w:val="TofSectsSection"/>
      </w:pPr>
      <w:r w:rsidRPr="00967FD4">
        <w:t>719</w:t>
      </w:r>
      <w:r w:rsidR="00967FD4">
        <w:noBreakHyphen/>
      </w:r>
      <w:r w:rsidRPr="00967FD4">
        <w:t>10</w:t>
      </w:r>
      <w:r w:rsidRPr="00967FD4">
        <w:tab/>
        <w:t>What is a potential MEC group?</w:t>
      </w:r>
    </w:p>
    <w:p w:rsidR="00832DA0" w:rsidRPr="00967FD4" w:rsidRDefault="00832DA0" w:rsidP="00832DA0">
      <w:pPr>
        <w:pStyle w:val="TofSectsSection"/>
      </w:pPr>
      <w:r w:rsidRPr="00967FD4">
        <w:t>719</w:t>
      </w:r>
      <w:r w:rsidR="00967FD4">
        <w:noBreakHyphen/>
      </w:r>
      <w:r w:rsidRPr="00967FD4">
        <w:t>15</w:t>
      </w:r>
      <w:r w:rsidRPr="00967FD4">
        <w:tab/>
        <w:t xml:space="preserve">What is an </w:t>
      </w:r>
      <w:r w:rsidRPr="00967FD4">
        <w:rPr>
          <w:b/>
          <w:i/>
        </w:rPr>
        <w:t>eligible tier</w:t>
      </w:r>
      <w:r w:rsidR="00967FD4">
        <w:rPr>
          <w:b/>
          <w:i/>
        </w:rPr>
        <w:noBreakHyphen/>
      </w:r>
      <w:r w:rsidRPr="00967FD4">
        <w:rPr>
          <w:b/>
          <w:i/>
        </w:rPr>
        <w:t>1 company</w:t>
      </w:r>
      <w:r w:rsidRPr="00967FD4">
        <w:t>?</w:t>
      </w:r>
    </w:p>
    <w:p w:rsidR="00832DA0" w:rsidRPr="00967FD4" w:rsidRDefault="00832DA0" w:rsidP="00832DA0">
      <w:pPr>
        <w:pStyle w:val="TofSectsSection"/>
      </w:pPr>
      <w:r w:rsidRPr="00967FD4">
        <w:t>719</w:t>
      </w:r>
      <w:r w:rsidR="00967FD4">
        <w:noBreakHyphen/>
      </w:r>
      <w:r w:rsidRPr="00967FD4">
        <w:t>20</w:t>
      </w:r>
      <w:r w:rsidRPr="00967FD4">
        <w:tab/>
        <w:t xml:space="preserve">What is a </w:t>
      </w:r>
      <w:r w:rsidRPr="00967FD4">
        <w:rPr>
          <w:b/>
          <w:i/>
        </w:rPr>
        <w:t>top company</w:t>
      </w:r>
      <w:r w:rsidRPr="00967FD4">
        <w:t xml:space="preserve"> and a </w:t>
      </w:r>
      <w:r w:rsidRPr="00967FD4">
        <w:rPr>
          <w:b/>
          <w:i/>
        </w:rPr>
        <w:t>tier</w:t>
      </w:r>
      <w:r w:rsidR="00967FD4">
        <w:rPr>
          <w:b/>
          <w:i/>
        </w:rPr>
        <w:noBreakHyphen/>
      </w:r>
      <w:r w:rsidRPr="00967FD4">
        <w:rPr>
          <w:b/>
          <w:i/>
        </w:rPr>
        <w:t>1 company</w:t>
      </w:r>
      <w:r w:rsidRPr="00967FD4">
        <w:t>?</w:t>
      </w:r>
    </w:p>
    <w:p w:rsidR="00832DA0" w:rsidRPr="00967FD4" w:rsidRDefault="00832DA0" w:rsidP="00832DA0">
      <w:pPr>
        <w:pStyle w:val="TofSectsSection"/>
      </w:pPr>
      <w:r w:rsidRPr="00967FD4">
        <w:t>719</w:t>
      </w:r>
      <w:r w:rsidR="00967FD4">
        <w:noBreakHyphen/>
      </w:r>
      <w:r w:rsidRPr="00967FD4">
        <w:t>25</w:t>
      </w:r>
      <w:r w:rsidRPr="00967FD4">
        <w:tab/>
        <w:t>Head company, subsidiary members and members of a MEC group</w:t>
      </w:r>
    </w:p>
    <w:p w:rsidR="00832DA0" w:rsidRPr="00967FD4" w:rsidRDefault="00832DA0" w:rsidP="00832DA0">
      <w:pPr>
        <w:pStyle w:val="TofSectsSection"/>
      </w:pPr>
      <w:r w:rsidRPr="00967FD4">
        <w:t>719</w:t>
      </w:r>
      <w:r w:rsidR="00967FD4">
        <w:noBreakHyphen/>
      </w:r>
      <w:r w:rsidRPr="00967FD4">
        <w:t>30</w:t>
      </w:r>
      <w:r w:rsidRPr="00967FD4">
        <w:tab/>
        <w:t>Treating entities as wholly</w:t>
      </w:r>
      <w:r w:rsidR="00967FD4">
        <w:noBreakHyphen/>
      </w:r>
      <w:r w:rsidRPr="00967FD4">
        <w:t>owned subsidiaries by disregarding employee shares</w:t>
      </w:r>
    </w:p>
    <w:p w:rsidR="00832DA0" w:rsidRPr="00967FD4" w:rsidRDefault="00832DA0" w:rsidP="00832DA0">
      <w:pPr>
        <w:pStyle w:val="TofSectsSection"/>
      </w:pPr>
      <w:r w:rsidRPr="00967FD4">
        <w:t>719</w:t>
      </w:r>
      <w:r w:rsidR="00967FD4">
        <w:noBreakHyphen/>
      </w:r>
      <w:r w:rsidRPr="00967FD4">
        <w:t>35</w:t>
      </w:r>
      <w:r w:rsidRPr="00967FD4">
        <w:tab/>
        <w:t>Treating entities held through non</w:t>
      </w:r>
      <w:r w:rsidR="00967FD4">
        <w:noBreakHyphen/>
      </w:r>
      <w:r w:rsidRPr="00967FD4">
        <w:t>fixed trusts as wholly</w:t>
      </w:r>
      <w:r w:rsidR="00967FD4">
        <w:noBreakHyphen/>
      </w:r>
      <w:r w:rsidRPr="00967FD4">
        <w:t>owned subsidiaries</w:t>
      </w:r>
    </w:p>
    <w:p w:rsidR="00832DA0" w:rsidRPr="00967FD4" w:rsidRDefault="00832DA0" w:rsidP="00832DA0">
      <w:pPr>
        <w:pStyle w:val="TofSectsSection"/>
      </w:pPr>
      <w:r w:rsidRPr="00967FD4">
        <w:t>719</w:t>
      </w:r>
      <w:r w:rsidR="00967FD4">
        <w:noBreakHyphen/>
      </w:r>
      <w:r w:rsidRPr="00967FD4">
        <w:t>40</w:t>
      </w:r>
      <w:r w:rsidRPr="00967FD4">
        <w:tab/>
        <w:t>Special conversion event—potential MEC group</w:t>
      </w:r>
    </w:p>
    <w:p w:rsidR="00832DA0" w:rsidRPr="00967FD4" w:rsidRDefault="00832DA0" w:rsidP="00832DA0">
      <w:pPr>
        <w:pStyle w:val="TofSectsSection"/>
      </w:pPr>
      <w:r w:rsidRPr="00967FD4">
        <w:t>719</w:t>
      </w:r>
      <w:r w:rsidR="00967FD4">
        <w:noBreakHyphen/>
      </w:r>
      <w:r w:rsidRPr="00967FD4">
        <w:t>45</w:t>
      </w:r>
      <w:r w:rsidRPr="00967FD4">
        <w:tab/>
        <w:t>Application of sections</w:t>
      </w:r>
      <w:r w:rsidR="00967FD4">
        <w:t> </w:t>
      </w:r>
      <w:r w:rsidRPr="00967FD4">
        <w:t>703</w:t>
      </w:r>
      <w:r w:rsidR="00967FD4">
        <w:noBreakHyphen/>
      </w:r>
      <w:r w:rsidRPr="00967FD4">
        <w:t>20 and 703</w:t>
      </w:r>
      <w:r w:rsidR="00967FD4">
        <w:noBreakHyphen/>
      </w:r>
      <w:r w:rsidRPr="00967FD4">
        <w:t>25</w:t>
      </w:r>
    </w:p>
    <w:p w:rsidR="00832DA0" w:rsidRPr="00967FD4" w:rsidRDefault="00832DA0" w:rsidP="00832DA0">
      <w:pPr>
        <w:pStyle w:val="TofSectsGroupHeading"/>
      </w:pPr>
      <w:r w:rsidRPr="00967FD4">
        <w:t>Choice to consolidate a potential MEC group</w:t>
      </w:r>
    </w:p>
    <w:p w:rsidR="00832DA0" w:rsidRPr="00967FD4" w:rsidRDefault="00832DA0" w:rsidP="00832DA0">
      <w:pPr>
        <w:pStyle w:val="TofSectsSection"/>
      </w:pPr>
      <w:r w:rsidRPr="00967FD4">
        <w:t>719</w:t>
      </w:r>
      <w:r w:rsidR="00967FD4">
        <w:noBreakHyphen/>
      </w:r>
      <w:r w:rsidRPr="00967FD4">
        <w:t>50</w:t>
      </w:r>
      <w:r w:rsidRPr="00967FD4">
        <w:tab/>
        <w:t>Eligible tier</w:t>
      </w:r>
      <w:r w:rsidR="00967FD4">
        <w:noBreakHyphen/>
      </w:r>
      <w:r w:rsidRPr="00967FD4">
        <w:t>1 companies may choose to consolidate a potential MEC group</w:t>
      </w:r>
    </w:p>
    <w:p w:rsidR="00832DA0" w:rsidRPr="00967FD4" w:rsidRDefault="00832DA0" w:rsidP="00832DA0">
      <w:pPr>
        <w:pStyle w:val="TofSectsSection"/>
      </w:pPr>
      <w:r w:rsidRPr="00967FD4">
        <w:t>719</w:t>
      </w:r>
      <w:r w:rsidR="00967FD4">
        <w:noBreakHyphen/>
      </w:r>
      <w:r w:rsidRPr="00967FD4">
        <w:t>55</w:t>
      </w:r>
      <w:r w:rsidRPr="00967FD4">
        <w:tab/>
        <w:t>When choice starts to have effect</w:t>
      </w:r>
    </w:p>
    <w:p w:rsidR="00832DA0" w:rsidRPr="00967FD4" w:rsidRDefault="00832DA0" w:rsidP="00832DA0">
      <w:pPr>
        <w:pStyle w:val="TofSectsGroupHeading"/>
      </w:pPr>
      <w:r w:rsidRPr="00967FD4">
        <w:t>Provisional head company</w:t>
      </w:r>
    </w:p>
    <w:p w:rsidR="00832DA0" w:rsidRPr="00967FD4" w:rsidRDefault="00832DA0" w:rsidP="00832DA0">
      <w:pPr>
        <w:pStyle w:val="TofSectsSection"/>
      </w:pPr>
      <w:r w:rsidRPr="00967FD4">
        <w:t>719</w:t>
      </w:r>
      <w:r w:rsidR="00967FD4">
        <w:noBreakHyphen/>
      </w:r>
      <w:r w:rsidRPr="00967FD4">
        <w:t>60</w:t>
      </w:r>
      <w:r w:rsidRPr="00967FD4">
        <w:tab/>
        <w:t>Appointment of provisional head company</w:t>
      </w:r>
    </w:p>
    <w:p w:rsidR="00832DA0" w:rsidRPr="00967FD4" w:rsidRDefault="00832DA0" w:rsidP="00832DA0">
      <w:pPr>
        <w:pStyle w:val="TofSectsSection"/>
      </w:pPr>
      <w:r w:rsidRPr="00967FD4">
        <w:t>719</w:t>
      </w:r>
      <w:r w:rsidR="00967FD4">
        <w:noBreakHyphen/>
      </w:r>
      <w:r w:rsidRPr="00967FD4">
        <w:t>65</w:t>
      </w:r>
      <w:r w:rsidRPr="00967FD4">
        <w:tab/>
        <w:t>Qualifications for the provisional head company of a MEC group</w:t>
      </w:r>
    </w:p>
    <w:p w:rsidR="00832DA0" w:rsidRPr="00967FD4" w:rsidRDefault="00832DA0" w:rsidP="00832DA0">
      <w:pPr>
        <w:pStyle w:val="TofSectsSection"/>
      </w:pPr>
      <w:r w:rsidRPr="00967FD4">
        <w:t>719</w:t>
      </w:r>
      <w:r w:rsidR="00967FD4">
        <w:noBreakHyphen/>
      </w:r>
      <w:r w:rsidRPr="00967FD4">
        <w:t>70</w:t>
      </w:r>
      <w:r w:rsidRPr="00967FD4">
        <w:tab/>
        <w:t>Income year of new provisional head company to be the same as that of former provisional head company</w:t>
      </w:r>
    </w:p>
    <w:p w:rsidR="00832DA0" w:rsidRPr="00967FD4" w:rsidRDefault="00832DA0" w:rsidP="0005647C">
      <w:pPr>
        <w:pStyle w:val="TofSectsGroupHeading"/>
        <w:keepNext/>
      </w:pPr>
      <w:r w:rsidRPr="00967FD4">
        <w:t>Head company</w:t>
      </w:r>
    </w:p>
    <w:p w:rsidR="00832DA0" w:rsidRPr="00967FD4" w:rsidRDefault="00832DA0" w:rsidP="00832DA0">
      <w:pPr>
        <w:pStyle w:val="TofSectsSection"/>
      </w:pPr>
      <w:r w:rsidRPr="00967FD4">
        <w:t>719</w:t>
      </w:r>
      <w:r w:rsidR="00967FD4">
        <w:noBreakHyphen/>
      </w:r>
      <w:r w:rsidRPr="00967FD4">
        <w:t>75</w:t>
      </w:r>
      <w:r w:rsidRPr="00967FD4">
        <w:tab/>
        <w:t>Head company</w:t>
      </w:r>
    </w:p>
    <w:p w:rsidR="00832DA0" w:rsidRPr="00967FD4" w:rsidRDefault="00832DA0" w:rsidP="00832DA0">
      <w:pPr>
        <w:pStyle w:val="TofSectsGroupHeading"/>
        <w:keepNext/>
      </w:pPr>
      <w:r w:rsidRPr="00967FD4">
        <w:t>Notice of events affecting group</w:t>
      </w:r>
    </w:p>
    <w:p w:rsidR="00832DA0" w:rsidRPr="00967FD4" w:rsidRDefault="00832DA0" w:rsidP="00832DA0">
      <w:pPr>
        <w:pStyle w:val="TofSectsSection"/>
        <w:keepNext/>
      </w:pPr>
      <w:r w:rsidRPr="00967FD4">
        <w:t>719</w:t>
      </w:r>
      <w:r w:rsidR="00967FD4">
        <w:noBreakHyphen/>
      </w:r>
      <w:r w:rsidRPr="00967FD4">
        <w:t>76</w:t>
      </w:r>
      <w:r w:rsidRPr="00967FD4">
        <w:tab/>
        <w:t>Notice of choice to consolidate</w:t>
      </w:r>
    </w:p>
    <w:p w:rsidR="00832DA0" w:rsidRPr="00967FD4" w:rsidRDefault="00832DA0" w:rsidP="00832DA0">
      <w:pPr>
        <w:pStyle w:val="TofSectsSection"/>
        <w:keepNext/>
      </w:pPr>
      <w:r w:rsidRPr="00967FD4">
        <w:t>719</w:t>
      </w:r>
      <w:r w:rsidR="00967FD4">
        <w:noBreakHyphen/>
      </w:r>
      <w:r w:rsidRPr="00967FD4">
        <w:t>77</w:t>
      </w:r>
      <w:r w:rsidRPr="00967FD4">
        <w:tab/>
        <w:t>Notice in relation to new eligible tier</w:t>
      </w:r>
      <w:r w:rsidR="00967FD4">
        <w:noBreakHyphen/>
      </w:r>
      <w:r w:rsidRPr="00967FD4">
        <w:t>1 members etc.</w:t>
      </w:r>
    </w:p>
    <w:p w:rsidR="00832DA0" w:rsidRPr="00967FD4" w:rsidRDefault="00832DA0" w:rsidP="00832DA0">
      <w:pPr>
        <w:pStyle w:val="TofSectsSection"/>
      </w:pPr>
      <w:r w:rsidRPr="00967FD4">
        <w:t>719</w:t>
      </w:r>
      <w:r w:rsidR="00967FD4">
        <w:noBreakHyphen/>
      </w:r>
      <w:r w:rsidRPr="00967FD4">
        <w:t>78</w:t>
      </w:r>
      <w:r w:rsidRPr="00967FD4">
        <w:tab/>
        <w:t>Notice of special conversion event</w:t>
      </w:r>
    </w:p>
    <w:p w:rsidR="00832DA0" w:rsidRPr="00967FD4" w:rsidRDefault="00832DA0" w:rsidP="00832DA0">
      <w:pPr>
        <w:pStyle w:val="TofSectsSection"/>
      </w:pPr>
      <w:r w:rsidRPr="00967FD4">
        <w:t>719</w:t>
      </w:r>
      <w:r w:rsidR="00967FD4">
        <w:noBreakHyphen/>
      </w:r>
      <w:r w:rsidRPr="00967FD4">
        <w:t>79</w:t>
      </w:r>
      <w:r w:rsidRPr="00967FD4">
        <w:tab/>
        <w:t>Notice of appointment of provisional head company after formation of group</w:t>
      </w:r>
    </w:p>
    <w:p w:rsidR="00832DA0" w:rsidRPr="00967FD4" w:rsidRDefault="00832DA0" w:rsidP="00832DA0">
      <w:pPr>
        <w:pStyle w:val="TofSectsSection"/>
      </w:pPr>
      <w:r w:rsidRPr="00967FD4">
        <w:t>719</w:t>
      </w:r>
      <w:r w:rsidR="00967FD4">
        <w:noBreakHyphen/>
      </w:r>
      <w:r w:rsidRPr="00967FD4">
        <w:t>80</w:t>
      </w:r>
      <w:r w:rsidRPr="00967FD4">
        <w:tab/>
        <w:t>Notice of events affecting MEC group</w:t>
      </w:r>
    </w:p>
    <w:p w:rsidR="00832DA0" w:rsidRPr="00967FD4" w:rsidRDefault="00832DA0" w:rsidP="00832DA0">
      <w:pPr>
        <w:pStyle w:val="TofSectsGroupHeading"/>
      </w:pPr>
      <w:r w:rsidRPr="00967FD4">
        <w:t>Effects of change of head company</w:t>
      </w:r>
    </w:p>
    <w:p w:rsidR="00832DA0" w:rsidRPr="00967FD4" w:rsidRDefault="00832DA0" w:rsidP="00832DA0">
      <w:pPr>
        <w:pStyle w:val="TofSectsSection"/>
      </w:pPr>
      <w:r w:rsidRPr="00967FD4">
        <w:t>719</w:t>
      </w:r>
      <w:r w:rsidR="00967FD4">
        <w:noBreakHyphen/>
      </w:r>
      <w:r w:rsidRPr="00967FD4">
        <w:t>85</w:t>
      </w:r>
      <w:r w:rsidRPr="00967FD4">
        <w:tab/>
        <w:t>Application</w:t>
      </w:r>
    </w:p>
    <w:p w:rsidR="00832DA0" w:rsidRPr="00967FD4" w:rsidRDefault="00832DA0" w:rsidP="00832DA0">
      <w:pPr>
        <w:pStyle w:val="TofSectsSection"/>
      </w:pPr>
      <w:r w:rsidRPr="00967FD4">
        <w:t>719</w:t>
      </w:r>
      <w:r w:rsidR="00967FD4">
        <w:noBreakHyphen/>
      </w:r>
      <w:r w:rsidRPr="00967FD4">
        <w:t>90</w:t>
      </w:r>
      <w:r w:rsidRPr="00967FD4">
        <w:tab/>
        <w:t>New head company treated as substituted for old head company at all times before the transition time</w:t>
      </w:r>
    </w:p>
    <w:p w:rsidR="00832DA0" w:rsidRPr="00967FD4" w:rsidRDefault="00832DA0" w:rsidP="00832DA0">
      <w:pPr>
        <w:pStyle w:val="TofSectsSection"/>
      </w:pPr>
      <w:r w:rsidRPr="00967FD4">
        <w:t>719</w:t>
      </w:r>
      <w:r w:rsidR="00967FD4">
        <w:noBreakHyphen/>
      </w:r>
      <w:r w:rsidRPr="00967FD4">
        <w:t>95</w:t>
      </w:r>
      <w:r w:rsidRPr="00967FD4">
        <w:tab/>
        <w:t>No consequences of old head company becoming, and new head company ceasing to be, subsidiary member of the group</w:t>
      </w:r>
    </w:p>
    <w:p w:rsidR="00832DA0" w:rsidRPr="00967FD4" w:rsidRDefault="00832DA0" w:rsidP="00832DA0">
      <w:pPr>
        <w:pStyle w:val="ActHead4"/>
      </w:pPr>
      <w:bookmarkStart w:id="538" w:name="_Toc446051485"/>
      <w:r w:rsidRPr="00967FD4">
        <w:t>Basic concepts</w:t>
      </w:r>
      <w:bookmarkEnd w:id="538"/>
    </w:p>
    <w:p w:rsidR="00832DA0" w:rsidRPr="00967FD4" w:rsidRDefault="00832DA0" w:rsidP="00832DA0">
      <w:pPr>
        <w:pStyle w:val="ActHead5"/>
      </w:pPr>
      <w:bookmarkStart w:id="539" w:name="_Toc446051486"/>
      <w:r w:rsidRPr="00967FD4">
        <w:rPr>
          <w:rStyle w:val="CharSectno"/>
        </w:rPr>
        <w:t>719</w:t>
      </w:r>
      <w:r w:rsidR="00967FD4">
        <w:rPr>
          <w:rStyle w:val="CharSectno"/>
        </w:rPr>
        <w:noBreakHyphen/>
      </w:r>
      <w:r w:rsidRPr="00967FD4">
        <w:rPr>
          <w:rStyle w:val="CharSectno"/>
        </w:rPr>
        <w:t>5</w:t>
      </w:r>
      <w:r w:rsidRPr="00967FD4">
        <w:t xml:space="preserve">  What is a </w:t>
      </w:r>
      <w:r w:rsidRPr="00967FD4">
        <w:rPr>
          <w:i/>
        </w:rPr>
        <w:t>MEC group</w:t>
      </w:r>
      <w:r w:rsidRPr="00967FD4">
        <w:t>?</w:t>
      </w:r>
      <w:bookmarkEnd w:id="539"/>
    </w:p>
    <w:p w:rsidR="00832DA0" w:rsidRPr="00967FD4" w:rsidRDefault="00832DA0" w:rsidP="00832DA0">
      <w:pPr>
        <w:pStyle w:val="SubsectionHead"/>
      </w:pPr>
      <w:r w:rsidRPr="00967FD4">
        <w:t>When MEC group comes into existence</w:t>
      </w:r>
    </w:p>
    <w:p w:rsidR="00832DA0" w:rsidRPr="00967FD4" w:rsidRDefault="00832DA0" w:rsidP="00832DA0">
      <w:pPr>
        <w:pStyle w:val="subsection"/>
      </w:pPr>
      <w:r w:rsidRPr="00967FD4">
        <w:tab/>
        <w:t>(1)</w:t>
      </w:r>
      <w:r w:rsidRPr="00967FD4">
        <w:tab/>
        <w:t xml:space="preserve">A </w:t>
      </w:r>
      <w:r w:rsidRPr="00967FD4">
        <w:rPr>
          <w:b/>
          <w:i/>
        </w:rPr>
        <w:t>MEC (multiple entry consolidated) group</w:t>
      </w:r>
      <w:r w:rsidRPr="00967FD4">
        <w:t xml:space="preserve"> comes into existence when:</w:t>
      </w:r>
    </w:p>
    <w:p w:rsidR="00832DA0" w:rsidRPr="00967FD4" w:rsidRDefault="00832DA0" w:rsidP="00832DA0">
      <w:pPr>
        <w:pStyle w:val="paragraph"/>
      </w:pPr>
      <w:r w:rsidRPr="00967FD4">
        <w:tab/>
        <w:t>(a)</w:t>
      </w:r>
      <w:r w:rsidRPr="00967FD4">
        <w:tab/>
        <w:t xml:space="preserve">a choice, by 2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 xml:space="preserve">top company, that the </w:t>
      </w:r>
      <w:r w:rsidR="00967FD4" w:rsidRPr="00967FD4">
        <w:rPr>
          <w:position w:val="6"/>
          <w:sz w:val="16"/>
        </w:rPr>
        <w:t>*</w:t>
      </w:r>
      <w:r w:rsidRPr="00967FD4">
        <w:t>potential MEC group derived from those companies be consolidated starts to have effect under section</w:t>
      </w:r>
      <w:r w:rsidR="00967FD4">
        <w:t> </w:t>
      </w:r>
      <w:r w:rsidRPr="00967FD4">
        <w:t>719</w:t>
      </w:r>
      <w:r w:rsidR="00967FD4">
        <w:noBreakHyphen/>
      </w:r>
      <w:r w:rsidRPr="00967FD4">
        <w:t>55; or</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special conversion event happens to a potential MEC group derived from an eligible tier</w:t>
      </w:r>
      <w:r w:rsidR="00967FD4">
        <w:noBreakHyphen/>
      </w:r>
      <w:r w:rsidRPr="00967FD4">
        <w:t>1 company of a top company.</w:t>
      </w:r>
    </w:p>
    <w:p w:rsidR="00832DA0" w:rsidRPr="00967FD4" w:rsidRDefault="00832DA0" w:rsidP="00832DA0">
      <w:pPr>
        <w:pStyle w:val="SubsectionHead"/>
      </w:pPr>
      <w:r w:rsidRPr="00967FD4">
        <w:t>Original members of a MEC group that results from a choice</w:t>
      </w:r>
    </w:p>
    <w:p w:rsidR="00832DA0" w:rsidRPr="00967FD4" w:rsidRDefault="00832DA0" w:rsidP="00832DA0">
      <w:pPr>
        <w:pStyle w:val="subsection"/>
      </w:pPr>
      <w:r w:rsidRPr="00967FD4">
        <w:tab/>
        <w:t>(2)</w:t>
      </w:r>
      <w:r w:rsidRPr="00967FD4">
        <w:tab/>
        <w:t>A MEC group that results from a choice by 2 or more companies under section</w:t>
      </w:r>
      <w:r w:rsidR="00967FD4">
        <w:t> </w:t>
      </w:r>
      <w:r w:rsidRPr="00967FD4">
        <w:t>719</w:t>
      </w:r>
      <w:r w:rsidR="00967FD4">
        <w:noBreakHyphen/>
      </w:r>
      <w:r w:rsidRPr="00967FD4">
        <w:t>50 consists of the potential MEC group derived from time to time from whichever one or more of those companies continue to be eligible tier</w:t>
      </w:r>
      <w:r w:rsidR="00967FD4">
        <w:noBreakHyphen/>
      </w:r>
      <w:r w:rsidRPr="00967FD4">
        <w:t xml:space="preserve">1 companies of the top company. This subsection has effect subject to </w:t>
      </w:r>
      <w:r w:rsidR="00967FD4">
        <w:t>subsection (</w:t>
      </w:r>
      <w:r w:rsidRPr="00967FD4">
        <w:t>4) (which deals with new eligible tier</w:t>
      </w:r>
      <w:r w:rsidR="00967FD4">
        <w:noBreakHyphen/>
      </w:r>
      <w:r w:rsidRPr="00967FD4">
        <w:t>1 members).</w:t>
      </w:r>
    </w:p>
    <w:p w:rsidR="00832DA0" w:rsidRPr="00967FD4" w:rsidRDefault="00832DA0" w:rsidP="00832DA0">
      <w:pPr>
        <w:pStyle w:val="SubsectionHead"/>
      </w:pPr>
      <w:r w:rsidRPr="00967FD4">
        <w:t>Original members of a MEC group that results from a special conversion event</w:t>
      </w:r>
    </w:p>
    <w:p w:rsidR="00832DA0" w:rsidRPr="00967FD4" w:rsidRDefault="00832DA0" w:rsidP="00832DA0">
      <w:pPr>
        <w:pStyle w:val="subsection"/>
      </w:pPr>
      <w:r w:rsidRPr="00967FD4">
        <w:tab/>
        <w:t>(3)</w:t>
      </w:r>
      <w:r w:rsidRPr="00967FD4">
        <w:tab/>
        <w:t>A MEC group that results from a special conversion event consists of the potential MEC group derived from time to time from whichever one or more of the following companies continue to be eligible tier</w:t>
      </w:r>
      <w:r w:rsidR="00967FD4">
        <w:noBreakHyphen/>
      </w:r>
      <w:r w:rsidRPr="00967FD4">
        <w:t>1 companies of the top company:</w:t>
      </w:r>
    </w:p>
    <w:p w:rsidR="00832DA0" w:rsidRPr="00967FD4" w:rsidRDefault="00832DA0" w:rsidP="00832DA0">
      <w:pPr>
        <w:pStyle w:val="paragraph"/>
      </w:pPr>
      <w:r w:rsidRPr="00967FD4">
        <w:tab/>
        <w:t>(a)</w:t>
      </w:r>
      <w:r w:rsidRPr="00967FD4">
        <w:tab/>
        <w:t>the company mentioned in paragraph</w:t>
      </w:r>
      <w:r w:rsidR="00967FD4">
        <w:t> </w:t>
      </w:r>
      <w:r w:rsidRPr="00967FD4">
        <w:t>719</w:t>
      </w:r>
      <w:r w:rsidR="00967FD4">
        <w:noBreakHyphen/>
      </w:r>
      <w:r w:rsidRPr="00967FD4">
        <w:t>40(1)(b);</w:t>
      </w:r>
    </w:p>
    <w:p w:rsidR="00832DA0" w:rsidRPr="00967FD4" w:rsidRDefault="00832DA0" w:rsidP="00832DA0">
      <w:pPr>
        <w:pStyle w:val="paragraph"/>
      </w:pPr>
      <w:r w:rsidRPr="00967FD4">
        <w:tab/>
        <w:t>(b)</w:t>
      </w:r>
      <w:r w:rsidRPr="00967FD4">
        <w:tab/>
        <w:t>the companies specified in the notice under paragraph</w:t>
      </w:r>
      <w:r w:rsidR="00967FD4">
        <w:t> </w:t>
      </w:r>
      <w:r w:rsidRPr="00967FD4">
        <w:t>719</w:t>
      </w:r>
      <w:r w:rsidR="00967FD4">
        <w:noBreakHyphen/>
      </w:r>
      <w:r w:rsidRPr="00967FD4">
        <w:t>40(1)(e).</w:t>
      </w:r>
    </w:p>
    <w:p w:rsidR="00832DA0" w:rsidRPr="00967FD4" w:rsidRDefault="00832DA0" w:rsidP="00832DA0">
      <w:pPr>
        <w:pStyle w:val="subsection2"/>
      </w:pPr>
      <w:r w:rsidRPr="00967FD4">
        <w:t xml:space="preserve">This subsection has effect subject to </w:t>
      </w:r>
      <w:r w:rsidR="00967FD4">
        <w:t>subsection (</w:t>
      </w:r>
      <w:r w:rsidRPr="00967FD4">
        <w:t>4) (which deals with new eligible tier</w:t>
      </w:r>
      <w:r w:rsidR="00967FD4">
        <w:noBreakHyphen/>
      </w:r>
      <w:r w:rsidRPr="00967FD4">
        <w:t>1 members).</w:t>
      </w:r>
    </w:p>
    <w:p w:rsidR="00832DA0" w:rsidRPr="00967FD4" w:rsidRDefault="00832DA0" w:rsidP="00832DA0">
      <w:pPr>
        <w:pStyle w:val="SubsectionHead"/>
      </w:pPr>
      <w:r w:rsidRPr="00967FD4">
        <w:t>New eligible tier</w:t>
      </w:r>
      <w:r w:rsidR="00967FD4">
        <w:noBreakHyphen/>
      </w:r>
      <w:r w:rsidRPr="00967FD4">
        <w:t>1 members of a MEC group</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a MEC group consists of the members of a potential MEC group derived from one or more eligible tier</w:t>
      </w:r>
      <w:r w:rsidR="00967FD4">
        <w:noBreakHyphen/>
      </w:r>
      <w:r w:rsidRPr="00967FD4">
        <w:t>1 companies of a top company; and</w:t>
      </w:r>
    </w:p>
    <w:p w:rsidR="00832DA0" w:rsidRPr="00967FD4" w:rsidRDefault="00832DA0" w:rsidP="00832DA0">
      <w:pPr>
        <w:pStyle w:val="paragraph"/>
      </w:pPr>
      <w:r w:rsidRPr="00967FD4">
        <w:tab/>
        <w:t>(b)</w:t>
      </w:r>
      <w:r w:rsidRPr="00967FD4">
        <w:tab/>
        <w:t>at a particular time after the MEC group came into existence, one or more other companies become eligible tier</w:t>
      </w:r>
      <w:r w:rsidR="00967FD4">
        <w:noBreakHyphen/>
      </w:r>
      <w:r w:rsidRPr="00967FD4">
        <w:t>1 companies of the top company; and</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 xml:space="preserve">provisional head company of the MEC group makes a choice in writing no later than the day mentioned in </w:t>
      </w:r>
      <w:r w:rsidR="00967FD4">
        <w:t>subsection (</w:t>
      </w:r>
      <w:r w:rsidRPr="00967FD4">
        <w:t>6):</w:t>
      </w:r>
    </w:p>
    <w:p w:rsidR="00832DA0" w:rsidRPr="00967FD4" w:rsidRDefault="00832DA0" w:rsidP="00832DA0">
      <w:pPr>
        <w:pStyle w:val="paragraphsub"/>
      </w:pPr>
      <w:r w:rsidRPr="00967FD4">
        <w:tab/>
        <w:t>(i)</w:t>
      </w:r>
      <w:r w:rsidRPr="00967FD4">
        <w:tab/>
        <w:t xml:space="preserve">specifying one or more of the companies mentioned in </w:t>
      </w:r>
      <w:r w:rsidR="00967FD4">
        <w:t>paragraph (</w:t>
      </w:r>
      <w:r w:rsidRPr="00967FD4">
        <w:t>b); and</w:t>
      </w:r>
    </w:p>
    <w:p w:rsidR="00832DA0" w:rsidRPr="00967FD4" w:rsidRDefault="00832DA0" w:rsidP="00832DA0">
      <w:pPr>
        <w:pStyle w:val="paragraphsub"/>
      </w:pPr>
      <w:r w:rsidRPr="00967FD4">
        <w:tab/>
        <w:t>(ii)</w:t>
      </w:r>
      <w:r w:rsidRPr="00967FD4">
        <w:tab/>
        <w:t>stating that the specified companies are to become members of the MEC group with effect from that time; and</w:t>
      </w:r>
    </w:p>
    <w:p w:rsidR="00832DA0" w:rsidRPr="00967FD4" w:rsidRDefault="00832DA0" w:rsidP="00832DA0">
      <w:pPr>
        <w:pStyle w:val="paragraph"/>
      </w:pPr>
      <w:r w:rsidRPr="00967FD4">
        <w:tab/>
        <w:t>(d)</w:t>
      </w:r>
      <w:r w:rsidRPr="00967FD4">
        <w:tab/>
        <w:t>if:</w:t>
      </w:r>
    </w:p>
    <w:p w:rsidR="00832DA0" w:rsidRPr="00967FD4" w:rsidRDefault="00832DA0" w:rsidP="00832DA0">
      <w:pPr>
        <w:pStyle w:val="paragraphsub"/>
      </w:pPr>
      <w:r w:rsidRPr="00967FD4">
        <w:tab/>
        <w:t>(i)</w:t>
      </w:r>
      <w:r w:rsidRPr="00967FD4">
        <w:tab/>
        <w:t>a company specified in the choice was a member of another MEC group immediately before that time; and</w:t>
      </w:r>
    </w:p>
    <w:p w:rsidR="00832DA0" w:rsidRPr="00967FD4" w:rsidRDefault="00832DA0" w:rsidP="00832DA0">
      <w:pPr>
        <w:pStyle w:val="paragraphsub"/>
      </w:pPr>
      <w:r w:rsidRPr="00967FD4">
        <w:tab/>
        <w:t>(ii)</w:t>
      </w:r>
      <w:r w:rsidRPr="00967FD4">
        <w:tab/>
        <w:t>all of the eligible tier</w:t>
      </w:r>
      <w:r w:rsidR="00967FD4">
        <w:noBreakHyphen/>
      </w:r>
      <w:r w:rsidRPr="00967FD4">
        <w:t>1 companies in that other MEC group became eligible tier</w:t>
      </w:r>
      <w:r w:rsidR="00967FD4">
        <w:noBreakHyphen/>
      </w:r>
      <w:r w:rsidRPr="00967FD4">
        <w:t>1 companies of the top company at that time;</w:t>
      </w:r>
    </w:p>
    <w:p w:rsidR="00832DA0" w:rsidRPr="00967FD4" w:rsidRDefault="00832DA0" w:rsidP="00832DA0">
      <w:pPr>
        <w:pStyle w:val="paragraph"/>
      </w:pPr>
      <w:r w:rsidRPr="00967FD4">
        <w:tab/>
      </w:r>
      <w:r w:rsidRPr="00967FD4">
        <w:tab/>
        <w:t>each eligible tier</w:t>
      </w:r>
      <w:r w:rsidR="00967FD4">
        <w:noBreakHyphen/>
      </w:r>
      <w:r w:rsidRPr="00967FD4">
        <w:t>1 company in that other MEC group is specified in the choice;</w:t>
      </w:r>
    </w:p>
    <w:p w:rsidR="00832DA0" w:rsidRPr="00967FD4" w:rsidRDefault="00832DA0" w:rsidP="00832DA0">
      <w:pPr>
        <w:pStyle w:val="subsection2"/>
      </w:pPr>
      <w:r w:rsidRPr="00967FD4">
        <w:t xml:space="preserve">then, with effect from that time, the MEC group mentioned in </w:t>
      </w:r>
      <w:r w:rsidR="00967FD4">
        <w:t>paragraph (</w:t>
      </w:r>
      <w:r w:rsidRPr="00967FD4">
        <w:t>a) is taken to consist of the potential MEC group derived from time to time from whichever one or more of the following companies continue to be eligible tier</w:t>
      </w:r>
      <w:r w:rsidR="00967FD4">
        <w:noBreakHyphen/>
      </w:r>
      <w:r w:rsidRPr="00967FD4">
        <w:t>1 companies of the top company:</w:t>
      </w:r>
    </w:p>
    <w:p w:rsidR="00832DA0" w:rsidRPr="00967FD4" w:rsidRDefault="00832DA0" w:rsidP="00832DA0">
      <w:pPr>
        <w:pStyle w:val="paragraph"/>
      </w:pPr>
      <w:r w:rsidRPr="00967FD4">
        <w:tab/>
        <w:t>(e)</w:t>
      </w:r>
      <w:r w:rsidRPr="00967FD4">
        <w:tab/>
        <w:t xml:space="preserve">the companies mentioned in </w:t>
      </w:r>
      <w:r w:rsidR="00967FD4">
        <w:t>paragraph (</w:t>
      </w:r>
      <w:r w:rsidRPr="00967FD4">
        <w:t>a);</w:t>
      </w:r>
    </w:p>
    <w:p w:rsidR="00832DA0" w:rsidRPr="00967FD4" w:rsidRDefault="00832DA0" w:rsidP="00832DA0">
      <w:pPr>
        <w:pStyle w:val="paragraph"/>
      </w:pPr>
      <w:r w:rsidRPr="00967FD4">
        <w:tab/>
        <w:t>(f)</w:t>
      </w:r>
      <w:r w:rsidRPr="00967FD4">
        <w:tab/>
        <w:t>the companies specified in the choice.</w:t>
      </w:r>
    </w:p>
    <w:p w:rsidR="00832DA0" w:rsidRPr="00967FD4" w:rsidRDefault="00832DA0" w:rsidP="00832DA0">
      <w:pPr>
        <w:pStyle w:val="notetext"/>
      </w:pPr>
      <w:r w:rsidRPr="00967FD4">
        <w:t>Note:</w:t>
      </w:r>
      <w:r w:rsidRPr="00967FD4">
        <w:tab/>
        <w:t>The provisional head company of the group must give the Commissioner a notice in the approved form containing information about each entity that becomes a subsidiary member of the group on that day because of the choice (see sections</w:t>
      </w:r>
      <w:r w:rsidR="00967FD4">
        <w:t> </w:t>
      </w:r>
      <w:r w:rsidRPr="00967FD4">
        <w:t>719</w:t>
      </w:r>
      <w:r w:rsidR="00967FD4">
        <w:noBreakHyphen/>
      </w:r>
      <w:r w:rsidRPr="00967FD4">
        <w:t>77 and 719</w:t>
      </w:r>
      <w:r w:rsidR="00967FD4">
        <w:noBreakHyphen/>
      </w:r>
      <w:r w:rsidRPr="00967FD4">
        <w:t>80).</w:t>
      </w:r>
    </w:p>
    <w:p w:rsidR="00832DA0" w:rsidRPr="00967FD4" w:rsidRDefault="00832DA0" w:rsidP="00832DA0">
      <w:pPr>
        <w:pStyle w:val="subsection"/>
      </w:pPr>
      <w:r w:rsidRPr="00967FD4">
        <w:tab/>
        <w:t>(5)</w:t>
      </w:r>
      <w:r w:rsidRPr="00967FD4">
        <w:tab/>
        <w:t xml:space="preserve">To avoid doubt, </w:t>
      </w:r>
      <w:r w:rsidR="00967FD4">
        <w:t>paragraph (</w:t>
      </w:r>
      <w:r w:rsidRPr="00967FD4">
        <w:t xml:space="preserve">4)(a) applies to a MEC group even if the composition of the group has been worked out because of one or more previous applications of </w:t>
      </w:r>
      <w:r w:rsidR="00967FD4">
        <w:t>subsection (</w:t>
      </w:r>
      <w:r w:rsidRPr="00967FD4">
        <w:t>4).</w:t>
      </w:r>
    </w:p>
    <w:p w:rsidR="00832DA0" w:rsidRPr="00967FD4" w:rsidRDefault="00832DA0" w:rsidP="00832DA0">
      <w:pPr>
        <w:pStyle w:val="subsection"/>
      </w:pPr>
      <w:r w:rsidRPr="00967FD4">
        <w:tab/>
        <w:t>(6)</w:t>
      </w:r>
      <w:r w:rsidRPr="00967FD4">
        <w:tab/>
        <w:t xml:space="preserve">The day mentioned in </w:t>
      </w:r>
      <w:r w:rsidR="00967FD4">
        <w:t>paragraph (</w:t>
      </w:r>
      <w:r w:rsidRPr="00967FD4">
        <w:t>4)(c) is:</w:t>
      </w:r>
    </w:p>
    <w:p w:rsidR="00832DA0" w:rsidRPr="00967FD4" w:rsidRDefault="00832DA0" w:rsidP="00832DA0">
      <w:pPr>
        <w:pStyle w:val="paragraph"/>
      </w:pPr>
      <w:r w:rsidRPr="00967FD4">
        <w:tab/>
        <w:t>(a)</w:t>
      </w:r>
      <w:r w:rsidRPr="00967FD4">
        <w:tab/>
        <w:t xml:space="preserve">if the company mentioned in </w:t>
      </w:r>
      <w:r w:rsidR="00967FD4">
        <w:t>subsection (</w:t>
      </w:r>
      <w:r w:rsidRPr="00967FD4">
        <w:t xml:space="preserve">6A) is required to give the Commissioner its </w:t>
      </w:r>
      <w:r w:rsidR="00967FD4" w:rsidRPr="00967FD4">
        <w:rPr>
          <w:position w:val="6"/>
          <w:sz w:val="16"/>
        </w:rPr>
        <w:t>*</w:t>
      </w:r>
      <w:r w:rsidRPr="00967FD4">
        <w:t xml:space="preserve">income tax return for the income year during which the time mentioned in </w:t>
      </w:r>
      <w:r w:rsidR="00967FD4">
        <w:t>paragraph (</w:t>
      </w:r>
      <w:r w:rsidRPr="00967FD4">
        <w:t>4)(b) occurs—the day on which that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that company would be required to give the Commissioner such a return if it were required to give the Commissioner such a return.</w:t>
      </w:r>
    </w:p>
    <w:p w:rsidR="00832DA0" w:rsidRPr="00967FD4" w:rsidRDefault="00832DA0" w:rsidP="00832DA0">
      <w:pPr>
        <w:pStyle w:val="subsection"/>
      </w:pPr>
      <w:r w:rsidRPr="00967FD4">
        <w:tab/>
        <w:t>(6A)</w:t>
      </w:r>
      <w:r w:rsidRPr="00967FD4">
        <w:tab/>
        <w:t>The company is:</w:t>
      </w:r>
    </w:p>
    <w:p w:rsidR="00832DA0" w:rsidRPr="00967FD4" w:rsidRDefault="00832DA0" w:rsidP="00832DA0">
      <w:pPr>
        <w:pStyle w:val="paragraph"/>
      </w:pPr>
      <w:r w:rsidRPr="00967FD4">
        <w:tab/>
        <w:t>(a)</w:t>
      </w:r>
      <w:r w:rsidRPr="00967FD4">
        <w:tab/>
        <w:t>in a case where subsection</w:t>
      </w:r>
      <w:r w:rsidR="00967FD4">
        <w:t> </w:t>
      </w:r>
      <w:r w:rsidRPr="00967FD4">
        <w:t>719</w:t>
      </w:r>
      <w:r w:rsidR="00967FD4">
        <w:noBreakHyphen/>
      </w:r>
      <w:r w:rsidRPr="00967FD4">
        <w:t xml:space="preserve">75(1) or (2) applies—the company that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
      </w:pPr>
      <w:r w:rsidRPr="00967FD4">
        <w:tab/>
        <w:t>(b)</w:t>
      </w:r>
      <w:r w:rsidRPr="00967FD4">
        <w:tab/>
        <w:t>in a case where subsection</w:t>
      </w:r>
      <w:r w:rsidR="00967FD4">
        <w:t> </w:t>
      </w:r>
      <w:r w:rsidRPr="00967FD4">
        <w:t>719</w:t>
      </w:r>
      <w:r w:rsidR="00967FD4">
        <w:noBreakHyphen/>
      </w:r>
      <w:r w:rsidRPr="00967FD4">
        <w:t>75(3) applies—the company that will be the head company of the group immediately before the group ceased to exist.</w:t>
      </w:r>
    </w:p>
    <w:p w:rsidR="00832DA0" w:rsidRPr="00967FD4" w:rsidRDefault="00832DA0" w:rsidP="00832DA0">
      <w:pPr>
        <w:pStyle w:val="SubsectionHead"/>
      </w:pPr>
      <w:r w:rsidRPr="00967FD4">
        <w:t>Continued existence of MEC group</w:t>
      </w:r>
    </w:p>
    <w:p w:rsidR="00832DA0" w:rsidRPr="00967FD4" w:rsidRDefault="00832DA0" w:rsidP="00832DA0">
      <w:pPr>
        <w:pStyle w:val="subsection"/>
        <w:keepNext/>
        <w:keepLines/>
      </w:pPr>
      <w:r w:rsidRPr="00967FD4">
        <w:tab/>
        <w:t>(7)</w:t>
      </w:r>
      <w:r w:rsidRPr="00967FD4">
        <w:tab/>
        <w:t xml:space="preserve">If a MEC group (the </w:t>
      </w:r>
      <w:r w:rsidRPr="00967FD4">
        <w:rPr>
          <w:b/>
          <w:i/>
        </w:rPr>
        <w:t>first MEC group</w:t>
      </w:r>
      <w:r w:rsidRPr="00967FD4">
        <w:t>) consists of the members of a potential MEC group derived from one or more eligible tier</w:t>
      </w:r>
      <w:r w:rsidR="00967FD4">
        <w:noBreakHyphen/>
      </w:r>
      <w:r w:rsidRPr="00967FD4">
        <w:t>1 companies of a top company, the first MEC group continues to exist until:</w:t>
      </w:r>
    </w:p>
    <w:p w:rsidR="00832DA0" w:rsidRPr="00967FD4" w:rsidRDefault="00832DA0" w:rsidP="00832DA0">
      <w:pPr>
        <w:pStyle w:val="paragraph"/>
      </w:pPr>
      <w:r w:rsidRPr="00967FD4">
        <w:tab/>
        <w:t>(a)</w:t>
      </w:r>
      <w:r w:rsidRPr="00967FD4">
        <w:tab/>
        <w:t>the potential MEC group ceases to exist; or</w:t>
      </w:r>
    </w:p>
    <w:p w:rsidR="00832DA0" w:rsidRPr="00967FD4" w:rsidRDefault="00832DA0" w:rsidP="00832DA0">
      <w:pPr>
        <w:pStyle w:val="paragraph"/>
      </w:pPr>
      <w:r w:rsidRPr="00967FD4">
        <w:tab/>
        <w:t>(b)</w:t>
      </w:r>
      <w:r w:rsidRPr="00967FD4">
        <w:tab/>
        <w:t>there is a change in the identity of the top company, and the eligible tier</w:t>
      </w:r>
      <w:r w:rsidR="00967FD4">
        <w:noBreakHyphen/>
      </w:r>
      <w:r w:rsidRPr="00967FD4">
        <w:t>1 companies that were members of the first MEC group immediately before the change become members of another MEC group immediately after the change; or</w:t>
      </w:r>
    </w:p>
    <w:p w:rsidR="00832DA0" w:rsidRPr="00967FD4" w:rsidRDefault="00832DA0" w:rsidP="00832DA0">
      <w:pPr>
        <w:pStyle w:val="paragraph"/>
      </w:pPr>
      <w:r w:rsidRPr="00967FD4">
        <w:tab/>
        <w:t>(c)</w:t>
      </w:r>
      <w:r w:rsidRPr="00967FD4">
        <w:tab/>
        <w:t>there ceases to be a provisional head company of the first MEC group.</w:t>
      </w:r>
    </w:p>
    <w:p w:rsidR="00832DA0" w:rsidRPr="00967FD4" w:rsidRDefault="00832DA0" w:rsidP="00832DA0">
      <w:pPr>
        <w:pStyle w:val="subsection2"/>
      </w:pPr>
      <w:r w:rsidRPr="00967FD4">
        <w:t>The first MEC group ceases to exist when one of those events happens.</w:t>
      </w:r>
    </w:p>
    <w:p w:rsidR="00832DA0" w:rsidRPr="00967FD4" w:rsidRDefault="00832DA0" w:rsidP="00832DA0">
      <w:pPr>
        <w:pStyle w:val="notetext"/>
      </w:pPr>
      <w:r w:rsidRPr="00967FD4">
        <w:t>Note:</w:t>
      </w:r>
      <w:r w:rsidRPr="00967FD4">
        <w:tab/>
        <w:t>Subsection</w:t>
      </w:r>
      <w:r w:rsidR="00967FD4">
        <w:t> </w:t>
      </w:r>
      <w:r w:rsidRPr="00967FD4">
        <w:t>719</w:t>
      </w:r>
      <w:r w:rsidR="00967FD4">
        <w:noBreakHyphen/>
      </w:r>
      <w:r w:rsidRPr="00967FD4">
        <w:t>10(7) sets out the circumstances in which the potential MEC group ceases to exist.</w:t>
      </w:r>
    </w:p>
    <w:p w:rsidR="00832DA0" w:rsidRPr="00967FD4" w:rsidRDefault="00832DA0" w:rsidP="00832DA0">
      <w:pPr>
        <w:pStyle w:val="ActHead5"/>
      </w:pPr>
      <w:bookmarkStart w:id="540" w:name="_Toc446051487"/>
      <w:r w:rsidRPr="00967FD4">
        <w:rPr>
          <w:rStyle w:val="CharSectno"/>
        </w:rPr>
        <w:t>719</w:t>
      </w:r>
      <w:r w:rsidR="00967FD4">
        <w:rPr>
          <w:rStyle w:val="CharSectno"/>
        </w:rPr>
        <w:noBreakHyphen/>
      </w:r>
      <w:r w:rsidRPr="00967FD4">
        <w:rPr>
          <w:rStyle w:val="CharSectno"/>
        </w:rPr>
        <w:t>10</w:t>
      </w:r>
      <w:r w:rsidRPr="00967FD4">
        <w:t xml:space="preserve">  What is a potential MEC group?</w:t>
      </w:r>
      <w:bookmarkEnd w:id="540"/>
    </w:p>
    <w:p w:rsidR="00832DA0" w:rsidRPr="00967FD4" w:rsidRDefault="00832DA0" w:rsidP="00832DA0">
      <w:pPr>
        <w:pStyle w:val="subsection"/>
      </w:pPr>
      <w:r w:rsidRPr="00967FD4">
        <w:tab/>
        <w:t>(1)</w:t>
      </w:r>
      <w:r w:rsidRPr="00967FD4">
        <w:tab/>
        <w:t xml:space="preserve">A </w:t>
      </w:r>
      <w:r w:rsidRPr="00967FD4">
        <w:rPr>
          <w:b/>
          <w:i/>
        </w:rPr>
        <w:t>potential MEC group</w:t>
      </w:r>
      <w:r w:rsidRPr="00967FD4">
        <w:t xml:space="preserve">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consists of the following members:</w:t>
      </w:r>
    </w:p>
    <w:p w:rsidR="00832DA0" w:rsidRPr="00967FD4" w:rsidRDefault="00832DA0" w:rsidP="00832DA0">
      <w:pPr>
        <w:pStyle w:val="paragraph"/>
      </w:pPr>
      <w:r w:rsidRPr="00967FD4">
        <w:tab/>
        <w:t>(a)</w:t>
      </w:r>
      <w:r w:rsidRPr="00967FD4">
        <w:tab/>
        <w:t>those</w:t>
      </w:r>
      <w:r w:rsidRPr="00967FD4">
        <w:rPr>
          <w:position w:val="6"/>
          <w:sz w:val="16"/>
        </w:rPr>
        <w:t xml:space="preserve"> </w:t>
      </w:r>
      <w:r w:rsidRPr="00967FD4">
        <w:t>eligible tier</w:t>
      </w:r>
      <w:r w:rsidR="00967FD4">
        <w:noBreakHyphen/>
      </w:r>
      <w:r w:rsidRPr="00967FD4">
        <w:t>1 companies;</w:t>
      </w:r>
    </w:p>
    <w:p w:rsidR="00832DA0" w:rsidRPr="00967FD4" w:rsidRDefault="00832DA0" w:rsidP="00832DA0">
      <w:pPr>
        <w:pStyle w:val="paragraph"/>
      </w:pPr>
      <w:r w:rsidRPr="00967FD4">
        <w:tab/>
        <w:t>(b)</w:t>
      </w:r>
      <w:r w:rsidRPr="00967FD4">
        <w:tab/>
        <w:t>all of the other entities (if any) which:</w:t>
      </w:r>
    </w:p>
    <w:p w:rsidR="00832DA0" w:rsidRPr="00967FD4" w:rsidRDefault="00832DA0" w:rsidP="00832DA0">
      <w:pPr>
        <w:pStyle w:val="paragraphsub"/>
      </w:pPr>
      <w:r w:rsidRPr="00967FD4">
        <w:tab/>
        <w:t>(i)</w:t>
      </w:r>
      <w:r w:rsidRPr="00967FD4">
        <w:tab/>
        <w:t>meet the requirements of the table; or</w:t>
      </w:r>
    </w:p>
    <w:p w:rsidR="00832DA0" w:rsidRPr="00967FD4" w:rsidRDefault="00832DA0" w:rsidP="00832DA0">
      <w:pPr>
        <w:pStyle w:val="paragraphsub"/>
      </w:pPr>
      <w:r w:rsidRPr="00967FD4">
        <w:tab/>
        <w:t>(ii)</w:t>
      </w:r>
      <w:r w:rsidRPr="00967FD4">
        <w:tab/>
        <w:t>are entities for which the requirements in section</w:t>
      </w:r>
      <w:r w:rsidR="00967FD4">
        <w:t> </w:t>
      </w:r>
      <w:r w:rsidRPr="00967FD4">
        <w:t>701C</w:t>
      </w:r>
      <w:r w:rsidR="00967FD4">
        <w:noBreakHyphen/>
      </w:r>
      <w:r w:rsidRPr="00967FD4">
        <w:t xml:space="preserve">10 of the </w:t>
      </w:r>
      <w:r w:rsidRPr="00967FD4">
        <w:rPr>
          <w:i/>
        </w:rPr>
        <w:t>Income Tax (Transitional Provisions) Act 1997</w:t>
      </w:r>
      <w:r w:rsidRPr="00967FD4">
        <w:t xml:space="preserve"> are met; or</w:t>
      </w:r>
    </w:p>
    <w:p w:rsidR="00832DA0" w:rsidRPr="00967FD4" w:rsidRDefault="00832DA0" w:rsidP="00832DA0">
      <w:pPr>
        <w:pStyle w:val="paragraphsub"/>
      </w:pPr>
      <w:r w:rsidRPr="00967FD4">
        <w:tab/>
        <w:t>(iii)</w:t>
      </w:r>
      <w:r w:rsidRPr="00967FD4">
        <w:tab/>
        <w:t>are entities for which the requirements in section</w:t>
      </w:r>
      <w:r w:rsidR="00967FD4">
        <w:t> </w:t>
      </w:r>
      <w:r w:rsidRPr="00967FD4">
        <w:t>701C</w:t>
      </w:r>
      <w:r w:rsidR="00967FD4">
        <w:noBreakHyphen/>
      </w:r>
      <w:r w:rsidRPr="00967FD4">
        <w:t xml:space="preserve">15 of the </w:t>
      </w:r>
      <w:r w:rsidRPr="00967FD4">
        <w:rPr>
          <w:i/>
        </w:rPr>
        <w:t>Income Tax (Transitional Provisions) Act 1997</w:t>
      </w:r>
      <w:r w:rsidRPr="00967FD4">
        <w:t xml:space="preserve"> are met.</w:t>
      </w:r>
    </w:p>
    <w:p w:rsidR="00832DA0" w:rsidRPr="00967FD4"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967FD4" w:rsidTr="00C968AA">
        <w:trPr>
          <w:cantSplit/>
          <w:tblHeader/>
        </w:trPr>
        <w:tc>
          <w:tcPr>
            <w:tcW w:w="7087"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Requirements for other entities</w:t>
            </w:r>
          </w:p>
        </w:tc>
      </w:tr>
      <w:tr w:rsidR="00832DA0" w:rsidRPr="00967FD4" w:rsidTr="00C968AA">
        <w:trPr>
          <w:cantSplit/>
          <w:tblHeader/>
        </w:trPr>
        <w:tc>
          <w:tcPr>
            <w:tcW w:w="2126"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1</w:t>
            </w:r>
            <w:r w:rsidRPr="00967FD4">
              <w:rPr>
                <w:b/>
              </w:rPr>
              <w:br/>
              <w:t>Income tax treatment requirements</w:t>
            </w:r>
          </w:p>
        </w:tc>
        <w:tc>
          <w:tcPr>
            <w:tcW w:w="24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2</w:t>
            </w:r>
            <w:r w:rsidRPr="00967FD4">
              <w:rPr>
                <w:b/>
              </w:rPr>
              <w:br/>
              <w:t>Australian residence requirements</w:t>
            </w:r>
          </w:p>
        </w:tc>
        <w:tc>
          <w:tcPr>
            <w:tcW w:w="255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3</w:t>
            </w:r>
            <w:r w:rsidRPr="00967FD4">
              <w:rPr>
                <w:b/>
              </w:rPr>
              <w:br/>
              <w:t>Ownership requirements</w:t>
            </w:r>
          </w:p>
        </w:tc>
      </w:tr>
      <w:tr w:rsidR="00832DA0" w:rsidRPr="00967FD4" w:rsidTr="00C968AA">
        <w:trPr>
          <w:cantSplit/>
        </w:trPr>
        <w:tc>
          <w:tcPr>
            <w:tcW w:w="2126" w:type="dxa"/>
            <w:tcBorders>
              <w:top w:val="dotted" w:sz="6" w:space="0" w:color="auto"/>
              <w:left w:val="nil"/>
              <w:bottom w:val="single" w:sz="12" w:space="0" w:color="auto"/>
              <w:right w:val="nil"/>
            </w:tcBorders>
          </w:tcPr>
          <w:p w:rsidR="00832DA0" w:rsidRPr="00967FD4" w:rsidRDefault="00832DA0" w:rsidP="00C968AA">
            <w:pPr>
              <w:pStyle w:val="Tabletext"/>
            </w:pPr>
            <w:r w:rsidRPr="00967FD4">
              <w:t xml:space="preserve">The entity must be a company, trust or partnership and, if it is a company, all or some of its taxable income (if any) must have been taxable at a rate that is or equals the </w:t>
            </w:r>
            <w:r w:rsidR="00967FD4" w:rsidRPr="00967FD4">
              <w:rPr>
                <w:position w:val="6"/>
                <w:sz w:val="16"/>
              </w:rPr>
              <w:t>*</w:t>
            </w:r>
            <w:r w:rsidRPr="00967FD4">
              <w:t>corporate tax rate apart from this Part</w:t>
            </w:r>
          </w:p>
          <w:p w:rsidR="00832DA0" w:rsidRPr="00967FD4" w:rsidRDefault="00832DA0" w:rsidP="00C968AA">
            <w:pPr>
              <w:pStyle w:val="Tabletext"/>
            </w:pPr>
            <w:r w:rsidRPr="00967FD4">
              <w:t>The entity must not be covered by an item in the table in section</w:t>
            </w:r>
            <w:r w:rsidR="00967FD4">
              <w:t> </w:t>
            </w:r>
            <w:r w:rsidRPr="00967FD4">
              <w:t>703</w:t>
            </w:r>
            <w:r w:rsidR="00967FD4">
              <w:noBreakHyphen/>
            </w:r>
            <w:r w:rsidRPr="00967FD4">
              <w:t>20</w:t>
            </w:r>
          </w:p>
          <w:p w:rsidR="00832DA0" w:rsidRPr="00967FD4" w:rsidRDefault="00832DA0" w:rsidP="00C968AA">
            <w:pPr>
              <w:pStyle w:val="Tabletext"/>
            </w:pPr>
            <w:r w:rsidRPr="00967FD4">
              <w:t>The entity must not be a non</w:t>
            </w:r>
            <w:r w:rsidR="00967FD4">
              <w:noBreakHyphen/>
            </w:r>
            <w:r w:rsidRPr="00967FD4">
              <w:t xml:space="preserve">profit company (as defined in the </w:t>
            </w:r>
            <w:r w:rsidRPr="00967FD4">
              <w:rPr>
                <w:i/>
              </w:rPr>
              <w:t>Income Tax Rates Act 1986</w:t>
            </w:r>
            <w:r w:rsidRPr="00967FD4">
              <w:t>)</w:t>
            </w:r>
          </w:p>
        </w:tc>
        <w:tc>
          <w:tcPr>
            <w:tcW w:w="2409" w:type="dxa"/>
            <w:tcBorders>
              <w:top w:val="dotted" w:sz="6" w:space="0" w:color="auto"/>
              <w:left w:val="nil"/>
              <w:bottom w:val="single" w:sz="12" w:space="0" w:color="auto"/>
              <w:right w:val="nil"/>
            </w:tcBorders>
          </w:tcPr>
          <w:p w:rsidR="00832DA0" w:rsidRPr="00967FD4" w:rsidRDefault="00832DA0" w:rsidP="00C968AA">
            <w:pPr>
              <w:pStyle w:val="Tabletext"/>
            </w:pPr>
            <w:r w:rsidRPr="00967FD4">
              <w:t>The entity must:</w:t>
            </w:r>
          </w:p>
          <w:p w:rsidR="00832DA0" w:rsidRPr="00967FD4" w:rsidRDefault="00832DA0" w:rsidP="00C968AA">
            <w:pPr>
              <w:pStyle w:val="Tablea"/>
            </w:pPr>
            <w:r w:rsidRPr="00967FD4">
              <w:t xml:space="preserve">(a) be an Australian resident (but not a </w:t>
            </w:r>
            <w:r w:rsidR="00967FD4" w:rsidRPr="00967FD4">
              <w:rPr>
                <w:position w:val="6"/>
                <w:sz w:val="16"/>
              </w:rPr>
              <w:t>*</w:t>
            </w:r>
            <w:r w:rsidRPr="00967FD4">
              <w:t>prescribed dual resident), if it is a company; or</w:t>
            </w:r>
          </w:p>
          <w:p w:rsidR="00832DA0" w:rsidRPr="00967FD4" w:rsidRDefault="00832DA0" w:rsidP="00C968AA">
            <w:pPr>
              <w:pStyle w:val="Tablea"/>
            </w:pPr>
            <w:r w:rsidRPr="00967FD4">
              <w:t>(b) meet the conditions in item</w:t>
            </w:r>
            <w:r w:rsidR="00967FD4">
              <w:t> </w:t>
            </w:r>
            <w:r w:rsidRPr="00967FD4">
              <w:t>1, 2 or 3 of the table in section</w:t>
            </w:r>
            <w:r w:rsidR="00967FD4">
              <w:t> </w:t>
            </w:r>
            <w:r w:rsidRPr="00967FD4">
              <w:t>703</w:t>
            </w:r>
            <w:r w:rsidR="00967FD4">
              <w:noBreakHyphen/>
            </w:r>
            <w:r w:rsidRPr="00967FD4">
              <w:t>25, if it is a trust; or</w:t>
            </w:r>
          </w:p>
          <w:p w:rsidR="00832DA0" w:rsidRPr="00967FD4" w:rsidRDefault="00832DA0" w:rsidP="00C968AA">
            <w:pPr>
              <w:pStyle w:val="Tablea"/>
            </w:pPr>
            <w:r w:rsidRPr="00967FD4">
              <w:t>(c) be a partnership</w:t>
            </w:r>
          </w:p>
        </w:tc>
        <w:tc>
          <w:tcPr>
            <w:tcW w:w="2552" w:type="dxa"/>
            <w:tcBorders>
              <w:top w:val="dotted" w:sz="6" w:space="0" w:color="auto"/>
              <w:left w:val="nil"/>
              <w:bottom w:val="single" w:sz="12" w:space="0" w:color="auto"/>
              <w:right w:val="nil"/>
            </w:tcBorders>
          </w:tcPr>
          <w:p w:rsidR="00832DA0" w:rsidRPr="00967FD4" w:rsidRDefault="00832DA0" w:rsidP="00C968AA">
            <w:pPr>
              <w:pStyle w:val="Tabletext"/>
            </w:pPr>
            <w:r w:rsidRPr="00967FD4">
              <w:t>The entity must be:</w:t>
            </w:r>
          </w:p>
          <w:p w:rsidR="00832DA0" w:rsidRPr="00967FD4" w:rsidRDefault="00832DA0" w:rsidP="00C968AA">
            <w:pPr>
              <w:pStyle w:val="Tablea"/>
            </w:pPr>
            <w:r w:rsidRPr="00967FD4">
              <w:t xml:space="preserve">(a) a </w:t>
            </w:r>
            <w:r w:rsidR="00967FD4" w:rsidRPr="00967FD4">
              <w:rPr>
                <w:position w:val="6"/>
                <w:sz w:val="16"/>
              </w:rPr>
              <w:t>*</w:t>
            </w:r>
            <w:r w:rsidRPr="00967FD4">
              <w:t>wholly</w:t>
            </w:r>
            <w:r w:rsidR="00967FD4">
              <w:noBreakHyphen/>
            </w:r>
            <w:r w:rsidRPr="00967FD4">
              <w:t xml:space="preserve">owned subsidiary of any of those </w:t>
            </w:r>
            <w:r w:rsidR="00967FD4" w:rsidRPr="00967FD4">
              <w:rPr>
                <w:position w:val="6"/>
                <w:sz w:val="16"/>
              </w:rPr>
              <w:t>*</w:t>
            </w:r>
            <w:r w:rsidRPr="00967FD4">
              <w:t>eligible tier</w:t>
            </w:r>
            <w:r w:rsidR="00967FD4">
              <w:noBreakHyphen/>
            </w:r>
            <w:r w:rsidRPr="00967FD4">
              <w:t>1 companies; or</w:t>
            </w:r>
          </w:p>
          <w:p w:rsidR="00832DA0" w:rsidRPr="00967FD4" w:rsidRDefault="00832DA0" w:rsidP="00C968AA">
            <w:pPr>
              <w:pStyle w:val="Tablea"/>
            </w:pPr>
            <w:r w:rsidRPr="00967FD4">
              <w:t xml:space="preserve">(b) an entity that would be covered by </w:t>
            </w:r>
            <w:r w:rsidR="00967FD4">
              <w:t>paragraph (</w:t>
            </w:r>
            <w:r w:rsidRPr="00967FD4">
              <w:t>a), if it were assumed that all of the membership interests that are beneficially owned by any of those eligible tier</w:t>
            </w:r>
            <w:r w:rsidR="00967FD4">
              <w:noBreakHyphen/>
            </w:r>
            <w:r w:rsidRPr="00967FD4">
              <w:t>1 companies were owned by a single one of those eligible tier</w:t>
            </w:r>
            <w:r w:rsidR="00967FD4">
              <w:noBreakHyphen/>
            </w:r>
            <w:r w:rsidRPr="00967FD4">
              <w:t>1 companies</w:t>
            </w:r>
          </w:p>
        </w:tc>
      </w:tr>
    </w:tbl>
    <w:p w:rsidR="00832DA0" w:rsidRPr="00967FD4" w:rsidRDefault="00832DA0" w:rsidP="00832DA0">
      <w:pPr>
        <w:pStyle w:val="subsection"/>
      </w:pPr>
      <w:r w:rsidRPr="00967FD4">
        <w:tab/>
        <w:t>(2)</w:t>
      </w:r>
      <w:r w:rsidRPr="00967FD4">
        <w:tab/>
        <w:t xml:space="preserve">For the purposes of column 3 of the table, if there are one or more entities interposed between an entity (the </w:t>
      </w:r>
      <w:r w:rsidRPr="00967FD4">
        <w:rPr>
          <w:b/>
          <w:i/>
        </w:rPr>
        <w:t>test entity</w:t>
      </w:r>
      <w:r w:rsidRPr="00967FD4">
        <w:t>) and an eligible tier</w:t>
      </w:r>
      <w:r w:rsidR="00967FD4">
        <w:noBreakHyphen/>
      </w:r>
      <w:r w:rsidRPr="00967FD4">
        <w:t>1 company, the test entity can be a wholly</w:t>
      </w:r>
      <w:r w:rsidR="00967FD4">
        <w:noBreakHyphen/>
      </w:r>
      <w:r w:rsidRPr="00967FD4">
        <w:t>owned subsidiary of the eligible tier</w:t>
      </w:r>
      <w:r w:rsidR="00967FD4">
        <w:noBreakHyphen/>
      </w:r>
      <w:r w:rsidRPr="00967FD4">
        <w:t>1 company only if each of the interposed entities:</w:t>
      </w:r>
    </w:p>
    <w:p w:rsidR="00832DA0" w:rsidRPr="00967FD4" w:rsidRDefault="00832DA0" w:rsidP="00832DA0">
      <w:pPr>
        <w:pStyle w:val="paragraph"/>
      </w:pPr>
      <w:r w:rsidRPr="00967FD4">
        <w:tab/>
        <w:t>(a)</w:t>
      </w:r>
      <w:r w:rsidRPr="00967FD4">
        <w:tab/>
        <w:t>meets the conditions in columns 1 and 2 of the table; or</w:t>
      </w:r>
    </w:p>
    <w:p w:rsidR="00832DA0" w:rsidRPr="00967FD4" w:rsidRDefault="00832DA0" w:rsidP="00832DA0">
      <w:pPr>
        <w:pStyle w:val="paragraph"/>
      </w:pPr>
      <w:r w:rsidRPr="00967FD4">
        <w:tab/>
        <w:t>(b)</w:t>
      </w:r>
      <w:r w:rsidRPr="00967FD4">
        <w:tab/>
        <w:t>holds membership interests only as a nominee of one or more entities each of which is:</w:t>
      </w:r>
    </w:p>
    <w:p w:rsidR="00832DA0" w:rsidRPr="00967FD4" w:rsidRDefault="00832DA0" w:rsidP="00832DA0">
      <w:pPr>
        <w:pStyle w:val="paragraphsub"/>
      </w:pPr>
      <w:r w:rsidRPr="00967FD4">
        <w:tab/>
        <w:t>(i)</w:t>
      </w:r>
      <w:r w:rsidRPr="00967FD4">
        <w:tab/>
        <w:t>an eligible tier</w:t>
      </w:r>
      <w:r w:rsidR="00967FD4">
        <w:noBreakHyphen/>
      </w:r>
      <w:r w:rsidRPr="00967FD4">
        <w:t>1 company of the top company; or</w:t>
      </w:r>
    </w:p>
    <w:p w:rsidR="00832DA0" w:rsidRPr="00967FD4" w:rsidRDefault="00832DA0" w:rsidP="00832DA0">
      <w:pPr>
        <w:pStyle w:val="paragraphsub"/>
      </w:pPr>
      <w:r w:rsidRPr="00967FD4">
        <w:tab/>
        <w:t>(ii)</w:t>
      </w:r>
      <w:r w:rsidRPr="00967FD4">
        <w:tab/>
        <w:t>a wholly</w:t>
      </w:r>
      <w:r w:rsidR="00967FD4">
        <w:noBreakHyphen/>
      </w:r>
      <w:r w:rsidRPr="00967FD4">
        <w:t>owned subsidiary of an eligible tier</w:t>
      </w:r>
      <w:r w:rsidR="00967FD4">
        <w:noBreakHyphen/>
      </w:r>
      <w:r w:rsidRPr="00967FD4">
        <w:t>1 company of the top company, being a subsidiary that meets the conditions in columns 1 and 2 of the table.</w:t>
      </w:r>
    </w:p>
    <w:p w:rsidR="00832DA0" w:rsidRPr="00967FD4" w:rsidRDefault="00832DA0" w:rsidP="00832DA0">
      <w:pPr>
        <w:pStyle w:val="subsection"/>
        <w:keepNext/>
        <w:keepLines/>
      </w:pPr>
      <w:r w:rsidRPr="00967FD4">
        <w:tab/>
        <w:t>(3)</w:t>
      </w:r>
      <w:r w:rsidRPr="00967FD4">
        <w:tab/>
        <w:t xml:space="preserve">For the purposes of </w:t>
      </w:r>
      <w:r w:rsidR="00967FD4">
        <w:t>subparagraph (</w:t>
      </w:r>
      <w:r w:rsidRPr="00967FD4">
        <w:t>2)(b)(ii), in determining whether an entity is a wholly</w:t>
      </w:r>
      <w:r w:rsidR="00967FD4">
        <w:noBreakHyphen/>
      </w:r>
      <w:r w:rsidRPr="00967FD4">
        <w:t xml:space="preserve">owned subsidiary of an eligible </w:t>
      </w:r>
      <w:r w:rsidR="00967FD4" w:rsidRPr="00967FD4">
        <w:rPr>
          <w:position w:val="6"/>
          <w:sz w:val="16"/>
        </w:rPr>
        <w:t>*</w:t>
      </w:r>
      <w:r w:rsidRPr="00967FD4">
        <w:t>tier</w:t>
      </w:r>
      <w:r w:rsidR="00967FD4">
        <w:noBreakHyphen/>
      </w:r>
      <w:r w:rsidRPr="00967FD4">
        <w:t xml:space="preserve">1 company of the </w:t>
      </w:r>
      <w:r w:rsidR="00967FD4" w:rsidRPr="00967FD4">
        <w:rPr>
          <w:position w:val="6"/>
          <w:sz w:val="16"/>
        </w:rPr>
        <w:t>*</w:t>
      </w:r>
      <w:r w:rsidRPr="00967FD4">
        <w:t xml:space="preserve">top company, assume that all of the </w:t>
      </w:r>
      <w:r w:rsidR="00967FD4" w:rsidRPr="00967FD4">
        <w:rPr>
          <w:position w:val="6"/>
          <w:sz w:val="16"/>
        </w:rPr>
        <w:t>*</w:t>
      </w:r>
      <w:r w:rsidRPr="00967FD4">
        <w:t>membership interests that are beneficially owned by eligible tier</w:t>
      </w:r>
      <w:r w:rsidR="00967FD4">
        <w:noBreakHyphen/>
      </w:r>
      <w:r w:rsidRPr="00967FD4">
        <w:t>1 companies of the top company were owned by a single eligible tier</w:t>
      </w:r>
      <w:r w:rsidR="00967FD4">
        <w:noBreakHyphen/>
      </w:r>
      <w:r w:rsidRPr="00967FD4">
        <w:t>1 company of the top company.</w:t>
      </w:r>
    </w:p>
    <w:p w:rsidR="00832DA0" w:rsidRPr="00967FD4" w:rsidRDefault="00832DA0" w:rsidP="00832DA0">
      <w:pPr>
        <w:pStyle w:val="SubsectionHead"/>
      </w:pPr>
      <w:r w:rsidRPr="00967FD4">
        <w:t>Only one eligible tier</w:t>
      </w:r>
      <w:r w:rsidR="00967FD4">
        <w:noBreakHyphen/>
      </w:r>
      <w:r w:rsidRPr="00967FD4">
        <w:t>1 company in a potential MEC group</w:t>
      </w:r>
    </w:p>
    <w:p w:rsidR="00832DA0" w:rsidRPr="00967FD4" w:rsidRDefault="00832DA0" w:rsidP="00832DA0">
      <w:pPr>
        <w:pStyle w:val="subsection"/>
      </w:pPr>
      <w:r w:rsidRPr="00967FD4">
        <w:tab/>
        <w:t>(6)</w:t>
      </w:r>
      <w:r w:rsidRPr="00967FD4">
        <w:tab/>
        <w:t>To avoid doubt, if:</w:t>
      </w:r>
    </w:p>
    <w:p w:rsidR="00832DA0" w:rsidRPr="00967FD4" w:rsidRDefault="00832DA0" w:rsidP="00832DA0">
      <w:pPr>
        <w:pStyle w:val="paragraph"/>
      </w:pPr>
      <w:r w:rsidRPr="00967FD4">
        <w:tab/>
        <w:t>(a)</w:t>
      </w:r>
      <w:r w:rsidRPr="00967FD4">
        <w:tab/>
        <w:t xml:space="preserve">there is only one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 xml:space="preserve">there are no entities which meet the requirements of the table in </w:t>
      </w:r>
      <w:r w:rsidR="00967FD4">
        <w:t>subsection (</w:t>
      </w:r>
      <w:r w:rsidRPr="00967FD4">
        <w:t>1); and</w:t>
      </w:r>
    </w:p>
    <w:p w:rsidR="00832DA0" w:rsidRPr="00967FD4" w:rsidRDefault="00832DA0" w:rsidP="00832DA0">
      <w:pPr>
        <w:pStyle w:val="paragraph"/>
      </w:pPr>
      <w:r w:rsidRPr="00967FD4">
        <w:tab/>
        <w:t>(c)</w:t>
      </w:r>
      <w:r w:rsidRPr="00967FD4">
        <w:tab/>
        <w:t xml:space="preserve">there are no entities for which the requirements mentioned in </w:t>
      </w:r>
      <w:r w:rsidR="00967FD4">
        <w:t>subparagraph (</w:t>
      </w:r>
      <w:r w:rsidRPr="00967FD4">
        <w:t>1)(b)(ii) are met; and</w:t>
      </w:r>
    </w:p>
    <w:p w:rsidR="00832DA0" w:rsidRPr="00967FD4" w:rsidRDefault="00832DA0" w:rsidP="00832DA0">
      <w:pPr>
        <w:pStyle w:val="paragraph"/>
      </w:pPr>
      <w:r w:rsidRPr="00967FD4">
        <w:tab/>
        <w:t>(d)</w:t>
      </w:r>
      <w:r w:rsidRPr="00967FD4">
        <w:tab/>
        <w:t xml:space="preserve">there are no entities for which the requirements mentioned in </w:t>
      </w:r>
      <w:r w:rsidR="00967FD4">
        <w:t>subparagraph (</w:t>
      </w:r>
      <w:r w:rsidRPr="00967FD4">
        <w:t>1)(b)(iii) are met;</w:t>
      </w:r>
    </w:p>
    <w:p w:rsidR="00832DA0" w:rsidRPr="00967FD4" w:rsidRDefault="00832DA0" w:rsidP="00832DA0">
      <w:pPr>
        <w:pStyle w:val="subsection2"/>
      </w:pPr>
      <w:r w:rsidRPr="00967FD4">
        <w:t xml:space="preserve">the </w:t>
      </w:r>
      <w:r w:rsidR="00967FD4" w:rsidRPr="00967FD4">
        <w:rPr>
          <w:position w:val="6"/>
          <w:sz w:val="16"/>
        </w:rPr>
        <w:t>*</w:t>
      </w:r>
      <w:r w:rsidRPr="00967FD4">
        <w:t>potential MEC group derived from the eligible tier</w:t>
      </w:r>
      <w:r w:rsidR="00967FD4">
        <w:noBreakHyphen/>
      </w:r>
      <w:r w:rsidRPr="00967FD4">
        <w:t>1 company consists of the eligible tier</w:t>
      </w:r>
      <w:r w:rsidR="00967FD4">
        <w:noBreakHyphen/>
      </w:r>
      <w:r w:rsidRPr="00967FD4">
        <w:t>1 company alone.</w:t>
      </w:r>
    </w:p>
    <w:p w:rsidR="00832DA0" w:rsidRPr="00967FD4" w:rsidRDefault="00832DA0" w:rsidP="00832DA0">
      <w:pPr>
        <w:pStyle w:val="SubsectionHead"/>
      </w:pPr>
      <w:r w:rsidRPr="00967FD4">
        <w:t>When potential MEC group ceases to exist</w:t>
      </w:r>
    </w:p>
    <w:p w:rsidR="00832DA0" w:rsidRPr="00967FD4" w:rsidRDefault="00832DA0" w:rsidP="00832DA0">
      <w:pPr>
        <w:pStyle w:val="subsection"/>
      </w:pPr>
      <w:r w:rsidRPr="00967FD4">
        <w:tab/>
        <w:t>(7)</w:t>
      </w:r>
      <w:r w:rsidRPr="00967FD4">
        <w:tab/>
        <w:t xml:space="preserve">If a </w:t>
      </w:r>
      <w:r w:rsidR="00967FD4" w:rsidRPr="00967FD4">
        <w:rPr>
          <w:position w:val="6"/>
          <w:sz w:val="16"/>
        </w:rPr>
        <w:t>*</w:t>
      </w:r>
      <w:r w:rsidRPr="00967FD4">
        <w:t xml:space="preserve">potential MEC group is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the potential MEC group ceases to exist when:</w:t>
      </w:r>
    </w:p>
    <w:p w:rsidR="00832DA0" w:rsidRPr="00967FD4" w:rsidRDefault="00832DA0" w:rsidP="00832DA0">
      <w:pPr>
        <w:pStyle w:val="paragraph"/>
      </w:pPr>
      <w:r w:rsidRPr="00967FD4">
        <w:tab/>
        <w:t>(a)</w:t>
      </w:r>
      <w:r w:rsidRPr="00967FD4">
        <w:tab/>
        <w:t>none of those companies are eligible tier</w:t>
      </w:r>
      <w:r w:rsidR="00967FD4">
        <w:noBreakHyphen/>
      </w:r>
      <w:r w:rsidRPr="00967FD4">
        <w:t>1 companies of the top company; or</w:t>
      </w:r>
    </w:p>
    <w:p w:rsidR="00832DA0" w:rsidRPr="00967FD4" w:rsidRDefault="00832DA0" w:rsidP="00832DA0">
      <w:pPr>
        <w:pStyle w:val="paragraph"/>
      </w:pPr>
      <w:r w:rsidRPr="00967FD4">
        <w:tab/>
        <w:t>(b)</w:t>
      </w:r>
      <w:r w:rsidRPr="00967FD4">
        <w:tab/>
        <w:t>there is a change in the identity of the top company, and the eligible tier</w:t>
      </w:r>
      <w:r w:rsidR="00967FD4">
        <w:noBreakHyphen/>
      </w:r>
      <w:r w:rsidRPr="00967FD4">
        <w:t>1 companies that were members of the group immediately before the change are not the same as the eligible tier</w:t>
      </w:r>
      <w:r w:rsidR="00967FD4">
        <w:noBreakHyphen/>
      </w:r>
      <w:r w:rsidRPr="00967FD4">
        <w:t>1 companies that are members of the group immediately after the change.</w:t>
      </w:r>
    </w:p>
    <w:p w:rsidR="00832DA0" w:rsidRPr="00967FD4" w:rsidRDefault="00832DA0" w:rsidP="00832DA0">
      <w:pPr>
        <w:pStyle w:val="SubsectionHead"/>
      </w:pPr>
      <w:r w:rsidRPr="00967FD4">
        <w:t>Continuity of potential MEC group</w:t>
      </w:r>
    </w:p>
    <w:p w:rsidR="00832DA0" w:rsidRPr="00967FD4" w:rsidRDefault="00832DA0" w:rsidP="00832DA0">
      <w:pPr>
        <w:pStyle w:val="subsection"/>
      </w:pPr>
      <w:r w:rsidRPr="00967FD4">
        <w:tab/>
        <w:t>(8)</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potential MEC group is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there is a change in the identity of the top company in relation to the potential MEC group; and</w:t>
      </w:r>
    </w:p>
    <w:p w:rsidR="00832DA0" w:rsidRPr="00967FD4" w:rsidRDefault="00832DA0" w:rsidP="00832DA0">
      <w:pPr>
        <w:pStyle w:val="paragraph"/>
      </w:pPr>
      <w:r w:rsidRPr="00967FD4">
        <w:tab/>
        <w:t>(c)</w:t>
      </w:r>
      <w:r w:rsidRPr="00967FD4">
        <w:tab/>
        <w:t>the eligible tier</w:t>
      </w:r>
      <w:r w:rsidR="00967FD4">
        <w:noBreakHyphen/>
      </w:r>
      <w:r w:rsidRPr="00967FD4">
        <w:t>1 companies that were members of the group immediately before the change are the same as the eligible tier</w:t>
      </w:r>
      <w:r w:rsidR="00967FD4">
        <w:noBreakHyphen/>
      </w:r>
      <w:r w:rsidRPr="00967FD4">
        <w:t>1 companies that are members of the group immediately after the change;</w:t>
      </w:r>
    </w:p>
    <w:p w:rsidR="00832DA0" w:rsidRPr="00967FD4" w:rsidRDefault="00832DA0" w:rsidP="00832DA0">
      <w:pPr>
        <w:pStyle w:val="subsection2"/>
      </w:pPr>
      <w:r w:rsidRPr="00967FD4">
        <w:t>the change does not affect the continuity of:</w:t>
      </w:r>
    </w:p>
    <w:p w:rsidR="00832DA0" w:rsidRPr="00967FD4" w:rsidRDefault="00832DA0" w:rsidP="00832DA0">
      <w:pPr>
        <w:pStyle w:val="paragraph"/>
      </w:pPr>
      <w:r w:rsidRPr="00967FD4">
        <w:tab/>
        <w:t>(d)</w:t>
      </w:r>
      <w:r w:rsidRPr="00967FD4">
        <w:tab/>
        <w:t>the group; or</w:t>
      </w:r>
    </w:p>
    <w:p w:rsidR="00832DA0" w:rsidRPr="00967FD4" w:rsidRDefault="00832DA0" w:rsidP="00832DA0">
      <w:pPr>
        <w:pStyle w:val="paragraph"/>
      </w:pPr>
      <w:r w:rsidRPr="00967FD4">
        <w:tab/>
        <w:t>(e)</w:t>
      </w:r>
      <w:r w:rsidRPr="00967FD4">
        <w:tab/>
        <w:t>the status of any of those companies as eligible tier</w:t>
      </w:r>
      <w:r w:rsidR="00967FD4">
        <w:noBreakHyphen/>
      </w:r>
      <w:r w:rsidRPr="00967FD4">
        <w:t>1 companies of the top company.</w:t>
      </w:r>
    </w:p>
    <w:p w:rsidR="00832DA0" w:rsidRPr="00967FD4" w:rsidRDefault="00832DA0" w:rsidP="00832DA0">
      <w:pPr>
        <w:pStyle w:val="ActHead5"/>
      </w:pPr>
      <w:bookmarkStart w:id="541" w:name="_Toc446051488"/>
      <w:r w:rsidRPr="00967FD4">
        <w:rPr>
          <w:rStyle w:val="CharSectno"/>
        </w:rPr>
        <w:t>719</w:t>
      </w:r>
      <w:r w:rsidR="00967FD4">
        <w:rPr>
          <w:rStyle w:val="CharSectno"/>
        </w:rPr>
        <w:noBreakHyphen/>
      </w:r>
      <w:r w:rsidRPr="00967FD4">
        <w:rPr>
          <w:rStyle w:val="CharSectno"/>
        </w:rPr>
        <w:t>15</w:t>
      </w:r>
      <w:r w:rsidRPr="00967FD4">
        <w:t xml:space="preserve">  What is an </w:t>
      </w:r>
      <w:r w:rsidRPr="00967FD4">
        <w:rPr>
          <w:i/>
        </w:rPr>
        <w:t>eligible tier</w:t>
      </w:r>
      <w:r w:rsidR="00967FD4">
        <w:rPr>
          <w:i/>
        </w:rPr>
        <w:noBreakHyphen/>
      </w:r>
      <w:r w:rsidRPr="00967FD4">
        <w:rPr>
          <w:i/>
        </w:rPr>
        <w:t>1 company</w:t>
      </w:r>
      <w:r w:rsidRPr="00967FD4">
        <w:t>?</w:t>
      </w:r>
      <w:bookmarkEnd w:id="541"/>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tier</w:t>
      </w:r>
      <w:r w:rsidR="00967FD4">
        <w:noBreakHyphen/>
      </w:r>
      <w:r w:rsidRPr="00967FD4">
        <w:t xml:space="preserve">1 company of a </w:t>
      </w:r>
      <w:r w:rsidR="00967FD4" w:rsidRPr="00967FD4">
        <w:rPr>
          <w:position w:val="6"/>
          <w:sz w:val="16"/>
        </w:rPr>
        <w:t>*</w:t>
      </w:r>
      <w:r w:rsidRPr="00967FD4">
        <w:t xml:space="preserve">top company is an </w:t>
      </w:r>
      <w:r w:rsidRPr="00967FD4">
        <w:rPr>
          <w:b/>
          <w:i/>
        </w:rPr>
        <w:t>eligible tier</w:t>
      </w:r>
      <w:r w:rsidR="00967FD4">
        <w:rPr>
          <w:b/>
          <w:i/>
        </w:rPr>
        <w:noBreakHyphen/>
      </w:r>
      <w:r w:rsidRPr="00967FD4">
        <w:rPr>
          <w:b/>
          <w:i/>
        </w:rPr>
        <w:t>1 company</w:t>
      </w:r>
      <w:r w:rsidRPr="00967FD4">
        <w:t xml:space="preserve"> if </w:t>
      </w:r>
      <w:r w:rsidR="00967FD4">
        <w:t>subsection (</w:t>
      </w:r>
      <w:r w:rsidRPr="00967FD4">
        <w:t>2) does not apply to the tier</w:t>
      </w:r>
      <w:r w:rsidR="00967FD4">
        <w:noBreakHyphen/>
      </w:r>
      <w:r w:rsidRPr="00967FD4">
        <w:t>1 company.</w:t>
      </w:r>
    </w:p>
    <w:p w:rsidR="00832DA0" w:rsidRPr="00967FD4" w:rsidRDefault="00832DA0" w:rsidP="00832DA0">
      <w:pPr>
        <w:pStyle w:val="subsection"/>
      </w:pPr>
      <w:r w:rsidRPr="00967FD4">
        <w:tab/>
        <w:t>(2)</w:t>
      </w:r>
      <w:r w:rsidRPr="00967FD4">
        <w:tab/>
        <w:t xml:space="preserve">This subsection applies to a </w:t>
      </w:r>
      <w:r w:rsidR="00967FD4" w:rsidRPr="00967FD4">
        <w:rPr>
          <w:position w:val="6"/>
          <w:sz w:val="16"/>
        </w:rPr>
        <w:t>*</w:t>
      </w:r>
      <w:r w:rsidRPr="00967FD4">
        <w:t>tier</w:t>
      </w:r>
      <w:r w:rsidR="00967FD4">
        <w:noBreakHyphen/>
      </w:r>
      <w:r w:rsidRPr="00967FD4">
        <w:t>1 company if:</w:t>
      </w:r>
    </w:p>
    <w:p w:rsidR="00832DA0" w:rsidRPr="00967FD4" w:rsidRDefault="00832DA0" w:rsidP="00832DA0">
      <w:pPr>
        <w:pStyle w:val="paragraph"/>
      </w:pPr>
      <w:r w:rsidRPr="00967FD4">
        <w:tab/>
        <w:t>(a)</w:t>
      </w:r>
      <w:r w:rsidRPr="00967FD4">
        <w:tab/>
        <w:t>there are one or more entities interposed between the tier</w:t>
      </w:r>
      <w:r w:rsidR="00967FD4">
        <w:noBreakHyphen/>
      </w:r>
      <w:r w:rsidRPr="00967FD4">
        <w:t xml:space="preserve">1 company and the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 xml:space="preserve">the conditions in </w:t>
      </w:r>
      <w:r w:rsidR="00967FD4">
        <w:t>subsection (</w:t>
      </w:r>
      <w:r w:rsidRPr="00967FD4">
        <w:t>3) are satisfied in relation to at least one of those interposed entities.</w:t>
      </w:r>
    </w:p>
    <w:p w:rsidR="00832DA0" w:rsidRPr="00967FD4" w:rsidRDefault="00832DA0" w:rsidP="00832DA0">
      <w:pPr>
        <w:pStyle w:val="subsection"/>
      </w:pPr>
      <w:r w:rsidRPr="00967FD4">
        <w:tab/>
        <w:t>(3)</w:t>
      </w:r>
      <w:r w:rsidRPr="00967FD4">
        <w:tab/>
        <w:t xml:space="preserve">For the purposes of </w:t>
      </w:r>
      <w:r w:rsidR="00967FD4">
        <w:t>paragraph (</w:t>
      </w:r>
      <w:r w:rsidRPr="00967FD4">
        <w:t>2)(b), the conditions are as follows:</w:t>
      </w:r>
    </w:p>
    <w:p w:rsidR="00832DA0" w:rsidRPr="00967FD4" w:rsidRDefault="00832DA0" w:rsidP="00832DA0">
      <w:pPr>
        <w:pStyle w:val="paragraph"/>
      </w:pPr>
      <w:r w:rsidRPr="00967FD4">
        <w:tab/>
        <w:t>(a)</w:t>
      </w:r>
      <w:r w:rsidRPr="00967FD4">
        <w:tab/>
        <w:t>the interposed entity must be one of the following:</w:t>
      </w:r>
    </w:p>
    <w:p w:rsidR="00832DA0" w:rsidRPr="00967FD4" w:rsidRDefault="00832DA0" w:rsidP="00832DA0">
      <w:pPr>
        <w:pStyle w:val="paragraphsub"/>
      </w:pPr>
      <w:r w:rsidRPr="00967FD4">
        <w:tab/>
        <w:t>(i)</w:t>
      </w:r>
      <w:r w:rsidRPr="00967FD4">
        <w:tab/>
        <w:t>a company that is a foreign resident;</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prescribed dual resident;</w:t>
      </w:r>
    </w:p>
    <w:p w:rsidR="00832DA0" w:rsidRPr="00967FD4" w:rsidRDefault="00832DA0" w:rsidP="00832DA0">
      <w:pPr>
        <w:pStyle w:val="paragraphsub"/>
      </w:pPr>
      <w:r w:rsidRPr="00967FD4">
        <w:tab/>
        <w:t>(iii)</w:t>
      </w:r>
      <w:r w:rsidRPr="00967FD4">
        <w:tab/>
        <w:t>a trust that does not meet the conditions in item</w:t>
      </w:r>
      <w:r w:rsidR="00967FD4">
        <w:t> </w:t>
      </w:r>
      <w:r w:rsidRPr="00967FD4">
        <w:t>1, 2 or 3 of the table in section</w:t>
      </w:r>
      <w:r w:rsidR="00967FD4">
        <w:t> </w:t>
      </w:r>
      <w:r w:rsidRPr="00967FD4">
        <w:t>703</w:t>
      </w:r>
      <w:r w:rsidR="00967FD4">
        <w:noBreakHyphen/>
      </w:r>
      <w:r w:rsidRPr="00967FD4">
        <w:t>25;</w:t>
      </w:r>
    </w:p>
    <w:p w:rsidR="00832DA0" w:rsidRPr="00967FD4" w:rsidRDefault="00832DA0" w:rsidP="00832DA0">
      <w:pPr>
        <w:pStyle w:val="paragraphsub"/>
      </w:pPr>
      <w:r w:rsidRPr="00967FD4">
        <w:tab/>
        <w:t>(iv)</w:t>
      </w:r>
      <w:r w:rsidRPr="00967FD4">
        <w:tab/>
        <w:t>a trust that meets the conditions in item</w:t>
      </w:r>
      <w:r w:rsidR="00967FD4">
        <w:t> </w:t>
      </w:r>
      <w:r w:rsidRPr="00967FD4">
        <w:t>1, 2 or 3 of the table in section</w:t>
      </w:r>
      <w:r w:rsidR="00967FD4">
        <w:t> </w:t>
      </w:r>
      <w:r w:rsidRPr="00967FD4">
        <w:t>703</w:t>
      </w:r>
      <w:r w:rsidR="00967FD4">
        <w:noBreakHyphen/>
      </w:r>
      <w:r w:rsidRPr="00967FD4">
        <w:t xml:space="preserve">25 and is not a </w:t>
      </w:r>
      <w:r w:rsidR="00967FD4" w:rsidRPr="00967FD4">
        <w:rPr>
          <w:position w:val="6"/>
          <w:sz w:val="16"/>
        </w:rPr>
        <w:t>*</w:t>
      </w:r>
      <w:r w:rsidRPr="00967FD4">
        <w:t>wholly</w:t>
      </w:r>
      <w:r w:rsidR="00967FD4">
        <w:noBreakHyphen/>
      </w:r>
      <w:r w:rsidRPr="00967FD4">
        <w:t xml:space="preserve">owned subsidiary of another </w:t>
      </w:r>
      <w:r w:rsidR="00967FD4" w:rsidRPr="00967FD4">
        <w:rPr>
          <w:position w:val="6"/>
          <w:sz w:val="16"/>
        </w:rPr>
        <w:t>*</w:t>
      </w:r>
      <w:r w:rsidRPr="00967FD4">
        <w:t>tier</w:t>
      </w:r>
      <w:r w:rsidR="00967FD4">
        <w:noBreakHyphen/>
      </w:r>
      <w:r w:rsidRPr="00967FD4">
        <w:t xml:space="preserve">1 company of the </w:t>
      </w:r>
      <w:r w:rsidR="00967FD4" w:rsidRPr="00967FD4">
        <w:rPr>
          <w:position w:val="6"/>
          <w:sz w:val="16"/>
        </w:rPr>
        <w:t>*</w:t>
      </w:r>
      <w:r w:rsidRPr="00967FD4">
        <w:t>top company;</w:t>
      </w:r>
    </w:p>
    <w:p w:rsidR="00832DA0" w:rsidRPr="00967FD4" w:rsidRDefault="00832DA0" w:rsidP="00832DA0">
      <w:pPr>
        <w:pStyle w:val="paragraphsub"/>
      </w:pPr>
      <w:r w:rsidRPr="00967FD4">
        <w:tab/>
        <w:t>(v)</w:t>
      </w:r>
      <w:r w:rsidRPr="00967FD4">
        <w:tab/>
        <w:t>an entity covered by an item in the table in section</w:t>
      </w:r>
      <w:r w:rsidR="00967FD4">
        <w:t> </w:t>
      </w:r>
      <w:r w:rsidRPr="00967FD4">
        <w:t>703</w:t>
      </w:r>
      <w:r w:rsidR="00967FD4">
        <w:noBreakHyphen/>
      </w:r>
      <w:r w:rsidRPr="00967FD4">
        <w:t>20;</w:t>
      </w:r>
    </w:p>
    <w:p w:rsidR="00832DA0" w:rsidRPr="00967FD4" w:rsidRDefault="00832DA0" w:rsidP="00832DA0">
      <w:pPr>
        <w:pStyle w:val="paragraphsub"/>
      </w:pPr>
      <w:r w:rsidRPr="00967FD4">
        <w:tab/>
        <w:t>(vi)</w:t>
      </w:r>
      <w:r w:rsidRPr="00967FD4">
        <w:tab/>
        <w:t xml:space="preserve">a company that is an Australian resident, where no part of its taxable income (if any) would be taxable at a rate that is or equals the </w:t>
      </w:r>
      <w:r w:rsidR="00967FD4" w:rsidRPr="00967FD4">
        <w:rPr>
          <w:position w:val="6"/>
          <w:sz w:val="16"/>
        </w:rPr>
        <w:t>*</w:t>
      </w:r>
      <w:r w:rsidRPr="00967FD4">
        <w:t>general company rate;</w:t>
      </w:r>
    </w:p>
    <w:p w:rsidR="00832DA0" w:rsidRPr="00967FD4" w:rsidRDefault="00832DA0" w:rsidP="00832DA0">
      <w:pPr>
        <w:pStyle w:val="paragraphsub"/>
      </w:pPr>
      <w:r w:rsidRPr="00967FD4">
        <w:tab/>
        <w:t>(vii)</w:t>
      </w:r>
      <w:r w:rsidRPr="00967FD4">
        <w:tab/>
        <w:t>a non</w:t>
      </w:r>
      <w:r w:rsidR="00967FD4">
        <w:noBreakHyphen/>
      </w:r>
      <w:r w:rsidRPr="00967FD4">
        <w:t xml:space="preserve">profit company (as defined in the </w:t>
      </w:r>
      <w:r w:rsidRPr="00967FD4">
        <w:rPr>
          <w:i/>
        </w:rPr>
        <w:t>Income Tax Rates Act 1986</w:t>
      </w:r>
      <w:r w:rsidRPr="00967FD4">
        <w:t>) that is a wholly</w:t>
      </w:r>
      <w:r w:rsidR="00967FD4">
        <w:noBreakHyphen/>
      </w:r>
      <w:r w:rsidRPr="00967FD4">
        <w:t>owned subsidiary of another tier</w:t>
      </w:r>
      <w:r w:rsidR="00967FD4">
        <w:noBreakHyphen/>
      </w:r>
      <w:r w:rsidRPr="00967FD4">
        <w:t>1 company of the top company;</w:t>
      </w:r>
    </w:p>
    <w:p w:rsidR="00832DA0" w:rsidRPr="00967FD4" w:rsidRDefault="00832DA0" w:rsidP="00832DA0">
      <w:pPr>
        <w:pStyle w:val="paragraph"/>
      </w:pPr>
      <w:r w:rsidRPr="00967FD4">
        <w:tab/>
        <w:t>(b)</w:t>
      </w:r>
      <w:r w:rsidRPr="00967FD4">
        <w:tab/>
        <w:t xml:space="preserve">the interposed entity must not hold </w:t>
      </w:r>
      <w:r w:rsidR="00967FD4" w:rsidRPr="00967FD4">
        <w:rPr>
          <w:position w:val="6"/>
          <w:sz w:val="16"/>
        </w:rPr>
        <w:t>*</w:t>
      </w:r>
      <w:r w:rsidRPr="00967FD4">
        <w:t>membership interests only as nominee of one or more entities each of which is:</w:t>
      </w:r>
    </w:p>
    <w:p w:rsidR="00832DA0" w:rsidRPr="00967FD4" w:rsidRDefault="00832DA0" w:rsidP="00832DA0">
      <w:pPr>
        <w:pStyle w:val="paragraphsub"/>
      </w:pPr>
      <w:r w:rsidRPr="00967FD4">
        <w:tab/>
        <w:t>(i)</w:t>
      </w:r>
      <w:r w:rsidRPr="00967FD4">
        <w:tab/>
        <w:t>another tier</w:t>
      </w:r>
      <w:r w:rsidR="00967FD4">
        <w:noBreakHyphen/>
      </w:r>
      <w:r w:rsidRPr="00967FD4">
        <w:t>1 company of the top company; or</w:t>
      </w:r>
    </w:p>
    <w:p w:rsidR="00832DA0" w:rsidRPr="00967FD4" w:rsidRDefault="00832DA0" w:rsidP="00832DA0">
      <w:pPr>
        <w:pStyle w:val="paragraphsub"/>
      </w:pPr>
      <w:r w:rsidRPr="00967FD4">
        <w:tab/>
        <w:t>(ii)</w:t>
      </w:r>
      <w:r w:rsidRPr="00967FD4">
        <w:tab/>
        <w:t>an entity that is a wholly</w:t>
      </w:r>
      <w:r w:rsidR="00967FD4">
        <w:noBreakHyphen/>
      </w:r>
      <w:r w:rsidRPr="00967FD4">
        <w:t>owned subsidiary of another tier</w:t>
      </w:r>
      <w:r w:rsidR="00967FD4">
        <w:noBreakHyphen/>
      </w:r>
      <w:r w:rsidRPr="00967FD4">
        <w:t>1 company of the top company;</w:t>
      </w:r>
    </w:p>
    <w:p w:rsidR="00832DA0" w:rsidRPr="00967FD4" w:rsidRDefault="00832DA0" w:rsidP="00832DA0">
      <w:pPr>
        <w:pStyle w:val="paragraph"/>
      </w:pPr>
      <w:r w:rsidRPr="00967FD4">
        <w:tab/>
        <w:t>(c)</w:t>
      </w:r>
      <w:r w:rsidRPr="00967FD4">
        <w:tab/>
        <w:t>at least one of the following entities must hold a membership interest in the interposed entity:</w:t>
      </w:r>
    </w:p>
    <w:p w:rsidR="00832DA0" w:rsidRPr="00967FD4" w:rsidRDefault="00832DA0" w:rsidP="00832DA0">
      <w:pPr>
        <w:pStyle w:val="paragraphsub"/>
      </w:pPr>
      <w:r w:rsidRPr="00967FD4">
        <w:tab/>
        <w:t>(i)</w:t>
      </w:r>
      <w:r w:rsidRPr="00967FD4">
        <w:tab/>
        <w:t>another tier</w:t>
      </w:r>
      <w:r w:rsidR="00967FD4">
        <w:noBreakHyphen/>
      </w:r>
      <w:r w:rsidRPr="00967FD4">
        <w:t>1 company of the top company;</w:t>
      </w:r>
    </w:p>
    <w:p w:rsidR="00832DA0" w:rsidRPr="00967FD4" w:rsidRDefault="00832DA0" w:rsidP="00832DA0">
      <w:pPr>
        <w:pStyle w:val="paragraphsub"/>
      </w:pPr>
      <w:r w:rsidRPr="00967FD4">
        <w:tab/>
        <w:t>(ii)</w:t>
      </w:r>
      <w:r w:rsidRPr="00967FD4">
        <w:tab/>
        <w:t>a wholly</w:t>
      </w:r>
      <w:r w:rsidR="00967FD4">
        <w:noBreakHyphen/>
      </w:r>
      <w:r w:rsidRPr="00967FD4">
        <w:t>owned subsidiary of another tier</w:t>
      </w:r>
      <w:r w:rsidR="00967FD4">
        <w:noBreakHyphen/>
      </w:r>
      <w:r w:rsidRPr="00967FD4">
        <w:t>1 company of the top company;</w:t>
      </w:r>
    </w:p>
    <w:p w:rsidR="00832DA0" w:rsidRPr="00967FD4" w:rsidRDefault="00832DA0" w:rsidP="00832DA0">
      <w:pPr>
        <w:pStyle w:val="paragraphsub"/>
      </w:pPr>
      <w:r w:rsidRPr="00967FD4">
        <w:tab/>
        <w:t>(iii)</w:t>
      </w:r>
      <w:r w:rsidRPr="00967FD4">
        <w:tab/>
        <w:t xml:space="preserve">an entity that holds membership interests only as a nominee of one or more entities each of which is mentioned in </w:t>
      </w:r>
      <w:r w:rsidR="00967FD4">
        <w:t>subparagraph (</w:t>
      </w:r>
      <w:r w:rsidRPr="00967FD4">
        <w:t>i) or (ii).</w:t>
      </w:r>
    </w:p>
    <w:p w:rsidR="00832DA0" w:rsidRPr="00967FD4" w:rsidRDefault="00832DA0" w:rsidP="00832DA0">
      <w:pPr>
        <w:pStyle w:val="subsection"/>
      </w:pPr>
      <w:r w:rsidRPr="00967FD4">
        <w:tab/>
        <w:t>(4)</w:t>
      </w:r>
      <w:r w:rsidRPr="00967FD4">
        <w:tab/>
        <w:t xml:space="preserve">For the purposes of </w:t>
      </w:r>
      <w:r w:rsidR="00967FD4">
        <w:t>subparagraphs (</w:t>
      </w:r>
      <w:r w:rsidRPr="00967FD4">
        <w:t xml:space="preserve">3)(a)(iv) and (vii) and </w:t>
      </w:r>
      <w:r w:rsidR="00967FD4">
        <w:t>paragraphs (</w:t>
      </w:r>
      <w:r w:rsidRPr="00967FD4">
        <w:t>3)(b) and (c), in determining whether an entity is a wholly</w:t>
      </w:r>
      <w:r w:rsidR="00967FD4">
        <w:noBreakHyphen/>
      </w:r>
      <w:r w:rsidRPr="00967FD4">
        <w:t xml:space="preserve">owned subsidiary of another </w:t>
      </w:r>
      <w:r w:rsidR="00967FD4" w:rsidRPr="00967FD4">
        <w:rPr>
          <w:position w:val="6"/>
          <w:sz w:val="16"/>
        </w:rPr>
        <w:t>*</w:t>
      </w:r>
      <w:r w:rsidRPr="00967FD4">
        <w:t>tier</w:t>
      </w:r>
      <w:r w:rsidR="00967FD4">
        <w:noBreakHyphen/>
      </w:r>
      <w:r w:rsidRPr="00967FD4">
        <w:t xml:space="preserve">1 company of the </w:t>
      </w:r>
      <w:r w:rsidR="00967FD4" w:rsidRPr="00967FD4">
        <w:rPr>
          <w:position w:val="6"/>
          <w:sz w:val="16"/>
        </w:rPr>
        <w:t>*</w:t>
      </w:r>
      <w:r w:rsidRPr="00967FD4">
        <w:t xml:space="preserve">top company, assume that all of the </w:t>
      </w:r>
      <w:r w:rsidR="00967FD4" w:rsidRPr="00967FD4">
        <w:rPr>
          <w:position w:val="6"/>
          <w:sz w:val="16"/>
        </w:rPr>
        <w:t>*</w:t>
      </w:r>
      <w:r w:rsidRPr="00967FD4">
        <w:t>membership interests that are beneficially owned by tier</w:t>
      </w:r>
      <w:r w:rsidR="00967FD4">
        <w:noBreakHyphen/>
      </w:r>
      <w:r w:rsidRPr="00967FD4">
        <w:t>1 companies of the top company were owned by a single tier</w:t>
      </w:r>
      <w:r w:rsidR="00967FD4">
        <w:noBreakHyphen/>
      </w:r>
      <w:r w:rsidRPr="00967FD4">
        <w:t>1 company of the top company.</w:t>
      </w:r>
    </w:p>
    <w:p w:rsidR="00832DA0" w:rsidRPr="00967FD4" w:rsidRDefault="00832DA0" w:rsidP="00832DA0">
      <w:pPr>
        <w:pStyle w:val="ActHead5"/>
      </w:pPr>
      <w:bookmarkStart w:id="542" w:name="_Toc446051489"/>
      <w:r w:rsidRPr="00967FD4">
        <w:rPr>
          <w:rStyle w:val="CharSectno"/>
        </w:rPr>
        <w:t>719</w:t>
      </w:r>
      <w:r w:rsidR="00967FD4">
        <w:rPr>
          <w:rStyle w:val="CharSectno"/>
        </w:rPr>
        <w:noBreakHyphen/>
      </w:r>
      <w:r w:rsidRPr="00967FD4">
        <w:rPr>
          <w:rStyle w:val="CharSectno"/>
        </w:rPr>
        <w:t>20</w:t>
      </w:r>
      <w:r w:rsidRPr="00967FD4">
        <w:t xml:space="preserve">  What is a </w:t>
      </w:r>
      <w:r w:rsidRPr="00967FD4">
        <w:rPr>
          <w:i/>
        </w:rPr>
        <w:t>top company</w:t>
      </w:r>
      <w:r w:rsidRPr="00967FD4">
        <w:t xml:space="preserve"> and a </w:t>
      </w:r>
      <w:r w:rsidRPr="00967FD4">
        <w:rPr>
          <w:i/>
        </w:rPr>
        <w:t>tier</w:t>
      </w:r>
      <w:r w:rsidR="00967FD4">
        <w:rPr>
          <w:i/>
        </w:rPr>
        <w:noBreakHyphen/>
      </w:r>
      <w:r w:rsidRPr="00967FD4">
        <w:rPr>
          <w:i/>
        </w:rPr>
        <w:t>1 company</w:t>
      </w:r>
      <w:r w:rsidRPr="00967FD4">
        <w:t>?</w:t>
      </w:r>
      <w:bookmarkEnd w:id="542"/>
    </w:p>
    <w:p w:rsidR="00832DA0" w:rsidRPr="00967FD4" w:rsidRDefault="00832DA0" w:rsidP="00832DA0">
      <w:pPr>
        <w:pStyle w:val="subsection"/>
      </w:pPr>
      <w:r w:rsidRPr="00967FD4">
        <w:tab/>
        <w:t>(1)</w:t>
      </w:r>
      <w:r w:rsidRPr="00967FD4">
        <w:tab/>
        <w:t>At a particular time, a company is:</w:t>
      </w:r>
    </w:p>
    <w:p w:rsidR="00832DA0" w:rsidRPr="00967FD4" w:rsidRDefault="00832DA0" w:rsidP="00832DA0">
      <w:pPr>
        <w:pStyle w:val="paragraph"/>
      </w:pPr>
      <w:r w:rsidRPr="00967FD4">
        <w:tab/>
        <w:t>(a)</w:t>
      </w:r>
      <w:r w:rsidRPr="00967FD4">
        <w:tab/>
        <w:t xml:space="preserve">a </w:t>
      </w:r>
      <w:r w:rsidRPr="00967FD4">
        <w:rPr>
          <w:b/>
          <w:i/>
        </w:rPr>
        <w:t>top company</w:t>
      </w:r>
      <w:r w:rsidRPr="00967FD4">
        <w:t xml:space="preserve"> if the requirements in item</w:t>
      </w:r>
      <w:r w:rsidR="00967FD4">
        <w:t> </w:t>
      </w:r>
      <w:r w:rsidRPr="00967FD4">
        <w:t>1 of the table are met; or</w:t>
      </w:r>
    </w:p>
    <w:p w:rsidR="00832DA0" w:rsidRPr="00967FD4" w:rsidRDefault="00832DA0" w:rsidP="00832DA0">
      <w:pPr>
        <w:pStyle w:val="paragraph"/>
      </w:pPr>
      <w:r w:rsidRPr="00967FD4">
        <w:tab/>
        <w:t>(b)</w:t>
      </w:r>
      <w:r w:rsidRPr="00967FD4">
        <w:tab/>
        <w:t xml:space="preserve">a </w:t>
      </w:r>
      <w:r w:rsidRPr="00967FD4">
        <w:rPr>
          <w:b/>
          <w:i/>
        </w:rPr>
        <w:t>tier</w:t>
      </w:r>
      <w:r w:rsidR="00967FD4">
        <w:rPr>
          <w:b/>
          <w:i/>
        </w:rPr>
        <w:noBreakHyphen/>
      </w:r>
      <w:r w:rsidRPr="00967FD4">
        <w:rPr>
          <w:b/>
          <w:i/>
        </w:rPr>
        <w:t>1 company</w:t>
      </w:r>
      <w:r w:rsidRPr="00967FD4">
        <w:t xml:space="preserve"> of the top company if the requirements in item</w:t>
      </w:r>
      <w:r w:rsidR="00967FD4">
        <w:t> </w:t>
      </w:r>
      <w:r w:rsidRPr="00967FD4">
        <w:t>2 of the table are met.</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967FD4" w:rsidTr="00C968AA">
        <w:trPr>
          <w:cantSplit/>
          <w:tblHeader/>
        </w:trPr>
        <w:tc>
          <w:tcPr>
            <w:tcW w:w="7059" w:type="dxa"/>
            <w:gridSpan w:val="4"/>
            <w:tcBorders>
              <w:top w:val="single" w:sz="12" w:space="0" w:color="auto"/>
              <w:left w:val="nil"/>
              <w:bottom w:val="nil"/>
              <w:right w:val="nil"/>
            </w:tcBorders>
          </w:tcPr>
          <w:p w:rsidR="00832DA0" w:rsidRPr="00967FD4" w:rsidRDefault="00832DA0" w:rsidP="00C968AA">
            <w:pPr>
              <w:pStyle w:val="Tabletext"/>
              <w:keepNext/>
            </w:pPr>
            <w:r w:rsidRPr="00967FD4">
              <w:rPr>
                <w:b/>
              </w:rPr>
              <w:t>Top companies and tier</w:t>
            </w:r>
            <w:r w:rsidR="00967FD4">
              <w:rPr>
                <w:b/>
              </w:rPr>
              <w:noBreakHyphen/>
            </w:r>
            <w:r w:rsidRPr="00967FD4">
              <w:rPr>
                <w:b/>
              </w:rPr>
              <w:t>1 companies</w:t>
            </w:r>
          </w:p>
        </w:tc>
      </w:tr>
      <w:tr w:rsidR="00832DA0" w:rsidRPr="00967FD4" w:rsidTr="00C968AA">
        <w:trPr>
          <w:cantSplit/>
          <w:tblHeader/>
        </w:trPr>
        <w:tc>
          <w:tcPr>
            <w:tcW w:w="1417"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1</w:t>
            </w:r>
            <w:r w:rsidRPr="00967FD4">
              <w:rPr>
                <w:b/>
              </w:rPr>
              <w:br/>
              <w:t>Kind of entity</w:t>
            </w:r>
          </w:p>
        </w:tc>
        <w:tc>
          <w:tcPr>
            <w:tcW w:w="1701"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2</w:t>
            </w:r>
            <w:r w:rsidRPr="00967FD4">
              <w:rPr>
                <w:b/>
              </w:rPr>
              <w:br/>
              <w:t>Income tax treatment requirements</w:t>
            </w:r>
          </w:p>
        </w:tc>
        <w:tc>
          <w:tcPr>
            <w:tcW w:w="155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3</w:t>
            </w:r>
            <w:r w:rsidRPr="00967FD4">
              <w:rPr>
                <w:b/>
              </w:rPr>
              <w:br/>
              <w:t>Residence requirements</w:t>
            </w:r>
          </w:p>
        </w:tc>
        <w:tc>
          <w:tcPr>
            <w:tcW w:w="238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4</w:t>
            </w:r>
            <w:r w:rsidRPr="00967FD4">
              <w:rPr>
                <w:b/>
              </w:rPr>
              <w:br/>
              <w:t>Ownership requirements</w:t>
            </w:r>
          </w:p>
        </w:tc>
      </w:tr>
      <w:tr w:rsidR="00832DA0" w:rsidRPr="00967FD4" w:rsidTr="00C968AA">
        <w:trPr>
          <w:cantSplit/>
        </w:trPr>
        <w:tc>
          <w:tcPr>
            <w:tcW w:w="1417"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ind w:left="227" w:hanging="227"/>
            </w:pPr>
            <w:r w:rsidRPr="00967FD4">
              <w:t>1</w:t>
            </w:r>
            <w:r w:rsidRPr="00967FD4">
              <w:tab/>
              <w:t>Top company</w:t>
            </w:r>
          </w:p>
        </w:tc>
        <w:tc>
          <w:tcPr>
            <w:tcW w:w="1701"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No specific requirements</w:t>
            </w:r>
          </w:p>
        </w:tc>
        <w:tc>
          <w:tcPr>
            <w:tcW w:w="155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company must not be a </w:t>
            </w:r>
            <w:r w:rsidR="00967FD4" w:rsidRPr="00967FD4">
              <w:rPr>
                <w:position w:val="6"/>
                <w:sz w:val="16"/>
              </w:rPr>
              <w:t>*</w:t>
            </w:r>
            <w:r w:rsidRPr="00967FD4">
              <w:t>wholly</w:t>
            </w:r>
            <w:r w:rsidR="00967FD4">
              <w:noBreakHyphen/>
            </w:r>
            <w:r w:rsidRPr="00967FD4">
              <w:t xml:space="preserve">owned subsidiary of another company (other than a company that is a </w:t>
            </w:r>
            <w:r w:rsidR="00967FD4" w:rsidRPr="00967FD4">
              <w:rPr>
                <w:position w:val="6"/>
                <w:sz w:val="16"/>
              </w:rPr>
              <w:t>*</w:t>
            </w:r>
            <w:r w:rsidRPr="00967FD4">
              <w:t>prescribed dual resident, or a company that is an Australian resident that fails to meet a condition in column 2 of item</w:t>
            </w:r>
            <w:r w:rsidR="00967FD4">
              <w:t> </w:t>
            </w:r>
            <w:r w:rsidRPr="00967FD4">
              <w:t>2)</w:t>
            </w:r>
          </w:p>
        </w:tc>
      </w:tr>
      <w:tr w:rsidR="00832DA0" w:rsidRPr="00967FD4" w:rsidTr="00C968AA">
        <w:trPr>
          <w:cantSplit/>
        </w:trPr>
        <w:tc>
          <w:tcPr>
            <w:tcW w:w="1417" w:type="dxa"/>
            <w:tcBorders>
              <w:top w:val="single" w:sz="2" w:space="0" w:color="auto"/>
              <w:left w:val="nil"/>
              <w:bottom w:val="single" w:sz="12" w:space="0" w:color="auto"/>
              <w:right w:val="nil"/>
            </w:tcBorders>
          </w:tcPr>
          <w:p w:rsidR="00832DA0" w:rsidRPr="00967FD4" w:rsidRDefault="00832DA0" w:rsidP="00C968AA">
            <w:pPr>
              <w:pStyle w:val="Tabletext"/>
              <w:ind w:left="227" w:hanging="227"/>
            </w:pPr>
            <w:r w:rsidRPr="00967FD4">
              <w:t>2</w:t>
            </w:r>
            <w:r w:rsidRPr="00967FD4">
              <w:tab/>
              <w:t>Tier</w:t>
            </w:r>
            <w:r w:rsidR="00967FD4">
              <w:noBreakHyphen/>
            </w:r>
            <w:r w:rsidRPr="00967FD4">
              <w:t>1 company</w:t>
            </w:r>
          </w:p>
        </w:tc>
        <w:tc>
          <w:tcPr>
            <w:tcW w:w="1701"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company must have all or some of its taxable income (if any) taxed at a rate that is or equals the </w:t>
            </w:r>
            <w:r w:rsidR="00967FD4" w:rsidRPr="00967FD4">
              <w:rPr>
                <w:position w:val="6"/>
                <w:sz w:val="16"/>
              </w:rPr>
              <w:t>*</w:t>
            </w:r>
            <w:r w:rsidRPr="00967FD4">
              <w:t>corporate tax rate apart from this Part</w:t>
            </w:r>
          </w:p>
          <w:p w:rsidR="00832DA0" w:rsidRPr="00967FD4" w:rsidRDefault="00832DA0" w:rsidP="00C968AA">
            <w:pPr>
              <w:pStyle w:val="Tabletext"/>
            </w:pPr>
            <w:r w:rsidRPr="00967FD4">
              <w:t>The company must not</w:t>
            </w:r>
            <w:r w:rsidRPr="00967FD4">
              <w:rPr>
                <w:i/>
              </w:rPr>
              <w:t xml:space="preserve"> </w:t>
            </w:r>
            <w:r w:rsidRPr="00967FD4">
              <w:t>be covered by an item in the table in section</w:t>
            </w:r>
            <w:r w:rsidR="00967FD4">
              <w:t> </w:t>
            </w:r>
            <w:r w:rsidRPr="00967FD4">
              <w:t>703</w:t>
            </w:r>
            <w:r w:rsidR="00967FD4">
              <w:noBreakHyphen/>
            </w:r>
            <w:r w:rsidRPr="00967FD4">
              <w:t>20</w:t>
            </w:r>
          </w:p>
        </w:tc>
        <w:tc>
          <w:tcPr>
            <w:tcW w:w="1559"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company must be an Australian resident (but not a </w:t>
            </w:r>
            <w:r w:rsidR="00967FD4" w:rsidRPr="00967FD4">
              <w:rPr>
                <w:position w:val="6"/>
                <w:sz w:val="16"/>
              </w:rPr>
              <w:t>*</w:t>
            </w:r>
            <w:r w:rsidRPr="00967FD4">
              <w:t>prescribed dual resident)</w:t>
            </w:r>
          </w:p>
        </w:tc>
        <w:tc>
          <w:tcPr>
            <w:tcW w:w="2382"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company:</w:t>
            </w:r>
          </w:p>
          <w:p w:rsidR="00832DA0" w:rsidRPr="00967FD4" w:rsidRDefault="00832DA0" w:rsidP="00C968AA">
            <w:pPr>
              <w:pStyle w:val="Tablea"/>
            </w:pPr>
            <w:r w:rsidRPr="00967FD4">
              <w:t>(a)</w:t>
            </w:r>
            <w:r w:rsidRPr="00967FD4">
              <w:tab/>
              <w:t xml:space="preserve">must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top company; and</w:t>
            </w:r>
          </w:p>
          <w:p w:rsidR="00832DA0" w:rsidRPr="00967FD4" w:rsidRDefault="00832DA0" w:rsidP="00C968AA">
            <w:pPr>
              <w:pStyle w:val="Tablea"/>
            </w:pPr>
            <w:r w:rsidRPr="00967FD4">
              <w:t>(b)</w:t>
            </w:r>
            <w:r w:rsidRPr="00967FD4">
              <w:tab/>
              <w:t>must not be a wholly</w:t>
            </w:r>
            <w:r w:rsidR="00967FD4">
              <w:noBreakHyphen/>
            </w:r>
            <w:r w:rsidRPr="00967FD4">
              <w:t>owned subsidiary of a company that is an Australian resident (other than a company that fails to meet a condition in column 2 or 3)</w:t>
            </w:r>
          </w:p>
        </w:tc>
      </w:tr>
    </w:tbl>
    <w:p w:rsidR="00832DA0" w:rsidRPr="00967FD4" w:rsidRDefault="00832DA0" w:rsidP="00832DA0">
      <w:pPr>
        <w:pStyle w:val="subsection"/>
      </w:pPr>
      <w:r w:rsidRPr="00967FD4">
        <w:tab/>
        <w:t>(2)</w:t>
      </w:r>
      <w:r w:rsidRPr="00967FD4">
        <w:tab/>
        <w:t xml:space="preserve">For the purposes of </w:t>
      </w:r>
      <w:r w:rsidR="00967FD4">
        <w:t>paragraph (</w:t>
      </w:r>
      <w:r w:rsidRPr="00967FD4">
        <w:t>b) of column 4 of item</w:t>
      </w:r>
      <w:r w:rsidR="00967FD4">
        <w:t> </w:t>
      </w:r>
      <w:r w:rsidRPr="00967FD4">
        <w:t xml:space="preserve">2 of the table, in determining whether a company (the test company) is a </w:t>
      </w:r>
      <w:r w:rsidR="00967FD4" w:rsidRPr="00967FD4">
        <w:rPr>
          <w:position w:val="6"/>
          <w:sz w:val="16"/>
        </w:rPr>
        <w:t>*</w:t>
      </w:r>
      <w:r w:rsidRPr="00967FD4">
        <w:t>tier</w:t>
      </w:r>
      <w:r w:rsidR="00967FD4">
        <w:noBreakHyphen/>
      </w:r>
      <w:r w:rsidRPr="00967FD4">
        <w:t xml:space="preserve">1 company, if 2 or more other companies beneficially own all of the </w:t>
      </w:r>
      <w:r w:rsidR="00967FD4" w:rsidRPr="00967FD4">
        <w:rPr>
          <w:position w:val="6"/>
          <w:sz w:val="16"/>
        </w:rPr>
        <w:t>*</w:t>
      </w:r>
      <w:r w:rsidRPr="00967FD4">
        <w:t>membership interests in the test company, and each of those other companies:</w:t>
      </w:r>
    </w:p>
    <w:p w:rsidR="00832DA0" w:rsidRPr="00967FD4" w:rsidRDefault="00832DA0" w:rsidP="00832DA0">
      <w:pPr>
        <w:pStyle w:val="paragraph"/>
      </w:pPr>
      <w:r w:rsidRPr="00967FD4">
        <w:tab/>
        <w:t>(a)</w:t>
      </w:r>
      <w:r w:rsidRPr="00967FD4">
        <w:tab/>
        <w:t xml:space="preserve">is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meets the conditions in columns 2 and 3 of item</w:t>
      </w:r>
      <w:r w:rsidR="00967FD4">
        <w:t> </w:t>
      </w:r>
      <w:r w:rsidRPr="00967FD4">
        <w:t>2 of the table;</w:t>
      </w:r>
    </w:p>
    <w:p w:rsidR="00832DA0" w:rsidRPr="00967FD4" w:rsidRDefault="00832DA0" w:rsidP="00832DA0">
      <w:pPr>
        <w:pStyle w:val="subsection2"/>
      </w:pPr>
      <w:r w:rsidRPr="00967FD4">
        <w:t>the test company is taken to be a wholly</w:t>
      </w:r>
      <w:r w:rsidR="00967FD4">
        <w:noBreakHyphen/>
      </w:r>
      <w:r w:rsidRPr="00967FD4">
        <w:t>owned subsidiary of one of those other companies.</w:t>
      </w:r>
    </w:p>
    <w:p w:rsidR="00832DA0" w:rsidRPr="00967FD4" w:rsidRDefault="00832DA0" w:rsidP="00832DA0">
      <w:pPr>
        <w:pStyle w:val="ActHead5"/>
      </w:pPr>
      <w:bookmarkStart w:id="543" w:name="_Toc446051490"/>
      <w:r w:rsidRPr="00967FD4">
        <w:rPr>
          <w:rStyle w:val="CharSectno"/>
        </w:rPr>
        <w:t>719</w:t>
      </w:r>
      <w:r w:rsidR="00967FD4">
        <w:rPr>
          <w:rStyle w:val="CharSectno"/>
        </w:rPr>
        <w:noBreakHyphen/>
      </w:r>
      <w:r w:rsidRPr="00967FD4">
        <w:rPr>
          <w:rStyle w:val="CharSectno"/>
        </w:rPr>
        <w:t>25</w:t>
      </w:r>
      <w:r w:rsidRPr="00967FD4">
        <w:t xml:space="preserve">  Head company, subsidiary members and members of a MEC group</w:t>
      </w:r>
      <w:bookmarkEnd w:id="543"/>
    </w:p>
    <w:p w:rsidR="00832DA0" w:rsidRPr="00967FD4" w:rsidRDefault="00832DA0" w:rsidP="00832DA0">
      <w:pPr>
        <w:pStyle w:val="subsection"/>
      </w:pPr>
      <w:r w:rsidRPr="00967FD4">
        <w:tab/>
        <w:t>(1)</w:t>
      </w:r>
      <w:r w:rsidRPr="00967FD4">
        <w:tab/>
        <w:t xml:space="preserve">The </w:t>
      </w:r>
      <w:r w:rsidRPr="00967FD4">
        <w:rPr>
          <w:b/>
          <w:i/>
        </w:rPr>
        <w:t>head company</w:t>
      </w:r>
      <w:r w:rsidRPr="00967FD4">
        <w:t xml:space="preserve"> of a </w:t>
      </w:r>
      <w:r w:rsidR="00967FD4" w:rsidRPr="00967FD4">
        <w:rPr>
          <w:position w:val="6"/>
          <w:sz w:val="16"/>
        </w:rPr>
        <w:t>*</w:t>
      </w:r>
      <w:r w:rsidRPr="00967FD4">
        <w:t>MEC group is worked out under section</w:t>
      </w:r>
      <w:r w:rsidR="00967FD4">
        <w:t> </w:t>
      </w:r>
      <w:r w:rsidRPr="00967FD4">
        <w:t>719</w:t>
      </w:r>
      <w:r w:rsidR="00967FD4">
        <w:noBreakHyphen/>
      </w:r>
      <w:r w:rsidRPr="00967FD4">
        <w:t>75.</w:t>
      </w:r>
    </w:p>
    <w:p w:rsidR="00832DA0" w:rsidRPr="00967FD4" w:rsidRDefault="00832DA0" w:rsidP="00832DA0">
      <w:pPr>
        <w:pStyle w:val="subsection"/>
      </w:pPr>
      <w:r w:rsidRPr="00967FD4">
        <w:tab/>
        <w:t>(2)</w:t>
      </w:r>
      <w:r w:rsidRPr="00967FD4">
        <w:tab/>
        <w:t xml:space="preserve">The remaining members of the group are the </w:t>
      </w:r>
      <w:r w:rsidRPr="00967FD4">
        <w:rPr>
          <w:b/>
          <w:i/>
        </w:rPr>
        <w:t>subsidiary members</w:t>
      </w:r>
      <w:r w:rsidRPr="00967FD4">
        <w:t xml:space="preserve"> of the group.</w:t>
      </w:r>
    </w:p>
    <w:p w:rsidR="00832DA0" w:rsidRPr="00967FD4" w:rsidRDefault="00832DA0" w:rsidP="00832DA0">
      <w:pPr>
        <w:pStyle w:val="subsection"/>
      </w:pPr>
      <w:r w:rsidRPr="00967FD4">
        <w:tab/>
        <w:t>(3)</w:t>
      </w:r>
      <w:r w:rsidRPr="00967FD4">
        <w:tab/>
        <w:t xml:space="preserve">The </w:t>
      </w:r>
      <w:r w:rsidRPr="00967FD4">
        <w:rPr>
          <w:b/>
          <w:i/>
        </w:rPr>
        <w:t xml:space="preserve">members </w:t>
      </w:r>
      <w:r w:rsidRPr="00967FD4">
        <w:t xml:space="preserve">of a </w:t>
      </w:r>
      <w:r w:rsidR="00967FD4" w:rsidRPr="00967FD4">
        <w:rPr>
          <w:position w:val="6"/>
          <w:sz w:val="16"/>
        </w:rPr>
        <w:t>*</w:t>
      </w:r>
      <w:r w:rsidRPr="00967FD4">
        <w:t xml:space="preserve">MEC group are the </w:t>
      </w:r>
      <w:r w:rsidR="00967FD4" w:rsidRPr="00967FD4">
        <w:rPr>
          <w:position w:val="6"/>
          <w:sz w:val="16"/>
        </w:rPr>
        <w:t>*</w:t>
      </w:r>
      <w:r w:rsidRPr="00967FD4">
        <w:t xml:space="preserve">head company of the group and the </w:t>
      </w:r>
      <w:r w:rsidR="00967FD4" w:rsidRPr="00967FD4">
        <w:rPr>
          <w:position w:val="6"/>
          <w:sz w:val="16"/>
        </w:rPr>
        <w:t>*</w:t>
      </w:r>
      <w:r w:rsidRPr="00967FD4">
        <w:t>subsidiary members of the group.</w:t>
      </w:r>
    </w:p>
    <w:p w:rsidR="00832DA0" w:rsidRPr="00967FD4" w:rsidRDefault="00832DA0" w:rsidP="00832DA0">
      <w:pPr>
        <w:pStyle w:val="ActHead5"/>
      </w:pPr>
      <w:bookmarkStart w:id="544" w:name="_Toc446051491"/>
      <w:r w:rsidRPr="00967FD4">
        <w:rPr>
          <w:rStyle w:val="CharSectno"/>
        </w:rPr>
        <w:t>719</w:t>
      </w:r>
      <w:r w:rsidR="00967FD4">
        <w:rPr>
          <w:rStyle w:val="CharSectno"/>
        </w:rPr>
        <w:noBreakHyphen/>
      </w:r>
      <w:r w:rsidRPr="00967FD4">
        <w:rPr>
          <w:rStyle w:val="CharSectno"/>
        </w:rPr>
        <w:t>30</w:t>
      </w:r>
      <w:r w:rsidRPr="00967FD4">
        <w:t xml:space="preserve">  Treating entities as wholly</w:t>
      </w:r>
      <w:r w:rsidR="00967FD4">
        <w:noBreakHyphen/>
      </w:r>
      <w:r w:rsidRPr="00967FD4">
        <w:t>owned subsidiaries by disregarding employee shares</w:t>
      </w:r>
      <w:bookmarkEnd w:id="544"/>
    </w:p>
    <w:p w:rsidR="00832DA0" w:rsidRPr="00967FD4" w:rsidRDefault="00832DA0" w:rsidP="00832DA0">
      <w:pPr>
        <w:pStyle w:val="subsection"/>
      </w:pPr>
      <w:r w:rsidRPr="00967FD4">
        <w:tab/>
        <w:t>(1)</w:t>
      </w:r>
      <w:r w:rsidRPr="00967FD4">
        <w:tab/>
        <w:t xml:space="preserve">The object of this section is to ensure that an entity is not prevented from being a </w:t>
      </w:r>
      <w:r w:rsidR="00967FD4" w:rsidRPr="00967FD4">
        <w:rPr>
          <w:position w:val="6"/>
          <w:sz w:val="16"/>
        </w:rPr>
        <w:t>*</w:t>
      </w:r>
      <w:r w:rsidRPr="00967FD4">
        <w:t>wholly</w:t>
      </w:r>
      <w:r w:rsidR="00967FD4">
        <w:noBreakHyphen/>
      </w:r>
      <w:r w:rsidRPr="00967FD4">
        <w:t xml:space="preserve">owned subsidiary of another entity, just because there are minor holdings of </w:t>
      </w:r>
      <w:r w:rsidR="00967FD4" w:rsidRPr="00967FD4">
        <w:rPr>
          <w:position w:val="6"/>
          <w:sz w:val="16"/>
        </w:rPr>
        <w:t>*</w:t>
      </w:r>
      <w:r w:rsidRPr="00967FD4">
        <w:t xml:space="preserve">membership interests in an entity issued under </w:t>
      </w:r>
      <w:r w:rsidR="00967FD4" w:rsidRPr="00967FD4">
        <w:rPr>
          <w:position w:val="6"/>
          <w:sz w:val="16"/>
        </w:rPr>
        <w:t>*</w:t>
      </w:r>
      <w:r w:rsidRPr="00967FD4">
        <w:t>arrangements for employee shareholdings.</w:t>
      </w:r>
    </w:p>
    <w:p w:rsidR="00832DA0" w:rsidRPr="00967FD4" w:rsidRDefault="00832DA0" w:rsidP="00832DA0">
      <w:pPr>
        <w:pStyle w:val="subsection"/>
      </w:pPr>
      <w:r w:rsidRPr="00967FD4">
        <w:tab/>
        <w:t>(2)</w:t>
      </w:r>
      <w:r w:rsidRPr="00967FD4">
        <w:tab/>
        <w:t xml:space="preserve">For the purposes of this Division, in determining whether an entity is a </w:t>
      </w:r>
      <w:r w:rsidR="00967FD4" w:rsidRPr="00967FD4">
        <w:rPr>
          <w:position w:val="6"/>
          <w:sz w:val="16"/>
        </w:rPr>
        <w:t>*</w:t>
      </w:r>
      <w:r w:rsidRPr="00967FD4">
        <w:t>wholly</w:t>
      </w:r>
      <w:r w:rsidR="00967FD4">
        <w:noBreakHyphen/>
      </w:r>
      <w:r w:rsidRPr="00967FD4">
        <w:t>owned subsidiary of another entity, disregard:</w:t>
      </w:r>
    </w:p>
    <w:p w:rsidR="00832DA0" w:rsidRPr="00967FD4" w:rsidRDefault="00832DA0" w:rsidP="00832DA0">
      <w:pPr>
        <w:pStyle w:val="paragraph"/>
      </w:pPr>
      <w:r w:rsidRPr="00967FD4">
        <w:tab/>
        <w:t>(a)</w:t>
      </w:r>
      <w:r w:rsidRPr="00967FD4">
        <w:tab/>
        <w:t xml:space="preserve">particular </w:t>
      </w:r>
      <w:r w:rsidR="00967FD4" w:rsidRPr="00967FD4">
        <w:rPr>
          <w:position w:val="6"/>
          <w:sz w:val="16"/>
        </w:rPr>
        <w:t>*</w:t>
      </w:r>
      <w:r w:rsidRPr="00967FD4">
        <w:t xml:space="preserve">shares in a company if the shares are covered by </w:t>
      </w:r>
      <w:r w:rsidR="00967FD4">
        <w:t>subsection (</w:t>
      </w:r>
      <w:r w:rsidRPr="00967FD4">
        <w:t>3) and the total number of those shares is not more than 1% of the number of ordinary shares in the company; and</w:t>
      </w:r>
    </w:p>
    <w:p w:rsidR="00832DA0" w:rsidRPr="00967FD4" w:rsidRDefault="00832DA0" w:rsidP="00832DA0">
      <w:pPr>
        <w:pStyle w:val="paragraph"/>
      </w:pPr>
      <w:r w:rsidRPr="00967FD4">
        <w:tab/>
        <w:t>(b)</w:t>
      </w:r>
      <w:r w:rsidRPr="00967FD4">
        <w:tab/>
        <w:t xml:space="preserve">particular </w:t>
      </w:r>
      <w:r w:rsidR="00967FD4" w:rsidRPr="00967FD4">
        <w:rPr>
          <w:position w:val="6"/>
          <w:sz w:val="16"/>
        </w:rPr>
        <w:t>*</w:t>
      </w:r>
      <w:r w:rsidRPr="00967FD4">
        <w:t xml:space="preserve">membership interests in an entity if the membership interests are covered by </w:t>
      </w:r>
      <w:r w:rsidR="00967FD4">
        <w:t>subsection (</w:t>
      </w:r>
      <w:r w:rsidRPr="00967FD4">
        <w:t>5) and the total number of those membership interests is not more than 1% of the number of membership interests of that kind in the entity.</w:t>
      </w:r>
    </w:p>
    <w:p w:rsidR="00832DA0" w:rsidRPr="00967FD4" w:rsidRDefault="00832DA0" w:rsidP="00832DA0">
      <w:pPr>
        <w:pStyle w:val="subsection"/>
      </w:pPr>
      <w:r w:rsidRPr="00967FD4">
        <w:tab/>
        <w:t>(3)</w:t>
      </w:r>
      <w:r w:rsidRPr="00967FD4">
        <w:tab/>
        <w:t xml:space="preserve">A </w:t>
      </w:r>
      <w:r w:rsidR="00967FD4" w:rsidRPr="00967FD4">
        <w:rPr>
          <w:position w:val="6"/>
          <w:sz w:val="16"/>
        </w:rPr>
        <w:t>*</w:t>
      </w:r>
      <w:r w:rsidRPr="00967FD4">
        <w:t xml:space="preserve">share or </w:t>
      </w:r>
      <w:r w:rsidR="00967FD4" w:rsidRPr="00967FD4">
        <w:rPr>
          <w:position w:val="6"/>
          <w:sz w:val="16"/>
        </w:rPr>
        <w:t>*</w:t>
      </w:r>
      <w:r w:rsidRPr="00967FD4">
        <w:t>membership interest in a company is covered by this subsection if:</w:t>
      </w:r>
    </w:p>
    <w:p w:rsidR="00832DA0" w:rsidRPr="00967FD4" w:rsidRDefault="00832DA0" w:rsidP="00832DA0">
      <w:pPr>
        <w:pStyle w:val="paragraph"/>
      </w:pPr>
      <w:r w:rsidRPr="00967FD4">
        <w:tab/>
        <w:t>(a)</w:t>
      </w:r>
      <w:r w:rsidRPr="00967FD4">
        <w:tab/>
        <w:t>the entity who holds the beneficial interest in the share or membership interest acquired that beneficial interest:</w:t>
      </w:r>
    </w:p>
    <w:p w:rsidR="00832DA0" w:rsidRPr="00967FD4" w:rsidRDefault="00832DA0" w:rsidP="00832DA0">
      <w:pPr>
        <w:pStyle w:val="paragraphsub"/>
      </w:pPr>
      <w:r w:rsidRPr="00967FD4">
        <w:tab/>
        <w:t>(i)</w:t>
      </w:r>
      <w:r w:rsidRPr="00967FD4">
        <w:tab/>
        <w:t xml:space="preserve">under an </w:t>
      </w:r>
      <w:r w:rsidR="00967FD4" w:rsidRPr="00967FD4">
        <w:rPr>
          <w:position w:val="6"/>
          <w:sz w:val="16"/>
        </w:rPr>
        <w:t>*</w:t>
      </w:r>
      <w:r w:rsidRPr="00967FD4">
        <w:t>employee share scheme; or</w:t>
      </w:r>
    </w:p>
    <w:p w:rsidR="00832DA0" w:rsidRPr="00967FD4" w:rsidRDefault="00832DA0" w:rsidP="00832DA0">
      <w:pPr>
        <w:pStyle w:val="paragraphsub"/>
      </w:pPr>
      <w:r w:rsidRPr="00967FD4">
        <w:tab/>
        <w:t>(ii)</w:t>
      </w:r>
      <w:r w:rsidRPr="00967FD4">
        <w:tab/>
        <w:t>by exercising a right, a beneficial interest in which was acquired under an employee share scheme; and</w:t>
      </w:r>
    </w:p>
    <w:p w:rsidR="00832DA0" w:rsidRPr="00967FD4" w:rsidRDefault="00832DA0" w:rsidP="00832DA0">
      <w:pPr>
        <w:pStyle w:val="paragraph"/>
      </w:pPr>
      <w:r w:rsidRPr="00967FD4">
        <w:tab/>
        <w:t>(b)</w:t>
      </w:r>
      <w:r w:rsidRPr="00967FD4">
        <w:tab/>
        <w:t>paragraphs 83A</w:t>
      </w:r>
      <w:r w:rsidR="00967FD4">
        <w:noBreakHyphen/>
      </w:r>
      <w:r w:rsidRPr="00967FD4">
        <w:t>105(1)(a) and (b) and subsection</w:t>
      </w:r>
      <w:r w:rsidR="00967FD4">
        <w:t> </w:t>
      </w:r>
      <w:r w:rsidRPr="00967FD4">
        <w:t>83A</w:t>
      </w:r>
      <w:r w:rsidR="00967FD4">
        <w:noBreakHyphen/>
      </w:r>
      <w:r w:rsidRPr="00967FD4">
        <w:t>105(2) apply to the beneficial interest acquired under the scheme; and</w:t>
      </w:r>
    </w:p>
    <w:p w:rsidR="00832DA0" w:rsidRPr="00967FD4" w:rsidRDefault="00832DA0" w:rsidP="00832DA0">
      <w:pPr>
        <w:pStyle w:val="paragraph"/>
      </w:pPr>
      <w:r w:rsidRPr="00967FD4">
        <w:tab/>
        <w:t>(c)</w:t>
      </w:r>
      <w:r w:rsidRPr="00967FD4">
        <w:tab/>
        <w:t>in the case of a membership interest—the interest is part of a stapled security.</w:t>
      </w:r>
    </w:p>
    <w:p w:rsidR="00832DA0" w:rsidRPr="00967FD4" w:rsidRDefault="00832DA0" w:rsidP="00832DA0">
      <w:pPr>
        <w:pStyle w:val="ActHead5"/>
      </w:pPr>
      <w:bookmarkStart w:id="545" w:name="_Toc446051492"/>
      <w:r w:rsidRPr="00967FD4">
        <w:rPr>
          <w:rStyle w:val="CharSectno"/>
        </w:rPr>
        <w:t>719</w:t>
      </w:r>
      <w:r w:rsidR="00967FD4">
        <w:rPr>
          <w:rStyle w:val="CharSectno"/>
        </w:rPr>
        <w:noBreakHyphen/>
      </w:r>
      <w:r w:rsidRPr="00967FD4">
        <w:rPr>
          <w:rStyle w:val="CharSectno"/>
        </w:rPr>
        <w:t>35</w:t>
      </w:r>
      <w:r w:rsidRPr="00967FD4">
        <w:t xml:space="preserve">  Treating entities held through non</w:t>
      </w:r>
      <w:r w:rsidR="00967FD4">
        <w:noBreakHyphen/>
      </w:r>
      <w:r w:rsidRPr="00967FD4">
        <w:t>fixed trusts as wholly</w:t>
      </w:r>
      <w:r w:rsidR="00967FD4">
        <w:noBreakHyphen/>
      </w:r>
      <w:r w:rsidRPr="00967FD4">
        <w:t>owned subsidiaries</w:t>
      </w:r>
      <w:bookmarkEnd w:id="545"/>
    </w:p>
    <w:p w:rsidR="00832DA0" w:rsidRPr="00967FD4" w:rsidRDefault="00832DA0" w:rsidP="00832DA0">
      <w:pPr>
        <w:pStyle w:val="subsection"/>
      </w:pPr>
      <w:r w:rsidRPr="00967FD4">
        <w:tab/>
        <w:t>(1)</w:t>
      </w:r>
      <w:r w:rsidRPr="00967FD4">
        <w:tab/>
        <w:t xml:space="preserve">This section operates to ensure that an entity (the </w:t>
      </w:r>
      <w:r w:rsidRPr="00967FD4">
        <w:rPr>
          <w:b/>
          <w:i/>
        </w:rPr>
        <w:t>test entity</w:t>
      </w:r>
      <w:r w:rsidRPr="00967FD4">
        <w:t xml:space="preserve">) is not prevented from being a </w:t>
      </w:r>
      <w:r w:rsidR="00967FD4" w:rsidRPr="00967FD4">
        <w:rPr>
          <w:position w:val="6"/>
          <w:sz w:val="16"/>
        </w:rPr>
        <w:t>*</w:t>
      </w:r>
      <w:r w:rsidRPr="00967FD4">
        <w:t>wholly</w:t>
      </w:r>
      <w:r w:rsidR="00967FD4">
        <w:noBreakHyphen/>
      </w:r>
      <w:r w:rsidRPr="00967FD4">
        <w:t xml:space="preserve">owned subsidiary of a company, just because there is a trust that is not a </w:t>
      </w:r>
      <w:r w:rsidR="00967FD4" w:rsidRPr="00967FD4">
        <w:rPr>
          <w:position w:val="6"/>
          <w:sz w:val="16"/>
        </w:rPr>
        <w:t>*</w:t>
      </w:r>
      <w:r w:rsidRPr="00967FD4">
        <w:t>fixed trust interposed between the test entity and the company.</w:t>
      </w:r>
    </w:p>
    <w:p w:rsidR="00832DA0" w:rsidRPr="00967FD4" w:rsidRDefault="00832DA0" w:rsidP="00832DA0">
      <w:pPr>
        <w:pStyle w:val="subsection"/>
      </w:pPr>
      <w:r w:rsidRPr="00967FD4">
        <w:tab/>
        <w:t>(2)</w:t>
      </w:r>
      <w:r w:rsidRPr="00967FD4">
        <w:tab/>
        <w:t xml:space="preserve">For the purposes of this Division, in determining whether the test entity is a </w:t>
      </w:r>
      <w:r w:rsidR="00967FD4" w:rsidRPr="00967FD4">
        <w:rPr>
          <w:position w:val="6"/>
          <w:sz w:val="16"/>
        </w:rPr>
        <w:t>*</w:t>
      </w:r>
      <w:r w:rsidRPr="00967FD4">
        <w:t>wholly</w:t>
      </w:r>
      <w:r w:rsidR="00967FD4">
        <w:noBreakHyphen/>
      </w:r>
      <w:r w:rsidRPr="00967FD4">
        <w:t xml:space="preserve">owned subsidiary of the company, assume that the interposed trust is a </w:t>
      </w:r>
      <w:r w:rsidR="00967FD4" w:rsidRPr="00967FD4">
        <w:rPr>
          <w:position w:val="6"/>
          <w:sz w:val="16"/>
        </w:rPr>
        <w:t>*</w:t>
      </w:r>
      <w:r w:rsidRPr="00967FD4">
        <w:t>fixed trust and all its objects are beneficiaries.</w:t>
      </w:r>
    </w:p>
    <w:p w:rsidR="00832DA0" w:rsidRPr="00967FD4" w:rsidRDefault="00832DA0" w:rsidP="00832DA0">
      <w:pPr>
        <w:pStyle w:val="ActHead5"/>
      </w:pPr>
      <w:bookmarkStart w:id="546" w:name="_Toc446051493"/>
      <w:r w:rsidRPr="00967FD4">
        <w:rPr>
          <w:rStyle w:val="CharSectno"/>
        </w:rPr>
        <w:t>719</w:t>
      </w:r>
      <w:r w:rsidR="00967FD4">
        <w:rPr>
          <w:rStyle w:val="CharSectno"/>
        </w:rPr>
        <w:noBreakHyphen/>
      </w:r>
      <w:r w:rsidRPr="00967FD4">
        <w:rPr>
          <w:rStyle w:val="CharSectno"/>
        </w:rPr>
        <w:t>40</w:t>
      </w:r>
      <w:r w:rsidRPr="00967FD4">
        <w:t xml:space="preserve">  Special conversion event—potential MEC group</w:t>
      </w:r>
      <w:bookmarkEnd w:id="546"/>
    </w:p>
    <w:p w:rsidR="00832DA0" w:rsidRPr="00967FD4" w:rsidRDefault="00832DA0" w:rsidP="00832DA0">
      <w:pPr>
        <w:pStyle w:val="subsection"/>
      </w:pPr>
      <w:r w:rsidRPr="00967FD4">
        <w:tab/>
        <w:t>(1)</w:t>
      </w:r>
      <w:r w:rsidRPr="00967FD4">
        <w:tab/>
        <w:t xml:space="preserve">A </w:t>
      </w:r>
      <w:r w:rsidRPr="00967FD4">
        <w:rPr>
          <w:b/>
          <w:i/>
        </w:rPr>
        <w:t xml:space="preserve">special conversion event </w:t>
      </w:r>
      <w:r w:rsidRPr="00967FD4">
        <w:t xml:space="preserve">happens at a particular time to a </w:t>
      </w:r>
      <w:r w:rsidR="00967FD4" w:rsidRPr="00967FD4">
        <w:rPr>
          <w:position w:val="6"/>
          <w:sz w:val="16"/>
        </w:rPr>
        <w:t>*</w:t>
      </w:r>
      <w:r w:rsidRPr="00967FD4">
        <w:t xml:space="preserve">potential MEC group derived from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if:</w:t>
      </w:r>
    </w:p>
    <w:p w:rsidR="00832DA0" w:rsidRPr="00967FD4" w:rsidRDefault="00832DA0" w:rsidP="00832DA0">
      <w:pPr>
        <w:pStyle w:val="paragraph"/>
      </w:pPr>
      <w:r w:rsidRPr="00967FD4">
        <w:tab/>
        <w:t>(a)</w:t>
      </w:r>
      <w:r w:rsidRPr="00967FD4">
        <w:tab/>
        <w:t xml:space="preserve">at that time, the group is not a </w:t>
      </w:r>
      <w:r w:rsidR="00967FD4" w:rsidRPr="00967FD4">
        <w:rPr>
          <w:position w:val="6"/>
          <w:sz w:val="16"/>
        </w:rPr>
        <w:t>*</w:t>
      </w:r>
      <w:r w:rsidRPr="00967FD4">
        <w:t>MEC group as a result of a choice under section</w:t>
      </w:r>
      <w:r w:rsidR="00967FD4">
        <w:t> </w:t>
      </w:r>
      <w:r w:rsidRPr="00967FD4">
        <w:t>719</w:t>
      </w:r>
      <w:r w:rsidR="00967FD4">
        <w:noBreakHyphen/>
      </w:r>
      <w:r w:rsidRPr="00967FD4">
        <w:t>50; and</w:t>
      </w:r>
    </w:p>
    <w:p w:rsidR="00832DA0" w:rsidRPr="00967FD4" w:rsidRDefault="00832DA0" w:rsidP="00832DA0">
      <w:pPr>
        <w:pStyle w:val="paragraph"/>
      </w:pPr>
      <w:r w:rsidRPr="00967FD4">
        <w:tab/>
        <w:t>(b)</w:t>
      </w:r>
      <w:r w:rsidRPr="00967FD4">
        <w:tab/>
        <w:t>immediately before that time, a company is:</w:t>
      </w:r>
    </w:p>
    <w:p w:rsidR="00832DA0" w:rsidRPr="00967FD4" w:rsidRDefault="00832DA0" w:rsidP="00832DA0">
      <w:pPr>
        <w:pStyle w:val="paragraphsub"/>
      </w:pPr>
      <w:r w:rsidRPr="00967FD4">
        <w:tab/>
        <w:t>(i)</w:t>
      </w:r>
      <w:r w:rsidRPr="00967FD4">
        <w:tab/>
        <w:t>that eligible tier</w:t>
      </w:r>
      <w:r w:rsidR="00967FD4">
        <w:noBreakHyphen/>
      </w:r>
      <w:r w:rsidRPr="00967FD4">
        <w:t>1 company;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consolidated group; and</w:t>
      </w:r>
    </w:p>
    <w:p w:rsidR="00832DA0" w:rsidRPr="00967FD4" w:rsidRDefault="00832DA0" w:rsidP="00832DA0">
      <w:pPr>
        <w:pStyle w:val="paragraph"/>
      </w:pPr>
      <w:r w:rsidRPr="00967FD4">
        <w:tab/>
        <w:t>(c)</w:t>
      </w:r>
      <w:r w:rsidRPr="00967FD4">
        <w:tab/>
        <w:t>at that time, one or more other companies become eligible tier</w:t>
      </w:r>
      <w:r w:rsidR="00967FD4">
        <w:noBreakHyphen/>
      </w:r>
      <w:r w:rsidRPr="00967FD4">
        <w:t>1 companies of the top company; and</w:t>
      </w:r>
    </w:p>
    <w:p w:rsidR="00832DA0" w:rsidRPr="00967FD4" w:rsidRDefault="00832DA0" w:rsidP="00832DA0">
      <w:pPr>
        <w:pStyle w:val="paragraph"/>
      </w:pPr>
      <w:r w:rsidRPr="00967FD4">
        <w:tab/>
        <w:t>(d)</w:t>
      </w:r>
      <w:r w:rsidRPr="00967FD4">
        <w:tab/>
        <w:t xml:space="preserve">immediately after that time, no </w:t>
      </w:r>
      <w:r w:rsidR="00967FD4" w:rsidRPr="00967FD4">
        <w:rPr>
          <w:position w:val="6"/>
          <w:sz w:val="16"/>
        </w:rPr>
        <w:t>*</w:t>
      </w:r>
      <w:r w:rsidRPr="00967FD4">
        <w:t xml:space="preserve">membership interests in the company mentioned in </w:t>
      </w:r>
      <w:r w:rsidR="00967FD4">
        <w:t>paragraph (</w:t>
      </w:r>
      <w:r w:rsidRPr="00967FD4">
        <w:t>b) are beneficially owned by another member of the potential MEC group derived from:</w:t>
      </w:r>
    </w:p>
    <w:p w:rsidR="00832DA0" w:rsidRPr="00967FD4" w:rsidRDefault="00832DA0" w:rsidP="00832DA0">
      <w:pPr>
        <w:pStyle w:val="paragraphsub"/>
      </w:pPr>
      <w:r w:rsidRPr="00967FD4">
        <w:tab/>
        <w:t>(i)</w:t>
      </w:r>
      <w:r w:rsidRPr="00967FD4">
        <w:tab/>
        <w:t xml:space="preserve">the company mentioned in </w:t>
      </w:r>
      <w:r w:rsidR="00967FD4">
        <w:t>paragraph (</w:t>
      </w:r>
      <w:r w:rsidRPr="00967FD4">
        <w:t>b); and</w:t>
      </w:r>
    </w:p>
    <w:p w:rsidR="00832DA0" w:rsidRPr="00967FD4" w:rsidRDefault="00832DA0" w:rsidP="00832DA0">
      <w:pPr>
        <w:pStyle w:val="paragraphsub"/>
      </w:pPr>
      <w:r w:rsidRPr="00967FD4">
        <w:tab/>
        <w:t>(ii)</w:t>
      </w:r>
      <w:r w:rsidRPr="00967FD4">
        <w:tab/>
        <w:t xml:space="preserve">the companies mentioned in </w:t>
      </w:r>
      <w:r w:rsidR="00967FD4">
        <w:t>paragraph (</w:t>
      </w:r>
      <w:r w:rsidRPr="00967FD4">
        <w:t>c); and</w:t>
      </w:r>
    </w:p>
    <w:p w:rsidR="00832DA0" w:rsidRPr="00967FD4" w:rsidRDefault="00832DA0" w:rsidP="00832DA0">
      <w:pPr>
        <w:pStyle w:val="paragraph"/>
      </w:pPr>
      <w:r w:rsidRPr="00967FD4">
        <w:tab/>
        <w:t>(e)</w:t>
      </w:r>
      <w:r w:rsidRPr="00967FD4">
        <w:tab/>
        <w:t xml:space="preserve">the company mentioned in </w:t>
      </w:r>
      <w:r w:rsidR="00967FD4">
        <w:t>paragraph (</w:t>
      </w:r>
      <w:r w:rsidRPr="00967FD4">
        <w:t xml:space="preserve">b) makes a choice in writing no later than the day mentioned in </w:t>
      </w:r>
      <w:r w:rsidR="00967FD4">
        <w:t>subsection (</w:t>
      </w:r>
      <w:r w:rsidRPr="00967FD4">
        <w:t>2):</w:t>
      </w:r>
    </w:p>
    <w:p w:rsidR="00832DA0" w:rsidRPr="00967FD4" w:rsidRDefault="00832DA0" w:rsidP="00832DA0">
      <w:pPr>
        <w:pStyle w:val="paragraphsub"/>
      </w:pPr>
      <w:r w:rsidRPr="00967FD4">
        <w:tab/>
        <w:t>(i)</w:t>
      </w:r>
      <w:r w:rsidRPr="00967FD4">
        <w:tab/>
        <w:t xml:space="preserve">specifying one or more of the companies mentioned in </w:t>
      </w:r>
      <w:r w:rsidR="00967FD4">
        <w:t>paragraph (</w:t>
      </w:r>
      <w:r w:rsidRPr="00967FD4">
        <w:t>c); and</w:t>
      </w:r>
    </w:p>
    <w:p w:rsidR="00832DA0" w:rsidRPr="00967FD4" w:rsidRDefault="00832DA0" w:rsidP="00832DA0">
      <w:pPr>
        <w:pStyle w:val="paragraphsub"/>
      </w:pPr>
      <w:r w:rsidRPr="00967FD4">
        <w:tab/>
        <w:t>(ii)</w:t>
      </w:r>
      <w:r w:rsidRPr="00967FD4">
        <w:tab/>
        <w:t>stating that a MEC group is to come into existence at that time as a result of the specified companies becoming eligible tier</w:t>
      </w:r>
      <w:r w:rsidR="00967FD4">
        <w:noBreakHyphen/>
      </w:r>
      <w:r w:rsidRPr="00967FD4">
        <w:t>1 companies of the top company; and</w:t>
      </w:r>
    </w:p>
    <w:p w:rsidR="00832DA0" w:rsidRPr="00967FD4" w:rsidRDefault="00832DA0" w:rsidP="00832DA0">
      <w:pPr>
        <w:pStyle w:val="paragraph"/>
      </w:pPr>
      <w:r w:rsidRPr="00967FD4">
        <w:tab/>
        <w:t>(f)</w:t>
      </w:r>
      <w:r w:rsidRPr="00967FD4">
        <w:tab/>
        <w:t>if:</w:t>
      </w:r>
    </w:p>
    <w:p w:rsidR="00832DA0" w:rsidRPr="00967FD4" w:rsidRDefault="00832DA0" w:rsidP="00832DA0">
      <w:pPr>
        <w:pStyle w:val="paragraphsub"/>
      </w:pPr>
      <w:r w:rsidRPr="00967FD4">
        <w:tab/>
        <w:t>(i)</w:t>
      </w:r>
      <w:r w:rsidRPr="00967FD4">
        <w:tab/>
        <w:t>a company specified in the choice was a member of another MEC group immediately before that time; and</w:t>
      </w:r>
    </w:p>
    <w:p w:rsidR="00832DA0" w:rsidRPr="00967FD4" w:rsidRDefault="00832DA0" w:rsidP="00832DA0">
      <w:pPr>
        <w:pStyle w:val="paragraphsub"/>
      </w:pPr>
      <w:r w:rsidRPr="00967FD4">
        <w:tab/>
        <w:t>(ii)</w:t>
      </w:r>
      <w:r w:rsidRPr="00967FD4">
        <w:tab/>
        <w:t>all of the eligible tier</w:t>
      </w:r>
      <w:r w:rsidR="00967FD4">
        <w:noBreakHyphen/>
      </w:r>
      <w:r w:rsidRPr="00967FD4">
        <w:t>1 companies in that other MEC group became eligible tier</w:t>
      </w:r>
      <w:r w:rsidR="00967FD4">
        <w:noBreakHyphen/>
      </w:r>
      <w:r w:rsidRPr="00967FD4">
        <w:t>1 companies of the top company at that time;</w:t>
      </w:r>
    </w:p>
    <w:p w:rsidR="00832DA0" w:rsidRPr="00967FD4" w:rsidRDefault="00832DA0" w:rsidP="00832DA0">
      <w:pPr>
        <w:pStyle w:val="paragraph"/>
      </w:pPr>
      <w:r w:rsidRPr="00967FD4">
        <w:tab/>
      </w:r>
      <w:r w:rsidRPr="00967FD4">
        <w:tab/>
        <w:t>each eligible tier</w:t>
      </w:r>
      <w:r w:rsidR="00967FD4">
        <w:noBreakHyphen/>
      </w:r>
      <w:r w:rsidRPr="00967FD4">
        <w:t>1 company in that other MEC group is specified in the choice.</w:t>
      </w:r>
    </w:p>
    <w:p w:rsidR="00832DA0" w:rsidRPr="00967FD4" w:rsidRDefault="00832DA0" w:rsidP="00832DA0">
      <w:pPr>
        <w:pStyle w:val="notetext"/>
      </w:pPr>
      <w:r w:rsidRPr="00967FD4">
        <w:t>Note:</w:t>
      </w:r>
      <w:r w:rsidRPr="00967FD4">
        <w:tab/>
        <w:t xml:space="preserve">The company mentioned in </w:t>
      </w:r>
      <w:r w:rsidR="00967FD4">
        <w:t>paragraph (</w:t>
      </w:r>
      <w:r w:rsidRPr="00967FD4">
        <w:t>b) must give the Commissioner a notice in the approved form containing information about the special conversion event (see sections</w:t>
      </w:r>
      <w:r w:rsidR="00967FD4">
        <w:t> </w:t>
      </w:r>
      <w:r w:rsidRPr="00967FD4">
        <w:t>719</w:t>
      </w:r>
      <w:r w:rsidR="00967FD4">
        <w:noBreakHyphen/>
      </w:r>
      <w:r w:rsidRPr="00967FD4">
        <w:t>78 and 719</w:t>
      </w:r>
      <w:r w:rsidR="00967FD4">
        <w:noBreakHyphen/>
      </w:r>
      <w:r w:rsidRPr="00967FD4">
        <w:t>80).</w:t>
      </w:r>
    </w:p>
    <w:p w:rsidR="00832DA0" w:rsidRPr="00967FD4" w:rsidRDefault="00832DA0" w:rsidP="00832DA0">
      <w:pPr>
        <w:pStyle w:val="subsection"/>
      </w:pPr>
      <w:r w:rsidRPr="00967FD4">
        <w:tab/>
        <w:t>(2)</w:t>
      </w:r>
      <w:r w:rsidRPr="00967FD4">
        <w:tab/>
        <w:t xml:space="preserve">The day mentioned in </w:t>
      </w:r>
      <w:r w:rsidR="00967FD4">
        <w:t>paragraph (</w:t>
      </w:r>
      <w:r w:rsidRPr="00967FD4">
        <w:t>1)(e) is:</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income tax return for the income year during which that time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ActHead5"/>
      </w:pPr>
      <w:bookmarkStart w:id="547" w:name="_Toc446051494"/>
      <w:r w:rsidRPr="00967FD4">
        <w:rPr>
          <w:rStyle w:val="CharSectno"/>
        </w:rPr>
        <w:t>719</w:t>
      </w:r>
      <w:r w:rsidR="00967FD4">
        <w:rPr>
          <w:rStyle w:val="CharSectno"/>
        </w:rPr>
        <w:noBreakHyphen/>
      </w:r>
      <w:r w:rsidRPr="00967FD4">
        <w:rPr>
          <w:rStyle w:val="CharSectno"/>
        </w:rPr>
        <w:t>45</w:t>
      </w:r>
      <w:r w:rsidRPr="00967FD4">
        <w:t xml:space="preserve">  Application of sections</w:t>
      </w:r>
      <w:r w:rsidR="00967FD4">
        <w:t> </w:t>
      </w:r>
      <w:r w:rsidRPr="00967FD4">
        <w:t>703</w:t>
      </w:r>
      <w:r w:rsidR="00967FD4">
        <w:noBreakHyphen/>
      </w:r>
      <w:r w:rsidRPr="00967FD4">
        <w:t>20 and 703</w:t>
      </w:r>
      <w:r w:rsidR="00967FD4">
        <w:noBreakHyphen/>
      </w:r>
      <w:r w:rsidRPr="00967FD4">
        <w:t>25</w:t>
      </w:r>
      <w:bookmarkEnd w:id="547"/>
    </w:p>
    <w:p w:rsidR="00832DA0" w:rsidRPr="00967FD4" w:rsidRDefault="00832DA0" w:rsidP="00832DA0">
      <w:pPr>
        <w:pStyle w:val="subsection"/>
      </w:pPr>
      <w:r w:rsidRPr="00967FD4">
        <w:tab/>
        <w:t>(1)</w:t>
      </w:r>
      <w:r w:rsidRPr="00967FD4">
        <w:tab/>
        <w:t>For the purposes of this Division, if an item in section</w:t>
      </w:r>
      <w:r w:rsidR="00967FD4">
        <w:t> </w:t>
      </w:r>
      <w:r w:rsidRPr="00967FD4">
        <w:t>703</w:t>
      </w:r>
      <w:r w:rsidR="00967FD4">
        <w:noBreakHyphen/>
      </w:r>
      <w:r w:rsidRPr="00967FD4">
        <w:t>20 refers to an income year, an entity is covered by that item at a particular time if, and only if, that time is in that income year.</w:t>
      </w:r>
    </w:p>
    <w:p w:rsidR="00832DA0" w:rsidRPr="00967FD4" w:rsidRDefault="00832DA0" w:rsidP="00832DA0">
      <w:pPr>
        <w:pStyle w:val="subsection"/>
        <w:keepNext/>
        <w:keepLines/>
      </w:pPr>
      <w:r w:rsidRPr="00967FD4">
        <w:tab/>
        <w:t>(2)</w:t>
      </w:r>
      <w:r w:rsidRPr="00967FD4">
        <w:tab/>
        <w:t>For the purposes of this Division, if a condition in item</w:t>
      </w:r>
      <w:r w:rsidR="00967FD4">
        <w:t> </w:t>
      </w:r>
      <w:r w:rsidRPr="00967FD4">
        <w:t>1, 2 or 3 of the table in section</w:t>
      </w:r>
      <w:r w:rsidR="00967FD4">
        <w:t> </w:t>
      </w:r>
      <w:r w:rsidRPr="00967FD4">
        <w:t>703</w:t>
      </w:r>
      <w:r w:rsidR="00967FD4">
        <w:noBreakHyphen/>
      </w:r>
      <w:r w:rsidRPr="00967FD4">
        <w:t>25 refers to an income year, an entity meets that condition at a particular time if, and only if, that time is in that income year.</w:t>
      </w:r>
    </w:p>
    <w:p w:rsidR="00832DA0" w:rsidRPr="00967FD4" w:rsidRDefault="00832DA0" w:rsidP="00832DA0">
      <w:pPr>
        <w:pStyle w:val="ActHead4"/>
      </w:pPr>
      <w:bookmarkStart w:id="548" w:name="_Toc446051495"/>
      <w:r w:rsidRPr="00967FD4">
        <w:t>Choice to consolidate a potential MEC group</w:t>
      </w:r>
      <w:bookmarkEnd w:id="548"/>
    </w:p>
    <w:p w:rsidR="00832DA0" w:rsidRPr="00967FD4" w:rsidRDefault="00832DA0" w:rsidP="00832DA0">
      <w:pPr>
        <w:pStyle w:val="ActHead5"/>
      </w:pPr>
      <w:bookmarkStart w:id="549" w:name="_Toc446051496"/>
      <w:r w:rsidRPr="00967FD4">
        <w:rPr>
          <w:rStyle w:val="CharSectno"/>
        </w:rPr>
        <w:t>719</w:t>
      </w:r>
      <w:r w:rsidR="00967FD4">
        <w:rPr>
          <w:rStyle w:val="CharSectno"/>
        </w:rPr>
        <w:noBreakHyphen/>
      </w:r>
      <w:r w:rsidRPr="00967FD4">
        <w:rPr>
          <w:rStyle w:val="CharSectno"/>
        </w:rPr>
        <w:t>50</w:t>
      </w:r>
      <w:r w:rsidRPr="00967FD4">
        <w:t xml:space="preserve">  Eligible tier</w:t>
      </w:r>
      <w:r w:rsidR="00967FD4">
        <w:noBreakHyphen/>
      </w:r>
      <w:r w:rsidRPr="00967FD4">
        <w:t>1 companies may choose to consolidate a potential MEC group</w:t>
      </w:r>
      <w:bookmarkEnd w:id="549"/>
    </w:p>
    <w:p w:rsidR="00832DA0" w:rsidRPr="00967FD4" w:rsidRDefault="00832DA0" w:rsidP="00832DA0">
      <w:pPr>
        <w:pStyle w:val="SubsectionHead"/>
      </w:pPr>
      <w:r w:rsidRPr="00967FD4">
        <w:t>Making a choice to consolidate</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potential MEC group (the </w:t>
      </w:r>
      <w:r w:rsidRPr="00967FD4">
        <w:rPr>
          <w:b/>
          <w:i/>
        </w:rPr>
        <w:t>first group</w:t>
      </w:r>
      <w:r w:rsidRPr="00967FD4">
        <w:t xml:space="preserve">) derived from 2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is in existence at the start of a particular day; and</w:t>
      </w:r>
    </w:p>
    <w:p w:rsidR="00832DA0" w:rsidRPr="00967FD4" w:rsidRDefault="00832DA0" w:rsidP="00832DA0">
      <w:pPr>
        <w:pStyle w:val="paragraph"/>
      </w:pPr>
      <w:r w:rsidRPr="00967FD4">
        <w:tab/>
        <w:t>(b)</w:t>
      </w:r>
      <w:r w:rsidRPr="00967FD4">
        <w:tab/>
        <w:t>that day is after 30</w:t>
      </w:r>
      <w:r w:rsidR="00967FD4">
        <w:t> </w:t>
      </w:r>
      <w:r w:rsidRPr="00967FD4">
        <w:t>June 2002; and</w:t>
      </w:r>
    </w:p>
    <w:p w:rsidR="00832DA0" w:rsidRPr="00967FD4" w:rsidRDefault="00832DA0" w:rsidP="00832DA0">
      <w:pPr>
        <w:pStyle w:val="paragraph"/>
      </w:pPr>
      <w:r w:rsidRPr="00967FD4">
        <w:tab/>
        <w:t>(c)</w:t>
      </w:r>
      <w:r w:rsidRPr="00967FD4">
        <w:tab/>
        <w:t>none of those eligible tier</w:t>
      </w:r>
      <w:r w:rsidR="00967FD4">
        <w:noBreakHyphen/>
      </w:r>
      <w:r w:rsidRPr="00967FD4">
        <w:t xml:space="preserve">1 companies is already a member of a </w:t>
      </w:r>
      <w:r w:rsidR="00967FD4" w:rsidRPr="00967FD4">
        <w:rPr>
          <w:position w:val="6"/>
          <w:sz w:val="16"/>
        </w:rPr>
        <w:t>*</w:t>
      </w:r>
      <w:r w:rsidRPr="00967FD4">
        <w:t xml:space="preserve">MEC group or a </w:t>
      </w:r>
      <w:r w:rsidR="00967FD4" w:rsidRPr="00967FD4">
        <w:rPr>
          <w:position w:val="6"/>
          <w:sz w:val="16"/>
        </w:rPr>
        <w:t>*</w:t>
      </w:r>
      <w:r w:rsidRPr="00967FD4">
        <w:t>consolidated group;</w:t>
      </w:r>
    </w:p>
    <w:p w:rsidR="00832DA0" w:rsidRPr="00967FD4" w:rsidRDefault="00832DA0" w:rsidP="00832DA0">
      <w:pPr>
        <w:pStyle w:val="subsection2"/>
      </w:pPr>
      <w:r w:rsidRPr="00967FD4">
        <w:t>those eligible tier</w:t>
      </w:r>
      <w:r w:rsidR="00967FD4">
        <w:noBreakHyphen/>
      </w:r>
      <w:r w:rsidRPr="00967FD4">
        <w:t>1 companies, jointly, may make a choice in writing that the first group be consolidated on and after that day. If they do so, the choice must specify that day.</w:t>
      </w:r>
    </w:p>
    <w:p w:rsidR="00832DA0" w:rsidRPr="00967FD4" w:rsidRDefault="00832DA0" w:rsidP="00832DA0">
      <w:pPr>
        <w:pStyle w:val="notetext"/>
      </w:pPr>
      <w:r w:rsidRPr="00967FD4">
        <w:t>Note 1:</w:t>
      </w:r>
      <w:r w:rsidRPr="00967FD4">
        <w:tab/>
        <w:t>The provisional head company must give the Commissioner a notice in the approved form containing information about the group (see sections</w:t>
      </w:r>
      <w:r w:rsidR="00967FD4">
        <w:t> </w:t>
      </w:r>
      <w:r w:rsidRPr="00967FD4">
        <w:t>719</w:t>
      </w:r>
      <w:r w:rsidR="00967FD4">
        <w:noBreakHyphen/>
      </w:r>
      <w:r w:rsidRPr="00967FD4">
        <w:t>76 and 719</w:t>
      </w:r>
      <w:r w:rsidR="00967FD4">
        <w:noBreakHyphen/>
      </w:r>
      <w:r w:rsidRPr="00967FD4">
        <w:t>80).</w:t>
      </w:r>
    </w:p>
    <w:p w:rsidR="00832DA0" w:rsidRPr="00967FD4" w:rsidRDefault="00832DA0" w:rsidP="00832DA0">
      <w:pPr>
        <w:pStyle w:val="notetext"/>
      </w:pPr>
      <w:r w:rsidRPr="00967FD4">
        <w:t>Note 3:</w:t>
      </w:r>
      <w:r w:rsidRPr="00967FD4">
        <w:tab/>
        <w:t xml:space="preserve">A group that is consolidated for income tax purposes may also consolidate for the purposes of the </w:t>
      </w:r>
      <w:r w:rsidRPr="00967FD4">
        <w:rPr>
          <w:i/>
        </w:rPr>
        <w:t>Petroleum Resource Rent Tax Assessment Act 1987</w:t>
      </w:r>
      <w:r w:rsidRPr="00967FD4">
        <w:t xml:space="preserve"> (see section</w:t>
      </w:r>
      <w:r w:rsidR="00967FD4">
        <w:t> </w:t>
      </w:r>
      <w:r w:rsidRPr="00967FD4">
        <w:t>58N of that Act).</w:t>
      </w:r>
    </w:p>
    <w:p w:rsidR="00832DA0" w:rsidRPr="00967FD4" w:rsidRDefault="00832DA0" w:rsidP="00832DA0">
      <w:pPr>
        <w:pStyle w:val="SubsectionHead"/>
      </w:pPr>
      <w:r w:rsidRPr="00967FD4">
        <w:t>Choice cannot be revoked or specified day amended</w:t>
      </w:r>
    </w:p>
    <w:p w:rsidR="00832DA0" w:rsidRPr="00967FD4" w:rsidRDefault="00832DA0" w:rsidP="00832DA0">
      <w:pPr>
        <w:pStyle w:val="subsection"/>
      </w:pPr>
      <w:r w:rsidRPr="00967FD4">
        <w:tab/>
        <w:t>(2)</w:t>
      </w:r>
      <w:r w:rsidRPr="00967FD4">
        <w:tab/>
        <w:t>A choice cannot be revoked and the specification of the day cannot be amended.</w:t>
      </w:r>
    </w:p>
    <w:p w:rsidR="00832DA0" w:rsidRPr="00967FD4" w:rsidRDefault="00832DA0" w:rsidP="00832DA0">
      <w:pPr>
        <w:pStyle w:val="subsection"/>
        <w:keepNext/>
        <w:keepLines/>
      </w:pPr>
      <w:r w:rsidRPr="00967FD4">
        <w:tab/>
        <w:t>(3)</w:t>
      </w:r>
      <w:r w:rsidRPr="00967FD4">
        <w:tab/>
        <w:t>A choice can be made no later than:</w:t>
      </w:r>
    </w:p>
    <w:p w:rsidR="00832DA0" w:rsidRPr="00967FD4" w:rsidRDefault="00832DA0" w:rsidP="00832DA0">
      <w:pPr>
        <w:pStyle w:val="paragraph"/>
        <w:keepNext/>
        <w:keepLines/>
      </w:pPr>
      <w:r w:rsidRPr="00967FD4">
        <w:tab/>
        <w:t>(a)</w:t>
      </w:r>
      <w:r w:rsidRPr="00967FD4">
        <w:tab/>
        <w:t xml:space="preserve">if the company mentioned in </w:t>
      </w:r>
      <w:r w:rsidR="00967FD4">
        <w:t>subsection (</w:t>
      </w:r>
      <w:r w:rsidRPr="00967FD4">
        <w:t xml:space="preserve">3A) is required to give the Commissioner its </w:t>
      </w:r>
      <w:r w:rsidR="00967FD4" w:rsidRPr="00967FD4">
        <w:rPr>
          <w:position w:val="6"/>
          <w:sz w:val="16"/>
        </w:rPr>
        <w:t>*</w:t>
      </w:r>
      <w:r w:rsidRPr="00967FD4">
        <w:t>income tax return for the income year during which that day occurs—the day on which that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that company would be required to give the Commissioner such a return if it were required to give the Commissioner such a return.</w:t>
      </w:r>
    </w:p>
    <w:p w:rsidR="00832DA0" w:rsidRPr="00967FD4" w:rsidRDefault="00832DA0" w:rsidP="00832DA0">
      <w:pPr>
        <w:pStyle w:val="subsection"/>
        <w:keepNext/>
        <w:keepLines/>
      </w:pPr>
      <w:r w:rsidRPr="00967FD4">
        <w:tab/>
        <w:t>(3A)</w:t>
      </w:r>
      <w:r w:rsidRPr="00967FD4">
        <w:tab/>
        <w:t>The company is:</w:t>
      </w:r>
    </w:p>
    <w:p w:rsidR="00832DA0" w:rsidRPr="00967FD4" w:rsidRDefault="00832DA0" w:rsidP="00832DA0">
      <w:pPr>
        <w:pStyle w:val="paragraph"/>
      </w:pPr>
      <w:r w:rsidRPr="00967FD4">
        <w:tab/>
        <w:t>(a)</w:t>
      </w:r>
      <w:r w:rsidRPr="00967FD4">
        <w:tab/>
        <w:t>in a case where subsection</w:t>
      </w:r>
      <w:r w:rsidR="00967FD4">
        <w:t> </w:t>
      </w:r>
      <w:r w:rsidRPr="00967FD4">
        <w:t>719</w:t>
      </w:r>
      <w:r w:rsidR="00967FD4">
        <w:noBreakHyphen/>
      </w:r>
      <w:r w:rsidRPr="00967FD4">
        <w:t xml:space="preserve">75(1) or (2) applies—the company that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
      </w:pPr>
      <w:r w:rsidRPr="00967FD4">
        <w:tab/>
        <w:t>(b)</w:t>
      </w:r>
      <w:r w:rsidRPr="00967FD4">
        <w:tab/>
        <w:t>in a case where subsection</w:t>
      </w:r>
      <w:r w:rsidR="00967FD4">
        <w:t> </w:t>
      </w:r>
      <w:r w:rsidRPr="00967FD4">
        <w:t>719</w:t>
      </w:r>
      <w:r w:rsidR="00967FD4">
        <w:noBreakHyphen/>
      </w:r>
      <w:r w:rsidRPr="00967FD4">
        <w:t>75(3) applies—the company that will be the head company of the group immediately before the group ceased to exist.</w:t>
      </w:r>
    </w:p>
    <w:p w:rsidR="00832DA0" w:rsidRPr="00967FD4" w:rsidRDefault="00832DA0" w:rsidP="00832DA0">
      <w:pPr>
        <w:pStyle w:val="SubsectionHead"/>
      </w:pPr>
      <w:r w:rsidRPr="00967FD4">
        <w:t>Company ceases to be an eligible tier</w:t>
      </w:r>
      <w:r w:rsidR="00967FD4">
        <w:noBreakHyphen/>
      </w:r>
      <w:r w:rsidRPr="00967FD4">
        <w:t>1 company before choice is given to the Commissioner</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as a result of a choice:</w:t>
      </w:r>
    </w:p>
    <w:p w:rsidR="00832DA0" w:rsidRPr="00967FD4" w:rsidRDefault="00832DA0" w:rsidP="00832DA0">
      <w:pPr>
        <w:pStyle w:val="paragraphsub"/>
      </w:pPr>
      <w:r w:rsidRPr="00967FD4">
        <w:tab/>
        <w:t>(i)</w:t>
      </w:r>
      <w:r w:rsidRPr="00967FD4">
        <w:tab/>
        <w:t>subsection</w:t>
      </w:r>
      <w:r w:rsidR="00967FD4">
        <w:t> </w:t>
      </w:r>
      <w:r w:rsidRPr="00967FD4">
        <w:t>719</w:t>
      </w:r>
      <w:r w:rsidR="00967FD4">
        <w:noBreakHyphen/>
      </w:r>
      <w:r w:rsidRPr="00967FD4">
        <w:t xml:space="preserve">75(1), (2) or (3) would apply to the </w:t>
      </w:r>
      <w:r w:rsidR="00967FD4" w:rsidRPr="00967FD4">
        <w:rPr>
          <w:position w:val="6"/>
          <w:sz w:val="16"/>
        </w:rPr>
        <w:t>*</w:t>
      </w:r>
      <w:r w:rsidRPr="00967FD4">
        <w:t xml:space="preserve">MEC group concerned in relation to the </w:t>
      </w:r>
      <w:r w:rsidR="00967FD4" w:rsidRPr="00967FD4">
        <w:rPr>
          <w:position w:val="6"/>
          <w:sz w:val="16"/>
        </w:rPr>
        <w:t>*</w:t>
      </w:r>
      <w:r w:rsidRPr="00967FD4">
        <w:t>income year of a company in which the specified day occurred; and</w:t>
      </w:r>
    </w:p>
    <w:p w:rsidR="00832DA0" w:rsidRPr="00967FD4" w:rsidRDefault="00832DA0" w:rsidP="00832DA0">
      <w:pPr>
        <w:pStyle w:val="paragraphsub"/>
      </w:pPr>
      <w:r w:rsidRPr="00967FD4">
        <w:tab/>
        <w:t>(ii)</w:t>
      </w:r>
      <w:r w:rsidRPr="00967FD4">
        <w:tab/>
        <w:t>in a case where subsection</w:t>
      </w:r>
      <w:r w:rsidR="00967FD4">
        <w:t> </w:t>
      </w:r>
      <w:r w:rsidRPr="00967FD4">
        <w:t>719</w:t>
      </w:r>
      <w:r w:rsidR="00967FD4">
        <w:noBreakHyphen/>
      </w:r>
      <w:r w:rsidRPr="00967FD4">
        <w:t xml:space="preserve">75(1) or (2) applies—the company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sub"/>
      </w:pPr>
      <w:r w:rsidRPr="00967FD4">
        <w:tab/>
        <w:t>(iii)</w:t>
      </w:r>
      <w:r w:rsidRPr="00967FD4">
        <w:tab/>
        <w:t>in a case where subsection</w:t>
      </w:r>
      <w:r w:rsidR="00967FD4">
        <w:t> </w:t>
      </w:r>
      <w:r w:rsidRPr="00967FD4">
        <w:t>719</w:t>
      </w:r>
      <w:r w:rsidR="00967FD4">
        <w:noBreakHyphen/>
      </w:r>
      <w:r w:rsidRPr="00967FD4">
        <w:t xml:space="preserve">75(3) applies—the company will be the </w:t>
      </w:r>
      <w:r w:rsidR="00967FD4" w:rsidRPr="00967FD4">
        <w:rPr>
          <w:position w:val="6"/>
          <w:sz w:val="16"/>
        </w:rPr>
        <w:t>*</w:t>
      </w:r>
      <w:r w:rsidRPr="00967FD4">
        <w:t>head company of the group immediately before the group ceased to exist; and</w:t>
      </w:r>
    </w:p>
    <w:p w:rsidR="00832DA0" w:rsidRPr="00967FD4" w:rsidRDefault="00832DA0" w:rsidP="00832DA0">
      <w:pPr>
        <w:pStyle w:val="paragraph"/>
      </w:pPr>
      <w:r w:rsidRPr="00967FD4">
        <w:tab/>
        <w:t>(b)</w:t>
      </w:r>
      <w:r w:rsidRPr="00967FD4">
        <w:tab/>
        <w:t xml:space="preserve">another company (the </w:t>
      </w:r>
      <w:r w:rsidRPr="00967FD4">
        <w:rPr>
          <w:b/>
          <w:i/>
        </w:rPr>
        <w:t>other company</w:t>
      </w:r>
      <w:r w:rsidRPr="00967FD4">
        <w:t>) that was an eligible tier</w:t>
      </w:r>
      <w:r w:rsidR="00967FD4">
        <w:noBreakHyphen/>
      </w:r>
      <w:r w:rsidRPr="00967FD4">
        <w:t>1 company at the start of the specified day ceased to exist at a time before:</w:t>
      </w:r>
    </w:p>
    <w:p w:rsidR="00832DA0" w:rsidRPr="00967FD4" w:rsidRDefault="00832DA0" w:rsidP="00832DA0">
      <w:pPr>
        <w:pStyle w:val="paragraphsub"/>
      </w:pPr>
      <w:r w:rsidRPr="00967FD4">
        <w:tab/>
        <w:t>(i)</w:t>
      </w:r>
      <w:r w:rsidRPr="00967FD4">
        <w:tab/>
        <w:t xml:space="preserve">the day on which the company mentioned in </w:t>
      </w:r>
      <w:r w:rsidR="00967FD4">
        <w:t>paragraph (</w:t>
      </w:r>
      <w:r w:rsidRPr="00967FD4">
        <w:t xml:space="preserve">a) gives the Commissioner its </w:t>
      </w:r>
      <w:r w:rsidR="00967FD4" w:rsidRPr="00967FD4">
        <w:rPr>
          <w:position w:val="6"/>
          <w:sz w:val="16"/>
        </w:rPr>
        <w:t>*</w:t>
      </w:r>
      <w:r w:rsidRPr="00967FD4">
        <w:t>income tax return for the income year during which the day specified in the choice occurs; or</w:t>
      </w:r>
    </w:p>
    <w:p w:rsidR="00832DA0" w:rsidRPr="00967FD4" w:rsidRDefault="00832DA0" w:rsidP="00832DA0">
      <w:pPr>
        <w:pStyle w:val="paragraphsub"/>
      </w:pPr>
      <w:r w:rsidRPr="00967FD4">
        <w:tab/>
        <w:t>(ii)</w:t>
      </w:r>
      <w:r w:rsidRPr="00967FD4">
        <w:tab/>
        <w:t xml:space="preserve">the last day in the period within which the company mentioned in </w:t>
      </w:r>
      <w:r w:rsidR="00967FD4">
        <w:t>paragraph (</w:t>
      </w:r>
      <w:r w:rsidRPr="00967FD4">
        <w:t>a) would be required to give the Commissioner such a return if it were required to give the Commissioner such a return; and</w:t>
      </w:r>
    </w:p>
    <w:p w:rsidR="00832DA0" w:rsidRPr="00967FD4" w:rsidRDefault="00832DA0" w:rsidP="00832DA0">
      <w:pPr>
        <w:pStyle w:val="paragraph"/>
      </w:pPr>
      <w:r w:rsidRPr="00967FD4">
        <w:tab/>
        <w:t>(c)</w:t>
      </w:r>
      <w:r w:rsidRPr="00967FD4">
        <w:tab/>
        <w:t>having regard to all relevant circumstances, it would be reasonable to conclude that the other company would have been a party to the choice if the other company had continued to exist;</w:t>
      </w:r>
    </w:p>
    <w:p w:rsidR="00832DA0" w:rsidRPr="00967FD4" w:rsidRDefault="00832DA0" w:rsidP="00832DA0">
      <w:pPr>
        <w:pStyle w:val="subsection2"/>
      </w:pPr>
      <w:r w:rsidRPr="00967FD4">
        <w:t xml:space="preserve">the other company is taken to have authorised the company that will be the head company as mentioned in </w:t>
      </w:r>
      <w:r w:rsidR="00967FD4">
        <w:t>subparagraph (</w:t>
      </w:r>
      <w:r w:rsidRPr="00967FD4">
        <w:t>a)(ii) or (iii):</w:t>
      </w:r>
    </w:p>
    <w:p w:rsidR="00832DA0" w:rsidRPr="00967FD4" w:rsidRDefault="00832DA0" w:rsidP="00832DA0">
      <w:pPr>
        <w:pStyle w:val="paragraph"/>
      </w:pPr>
      <w:r w:rsidRPr="00967FD4">
        <w:tab/>
        <w:t>(d)</w:t>
      </w:r>
      <w:r w:rsidRPr="00967FD4">
        <w:tab/>
        <w:t>to make the choice on behalf of the other company; and</w:t>
      </w:r>
    </w:p>
    <w:p w:rsidR="00832DA0" w:rsidRPr="00967FD4" w:rsidRDefault="00832DA0" w:rsidP="00832DA0">
      <w:pPr>
        <w:pStyle w:val="paragraph"/>
      </w:pPr>
      <w:r w:rsidRPr="00967FD4">
        <w:tab/>
        <w:t>(e)</w:t>
      </w:r>
      <w:r w:rsidRPr="00967FD4">
        <w:tab/>
        <w:t>to do, on behalf of the other company, anything else under:</w:t>
      </w:r>
    </w:p>
    <w:p w:rsidR="00832DA0" w:rsidRPr="00967FD4" w:rsidRDefault="00832DA0" w:rsidP="00832DA0">
      <w:pPr>
        <w:pStyle w:val="paragraphsub"/>
      </w:pPr>
      <w:r w:rsidRPr="00967FD4">
        <w:tab/>
        <w:t>(i)</w:t>
      </w:r>
      <w:r w:rsidRPr="00967FD4">
        <w:tab/>
      </w:r>
      <w:r w:rsidR="00967FD4">
        <w:t>subsection (</w:t>
      </w:r>
      <w:r w:rsidRPr="00967FD4">
        <w:t>1) of this section; or</w:t>
      </w:r>
    </w:p>
    <w:p w:rsidR="00832DA0" w:rsidRPr="00967FD4" w:rsidRDefault="00832DA0" w:rsidP="00832DA0">
      <w:pPr>
        <w:pStyle w:val="paragraphsub"/>
      </w:pPr>
      <w:r w:rsidRPr="00967FD4">
        <w:tab/>
        <w:t>(ii)</w:t>
      </w:r>
      <w:r w:rsidRPr="00967FD4">
        <w:tab/>
        <w:t>subsection</w:t>
      </w:r>
      <w:r w:rsidR="00967FD4">
        <w:t> </w:t>
      </w:r>
      <w:r w:rsidRPr="00967FD4">
        <w:t>719</w:t>
      </w:r>
      <w:r w:rsidR="00967FD4">
        <w:noBreakHyphen/>
      </w:r>
      <w:r w:rsidRPr="00967FD4">
        <w:t>60(1) or (3).</w:t>
      </w:r>
    </w:p>
    <w:p w:rsidR="00832DA0" w:rsidRPr="00967FD4" w:rsidRDefault="00832DA0" w:rsidP="00832DA0">
      <w:pPr>
        <w:pStyle w:val="ActHead5"/>
      </w:pPr>
      <w:bookmarkStart w:id="550" w:name="_Toc446051497"/>
      <w:r w:rsidRPr="00967FD4">
        <w:rPr>
          <w:rStyle w:val="CharSectno"/>
        </w:rPr>
        <w:t>719</w:t>
      </w:r>
      <w:r w:rsidR="00967FD4">
        <w:rPr>
          <w:rStyle w:val="CharSectno"/>
        </w:rPr>
        <w:noBreakHyphen/>
      </w:r>
      <w:r w:rsidRPr="00967FD4">
        <w:rPr>
          <w:rStyle w:val="CharSectno"/>
        </w:rPr>
        <w:t>55</w:t>
      </w:r>
      <w:r w:rsidRPr="00967FD4">
        <w:t xml:space="preserve">  When choice starts to have effect</w:t>
      </w:r>
      <w:bookmarkEnd w:id="550"/>
    </w:p>
    <w:p w:rsidR="00832DA0" w:rsidRPr="00967FD4" w:rsidRDefault="00832DA0" w:rsidP="00832DA0">
      <w:pPr>
        <w:pStyle w:val="subsection"/>
      </w:pPr>
      <w:r w:rsidRPr="00967FD4">
        <w:tab/>
      </w:r>
      <w:r w:rsidRPr="00967FD4">
        <w:tab/>
        <w:t>A choice under section</w:t>
      </w:r>
      <w:r w:rsidR="00967FD4">
        <w:t> </w:t>
      </w:r>
      <w:r w:rsidRPr="00967FD4">
        <w:t>719</w:t>
      </w:r>
      <w:r w:rsidR="00967FD4">
        <w:noBreakHyphen/>
      </w:r>
      <w:r w:rsidRPr="00967FD4">
        <w:t>50 is taken to have started to have effect on the day specified in the choice.</w:t>
      </w:r>
    </w:p>
    <w:p w:rsidR="00832DA0" w:rsidRPr="00967FD4" w:rsidRDefault="00832DA0" w:rsidP="00832DA0">
      <w:pPr>
        <w:pStyle w:val="ActHead4"/>
      </w:pPr>
      <w:bookmarkStart w:id="551" w:name="_Toc446051498"/>
      <w:r w:rsidRPr="00967FD4">
        <w:t>Provisional head company</w:t>
      </w:r>
      <w:bookmarkEnd w:id="551"/>
    </w:p>
    <w:p w:rsidR="00832DA0" w:rsidRPr="00967FD4" w:rsidRDefault="00832DA0" w:rsidP="00832DA0">
      <w:pPr>
        <w:pStyle w:val="ActHead5"/>
      </w:pPr>
      <w:bookmarkStart w:id="552" w:name="_Toc446051499"/>
      <w:r w:rsidRPr="00967FD4">
        <w:rPr>
          <w:rStyle w:val="CharSectno"/>
        </w:rPr>
        <w:t>719</w:t>
      </w:r>
      <w:r w:rsidR="00967FD4">
        <w:rPr>
          <w:rStyle w:val="CharSectno"/>
        </w:rPr>
        <w:noBreakHyphen/>
      </w:r>
      <w:r w:rsidRPr="00967FD4">
        <w:rPr>
          <w:rStyle w:val="CharSectno"/>
        </w:rPr>
        <w:t>60</w:t>
      </w:r>
      <w:r w:rsidRPr="00967FD4">
        <w:t xml:space="preserve">  Appointment of provisional head company</w:t>
      </w:r>
      <w:bookmarkEnd w:id="552"/>
    </w:p>
    <w:p w:rsidR="00832DA0" w:rsidRPr="00967FD4" w:rsidRDefault="00832DA0" w:rsidP="00832DA0">
      <w:pPr>
        <w:pStyle w:val="SubsectionHead"/>
      </w:pPr>
      <w:r w:rsidRPr="00967FD4">
        <w:t>Appointment on formation of group—choice</w:t>
      </w:r>
    </w:p>
    <w:p w:rsidR="00832DA0" w:rsidRPr="00967FD4" w:rsidRDefault="00832DA0" w:rsidP="00832DA0">
      <w:pPr>
        <w:pStyle w:val="subsection"/>
      </w:pPr>
      <w:r w:rsidRPr="00967FD4">
        <w:tab/>
        <w:t>(1)</w:t>
      </w:r>
      <w:r w:rsidRPr="00967FD4">
        <w:tab/>
        <w:t>If companies make a choice under section</w:t>
      </w:r>
      <w:r w:rsidR="00967FD4">
        <w:t> </w:t>
      </w:r>
      <w:r w:rsidRPr="00967FD4">
        <w:t>719</w:t>
      </w:r>
      <w:r w:rsidR="00967FD4">
        <w:noBreakHyphen/>
      </w:r>
      <w:r w:rsidRPr="00967FD4">
        <w:t xml:space="preserve">50, the choice must include an appointment, made jointly by the companies, of one of those companies to be the provisional head company of the </w:t>
      </w:r>
      <w:r w:rsidR="00967FD4" w:rsidRPr="00967FD4">
        <w:rPr>
          <w:position w:val="6"/>
          <w:sz w:val="16"/>
        </w:rPr>
        <w:t>*</w:t>
      </w:r>
      <w:r w:rsidRPr="00967FD4">
        <w:t>MEC group concerned. The appointment comes, or is taken to have come, into force at the time when the choice starts or started to have effect.</w:t>
      </w:r>
    </w:p>
    <w:p w:rsidR="00832DA0" w:rsidRPr="00967FD4" w:rsidRDefault="00832DA0" w:rsidP="00832DA0">
      <w:pPr>
        <w:pStyle w:val="SubsectionHead"/>
      </w:pPr>
      <w:r w:rsidRPr="00967FD4">
        <w:t>Appointment on formation of group—special conversion event</w:t>
      </w:r>
    </w:p>
    <w:p w:rsidR="00832DA0" w:rsidRPr="00967FD4" w:rsidRDefault="00832DA0" w:rsidP="00832DA0">
      <w:pPr>
        <w:pStyle w:val="subsection"/>
      </w:pPr>
      <w:r w:rsidRPr="00967FD4">
        <w:tab/>
        <w:t>(2)</w:t>
      </w:r>
      <w:r w:rsidRPr="00967FD4">
        <w:tab/>
        <w:t xml:space="preserve">If a </w:t>
      </w:r>
      <w:r w:rsidR="00967FD4" w:rsidRPr="00967FD4">
        <w:rPr>
          <w:position w:val="6"/>
          <w:sz w:val="16"/>
        </w:rPr>
        <w:t>*</w:t>
      </w:r>
      <w:r w:rsidRPr="00967FD4">
        <w:t xml:space="preserve">special conversion event happens to a </w:t>
      </w:r>
      <w:r w:rsidR="00967FD4" w:rsidRPr="00967FD4">
        <w:rPr>
          <w:position w:val="6"/>
          <w:sz w:val="16"/>
        </w:rPr>
        <w:t>*</w:t>
      </w:r>
      <w:r w:rsidRPr="00967FD4">
        <w:t xml:space="preserve">potential MEC group, the </w:t>
      </w:r>
      <w:r w:rsidR="00967FD4" w:rsidRPr="00967FD4">
        <w:rPr>
          <w:position w:val="6"/>
          <w:sz w:val="16"/>
        </w:rPr>
        <w:t>*</w:t>
      </w:r>
      <w:r w:rsidRPr="00967FD4">
        <w:t>eligible tier</w:t>
      </w:r>
      <w:r w:rsidR="00967FD4">
        <w:noBreakHyphen/>
      </w:r>
      <w:r w:rsidRPr="00967FD4">
        <w:t>1 companies that were the members of the MEC group that resulted from the event are taken to have appointed the company mentioned in paragraph</w:t>
      </w:r>
      <w:r w:rsidR="00967FD4">
        <w:t> </w:t>
      </w:r>
      <w:r w:rsidRPr="00967FD4">
        <w:t>719</w:t>
      </w:r>
      <w:r w:rsidR="00967FD4">
        <w:noBreakHyphen/>
      </w:r>
      <w:r w:rsidRPr="00967FD4">
        <w:t xml:space="preserve">40(1)(b) as the provisional head company of the </w:t>
      </w:r>
      <w:r w:rsidR="00967FD4" w:rsidRPr="00967FD4">
        <w:rPr>
          <w:position w:val="6"/>
          <w:sz w:val="16"/>
        </w:rPr>
        <w:t>*</w:t>
      </w:r>
      <w:r w:rsidRPr="00967FD4">
        <w:t>MEC group. The appointment is taken to have come into force when the event happened.</w:t>
      </w:r>
    </w:p>
    <w:p w:rsidR="00832DA0" w:rsidRPr="00967FD4" w:rsidRDefault="00832DA0" w:rsidP="00832DA0">
      <w:pPr>
        <w:pStyle w:val="SubsectionHead"/>
      </w:pPr>
      <w:r w:rsidRPr="00967FD4">
        <w:t>Appointment after formation of group</w:t>
      </w:r>
    </w:p>
    <w:p w:rsidR="00832DA0" w:rsidRPr="00967FD4" w:rsidRDefault="00832DA0" w:rsidP="00832DA0">
      <w:pPr>
        <w:pStyle w:val="subsection"/>
      </w:pPr>
      <w:r w:rsidRPr="00967FD4">
        <w:tab/>
        <w:t>(3)</w:t>
      </w:r>
      <w:r w:rsidRPr="00967FD4">
        <w:tab/>
        <w:t xml:space="preserve">If a </w:t>
      </w:r>
      <w:r w:rsidR="00967FD4" w:rsidRPr="00967FD4">
        <w:rPr>
          <w:position w:val="6"/>
          <w:sz w:val="16"/>
        </w:rPr>
        <w:t>*</w:t>
      </w:r>
      <w:r w:rsidRPr="00967FD4">
        <w:t xml:space="preserve">cessation event happens to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the </w:t>
      </w:r>
      <w:r w:rsidR="00967FD4" w:rsidRPr="00967FD4">
        <w:rPr>
          <w:position w:val="6"/>
          <w:sz w:val="16"/>
        </w:rPr>
        <w:t>*</w:t>
      </w:r>
      <w:r w:rsidRPr="00967FD4">
        <w:t>eligible tier</w:t>
      </w:r>
      <w:r w:rsidR="00967FD4">
        <w:noBreakHyphen/>
      </w:r>
      <w:r w:rsidRPr="00967FD4">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967FD4" w:rsidRDefault="00832DA0" w:rsidP="00832DA0">
      <w:pPr>
        <w:pStyle w:val="SubsectionHead"/>
      </w:pPr>
      <w:r w:rsidRPr="00967FD4">
        <w:t>Qualifications for provisional head company</w:t>
      </w:r>
    </w:p>
    <w:p w:rsidR="00832DA0" w:rsidRPr="00967FD4" w:rsidRDefault="00832DA0" w:rsidP="00832DA0">
      <w:pPr>
        <w:pStyle w:val="subsection"/>
      </w:pPr>
      <w:r w:rsidRPr="00967FD4">
        <w:tab/>
        <w:t>(4)</w:t>
      </w:r>
      <w:r w:rsidRPr="00967FD4">
        <w:tab/>
        <w:t xml:space="preserve">An appointment of a company under </w:t>
      </w:r>
      <w:r w:rsidR="00967FD4">
        <w:t>subsection (</w:t>
      </w:r>
      <w:r w:rsidRPr="00967FD4">
        <w:t xml:space="preserve">1) or (3) as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has no effect unless, at the time the appointment comes into force, the company is qualified to be the </w:t>
      </w:r>
      <w:r w:rsidR="00967FD4" w:rsidRPr="00967FD4">
        <w:rPr>
          <w:position w:val="6"/>
          <w:sz w:val="16"/>
        </w:rPr>
        <w:t>*</w:t>
      </w:r>
      <w:r w:rsidRPr="00967FD4">
        <w:t>provisional head company of the MEC group under section</w:t>
      </w:r>
      <w:r w:rsidR="00967FD4">
        <w:t> </w:t>
      </w:r>
      <w:r w:rsidRPr="00967FD4">
        <w:t>719</w:t>
      </w:r>
      <w:r w:rsidR="00967FD4">
        <w:noBreakHyphen/>
      </w:r>
      <w:r w:rsidRPr="00967FD4">
        <w:t>65.</w:t>
      </w:r>
    </w:p>
    <w:p w:rsidR="00832DA0" w:rsidRPr="00967FD4" w:rsidRDefault="00832DA0" w:rsidP="00832DA0">
      <w:pPr>
        <w:pStyle w:val="SubsectionHead"/>
      </w:pPr>
      <w:r w:rsidRPr="00967FD4">
        <w:t>Appointment remains in force until cessation event</w:t>
      </w:r>
    </w:p>
    <w:p w:rsidR="00832DA0" w:rsidRPr="00967FD4" w:rsidRDefault="00832DA0" w:rsidP="00832DA0">
      <w:pPr>
        <w:pStyle w:val="subsection"/>
      </w:pPr>
      <w:r w:rsidRPr="00967FD4">
        <w:tab/>
        <w:t>(5)</w:t>
      </w:r>
      <w:r w:rsidRPr="00967FD4">
        <w:tab/>
        <w:t xml:space="preserve">The appointment of a company as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remains in force until a </w:t>
      </w:r>
      <w:r w:rsidR="00967FD4" w:rsidRPr="00967FD4">
        <w:rPr>
          <w:position w:val="6"/>
          <w:sz w:val="16"/>
        </w:rPr>
        <w:t>*</w:t>
      </w:r>
      <w:r w:rsidRPr="00967FD4">
        <w:t>cessation event happens to the company.</w:t>
      </w:r>
    </w:p>
    <w:p w:rsidR="00832DA0" w:rsidRPr="00967FD4" w:rsidRDefault="00832DA0" w:rsidP="00832DA0">
      <w:pPr>
        <w:pStyle w:val="SubsectionHead"/>
      </w:pPr>
      <w:r w:rsidRPr="00967FD4">
        <w:t>What is a cessation event?</w:t>
      </w:r>
    </w:p>
    <w:p w:rsidR="00832DA0" w:rsidRPr="00967FD4" w:rsidRDefault="00832DA0" w:rsidP="00832DA0">
      <w:pPr>
        <w:pStyle w:val="subsection"/>
      </w:pPr>
      <w:r w:rsidRPr="00967FD4">
        <w:tab/>
        <w:t>(6)</w:t>
      </w:r>
      <w:r w:rsidRPr="00967FD4">
        <w:tab/>
        <w:t xml:space="preserve">A </w:t>
      </w:r>
      <w:r w:rsidRPr="00967FD4">
        <w:rPr>
          <w:b/>
          <w:i/>
        </w:rPr>
        <w:t>cessation event</w:t>
      </w:r>
      <w:r w:rsidRPr="00967FD4">
        <w:t xml:space="preserve"> happens to a </w:t>
      </w:r>
      <w:r w:rsidR="00967FD4" w:rsidRPr="00967FD4">
        <w:rPr>
          <w:position w:val="6"/>
          <w:sz w:val="16"/>
        </w:rPr>
        <w:t>*</w:t>
      </w:r>
      <w:r w:rsidRPr="00967FD4">
        <w:t xml:space="preserve">provisional head company of a </w:t>
      </w:r>
      <w:r w:rsidR="00967FD4" w:rsidRPr="00967FD4">
        <w:rPr>
          <w:position w:val="6"/>
          <w:sz w:val="16"/>
        </w:rPr>
        <w:t>*</w:t>
      </w:r>
      <w:r w:rsidRPr="00967FD4">
        <w:t>MEC group if:</w:t>
      </w:r>
    </w:p>
    <w:p w:rsidR="00832DA0" w:rsidRPr="00967FD4" w:rsidRDefault="00832DA0" w:rsidP="00832DA0">
      <w:pPr>
        <w:pStyle w:val="paragraph"/>
      </w:pPr>
      <w:r w:rsidRPr="00967FD4">
        <w:tab/>
        <w:t>(a)</w:t>
      </w:r>
      <w:r w:rsidRPr="00967FD4">
        <w:tab/>
        <w:t xml:space="preserve">the company ceases to be qualified to be the </w:t>
      </w:r>
      <w:r w:rsidR="00967FD4" w:rsidRPr="00967FD4">
        <w:rPr>
          <w:position w:val="6"/>
          <w:sz w:val="16"/>
        </w:rPr>
        <w:t>*</w:t>
      </w:r>
      <w:r w:rsidRPr="00967FD4">
        <w:t>provisional head company of the group under section</w:t>
      </w:r>
      <w:r w:rsidR="00967FD4">
        <w:t> </w:t>
      </w:r>
      <w:r w:rsidRPr="00967FD4">
        <w:t>719</w:t>
      </w:r>
      <w:r w:rsidR="00967FD4">
        <w:noBreakHyphen/>
      </w:r>
      <w:r w:rsidRPr="00967FD4">
        <w:t>65; or</w:t>
      </w:r>
    </w:p>
    <w:p w:rsidR="00832DA0" w:rsidRPr="00967FD4" w:rsidRDefault="00832DA0" w:rsidP="00832DA0">
      <w:pPr>
        <w:pStyle w:val="paragraph"/>
      </w:pPr>
      <w:r w:rsidRPr="00967FD4">
        <w:tab/>
        <w:t>(b)</w:t>
      </w:r>
      <w:r w:rsidRPr="00967FD4">
        <w:tab/>
        <w:t>the company ceases to exist.</w:t>
      </w:r>
    </w:p>
    <w:p w:rsidR="00832DA0" w:rsidRPr="00967FD4" w:rsidRDefault="00832DA0" w:rsidP="00832DA0">
      <w:pPr>
        <w:pStyle w:val="ActHead5"/>
      </w:pPr>
      <w:bookmarkStart w:id="553" w:name="_Toc446051500"/>
      <w:r w:rsidRPr="00967FD4">
        <w:rPr>
          <w:rStyle w:val="CharSectno"/>
        </w:rPr>
        <w:t>719</w:t>
      </w:r>
      <w:r w:rsidR="00967FD4">
        <w:rPr>
          <w:rStyle w:val="CharSectno"/>
        </w:rPr>
        <w:noBreakHyphen/>
      </w:r>
      <w:r w:rsidRPr="00967FD4">
        <w:rPr>
          <w:rStyle w:val="CharSectno"/>
        </w:rPr>
        <w:t>65</w:t>
      </w:r>
      <w:r w:rsidRPr="00967FD4">
        <w:t xml:space="preserve">  Qualifications for the provisional head company of a MEC group</w:t>
      </w:r>
      <w:bookmarkEnd w:id="553"/>
    </w:p>
    <w:p w:rsidR="00832DA0" w:rsidRPr="00967FD4" w:rsidRDefault="00832DA0" w:rsidP="00832DA0">
      <w:pPr>
        <w:pStyle w:val="SubsectionHead"/>
      </w:pPr>
      <w:r w:rsidRPr="00967FD4">
        <w:t>Qualifications for the provisional head company</w:t>
      </w:r>
    </w:p>
    <w:p w:rsidR="00832DA0" w:rsidRPr="00967FD4" w:rsidRDefault="00832DA0" w:rsidP="00832DA0">
      <w:pPr>
        <w:pStyle w:val="subsection"/>
        <w:keepNext/>
        <w:keepLines/>
      </w:pPr>
      <w:r w:rsidRPr="00967FD4">
        <w:tab/>
        <w:t>(1)</w:t>
      </w:r>
      <w:r w:rsidRPr="00967FD4">
        <w:tab/>
        <w:t xml:space="preserve">A company is qualified to be the </w:t>
      </w:r>
      <w:r w:rsidR="00967FD4" w:rsidRPr="00967FD4">
        <w:rPr>
          <w:position w:val="6"/>
          <w:sz w:val="16"/>
        </w:rPr>
        <w:t>*</w:t>
      </w:r>
      <w:r w:rsidRPr="00967FD4">
        <w:t xml:space="preserve">provisional head company of a </w:t>
      </w:r>
      <w:r w:rsidR="00967FD4" w:rsidRPr="00967FD4">
        <w:rPr>
          <w:position w:val="6"/>
          <w:sz w:val="16"/>
        </w:rPr>
        <w:t>*</w:t>
      </w:r>
      <w:r w:rsidRPr="00967FD4">
        <w:t>MEC group if:</w:t>
      </w:r>
    </w:p>
    <w:p w:rsidR="00832DA0" w:rsidRPr="00967FD4" w:rsidRDefault="00832DA0" w:rsidP="00832DA0">
      <w:pPr>
        <w:pStyle w:val="paragraph"/>
        <w:keepNext/>
        <w:keepLines/>
      </w:pPr>
      <w:r w:rsidRPr="00967FD4">
        <w:tab/>
        <w:t>(a)</w:t>
      </w:r>
      <w:r w:rsidRPr="00967FD4">
        <w:tab/>
        <w:t xml:space="preserve">the company is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and</w:t>
      </w:r>
    </w:p>
    <w:p w:rsidR="00832DA0" w:rsidRPr="00967FD4" w:rsidRDefault="00832DA0" w:rsidP="00832DA0">
      <w:pPr>
        <w:pStyle w:val="paragraph"/>
        <w:keepNext/>
        <w:keepLines/>
      </w:pPr>
      <w:r w:rsidRPr="00967FD4">
        <w:tab/>
        <w:t>(b)</w:t>
      </w:r>
      <w:r w:rsidRPr="00967FD4">
        <w:tab/>
        <w:t xml:space="preserve">no </w:t>
      </w:r>
      <w:r w:rsidR="00967FD4" w:rsidRPr="00967FD4">
        <w:rPr>
          <w:position w:val="6"/>
          <w:sz w:val="16"/>
        </w:rPr>
        <w:t>*</w:t>
      </w:r>
      <w:r w:rsidRPr="00967FD4">
        <w:t>membership interests in the company are beneficially owned by another member of the group.</w:t>
      </w:r>
    </w:p>
    <w:p w:rsidR="00832DA0" w:rsidRPr="00967FD4" w:rsidRDefault="00832DA0" w:rsidP="00832DA0">
      <w:pPr>
        <w:pStyle w:val="subsection"/>
      </w:pPr>
      <w:r w:rsidRPr="00967FD4">
        <w:tab/>
        <w:t>(2)</w:t>
      </w:r>
      <w:r w:rsidRPr="00967FD4">
        <w:tab/>
      </w:r>
      <w:r w:rsidR="00967FD4">
        <w:t>Subsection (</w:t>
      </w:r>
      <w:r w:rsidRPr="00967FD4">
        <w:t xml:space="preserve">1) has effect subject to </w:t>
      </w:r>
      <w:r w:rsidR="00967FD4">
        <w:t>subsection (</w:t>
      </w:r>
      <w:r w:rsidRPr="00967FD4">
        <w:t>3).</w:t>
      </w:r>
    </w:p>
    <w:p w:rsidR="00832DA0" w:rsidRPr="00967FD4" w:rsidRDefault="00832DA0" w:rsidP="00832DA0">
      <w:pPr>
        <w:pStyle w:val="SubsectionHead"/>
      </w:pPr>
      <w:r w:rsidRPr="00967FD4">
        <w:t>Period during which new provisional head company must have been a member of the group</w:t>
      </w:r>
    </w:p>
    <w:p w:rsidR="00832DA0" w:rsidRPr="00967FD4" w:rsidRDefault="00832DA0" w:rsidP="00832DA0">
      <w:pPr>
        <w:pStyle w:val="subsection"/>
        <w:keepNext/>
      </w:pPr>
      <w:r w:rsidRPr="00967FD4">
        <w:tab/>
        <w:t>(3)</w:t>
      </w:r>
      <w:r w:rsidRPr="00967FD4">
        <w:tab/>
        <w:t>If:</w:t>
      </w:r>
    </w:p>
    <w:p w:rsidR="00832DA0" w:rsidRPr="00967FD4" w:rsidRDefault="00832DA0" w:rsidP="00832DA0">
      <w:pPr>
        <w:pStyle w:val="paragraph"/>
      </w:pPr>
      <w:r w:rsidRPr="00967FD4">
        <w:tab/>
        <w:t>(a)</w:t>
      </w:r>
      <w:r w:rsidRPr="00967FD4">
        <w:tab/>
        <w:t xml:space="preserve">a company (the </w:t>
      </w:r>
      <w:r w:rsidRPr="00967FD4">
        <w:rPr>
          <w:b/>
          <w:i/>
        </w:rPr>
        <w:t>new company</w:t>
      </w:r>
      <w:r w:rsidRPr="00967FD4">
        <w:t xml:space="preserve">) is to be appointed as the </w:t>
      </w:r>
      <w:r w:rsidR="00967FD4" w:rsidRPr="00967FD4">
        <w:rPr>
          <w:position w:val="6"/>
          <w:sz w:val="16"/>
        </w:rPr>
        <w:t>*</w:t>
      </w:r>
      <w:r w:rsidRPr="00967FD4">
        <w:t xml:space="preserve">provisional head company of a </w:t>
      </w:r>
      <w:r w:rsidR="00967FD4" w:rsidRPr="00967FD4">
        <w:rPr>
          <w:position w:val="6"/>
          <w:sz w:val="16"/>
        </w:rPr>
        <w:t>*</w:t>
      </w:r>
      <w:r w:rsidRPr="00967FD4">
        <w:t>MEC group under subsection</w:t>
      </w:r>
      <w:r w:rsidR="00967FD4">
        <w:t> </w:t>
      </w:r>
      <w:r w:rsidRPr="00967FD4">
        <w:t>719</w:t>
      </w:r>
      <w:r w:rsidR="00967FD4">
        <w:noBreakHyphen/>
      </w:r>
      <w:r w:rsidRPr="00967FD4">
        <w:t>60(3); and</w:t>
      </w:r>
    </w:p>
    <w:p w:rsidR="00832DA0" w:rsidRPr="00967FD4" w:rsidRDefault="00832DA0" w:rsidP="00832DA0">
      <w:pPr>
        <w:pStyle w:val="paragraph"/>
      </w:pPr>
      <w:r w:rsidRPr="00967FD4">
        <w:tab/>
        <w:t>(b)</w:t>
      </w:r>
      <w:r w:rsidRPr="00967FD4">
        <w:tab/>
        <w:t xml:space="preserve">the appointment will come into force immediately after a </w:t>
      </w:r>
      <w:r w:rsidR="00967FD4" w:rsidRPr="00967FD4">
        <w:rPr>
          <w:position w:val="6"/>
          <w:sz w:val="16"/>
        </w:rPr>
        <w:t>*</w:t>
      </w:r>
      <w:r w:rsidRPr="00967FD4">
        <w:t>cessation event happens to the former provisional head company of the group; and</w:t>
      </w:r>
    </w:p>
    <w:p w:rsidR="00832DA0" w:rsidRPr="00967FD4" w:rsidRDefault="00832DA0" w:rsidP="00832DA0">
      <w:pPr>
        <w:pStyle w:val="paragraph"/>
      </w:pPr>
      <w:r w:rsidRPr="00967FD4">
        <w:tab/>
        <w:t>(c)</w:t>
      </w:r>
      <w:r w:rsidRPr="00967FD4">
        <w:tab/>
        <w:t xml:space="preserve">a company (the </w:t>
      </w:r>
      <w:r w:rsidRPr="00967FD4">
        <w:rPr>
          <w:b/>
          <w:i/>
        </w:rPr>
        <w:t>original</w:t>
      </w:r>
      <w:r w:rsidRPr="00967FD4">
        <w:rPr>
          <w:b/>
        </w:rPr>
        <w:t xml:space="preserve"> </w:t>
      </w:r>
      <w:r w:rsidRPr="00967FD4">
        <w:rPr>
          <w:b/>
          <w:i/>
        </w:rPr>
        <w:t>company</w:t>
      </w:r>
      <w:r w:rsidRPr="00967FD4">
        <w:t>) (which may be the former provisional head company) was appointed as the provisional head company of the group under subsection</w:t>
      </w:r>
      <w:r w:rsidR="00967FD4">
        <w:t> </w:t>
      </w:r>
      <w:r w:rsidRPr="00967FD4">
        <w:t>719</w:t>
      </w:r>
      <w:r w:rsidR="00967FD4">
        <w:noBreakHyphen/>
      </w:r>
      <w:r w:rsidRPr="00967FD4">
        <w:t>60(1) or (2);</w:t>
      </w:r>
    </w:p>
    <w:p w:rsidR="00832DA0" w:rsidRPr="00967FD4" w:rsidRDefault="00832DA0" w:rsidP="00832DA0">
      <w:pPr>
        <w:pStyle w:val="subsection2"/>
      </w:pPr>
      <w:r w:rsidRPr="00967FD4">
        <w:t>the new company is not qualified to be the provisional head company of the group unless the new company has been a member of the group at all times during the period:</w:t>
      </w:r>
    </w:p>
    <w:p w:rsidR="00832DA0" w:rsidRPr="00967FD4" w:rsidRDefault="00832DA0" w:rsidP="00832DA0">
      <w:pPr>
        <w:pStyle w:val="paragraph"/>
      </w:pPr>
      <w:r w:rsidRPr="00967FD4">
        <w:tab/>
        <w:t>(d)</w:t>
      </w:r>
      <w:r w:rsidRPr="00967FD4">
        <w:tab/>
        <w:t>beginning at whichever of the following times is applicable:</w:t>
      </w:r>
    </w:p>
    <w:p w:rsidR="00832DA0" w:rsidRPr="00967FD4" w:rsidRDefault="00832DA0" w:rsidP="00832DA0">
      <w:pPr>
        <w:pStyle w:val="paragraphsub"/>
      </w:pPr>
      <w:r w:rsidRPr="00967FD4">
        <w:tab/>
        <w:t>(i)</w:t>
      </w:r>
      <w:r w:rsidRPr="00967FD4">
        <w:tab/>
        <w:t>if the cessation event happened in the income year of the original company in which the group came into existence—the time when the group came into existence;</w:t>
      </w:r>
    </w:p>
    <w:p w:rsidR="00832DA0" w:rsidRPr="00967FD4" w:rsidRDefault="00832DA0" w:rsidP="00832DA0">
      <w:pPr>
        <w:pStyle w:val="paragraphsub"/>
      </w:pPr>
      <w:r w:rsidRPr="00967FD4">
        <w:tab/>
        <w:t>(ii)</w:t>
      </w:r>
      <w:r w:rsidRPr="00967FD4">
        <w:tab/>
        <w:t>in any other case—the start of the income year of the former provisional head company in which the cessation event happened; and</w:t>
      </w:r>
    </w:p>
    <w:p w:rsidR="00832DA0" w:rsidRPr="00967FD4" w:rsidRDefault="00832DA0" w:rsidP="00832DA0">
      <w:pPr>
        <w:pStyle w:val="paragraph"/>
      </w:pPr>
      <w:r w:rsidRPr="00967FD4">
        <w:tab/>
        <w:t>(e)</w:t>
      </w:r>
      <w:r w:rsidRPr="00967FD4">
        <w:tab/>
        <w:t>ending when the cessation event happened.</w:t>
      </w:r>
    </w:p>
    <w:p w:rsidR="00832DA0" w:rsidRPr="00967FD4" w:rsidRDefault="00832DA0" w:rsidP="00832DA0">
      <w:pPr>
        <w:pStyle w:val="ActHead5"/>
        <w:keepNext w:val="0"/>
        <w:keepLines w:val="0"/>
      </w:pPr>
      <w:bookmarkStart w:id="554" w:name="_Toc446051501"/>
      <w:r w:rsidRPr="00967FD4">
        <w:rPr>
          <w:rStyle w:val="CharSectno"/>
        </w:rPr>
        <w:t>719</w:t>
      </w:r>
      <w:r w:rsidR="00967FD4">
        <w:rPr>
          <w:rStyle w:val="CharSectno"/>
        </w:rPr>
        <w:noBreakHyphen/>
      </w:r>
      <w:r w:rsidRPr="00967FD4">
        <w:rPr>
          <w:rStyle w:val="CharSectno"/>
        </w:rPr>
        <w:t>70</w:t>
      </w:r>
      <w:r w:rsidRPr="00967FD4">
        <w:t xml:space="preserve">  Income year of new provisional head company to be the same as that of former provisional head company</w:t>
      </w:r>
      <w:bookmarkEnd w:id="554"/>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 company (the </w:t>
      </w:r>
      <w:r w:rsidRPr="00967FD4">
        <w:rPr>
          <w:b/>
          <w:i/>
        </w:rPr>
        <w:t>new company</w:t>
      </w:r>
      <w:r w:rsidRPr="00967FD4">
        <w:t xml:space="preserve">) is appointed as the </w:t>
      </w:r>
      <w:r w:rsidR="00967FD4" w:rsidRPr="00967FD4">
        <w:rPr>
          <w:position w:val="6"/>
          <w:sz w:val="16"/>
        </w:rPr>
        <w:t>*</w:t>
      </w:r>
      <w:r w:rsidRPr="00967FD4">
        <w:t xml:space="preserve">provisional head company of a </w:t>
      </w:r>
      <w:r w:rsidR="00967FD4" w:rsidRPr="00967FD4">
        <w:rPr>
          <w:position w:val="6"/>
          <w:sz w:val="16"/>
        </w:rPr>
        <w:t>*</w:t>
      </w:r>
      <w:r w:rsidRPr="00967FD4">
        <w:t>MEC group under subsection</w:t>
      </w:r>
      <w:r w:rsidR="00967FD4">
        <w:t> </w:t>
      </w:r>
      <w:r w:rsidRPr="00967FD4">
        <w:t>719</w:t>
      </w:r>
      <w:r w:rsidR="00967FD4">
        <w:noBreakHyphen/>
      </w:r>
      <w:r w:rsidRPr="00967FD4">
        <w:t>60(3); and</w:t>
      </w:r>
    </w:p>
    <w:p w:rsidR="00832DA0" w:rsidRPr="00967FD4" w:rsidRDefault="00832DA0" w:rsidP="00832DA0">
      <w:pPr>
        <w:pStyle w:val="paragraph"/>
      </w:pPr>
      <w:r w:rsidRPr="00967FD4">
        <w:tab/>
        <w:t>(b)</w:t>
      </w:r>
      <w:r w:rsidRPr="00967FD4">
        <w:tab/>
        <w:t xml:space="preserve">the appointment comes into force immediately after a </w:t>
      </w:r>
      <w:r w:rsidR="00967FD4" w:rsidRPr="00967FD4">
        <w:rPr>
          <w:position w:val="6"/>
          <w:sz w:val="16"/>
        </w:rPr>
        <w:t>*</w:t>
      </w:r>
      <w:r w:rsidRPr="00967FD4">
        <w:t>cessation event happens to the former provisional head company of the group;</w:t>
      </w:r>
    </w:p>
    <w:p w:rsidR="00832DA0" w:rsidRPr="00967FD4" w:rsidRDefault="00832DA0" w:rsidP="00832DA0">
      <w:pPr>
        <w:pStyle w:val="subsection2"/>
        <w:keepNext/>
        <w:keepLines/>
      </w:pPr>
      <w:r w:rsidRPr="00967FD4">
        <w:t>then:</w:t>
      </w:r>
    </w:p>
    <w:p w:rsidR="00832DA0" w:rsidRPr="00967FD4" w:rsidRDefault="00832DA0" w:rsidP="00832DA0">
      <w:pPr>
        <w:pStyle w:val="paragraph"/>
      </w:pPr>
      <w:r w:rsidRPr="00967FD4">
        <w:tab/>
        <w:t>(c)</w:t>
      </w:r>
      <w:r w:rsidRPr="00967FD4">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967FD4" w:rsidRDefault="00832DA0" w:rsidP="00832DA0">
      <w:pPr>
        <w:pStyle w:val="paragraph"/>
      </w:pPr>
      <w:r w:rsidRPr="00967FD4">
        <w:tab/>
        <w:t>(d)</w:t>
      </w:r>
      <w:r w:rsidRPr="00967FD4">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967FD4" w:rsidRDefault="00832DA0" w:rsidP="00832DA0">
      <w:pPr>
        <w:pStyle w:val="ActHead4"/>
      </w:pPr>
      <w:bookmarkStart w:id="555" w:name="_Toc446051502"/>
      <w:r w:rsidRPr="00967FD4">
        <w:t>Head company</w:t>
      </w:r>
      <w:bookmarkEnd w:id="555"/>
    </w:p>
    <w:p w:rsidR="00832DA0" w:rsidRPr="00967FD4" w:rsidRDefault="00832DA0" w:rsidP="00832DA0">
      <w:pPr>
        <w:pStyle w:val="ActHead5"/>
      </w:pPr>
      <w:bookmarkStart w:id="556" w:name="_Toc446051503"/>
      <w:r w:rsidRPr="00967FD4">
        <w:rPr>
          <w:rStyle w:val="CharSectno"/>
        </w:rPr>
        <w:t>719</w:t>
      </w:r>
      <w:r w:rsidR="00967FD4">
        <w:rPr>
          <w:rStyle w:val="CharSectno"/>
        </w:rPr>
        <w:noBreakHyphen/>
      </w:r>
      <w:r w:rsidRPr="00967FD4">
        <w:rPr>
          <w:rStyle w:val="CharSectno"/>
        </w:rPr>
        <w:t>75</w:t>
      </w:r>
      <w:r w:rsidRPr="00967FD4">
        <w:t xml:space="preserve">  Head company</w:t>
      </w:r>
      <w:bookmarkEnd w:id="556"/>
    </w:p>
    <w:p w:rsidR="00832DA0" w:rsidRPr="00967FD4" w:rsidRDefault="00832DA0" w:rsidP="00832DA0">
      <w:pPr>
        <w:pStyle w:val="SubsectionHead"/>
      </w:pPr>
      <w:r w:rsidRPr="00967FD4">
        <w:t>Group in existence throughout income year</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 company is the </w:t>
      </w:r>
      <w:r w:rsidR="00967FD4" w:rsidRPr="00967FD4">
        <w:rPr>
          <w:position w:val="6"/>
          <w:sz w:val="16"/>
        </w:rPr>
        <w:t>*</w:t>
      </w:r>
      <w:r w:rsidRPr="00967FD4">
        <w:t xml:space="preserve">provisional head company of a </w:t>
      </w:r>
      <w:r w:rsidR="00967FD4" w:rsidRPr="00967FD4">
        <w:rPr>
          <w:position w:val="6"/>
          <w:sz w:val="16"/>
        </w:rPr>
        <w:t>*</w:t>
      </w:r>
      <w:r w:rsidRPr="00967FD4">
        <w:t>MEC group at the end of the income year of the company; and</w:t>
      </w:r>
    </w:p>
    <w:p w:rsidR="00832DA0" w:rsidRPr="00967FD4" w:rsidRDefault="00832DA0" w:rsidP="00832DA0">
      <w:pPr>
        <w:pStyle w:val="paragraph"/>
        <w:keepNext/>
        <w:keepLines/>
      </w:pPr>
      <w:r w:rsidRPr="00967FD4">
        <w:tab/>
        <w:t>(b)</w:t>
      </w:r>
      <w:r w:rsidRPr="00967FD4">
        <w:tab/>
        <w:t>the group was in existence throughout the income year;</w:t>
      </w:r>
    </w:p>
    <w:p w:rsidR="00832DA0" w:rsidRPr="00967FD4" w:rsidRDefault="00832DA0" w:rsidP="00832DA0">
      <w:pPr>
        <w:pStyle w:val="subsection2"/>
      </w:pPr>
      <w:r w:rsidRPr="00967FD4">
        <w:t>the company is the head company of the group at all times during the income year.</w:t>
      </w:r>
    </w:p>
    <w:p w:rsidR="00832DA0" w:rsidRPr="00967FD4" w:rsidRDefault="00832DA0" w:rsidP="00832DA0">
      <w:pPr>
        <w:pStyle w:val="SubsectionHead"/>
      </w:pPr>
      <w:r w:rsidRPr="00967FD4">
        <w:t>Group comes into existence in income year</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a company is the </w:t>
      </w:r>
      <w:r w:rsidR="00967FD4" w:rsidRPr="00967FD4">
        <w:rPr>
          <w:position w:val="6"/>
          <w:sz w:val="16"/>
        </w:rPr>
        <w:t>*</w:t>
      </w:r>
      <w:r w:rsidRPr="00967FD4">
        <w:t xml:space="preserve">provisional head company of a </w:t>
      </w:r>
      <w:r w:rsidR="00967FD4" w:rsidRPr="00967FD4">
        <w:rPr>
          <w:position w:val="6"/>
          <w:sz w:val="16"/>
        </w:rPr>
        <w:t>*</w:t>
      </w:r>
      <w:r w:rsidRPr="00967FD4">
        <w:t>MEC group at the end of the income year of the company; and</w:t>
      </w:r>
    </w:p>
    <w:p w:rsidR="00832DA0" w:rsidRPr="00967FD4" w:rsidRDefault="00832DA0" w:rsidP="00832DA0">
      <w:pPr>
        <w:pStyle w:val="paragraph"/>
      </w:pPr>
      <w:r w:rsidRPr="00967FD4">
        <w:tab/>
        <w:t>(b)</w:t>
      </w:r>
      <w:r w:rsidRPr="00967FD4">
        <w:tab/>
        <w:t>the group is in existence at the end of the income year; and</w:t>
      </w:r>
    </w:p>
    <w:p w:rsidR="00832DA0" w:rsidRPr="00967FD4" w:rsidRDefault="00832DA0" w:rsidP="00832DA0">
      <w:pPr>
        <w:pStyle w:val="paragraph"/>
      </w:pPr>
      <w:r w:rsidRPr="00967FD4">
        <w:tab/>
        <w:t>(c)</w:t>
      </w:r>
      <w:r w:rsidRPr="00967FD4">
        <w:tab/>
        <w:t>the group came into existence in the income year;</w:t>
      </w:r>
    </w:p>
    <w:p w:rsidR="00832DA0" w:rsidRPr="00967FD4" w:rsidRDefault="00832DA0" w:rsidP="00832DA0">
      <w:pPr>
        <w:pStyle w:val="subsection2"/>
      </w:pPr>
      <w:r w:rsidRPr="00967FD4">
        <w:t>that company is the head company of the group at all times during the period:</w:t>
      </w:r>
    </w:p>
    <w:p w:rsidR="00832DA0" w:rsidRPr="00967FD4" w:rsidRDefault="00832DA0" w:rsidP="00832DA0">
      <w:pPr>
        <w:pStyle w:val="paragraph"/>
      </w:pPr>
      <w:r w:rsidRPr="00967FD4">
        <w:tab/>
        <w:t>(d)</w:t>
      </w:r>
      <w:r w:rsidRPr="00967FD4">
        <w:tab/>
        <w:t>beginning when the group came into existence; and</w:t>
      </w:r>
    </w:p>
    <w:p w:rsidR="00832DA0" w:rsidRPr="00967FD4" w:rsidRDefault="00832DA0" w:rsidP="00832DA0">
      <w:pPr>
        <w:pStyle w:val="paragraph"/>
      </w:pPr>
      <w:r w:rsidRPr="00967FD4">
        <w:tab/>
        <w:t>(e)</w:t>
      </w:r>
      <w:r w:rsidRPr="00967FD4">
        <w:tab/>
        <w:t>ending at the end of the income year.</w:t>
      </w:r>
    </w:p>
    <w:p w:rsidR="00832DA0" w:rsidRPr="00967FD4" w:rsidRDefault="00832DA0" w:rsidP="00832DA0">
      <w:pPr>
        <w:pStyle w:val="SubsectionHead"/>
      </w:pPr>
      <w:r w:rsidRPr="00967FD4">
        <w:t>Group ceases to exist in income year</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MEC group ceases to exist in an income year of a company; and</w:t>
      </w:r>
    </w:p>
    <w:p w:rsidR="00832DA0" w:rsidRPr="00967FD4" w:rsidRDefault="00832DA0" w:rsidP="00832DA0">
      <w:pPr>
        <w:pStyle w:val="paragraph"/>
      </w:pPr>
      <w:r w:rsidRPr="00967FD4">
        <w:tab/>
        <w:t>(b)</w:t>
      </w:r>
      <w:r w:rsidRPr="00967FD4">
        <w:tab/>
        <w:t xml:space="preserve">the company was the </w:t>
      </w:r>
      <w:r w:rsidR="00967FD4" w:rsidRPr="00967FD4">
        <w:rPr>
          <w:position w:val="6"/>
          <w:sz w:val="16"/>
        </w:rPr>
        <w:t>*</w:t>
      </w:r>
      <w:r w:rsidRPr="00967FD4">
        <w:t>provisional head company of the group immediately before the group ceased to exist;</w:t>
      </w:r>
    </w:p>
    <w:p w:rsidR="00832DA0" w:rsidRPr="00967FD4" w:rsidRDefault="00832DA0" w:rsidP="00832DA0">
      <w:pPr>
        <w:pStyle w:val="subsection2"/>
      </w:pPr>
      <w:r w:rsidRPr="00967FD4">
        <w:t>that company is the head company of the group at all times during the period:</w:t>
      </w:r>
    </w:p>
    <w:p w:rsidR="00832DA0" w:rsidRPr="00967FD4" w:rsidRDefault="00832DA0" w:rsidP="00832DA0">
      <w:pPr>
        <w:pStyle w:val="paragraph"/>
      </w:pPr>
      <w:r w:rsidRPr="00967FD4">
        <w:tab/>
        <w:t>(c)</w:t>
      </w:r>
      <w:r w:rsidRPr="00967FD4">
        <w:tab/>
        <w:t>beginning at whichever is the later of:</w:t>
      </w:r>
    </w:p>
    <w:p w:rsidR="00832DA0" w:rsidRPr="00967FD4" w:rsidRDefault="00832DA0" w:rsidP="00832DA0">
      <w:pPr>
        <w:pStyle w:val="paragraphsub"/>
      </w:pPr>
      <w:r w:rsidRPr="00967FD4">
        <w:tab/>
        <w:t>(i)</w:t>
      </w:r>
      <w:r w:rsidRPr="00967FD4">
        <w:tab/>
        <w:t>the start of the income year; and</w:t>
      </w:r>
    </w:p>
    <w:p w:rsidR="00832DA0" w:rsidRPr="00967FD4" w:rsidRDefault="00832DA0" w:rsidP="00832DA0">
      <w:pPr>
        <w:pStyle w:val="paragraphsub"/>
      </w:pPr>
      <w:r w:rsidRPr="00967FD4">
        <w:tab/>
        <w:t>(ii)</w:t>
      </w:r>
      <w:r w:rsidRPr="00967FD4">
        <w:tab/>
        <w:t>the time the group came into existence; and</w:t>
      </w:r>
    </w:p>
    <w:p w:rsidR="00832DA0" w:rsidRPr="00967FD4" w:rsidRDefault="00832DA0" w:rsidP="00832DA0">
      <w:pPr>
        <w:pStyle w:val="paragraph"/>
      </w:pPr>
      <w:r w:rsidRPr="00967FD4">
        <w:tab/>
        <w:t>(d)</w:t>
      </w:r>
      <w:r w:rsidRPr="00967FD4">
        <w:tab/>
        <w:t>ending at the time when the group ceased to exist.</w:t>
      </w:r>
    </w:p>
    <w:p w:rsidR="00832DA0" w:rsidRPr="00967FD4" w:rsidRDefault="00832DA0" w:rsidP="00832DA0">
      <w:pPr>
        <w:pStyle w:val="ActHead4"/>
      </w:pPr>
      <w:bookmarkStart w:id="557" w:name="_Toc446051504"/>
      <w:r w:rsidRPr="00967FD4">
        <w:t>Notice of events affecting group</w:t>
      </w:r>
      <w:bookmarkEnd w:id="557"/>
    </w:p>
    <w:p w:rsidR="00832DA0" w:rsidRPr="00967FD4" w:rsidRDefault="00832DA0" w:rsidP="00832DA0">
      <w:pPr>
        <w:pStyle w:val="ActHead5"/>
      </w:pPr>
      <w:bookmarkStart w:id="558" w:name="_Toc446051505"/>
      <w:r w:rsidRPr="00967FD4">
        <w:rPr>
          <w:rStyle w:val="CharSectno"/>
        </w:rPr>
        <w:t>719</w:t>
      </w:r>
      <w:r w:rsidR="00967FD4">
        <w:rPr>
          <w:rStyle w:val="CharSectno"/>
        </w:rPr>
        <w:noBreakHyphen/>
      </w:r>
      <w:r w:rsidRPr="00967FD4">
        <w:rPr>
          <w:rStyle w:val="CharSectno"/>
        </w:rPr>
        <w:t>76</w:t>
      </w:r>
      <w:r w:rsidRPr="00967FD4">
        <w:t xml:space="preserve">  Notice of choice to consolidate</w:t>
      </w:r>
      <w:bookmarkEnd w:id="558"/>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MEC group comes into existence on the day specified in a choice under section</w:t>
      </w:r>
      <w:r w:rsidR="00967FD4">
        <w:t> </w:t>
      </w:r>
      <w:r w:rsidRPr="00967FD4">
        <w:t>719</w:t>
      </w:r>
      <w:r w:rsidR="00967FD4">
        <w:noBreakHyphen/>
      </w:r>
      <w:r w:rsidRPr="00967FD4">
        <w:t>50; and</w:t>
      </w:r>
    </w:p>
    <w:p w:rsidR="00832DA0" w:rsidRPr="00967FD4" w:rsidRDefault="00832DA0" w:rsidP="00832DA0">
      <w:pPr>
        <w:pStyle w:val="paragraph"/>
      </w:pPr>
      <w:r w:rsidRPr="00967FD4">
        <w:tab/>
        <w:t>(b)</w:t>
      </w:r>
      <w:r w:rsidRPr="00967FD4">
        <w:tab/>
        <w:t>subsection</w:t>
      </w:r>
      <w:r w:rsidR="00967FD4">
        <w:t> </w:t>
      </w:r>
      <w:r w:rsidRPr="00967FD4">
        <w:t>719</w:t>
      </w:r>
      <w:r w:rsidR="00967FD4">
        <w:noBreakHyphen/>
      </w:r>
      <w:r w:rsidRPr="00967FD4">
        <w:t xml:space="preserve">75(1), (2) or (3) would apply to the MEC group in relation to the </w:t>
      </w:r>
      <w:r w:rsidR="00967FD4" w:rsidRPr="00967FD4">
        <w:rPr>
          <w:position w:val="6"/>
          <w:sz w:val="16"/>
        </w:rPr>
        <w:t>*</w:t>
      </w:r>
      <w:r w:rsidRPr="00967FD4">
        <w:t>income year of a company in which the specified day occurred; and</w:t>
      </w:r>
    </w:p>
    <w:p w:rsidR="00832DA0" w:rsidRPr="00967FD4" w:rsidRDefault="00832DA0" w:rsidP="00832DA0">
      <w:pPr>
        <w:pStyle w:val="paragraph"/>
      </w:pPr>
      <w:r w:rsidRPr="00967FD4">
        <w:tab/>
        <w:t>(c)</w:t>
      </w:r>
      <w:r w:rsidRPr="00967FD4">
        <w:tab/>
        <w:t>in a case where subsection</w:t>
      </w:r>
      <w:r w:rsidR="00967FD4">
        <w:t> </w:t>
      </w:r>
      <w:r w:rsidRPr="00967FD4">
        <w:t>719</w:t>
      </w:r>
      <w:r w:rsidR="00967FD4">
        <w:noBreakHyphen/>
      </w:r>
      <w:r w:rsidRPr="00967FD4">
        <w:t xml:space="preserve">75(1) or (2) applies—the company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
      </w:pPr>
      <w:r w:rsidRPr="00967FD4">
        <w:tab/>
        <w:t>(d)</w:t>
      </w:r>
      <w:r w:rsidRPr="00967FD4">
        <w:tab/>
        <w:t>in a case where subsection</w:t>
      </w:r>
      <w:r w:rsidR="00967FD4">
        <w:t> </w:t>
      </w:r>
      <w:r w:rsidRPr="00967FD4">
        <w:t>719</w:t>
      </w:r>
      <w:r w:rsidR="00967FD4">
        <w:noBreakHyphen/>
      </w:r>
      <w:r w:rsidRPr="00967FD4">
        <w:t>75(3) applies—the company will be the head company of the group immediately before the group ceased to exist.</w:t>
      </w:r>
    </w:p>
    <w:p w:rsidR="00832DA0" w:rsidRPr="00967FD4" w:rsidRDefault="00832DA0" w:rsidP="00832DA0">
      <w:pPr>
        <w:pStyle w:val="subsection"/>
      </w:pPr>
      <w:r w:rsidRPr="00967FD4">
        <w:tab/>
        <w:t>(2)</w:t>
      </w:r>
      <w:r w:rsidRPr="00967FD4">
        <w:tab/>
        <w:t xml:space="preserve">The company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company;</w:t>
      </w:r>
    </w:p>
    <w:p w:rsidR="00832DA0" w:rsidRPr="00967FD4" w:rsidRDefault="00832DA0" w:rsidP="00832DA0">
      <w:pPr>
        <w:pStyle w:val="paragraph"/>
      </w:pPr>
      <w:r w:rsidRPr="00967FD4">
        <w:tab/>
        <w:t>(b)</w:t>
      </w:r>
      <w:r w:rsidRPr="00967FD4">
        <w:tab/>
        <w:t xml:space="preserve">the day specified in the choice on which the </w:t>
      </w:r>
      <w:r w:rsidR="00967FD4" w:rsidRPr="00967FD4">
        <w:rPr>
          <w:position w:val="6"/>
          <w:sz w:val="16"/>
        </w:rPr>
        <w:t>*</w:t>
      </w:r>
      <w:r w:rsidRPr="00967FD4">
        <w:t>MEC group comes into existence;</w:t>
      </w:r>
    </w:p>
    <w:p w:rsidR="00832DA0" w:rsidRPr="00967FD4" w:rsidRDefault="00832DA0" w:rsidP="00832DA0">
      <w:pPr>
        <w:pStyle w:val="paragraph"/>
      </w:pPr>
      <w:r w:rsidRPr="00967FD4">
        <w:tab/>
        <w:t>(c)</w:t>
      </w:r>
      <w:r w:rsidRPr="00967FD4">
        <w:tab/>
        <w:t xml:space="preserve">the identity of each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in relation to the MEC group on that day;</w:t>
      </w:r>
    </w:p>
    <w:p w:rsidR="00832DA0" w:rsidRPr="00967FD4" w:rsidRDefault="00832DA0" w:rsidP="00832DA0">
      <w:pPr>
        <w:pStyle w:val="paragraph"/>
      </w:pPr>
      <w:r w:rsidRPr="00967FD4">
        <w:tab/>
        <w:t>(d)</w:t>
      </w:r>
      <w:r w:rsidRPr="00967FD4">
        <w:tab/>
        <w:t xml:space="preserve">the identity of each </w:t>
      </w:r>
      <w:r w:rsidR="00967FD4" w:rsidRPr="00967FD4">
        <w:rPr>
          <w:position w:val="6"/>
          <w:sz w:val="16"/>
        </w:rPr>
        <w:t>*</w:t>
      </w:r>
      <w:r w:rsidRPr="00967FD4">
        <w:t>subsidiary member of the group on that day;</w:t>
      </w:r>
    </w:p>
    <w:p w:rsidR="00832DA0" w:rsidRPr="00967FD4" w:rsidRDefault="00832DA0" w:rsidP="00832DA0">
      <w:pPr>
        <w:pStyle w:val="paragraph"/>
      </w:pPr>
      <w:r w:rsidRPr="00967FD4">
        <w:tab/>
        <w:t>(e)</w:t>
      </w:r>
      <w:r w:rsidRPr="00967FD4">
        <w:tab/>
        <w:t xml:space="preserve">the identity of each entity that was a subsidiary member of the group on that day but was </w:t>
      </w:r>
      <w:r w:rsidRPr="00967FD4">
        <w:rPr>
          <w:i/>
        </w:rPr>
        <w:t>not</w:t>
      </w:r>
      <w:r w:rsidRPr="00967FD4">
        <w:t xml:space="preserve"> such a subsidiary member when the notice is given;</w:t>
      </w:r>
    </w:p>
    <w:p w:rsidR="00832DA0" w:rsidRPr="00967FD4" w:rsidRDefault="00832DA0" w:rsidP="00832DA0">
      <w:pPr>
        <w:pStyle w:val="paragraph"/>
      </w:pPr>
      <w:r w:rsidRPr="00967FD4">
        <w:tab/>
        <w:t>(f)</w:t>
      </w:r>
      <w:r w:rsidRPr="00967FD4">
        <w:tab/>
        <w:t xml:space="preserve">the identity of each entity that was </w:t>
      </w:r>
      <w:r w:rsidRPr="00967FD4">
        <w:rPr>
          <w:i/>
        </w:rPr>
        <w:t>not</w:t>
      </w:r>
      <w:r w:rsidRPr="00967FD4">
        <w:t xml:space="preserve"> a subsidiary member of the group on that day but was such a subsidiary member when the notice is given;</w:t>
      </w:r>
    </w:p>
    <w:p w:rsidR="00832DA0" w:rsidRPr="00967FD4" w:rsidRDefault="00832DA0" w:rsidP="00832DA0">
      <w:pPr>
        <w:pStyle w:val="paragraph"/>
      </w:pPr>
      <w:r w:rsidRPr="00967FD4">
        <w:tab/>
        <w:t>(g)</w:t>
      </w:r>
      <w:r w:rsidRPr="00967FD4">
        <w:tab/>
        <w:t xml:space="preserve">the identity of each entity that became a subsidiary member of the group after that day but was </w:t>
      </w:r>
      <w:r w:rsidRPr="00967FD4">
        <w:rPr>
          <w:i/>
        </w:rPr>
        <w:t>not</w:t>
      </w:r>
      <w:r w:rsidRPr="00967FD4">
        <w:t xml:space="preserve"> such a subsidiary member when the notice is given.</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ActHead5"/>
      </w:pPr>
      <w:bookmarkStart w:id="559" w:name="_Toc446051506"/>
      <w:r w:rsidRPr="00967FD4">
        <w:rPr>
          <w:rStyle w:val="CharSectno"/>
        </w:rPr>
        <w:t>719</w:t>
      </w:r>
      <w:r w:rsidR="00967FD4">
        <w:rPr>
          <w:rStyle w:val="CharSectno"/>
        </w:rPr>
        <w:noBreakHyphen/>
      </w:r>
      <w:r w:rsidRPr="00967FD4">
        <w:rPr>
          <w:rStyle w:val="CharSectno"/>
        </w:rPr>
        <w:t>77</w:t>
      </w:r>
      <w:r w:rsidRPr="00967FD4">
        <w:t xml:space="preserve">  Notice in relation to new eligible tier</w:t>
      </w:r>
      <w:r w:rsidR="00967FD4">
        <w:noBreakHyphen/>
      </w:r>
      <w:r w:rsidRPr="00967FD4">
        <w:t>1 members etc.</w:t>
      </w:r>
      <w:bookmarkEnd w:id="559"/>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MEC group consists of the members of a </w:t>
      </w:r>
      <w:r w:rsidR="00967FD4" w:rsidRPr="00967FD4">
        <w:rPr>
          <w:position w:val="6"/>
          <w:sz w:val="16"/>
        </w:rPr>
        <w:t>*</w:t>
      </w:r>
      <w:r w:rsidRPr="00967FD4">
        <w:t xml:space="preserve">potential MEC group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one or more other companies become eligible tier</w:t>
      </w:r>
      <w:r w:rsidR="00967FD4">
        <w:noBreakHyphen/>
      </w:r>
      <w:r w:rsidRPr="00967FD4">
        <w:t>1 companies of the top company at a time because of a choice under subsection</w:t>
      </w:r>
      <w:r w:rsidR="00967FD4">
        <w:t> </w:t>
      </w:r>
      <w:r w:rsidRPr="00967FD4">
        <w:t>719</w:t>
      </w:r>
      <w:r w:rsidR="00967FD4">
        <w:noBreakHyphen/>
      </w:r>
      <w:r w:rsidRPr="00967FD4">
        <w:t>5(4).</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MEC group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rPr>
          <w:i/>
        </w:rPr>
        <w:tab/>
      </w:r>
      <w:r w:rsidRPr="00967FD4">
        <w:t>(a)</w:t>
      </w:r>
      <w:r w:rsidRPr="00967FD4">
        <w:tab/>
        <w:t>the identity of the head company;</w:t>
      </w:r>
    </w:p>
    <w:p w:rsidR="00832DA0" w:rsidRPr="00967FD4" w:rsidRDefault="00832DA0" w:rsidP="00832DA0">
      <w:pPr>
        <w:pStyle w:val="paragraph"/>
      </w:pPr>
      <w:r w:rsidRPr="00967FD4">
        <w:tab/>
        <w:t>(b)</w:t>
      </w:r>
      <w:r w:rsidRPr="00967FD4">
        <w:tab/>
        <w:t xml:space="preserve">the time mentioned in </w:t>
      </w:r>
      <w:r w:rsidR="00967FD4">
        <w:t>paragraph (</w:t>
      </w:r>
      <w:r w:rsidRPr="00967FD4">
        <w:t>1)(b);</w:t>
      </w:r>
    </w:p>
    <w:p w:rsidR="00832DA0" w:rsidRPr="00967FD4" w:rsidRDefault="00832DA0" w:rsidP="00832DA0">
      <w:pPr>
        <w:pStyle w:val="paragraph"/>
      </w:pPr>
      <w:r w:rsidRPr="00967FD4">
        <w:tab/>
        <w:t>(c)</w:t>
      </w:r>
      <w:r w:rsidRPr="00967FD4">
        <w:tab/>
        <w:t xml:space="preserve">the identity of each entity that became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in relation to the MEC group at that time because of the choice;</w:t>
      </w:r>
    </w:p>
    <w:p w:rsidR="00832DA0" w:rsidRPr="00967FD4" w:rsidRDefault="00832DA0" w:rsidP="00832DA0">
      <w:pPr>
        <w:pStyle w:val="paragraph"/>
      </w:pPr>
      <w:r w:rsidRPr="00967FD4">
        <w:tab/>
        <w:t>(d)</w:t>
      </w:r>
      <w:r w:rsidRPr="00967FD4">
        <w:tab/>
        <w:t xml:space="preserve">the identity of each entity that became a </w:t>
      </w:r>
      <w:r w:rsidR="00967FD4" w:rsidRPr="00967FD4">
        <w:rPr>
          <w:position w:val="6"/>
          <w:sz w:val="16"/>
        </w:rPr>
        <w:t>*</w:t>
      </w:r>
      <w:r w:rsidRPr="00967FD4">
        <w:t>subsidiary member of the group at that time because of the choice;</w:t>
      </w:r>
    </w:p>
    <w:p w:rsidR="00832DA0" w:rsidRPr="00967FD4" w:rsidRDefault="00832DA0" w:rsidP="00832DA0">
      <w:pPr>
        <w:pStyle w:val="paragraph"/>
      </w:pPr>
      <w:r w:rsidRPr="00967FD4">
        <w:tab/>
        <w:t>(e)</w:t>
      </w:r>
      <w:r w:rsidRPr="00967FD4">
        <w:tab/>
        <w:t>the identity of each entity that was a subsidiary member of the group at that time but was not such a subsidiary member when the notice is given.</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time occurs—the day on which the head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ActHead5"/>
      </w:pPr>
      <w:bookmarkStart w:id="560" w:name="_Toc446051507"/>
      <w:r w:rsidRPr="00967FD4">
        <w:rPr>
          <w:rStyle w:val="CharSectno"/>
        </w:rPr>
        <w:t>719</w:t>
      </w:r>
      <w:r w:rsidR="00967FD4">
        <w:rPr>
          <w:rStyle w:val="CharSectno"/>
        </w:rPr>
        <w:noBreakHyphen/>
      </w:r>
      <w:r w:rsidRPr="00967FD4">
        <w:rPr>
          <w:rStyle w:val="CharSectno"/>
        </w:rPr>
        <w:t>78</w:t>
      </w:r>
      <w:r w:rsidRPr="00967FD4">
        <w:t xml:space="preserve">  Notice of special conversion event</w:t>
      </w:r>
      <w:bookmarkEnd w:id="560"/>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MEC group comes into existence at the time because of a choice under paragraph</w:t>
      </w:r>
      <w:r w:rsidR="00967FD4">
        <w:t> </w:t>
      </w:r>
      <w:r w:rsidRPr="00967FD4">
        <w:t>719</w:t>
      </w:r>
      <w:r w:rsidR="00967FD4">
        <w:noBreakHyphen/>
      </w:r>
      <w:r w:rsidRPr="00967FD4">
        <w:t>40(e).</w:t>
      </w:r>
    </w:p>
    <w:p w:rsidR="00832DA0" w:rsidRPr="00967FD4" w:rsidRDefault="00832DA0" w:rsidP="00832DA0">
      <w:pPr>
        <w:pStyle w:val="subsection"/>
      </w:pPr>
      <w:r w:rsidRPr="00967FD4">
        <w:tab/>
        <w:t>(2)</w:t>
      </w:r>
      <w:r w:rsidRPr="00967FD4">
        <w:tab/>
        <w:t>The company mentioned in paragraph</w:t>
      </w:r>
      <w:r w:rsidR="00967FD4">
        <w:t> </w:t>
      </w:r>
      <w:r w:rsidRPr="00967FD4">
        <w:t>719</w:t>
      </w:r>
      <w:r w:rsidR="00967FD4">
        <w:noBreakHyphen/>
      </w:r>
      <w:r w:rsidRPr="00967FD4">
        <w:t xml:space="preserve">40(b)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company;</w:t>
      </w:r>
    </w:p>
    <w:p w:rsidR="00832DA0" w:rsidRPr="00967FD4" w:rsidRDefault="00832DA0" w:rsidP="00832DA0">
      <w:pPr>
        <w:pStyle w:val="paragraph"/>
      </w:pPr>
      <w:r w:rsidRPr="00967FD4">
        <w:tab/>
        <w:t>(b)</w:t>
      </w:r>
      <w:r w:rsidRPr="00967FD4">
        <w:tab/>
        <w:t xml:space="preserve">the time at which the </w:t>
      </w:r>
      <w:r w:rsidR="00967FD4" w:rsidRPr="00967FD4">
        <w:rPr>
          <w:position w:val="6"/>
          <w:sz w:val="16"/>
        </w:rPr>
        <w:t>*</w:t>
      </w:r>
      <w:r w:rsidRPr="00967FD4">
        <w:t>MEC group comes into existence;</w:t>
      </w:r>
    </w:p>
    <w:p w:rsidR="00832DA0" w:rsidRPr="00967FD4" w:rsidRDefault="00832DA0" w:rsidP="00832DA0">
      <w:pPr>
        <w:pStyle w:val="paragraph"/>
      </w:pPr>
      <w:r w:rsidRPr="00967FD4">
        <w:tab/>
        <w:t>(c)</w:t>
      </w:r>
      <w:r w:rsidRPr="00967FD4">
        <w:tab/>
        <w:t xml:space="preserve">the identity of each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in relation to the MEC group on that day;</w:t>
      </w:r>
    </w:p>
    <w:p w:rsidR="00832DA0" w:rsidRPr="00967FD4" w:rsidRDefault="00832DA0" w:rsidP="00832DA0">
      <w:pPr>
        <w:pStyle w:val="paragraph"/>
      </w:pPr>
      <w:r w:rsidRPr="00967FD4">
        <w:tab/>
        <w:t>(d)</w:t>
      </w:r>
      <w:r w:rsidRPr="00967FD4">
        <w:tab/>
        <w:t xml:space="preserve">the identity of each </w:t>
      </w:r>
      <w:r w:rsidR="00967FD4" w:rsidRPr="00967FD4">
        <w:rPr>
          <w:position w:val="6"/>
          <w:sz w:val="16"/>
        </w:rPr>
        <w:t>*</w:t>
      </w:r>
      <w:r w:rsidRPr="00967FD4">
        <w:t>subsidiary member of the group at that time;</w:t>
      </w:r>
    </w:p>
    <w:p w:rsidR="00832DA0" w:rsidRPr="00967FD4" w:rsidRDefault="00832DA0" w:rsidP="00832DA0">
      <w:pPr>
        <w:pStyle w:val="paragraph"/>
      </w:pPr>
      <w:r w:rsidRPr="00967FD4">
        <w:tab/>
        <w:t>(e)</w:t>
      </w:r>
      <w:r w:rsidRPr="00967FD4">
        <w:tab/>
        <w:t xml:space="preserve">the identity of each entity that was a subsidiary member of the group at that time but was </w:t>
      </w:r>
      <w:r w:rsidRPr="00967FD4">
        <w:rPr>
          <w:i/>
        </w:rPr>
        <w:t>not</w:t>
      </w:r>
      <w:r w:rsidRPr="00967FD4">
        <w:t xml:space="preserve"> such a subsidiary member when the notice is given;</w:t>
      </w:r>
    </w:p>
    <w:p w:rsidR="00832DA0" w:rsidRPr="00967FD4" w:rsidRDefault="00832DA0" w:rsidP="00832DA0">
      <w:pPr>
        <w:pStyle w:val="paragraph"/>
      </w:pPr>
      <w:r w:rsidRPr="00967FD4">
        <w:tab/>
        <w:t>(f)</w:t>
      </w:r>
      <w:r w:rsidRPr="00967FD4">
        <w:tab/>
        <w:t xml:space="preserve">the identity of each entity that was </w:t>
      </w:r>
      <w:r w:rsidRPr="00967FD4">
        <w:rPr>
          <w:i/>
        </w:rPr>
        <w:t>not</w:t>
      </w:r>
      <w:r w:rsidRPr="00967FD4">
        <w:t xml:space="preserve"> a subsidiary member of the group at that time but was such a subsidiary member when the notice is given;</w:t>
      </w:r>
    </w:p>
    <w:p w:rsidR="00832DA0" w:rsidRPr="00967FD4" w:rsidRDefault="00832DA0" w:rsidP="00832DA0">
      <w:pPr>
        <w:pStyle w:val="paragraph"/>
      </w:pPr>
      <w:r w:rsidRPr="00967FD4">
        <w:tab/>
        <w:t>(g)</w:t>
      </w:r>
      <w:r w:rsidRPr="00967FD4">
        <w:tab/>
        <w:t xml:space="preserve">the identity of each entity that became a subsidiary member of the group after that time but was </w:t>
      </w:r>
      <w:r w:rsidRPr="00967FD4">
        <w:rPr>
          <w:i/>
        </w:rPr>
        <w:t>not</w:t>
      </w:r>
      <w:r w:rsidRPr="00967FD4">
        <w:t xml:space="preserve"> such a subsidiary member when the notice is given.</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income tax return for the income year during which that time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ActHead5"/>
      </w:pPr>
      <w:bookmarkStart w:id="561" w:name="_Toc446051508"/>
      <w:r w:rsidRPr="00967FD4">
        <w:rPr>
          <w:rStyle w:val="CharSectno"/>
        </w:rPr>
        <w:t>719</w:t>
      </w:r>
      <w:r w:rsidR="00967FD4">
        <w:rPr>
          <w:rStyle w:val="CharSectno"/>
        </w:rPr>
        <w:noBreakHyphen/>
      </w:r>
      <w:r w:rsidRPr="00967FD4">
        <w:rPr>
          <w:rStyle w:val="CharSectno"/>
        </w:rPr>
        <w:t>79</w:t>
      </w:r>
      <w:r w:rsidRPr="00967FD4">
        <w:t xml:space="preserve">  Notice of appointment of provisional head company after formation of group</w:t>
      </w:r>
      <w:bookmarkEnd w:id="561"/>
    </w:p>
    <w:p w:rsidR="00832DA0" w:rsidRPr="00967FD4" w:rsidRDefault="00832DA0" w:rsidP="00832DA0">
      <w:pPr>
        <w:pStyle w:val="subsection"/>
      </w:pPr>
      <w:r w:rsidRPr="00967FD4">
        <w:tab/>
        <w:t>(1)</w:t>
      </w:r>
      <w:r w:rsidRPr="00967FD4">
        <w:tab/>
        <w:t xml:space="preserve">This section applies if an entity is appointed to be the </w:t>
      </w:r>
      <w:r w:rsidR="00967FD4" w:rsidRPr="00967FD4">
        <w:rPr>
          <w:position w:val="6"/>
          <w:sz w:val="16"/>
        </w:rPr>
        <w:t>*</w:t>
      </w:r>
      <w:r w:rsidRPr="00967FD4">
        <w:t xml:space="preserve">provisional head company of a </w:t>
      </w:r>
      <w:r w:rsidR="00967FD4" w:rsidRPr="00967FD4">
        <w:rPr>
          <w:position w:val="6"/>
          <w:sz w:val="16"/>
        </w:rPr>
        <w:t>*</w:t>
      </w:r>
      <w:r w:rsidRPr="00967FD4">
        <w:t>MEC group because of a choice under subsection</w:t>
      </w:r>
      <w:r w:rsidR="00967FD4">
        <w:t> </w:t>
      </w:r>
      <w:r w:rsidRPr="00967FD4">
        <w:t>719</w:t>
      </w:r>
      <w:r w:rsidR="00967FD4">
        <w:noBreakHyphen/>
      </w:r>
      <w:r w:rsidRPr="00967FD4">
        <w:t>60(3).</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provisional head company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provisional head company;</w:t>
      </w:r>
    </w:p>
    <w:p w:rsidR="00832DA0" w:rsidRPr="00967FD4" w:rsidRDefault="00832DA0" w:rsidP="00832DA0">
      <w:pPr>
        <w:pStyle w:val="paragraph"/>
      </w:pPr>
      <w:r w:rsidRPr="00967FD4">
        <w:tab/>
        <w:t>(b)</w:t>
      </w:r>
      <w:r w:rsidRPr="00967FD4">
        <w:tab/>
        <w:t>the day on which the choice was made;</w:t>
      </w:r>
    </w:p>
    <w:p w:rsidR="00832DA0" w:rsidRPr="00967FD4" w:rsidRDefault="00832DA0" w:rsidP="00832DA0">
      <w:pPr>
        <w:pStyle w:val="paragraph"/>
      </w:pPr>
      <w:r w:rsidRPr="00967FD4">
        <w:tab/>
        <w:t>(c)</w:t>
      </w:r>
      <w:r w:rsidRPr="00967FD4">
        <w:tab/>
        <w:t xml:space="preserve">the day on which the </w:t>
      </w:r>
      <w:r w:rsidR="00967FD4" w:rsidRPr="00967FD4">
        <w:rPr>
          <w:position w:val="6"/>
          <w:sz w:val="16"/>
        </w:rPr>
        <w:t>*</w:t>
      </w:r>
      <w:r w:rsidRPr="00967FD4">
        <w:t>cessation event mentioned in subsection</w:t>
      </w:r>
      <w:r w:rsidR="00967FD4">
        <w:t> </w:t>
      </w:r>
      <w:r w:rsidRPr="00967FD4">
        <w:t>719</w:t>
      </w:r>
      <w:r w:rsidR="00967FD4">
        <w:noBreakHyphen/>
      </w:r>
      <w:r w:rsidRPr="00967FD4">
        <w:t>60(3) occurs.</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if:</w:t>
      </w:r>
    </w:p>
    <w:p w:rsidR="00832DA0" w:rsidRPr="00967FD4" w:rsidRDefault="00832DA0" w:rsidP="00832DA0">
      <w:pPr>
        <w:pStyle w:val="paragraphsub"/>
      </w:pPr>
      <w:r w:rsidRPr="00967FD4">
        <w:tab/>
        <w:t>(i)</w:t>
      </w:r>
      <w:r w:rsidRPr="00967FD4">
        <w:tab/>
        <w:t>the group came into existence because of a choice under section</w:t>
      </w:r>
      <w:r w:rsidR="00967FD4">
        <w:t> </w:t>
      </w:r>
      <w:r w:rsidRPr="00967FD4">
        <w:t>719</w:t>
      </w:r>
      <w:r w:rsidR="00967FD4">
        <w:noBreakHyphen/>
      </w:r>
      <w:r w:rsidRPr="00967FD4">
        <w:t>50; and</w:t>
      </w:r>
    </w:p>
    <w:p w:rsidR="00832DA0" w:rsidRPr="00967FD4" w:rsidRDefault="00832DA0" w:rsidP="00832DA0">
      <w:pPr>
        <w:pStyle w:val="paragraphsub"/>
      </w:pPr>
      <w:r w:rsidRPr="00967FD4">
        <w:tab/>
        <w:t>(ii)</w:t>
      </w:r>
      <w:r w:rsidRPr="00967FD4">
        <w:tab/>
        <w:t>the event happens more than 28 days before a notice under section</w:t>
      </w:r>
      <w:r w:rsidR="00967FD4">
        <w:t> </w:t>
      </w:r>
      <w:r w:rsidRPr="00967FD4">
        <w:t>719</w:t>
      </w:r>
      <w:r w:rsidR="00967FD4">
        <w:noBreakHyphen/>
      </w:r>
      <w:r w:rsidRPr="00967FD4">
        <w:t>76 in relation to the choice is given;</w:t>
      </w:r>
    </w:p>
    <w:p w:rsidR="00832DA0" w:rsidRPr="00967FD4" w:rsidRDefault="00832DA0" w:rsidP="00832DA0">
      <w:pPr>
        <w:pStyle w:val="paragraph"/>
      </w:pPr>
      <w:r w:rsidRPr="00967FD4">
        <w:tab/>
      </w:r>
      <w:r w:rsidRPr="00967FD4">
        <w:tab/>
        <w:t xml:space="preserve">the day on which the notice mentioned in </w:t>
      </w:r>
      <w:r w:rsidR="00967FD4">
        <w:t>subparagraph (</w:t>
      </w:r>
      <w:r w:rsidRPr="00967FD4">
        <w:t>ii) is given; or</w:t>
      </w:r>
    </w:p>
    <w:p w:rsidR="00832DA0" w:rsidRPr="00967FD4" w:rsidRDefault="00832DA0" w:rsidP="00832DA0">
      <w:pPr>
        <w:pStyle w:val="paragraph"/>
      </w:pPr>
      <w:r w:rsidRPr="00967FD4">
        <w:tab/>
        <w:t>(b)</w:t>
      </w:r>
      <w:r w:rsidRPr="00967FD4">
        <w:tab/>
        <w:t xml:space="preserve">in any other case—28 days after the </w:t>
      </w:r>
      <w:r w:rsidR="00967FD4" w:rsidRPr="00967FD4">
        <w:rPr>
          <w:position w:val="6"/>
          <w:sz w:val="16"/>
        </w:rPr>
        <w:t>*</w:t>
      </w:r>
      <w:r w:rsidRPr="00967FD4">
        <w:t>cessation event.</w:t>
      </w:r>
    </w:p>
    <w:p w:rsidR="00832DA0" w:rsidRPr="00967FD4" w:rsidRDefault="00832DA0" w:rsidP="00832DA0">
      <w:pPr>
        <w:pStyle w:val="ActHead5"/>
      </w:pPr>
      <w:bookmarkStart w:id="562" w:name="_Toc446051509"/>
      <w:r w:rsidRPr="00967FD4">
        <w:rPr>
          <w:rStyle w:val="CharSectno"/>
        </w:rPr>
        <w:t>719</w:t>
      </w:r>
      <w:r w:rsidR="00967FD4">
        <w:rPr>
          <w:rStyle w:val="CharSectno"/>
        </w:rPr>
        <w:noBreakHyphen/>
      </w:r>
      <w:r w:rsidRPr="00967FD4">
        <w:rPr>
          <w:rStyle w:val="CharSectno"/>
        </w:rPr>
        <w:t>80</w:t>
      </w:r>
      <w:r w:rsidRPr="00967FD4">
        <w:t xml:space="preserve">  Notice of events affecting MEC group</w:t>
      </w:r>
      <w:bookmarkEnd w:id="562"/>
    </w:p>
    <w:p w:rsidR="00832DA0" w:rsidRPr="00967FD4" w:rsidRDefault="00832DA0" w:rsidP="00832DA0">
      <w:pPr>
        <w:pStyle w:val="subsection"/>
      </w:pPr>
      <w:r w:rsidRPr="00967FD4">
        <w:tab/>
        <w:t>(1)</w:t>
      </w:r>
      <w:r w:rsidRPr="00967FD4">
        <w:tab/>
        <w:t xml:space="preserve">If an event (the </w:t>
      </w:r>
      <w:r w:rsidRPr="00967FD4">
        <w:rPr>
          <w:b/>
          <w:i/>
        </w:rPr>
        <w:t>notifiable event</w:t>
      </w:r>
      <w:r w:rsidRPr="00967FD4">
        <w:t xml:space="preserve">) described in column 2 of an item of the table happens in relation to a </w:t>
      </w:r>
      <w:r w:rsidR="00967FD4" w:rsidRPr="00967FD4">
        <w:rPr>
          <w:position w:val="6"/>
          <w:sz w:val="16"/>
        </w:rPr>
        <w:t>*</w:t>
      </w:r>
      <w:r w:rsidRPr="00967FD4">
        <w:t xml:space="preserve">MEC group, the entity described in column 3 of the item must give the Commissioner notice in the </w:t>
      </w:r>
      <w:r w:rsidR="00967FD4" w:rsidRPr="00967FD4">
        <w:rPr>
          <w:position w:val="6"/>
          <w:sz w:val="16"/>
        </w:rPr>
        <w:t>*</w:t>
      </w:r>
      <w:r w:rsidRPr="00967FD4">
        <w:t>approved form of the notifiable event.</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967FD4" w:rsidTr="00C968AA">
        <w:trPr>
          <w:cantSplit/>
          <w:tblHeader/>
        </w:trPr>
        <w:tc>
          <w:tcPr>
            <w:tcW w:w="7110" w:type="dxa"/>
            <w:gridSpan w:val="3"/>
            <w:tcBorders>
              <w:top w:val="single" w:sz="12" w:space="0" w:color="auto"/>
              <w:bottom w:val="single" w:sz="6" w:space="0" w:color="auto"/>
            </w:tcBorders>
          </w:tcPr>
          <w:p w:rsidR="00832DA0" w:rsidRPr="00967FD4" w:rsidRDefault="00832DA0" w:rsidP="00C968AA">
            <w:pPr>
              <w:pStyle w:val="Tabletext"/>
              <w:keepNext/>
            </w:pPr>
            <w:r w:rsidRPr="00967FD4">
              <w:rPr>
                <w:b/>
              </w:rPr>
              <w:t>Notice of events</w:t>
            </w:r>
          </w:p>
        </w:tc>
      </w:tr>
      <w:tr w:rsidR="00832DA0" w:rsidRPr="00967FD4" w:rsidTr="00C968AA">
        <w:trPr>
          <w:cantSplit/>
          <w:tblHeader/>
        </w:trPr>
        <w:tc>
          <w:tcPr>
            <w:tcW w:w="1133" w:type="dxa"/>
            <w:tcBorders>
              <w:top w:val="single" w:sz="6" w:space="0" w:color="auto"/>
              <w:bottom w:val="single" w:sz="12" w:space="0" w:color="auto"/>
            </w:tcBorders>
          </w:tcPr>
          <w:p w:rsidR="00832DA0" w:rsidRPr="00967FD4" w:rsidRDefault="00832DA0" w:rsidP="00C968AA">
            <w:pPr>
              <w:pStyle w:val="Tabletext"/>
              <w:keepNext/>
            </w:pPr>
            <w:r w:rsidRPr="00967FD4">
              <w:rPr>
                <w:b/>
              </w:rPr>
              <w:t>Column 1</w:t>
            </w:r>
          </w:p>
          <w:p w:rsidR="00832DA0" w:rsidRPr="00967FD4" w:rsidRDefault="00832DA0" w:rsidP="00C968AA">
            <w:pPr>
              <w:pStyle w:val="Tabletext"/>
              <w:keepNext/>
              <w:rPr>
                <w:b/>
              </w:rPr>
            </w:pPr>
            <w:r w:rsidRPr="00967FD4">
              <w:rPr>
                <w:b/>
              </w:rPr>
              <w:t>Item</w:t>
            </w:r>
          </w:p>
        </w:tc>
        <w:tc>
          <w:tcPr>
            <w:tcW w:w="2268" w:type="dxa"/>
            <w:tcBorders>
              <w:top w:val="single" w:sz="6" w:space="0" w:color="auto"/>
              <w:bottom w:val="single" w:sz="12" w:space="0" w:color="auto"/>
            </w:tcBorders>
          </w:tcPr>
          <w:p w:rsidR="00832DA0" w:rsidRPr="00967FD4" w:rsidRDefault="00832DA0" w:rsidP="00C968AA">
            <w:pPr>
              <w:pStyle w:val="Tabletext"/>
              <w:keepNext/>
            </w:pPr>
            <w:r w:rsidRPr="00967FD4">
              <w:rPr>
                <w:b/>
              </w:rPr>
              <w:t>Column 2</w:t>
            </w:r>
          </w:p>
          <w:p w:rsidR="00832DA0" w:rsidRPr="00967FD4" w:rsidRDefault="00832DA0" w:rsidP="00C968AA">
            <w:pPr>
              <w:pStyle w:val="Tabletext"/>
              <w:keepNext/>
              <w:rPr>
                <w:b/>
              </w:rPr>
            </w:pPr>
            <w:r w:rsidRPr="00967FD4">
              <w:rPr>
                <w:b/>
              </w:rPr>
              <w:t>If this event happens:</w:t>
            </w:r>
          </w:p>
        </w:tc>
        <w:tc>
          <w:tcPr>
            <w:tcW w:w="3709" w:type="dxa"/>
            <w:tcBorders>
              <w:top w:val="single" w:sz="6" w:space="0" w:color="auto"/>
              <w:bottom w:val="single" w:sz="12" w:space="0" w:color="auto"/>
            </w:tcBorders>
          </w:tcPr>
          <w:p w:rsidR="00832DA0" w:rsidRPr="00967FD4" w:rsidRDefault="00832DA0" w:rsidP="00C968AA">
            <w:pPr>
              <w:pStyle w:val="Tabletext"/>
              <w:keepNext/>
            </w:pPr>
            <w:r w:rsidRPr="00967FD4">
              <w:rPr>
                <w:b/>
              </w:rPr>
              <w:t>Column 3</w:t>
            </w:r>
          </w:p>
          <w:p w:rsidR="00832DA0" w:rsidRPr="00967FD4" w:rsidRDefault="00832DA0" w:rsidP="00C968AA">
            <w:pPr>
              <w:pStyle w:val="Tabletext"/>
              <w:keepNext/>
              <w:rPr>
                <w:b/>
              </w:rPr>
            </w:pPr>
            <w:r w:rsidRPr="00967FD4">
              <w:rPr>
                <w:b/>
              </w:rPr>
              <w:t>Notice must be given by:</w:t>
            </w:r>
          </w:p>
        </w:tc>
      </w:tr>
      <w:tr w:rsidR="00832DA0" w:rsidRPr="00967FD4" w:rsidTr="00C968AA">
        <w:trPr>
          <w:cantSplit/>
        </w:trPr>
        <w:tc>
          <w:tcPr>
            <w:tcW w:w="113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26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An entity becomes a member of a </w:t>
            </w:r>
            <w:r w:rsidR="00967FD4" w:rsidRPr="00967FD4">
              <w:rPr>
                <w:position w:val="6"/>
                <w:sz w:val="16"/>
              </w:rPr>
              <w:t>*</w:t>
            </w:r>
            <w:r w:rsidRPr="00967FD4">
              <w:t>MEC group</w:t>
            </w:r>
          </w:p>
        </w:tc>
        <w:tc>
          <w:tcPr>
            <w:tcW w:w="3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provisional head company of the group</w:t>
            </w:r>
          </w:p>
        </w:tc>
      </w:tr>
      <w:tr w:rsidR="00832DA0" w:rsidRPr="00967FD4" w:rsidTr="00C968AA">
        <w:trPr>
          <w:cantSplit/>
        </w:trPr>
        <w:tc>
          <w:tcPr>
            <w:tcW w:w="113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26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 entity ceases to be a member of a MEC group</w:t>
            </w:r>
          </w:p>
        </w:tc>
        <w:tc>
          <w:tcPr>
            <w:tcW w:w="3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provisional head company of the group</w:t>
            </w:r>
          </w:p>
        </w:tc>
      </w:tr>
      <w:tr w:rsidR="00832DA0" w:rsidRPr="00967FD4" w:rsidTr="00C968AA">
        <w:trPr>
          <w:cantSplit/>
        </w:trPr>
        <w:tc>
          <w:tcPr>
            <w:tcW w:w="1133" w:type="dxa"/>
            <w:tcBorders>
              <w:top w:val="single" w:sz="2" w:space="0" w:color="auto"/>
              <w:bottom w:val="single" w:sz="12" w:space="0" w:color="auto"/>
            </w:tcBorders>
          </w:tcPr>
          <w:p w:rsidR="00832DA0" w:rsidRPr="00967FD4" w:rsidRDefault="00832DA0" w:rsidP="00C968AA">
            <w:pPr>
              <w:pStyle w:val="Tabletext"/>
            </w:pPr>
            <w:r w:rsidRPr="00967FD4">
              <w:t>3.</w:t>
            </w:r>
          </w:p>
        </w:tc>
        <w:tc>
          <w:tcPr>
            <w:tcW w:w="2268" w:type="dxa"/>
            <w:tcBorders>
              <w:top w:val="single" w:sz="2" w:space="0" w:color="auto"/>
              <w:bottom w:val="single" w:sz="12" w:space="0" w:color="auto"/>
            </w:tcBorders>
          </w:tcPr>
          <w:p w:rsidR="00832DA0" w:rsidRPr="00967FD4" w:rsidRDefault="00832DA0" w:rsidP="00C968AA">
            <w:pPr>
              <w:pStyle w:val="Tabletext"/>
            </w:pPr>
            <w:r w:rsidRPr="00967FD4">
              <w:t xml:space="preserve">A </w:t>
            </w:r>
            <w:r w:rsidR="00967FD4" w:rsidRPr="00967FD4">
              <w:rPr>
                <w:position w:val="6"/>
                <w:sz w:val="16"/>
              </w:rPr>
              <w:t>*</w:t>
            </w:r>
            <w:r w:rsidRPr="00967FD4">
              <w:t xml:space="preserve">cessation event happens to the </w:t>
            </w:r>
            <w:r w:rsidR="00967FD4" w:rsidRPr="00967FD4">
              <w:rPr>
                <w:position w:val="6"/>
                <w:sz w:val="16"/>
              </w:rPr>
              <w:t>*</w:t>
            </w:r>
            <w:r w:rsidRPr="00967FD4">
              <w:t>provisional head company of a MEC group</w:t>
            </w:r>
          </w:p>
        </w:tc>
        <w:tc>
          <w:tcPr>
            <w:tcW w:w="3709" w:type="dxa"/>
            <w:tcBorders>
              <w:top w:val="single" w:sz="2" w:space="0" w:color="auto"/>
              <w:bottom w:val="single" w:sz="12" w:space="0" w:color="auto"/>
            </w:tcBorders>
          </w:tcPr>
          <w:p w:rsidR="00832DA0" w:rsidRPr="00967FD4" w:rsidRDefault="00832DA0" w:rsidP="00C968AA">
            <w:pPr>
              <w:pStyle w:val="Tabletext"/>
            </w:pPr>
            <w:r w:rsidRPr="00967FD4">
              <w:t>The company, or the person (if any) who was its public officer just before it ceased to exist if the company ceased to be the provisional head company because it ceases to exist</w:t>
            </w:r>
          </w:p>
        </w:tc>
      </w:tr>
    </w:tbl>
    <w:p w:rsidR="00832DA0" w:rsidRPr="00967FD4" w:rsidRDefault="00832DA0" w:rsidP="00832DA0">
      <w:pPr>
        <w:pStyle w:val="subsection"/>
        <w:keepNext/>
        <w:keepLines/>
      </w:pPr>
      <w:r w:rsidRPr="00967FD4">
        <w:tab/>
        <w:t>(2)</w:t>
      </w:r>
      <w:r w:rsidRPr="00967FD4">
        <w:tab/>
        <w:t>The entity described in column 3 of the relevant item must give notice of the notifiable event:</w:t>
      </w:r>
    </w:p>
    <w:p w:rsidR="00832DA0" w:rsidRPr="00967FD4" w:rsidRDefault="00832DA0" w:rsidP="00832DA0">
      <w:pPr>
        <w:pStyle w:val="paragraph"/>
        <w:keepNext/>
        <w:keepLines/>
      </w:pPr>
      <w:r w:rsidRPr="00967FD4">
        <w:tab/>
        <w:t>(a)</w:t>
      </w:r>
      <w:r w:rsidRPr="00967FD4">
        <w:tab/>
        <w:t>if:</w:t>
      </w:r>
    </w:p>
    <w:p w:rsidR="00832DA0" w:rsidRPr="00967FD4" w:rsidRDefault="00832DA0" w:rsidP="00832DA0">
      <w:pPr>
        <w:pStyle w:val="paragraphsub"/>
      </w:pPr>
      <w:r w:rsidRPr="00967FD4">
        <w:tab/>
        <w:t>(i)</w:t>
      </w:r>
      <w:r w:rsidRPr="00967FD4">
        <w:tab/>
        <w:t>the group came into existence because of a choice under section</w:t>
      </w:r>
      <w:r w:rsidR="00967FD4">
        <w:t> </w:t>
      </w:r>
      <w:r w:rsidRPr="00967FD4">
        <w:t>719</w:t>
      </w:r>
      <w:r w:rsidR="00967FD4">
        <w:noBreakHyphen/>
      </w:r>
      <w:r w:rsidRPr="00967FD4">
        <w:t>50; and</w:t>
      </w:r>
    </w:p>
    <w:p w:rsidR="00832DA0" w:rsidRPr="00967FD4" w:rsidRDefault="00832DA0" w:rsidP="00832DA0">
      <w:pPr>
        <w:pStyle w:val="paragraphsub"/>
      </w:pPr>
      <w:r w:rsidRPr="00967FD4">
        <w:tab/>
        <w:t>(ii)</w:t>
      </w:r>
      <w:r w:rsidRPr="00967FD4">
        <w:tab/>
        <w:t>the notifiable event happens before the relevant notice is given to the Commissioner under section</w:t>
      </w:r>
      <w:r w:rsidR="00967FD4">
        <w:t> </w:t>
      </w:r>
      <w:r w:rsidRPr="00967FD4">
        <w:t>719</w:t>
      </w:r>
      <w:r w:rsidR="00967FD4">
        <w:noBreakHyphen/>
      </w:r>
      <w:r w:rsidRPr="00967FD4">
        <w:t>76 (notice of choice to consolidate);</w:t>
      </w:r>
    </w:p>
    <w:p w:rsidR="00832DA0" w:rsidRPr="00967FD4" w:rsidRDefault="00832DA0" w:rsidP="00832DA0">
      <w:pPr>
        <w:pStyle w:val="paragraph"/>
      </w:pPr>
      <w:r w:rsidRPr="00967FD4">
        <w:tab/>
      </w:r>
      <w:r w:rsidRPr="00967FD4">
        <w:tab/>
        <w:t xml:space="preserve">no later than the day mentioned in </w:t>
      </w:r>
      <w:r w:rsidR="00967FD4">
        <w:t>subsection (</w:t>
      </w:r>
      <w:r w:rsidRPr="00967FD4">
        <w:t>3); or</w:t>
      </w:r>
    </w:p>
    <w:p w:rsidR="00832DA0" w:rsidRPr="00967FD4" w:rsidRDefault="00832DA0" w:rsidP="00832DA0">
      <w:pPr>
        <w:pStyle w:val="paragraph"/>
      </w:pPr>
      <w:r w:rsidRPr="00967FD4">
        <w:tab/>
        <w:t>(b)</w:t>
      </w:r>
      <w:r w:rsidRPr="00967FD4">
        <w:tab/>
        <w:t>if:</w:t>
      </w:r>
    </w:p>
    <w:p w:rsidR="00832DA0" w:rsidRPr="00967FD4" w:rsidRDefault="00832DA0" w:rsidP="00832DA0">
      <w:pPr>
        <w:pStyle w:val="paragraphsub"/>
      </w:pPr>
      <w:r w:rsidRPr="00967FD4">
        <w:tab/>
        <w:t>(i)</w:t>
      </w:r>
      <w:r w:rsidRPr="00967FD4">
        <w:tab/>
        <w:t xml:space="preserve">the group results from a </w:t>
      </w:r>
      <w:r w:rsidR="00967FD4" w:rsidRPr="00967FD4">
        <w:rPr>
          <w:position w:val="6"/>
          <w:sz w:val="16"/>
        </w:rPr>
        <w:t>*</w:t>
      </w:r>
      <w:r w:rsidRPr="00967FD4">
        <w:t>special conversion event; and</w:t>
      </w:r>
    </w:p>
    <w:p w:rsidR="00832DA0" w:rsidRPr="00967FD4" w:rsidRDefault="00832DA0" w:rsidP="00832DA0">
      <w:pPr>
        <w:pStyle w:val="paragraphsub"/>
      </w:pPr>
      <w:r w:rsidRPr="00967FD4">
        <w:tab/>
        <w:t>(ii)</w:t>
      </w:r>
      <w:r w:rsidRPr="00967FD4">
        <w:tab/>
        <w:t>a choice under section</w:t>
      </w:r>
      <w:r w:rsidR="00967FD4">
        <w:t> </w:t>
      </w:r>
      <w:r w:rsidRPr="00967FD4">
        <w:t>703</w:t>
      </w:r>
      <w:r w:rsidR="00967FD4">
        <w:noBreakHyphen/>
      </w:r>
      <w:r w:rsidRPr="00967FD4">
        <w:t xml:space="preserve">50 is made in relation to the </w:t>
      </w:r>
      <w:r w:rsidR="00967FD4" w:rsidRPr="00967FD4">
        <w:rPr>
          <w:position w:val="6"/>
          <w:sz w:val="16"/>
        </w:rPr>
        <w:t>*</w:t>
      </w:r>
      <w:r w:rsidRPr="00967FD4">
        <w:t>consolidated group mentioned in paragraph</w:t>
      </w:r>
      <w:r w:rsidR="00967FD4">
        <w:t> </w:t>
      </w:r>
      <w:r w:rsidRPr="00967FD4">
        <w:t>719</w:t>
      </w:r>
      <w:r w:rsidR="00967FD4">
        <w:noBreakHyphen/>
      </w:r>
      <w:r w:rsidRPr="00967FD4">
        <w:t>40(1)(b); and</w:t>
      </w:r>
    </w:p>
    <w:p w:rsidR="00832DA0" w:rsidRPr="00967FD4" w:rsidRDefault="00832DA0" w:rsidP="00832DA0">
      <w:pPr>
        <w:pStyle w:val="paragraphsub"/>
      </w:pPr>
      <w:r w:rsidRPr="00967FD4">
        <w:tab/>
        <w:t>(iii)</w:t>
      </w:r>
      <w:r w:rsidRPr="00967FD4">
        <w:tab/>
        <w:t>the notifiable event happens before the relevant notice is given to the Commissioner under section</w:t>
      </w:r>
      <w:r w:rsidR="00967FD4">
        <w:t> </w:t>
      </w:r>
      <w:r w:rsidRPr="00967FD4">
        <w:t>703</w:t>
      </w:r>
      <w:r w:rsidR="00967FD4">
        <w:noBreakHyphen/>
      </w:r>
      <w:r w:rsidRPr="00967FD4">
        <w:t>58 (notice of choice to consolidate);</w:t>
      </w:r>
    </w:p>
    <w:p w:rsidR="00832DA0" w:rsidRPr="00967FD4" w:rsidRDefault="00832DA0" w:rsidP="00832DA0">
      <w:pPr>
        <w:pStyle w:val="paragraph"/>
      </w:pPr>
      <w:r w:rsidRPr="00967FD4">
        <w:tab/>
      </w:r>
      <w:r w:rsidRPr="00967FD4">
        <w:tab/>
        <w:t xml:space="preserve">no later than the day mentioned in </w:t>
      </w:r>
      <w:r w:rsidR="00967FD4">
        <w:t>subsection (</w:t>
      </w:r>
      <w:r w:rsidRPr="00967FD4">
        <w:t>3); or</w:t>
      </w:r>
    </w:p>
    <w:p w:rsidR="00832DA0" w:rsidRPr="00967FD4" w:rsidRDefault="00832DA0" w:rsidP="00832DA0">
      <w:pPr>
        <w:pStyle w:val="paragraph"/>
      </w:pPr>
      <w:r w:rsidRPr="00967FD4">
        <w:tab/>
        <w:t>(c)</w:t>
      </w:r>
      <w:r w:rsidRPr="00967FD4">
        <w:tab/>
        <w:t>in any other case—within 28 days after the notifiable event.</w:t>
      </w:r>
    </w:p>
    <w:p w:rsidR="00832DA0" w:rsidRPr="00967FD4" w:rsidRDefault="00832DA0" w:rsidP="00832DA0">
      <w:pPr>
        <w:pStyle w:val="subsection"/>
      </w:pPr>
      <w:r w:rsidRPr="00967FD4">
        <w:tab/>
        <w:t>(3)</w:t>
      </w:r>
      <w:r w:rsidRPr="00967FD4">
        <w:tab/>
        <w:t>The day is:</w:t>
      </w:r>
    </w:p>
    <w:p w:rsidR="00832DA0" w:rsidRPr="00967FD4" w:rsidRDefault="00832DA0" w:rsidP="00832DA0">
      <w:pPr>
        <w:pStyle w:val="paragraph"/>
      </w:pPr>
      <w:r w:rsidRPr="00967FD4">
        <w:tab/>
        <w:t>(a)</w:t>
      </w:r>
      <w:r w:rsidRPr="00967FD4">
        <w:tab/>
        <w:t xml:space="preserve">if the entity is required to give the Commissioner its </w:t>
      </w:r>
      <w:r w:rsidR="00967FD4" w:rsidRPr="00967FD4">
        <w:rPr>
          <w:position w:val="6"/>
          <w:sz w:val="16"/>
        </w:rPr>
        <w:t>*</w:t>
      </w:r>
      <w:r w:rsidRPr="00967FD4">
        <w:t>income tax return for the income year during which the notifiable event happens—the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entity would be required to give the Commissioner such a return if it were required to give the Commissioner such a return.</w:t>
      </w:r>
    </w:p>
    <w:p w:rsidR="00832DA0" w:rsidRPr="00967FD4" w:rsidRDefault="00832DA0" w:rsidP="00832DA0">
      <w:pPr>
        <w:pStyle w:val="ActHead4"/>
      </w:pPr>
      <w:bookmarkStart w:id="563" w:name="_Toc446051510"/>
      <w:r w:rsidRPr="00967FD4">
        <w:t>Effects of change of head company</w:t>
      </w:r>
      <w:bookmarkEnd w:id="563"/>
    </w:p>
    <w:p w:rsidR="00832DA0" w:rsidRPr="00967FD4" w:rsidRDefault="00832DA0" w:rsidP="00832DA0">
      <w:pPr>
        <w:pStyle w:val="ActHead5"/>
      </w:pPr>
      <w:bookmarkStart w:id="564" w:name="_Toc446051511"/>
      <w:r w:rsidRPr="00967FD4">
        <w:rPr>
          <w:rStyle w:val="CharSectno"/>
        </w:rPr>
        <w:t>719</w:t>
      </w:r>
      <w:r w:rsidR="00967FD4">
        <w:rPr>
          <w:rStyle w:val="CharSectno"/>
        </w:rPr>
        <w:noBreakHyphen/>
      </w:r>
      <w:r w:rsidRPr="00967FD4">
        <w:rPr>
          <w:rStyle w:val="CharSectno"/>
        </w:rPr>
        <w:t>85</w:t>
      </w:r>
      <w:r w:rsidRPr="00967FD4">
        <w:t xml:space="preserve">  Application</w:t>
      </w:r>
      <w:bookmarkEnd w:id="564"/>
    </w:p>
    <w:p w:rsidR="00832DA0" w:rsidRPr="00967FD4" w:rsidRDefault="00832DA0" w:rsidP="00832DA0">
      <w:pPr>
        <w:pStyle w:val="subsection"/>
      </w:pPr>
      <w:r w:rsidRPr="00967FD4">
        <w:tab/>
      </w:r>
      <w:r w:rsidRPr="00967FD4">
        <w:tab/>
        <w:t>Sections</w:t>
      </w:r>
      <w:r w:rsidR="00967FD4">
        <w:t> </w:t>
      </w:r>
      <w:r w:rsidRPr="00967FD4">
        <w:t>719</w:t>
      </w:r>
      <w:r w:rsidR="00967FD4">
        <w:noBreakHyphen/>
      </w:r>
      <w:r w:rsidRPr="00967FD4">
        <w:t>90 to 719</w:t>
      </w:r>
      <w:r w:rsidR="00967FD4">
        <w:noBreakHyphen/>
      </w:r>
      <w:r w:rsidRPr="00967FD4">
        <w:t>95 set out the effects if:</w:t>
      </w:r>
    </w:p>
    <w:p w:rsidR="00832DA0" w:rsidRPr="00967FD4" w:rsidRDefault="00832DA0" w:rsidP="00832DA0">
      <w:pPr>
        <w:pStyle w:val="paragraph"/>
      </w:pPr>
      <w:r w:rsidRPr="00967FD4">
        <w:tab/>
        <w:t>(a)</w:t>
      </w:r>
      <w:r w:rsidRPr="00967FD4">
        <w:tab/>
        <w:t xml:space="preserve">a company (the </w:t>
      </w:r>
      <w:r w:rsidRPr="00967FD4">
        <w:rPr>
          <w:b/>
          <w:i/>
        </w:rPr>
        <w:t>old head company</w:t>
      </w:r>
      <w:r w:rsidRPr="00967FD4">
        <w:t xml:space="preserve">) is the </w:t>
      </w:r>
      <w:r w:rsidR="00967FD4" w:rsidRPr="00967FD4">
        <w:rPr>
          <w:position w:val="6"/>
          <w:sz w:val="16"/>
        </w:rPr>
        <w:t>*</w:t>
      </w:r>
      <w:r w:rsidRPr="00967FD4">
        <w:t xml:space="preserve">head company of a </w:t>
      </w:r>
      <w:r w:rsidR="00967FD4" w:rsidRPr="00967FD4">
        <w:rPr>
          <w:position w:val="6"/>
          <w:sz w:val="16"/>
        </w:rPr>
        <w:t>*</w:t>
      </w:r>
      <w:r w:rsidRPr="00967FD4">
        <w:t>MEC group at the end of an income year; and</w:t>
      </w:r>
    </w:p>
    <w:p w:rsidR="00832DA0" w:rsidRPr="00967FD4" w:rsidRDefault="00832DA0" w:rsidP="00832DA0">
      <w:pPr>
        <w:pStyle w:val="paragraph"/>
      </w:pPr>
      <w:r w:rsidRPr="00967FD4">
        <w:tab/>
        <w:t>(b)</w:t>
      </w:r>
      <w:r w:rsidRPr="00967FD4">
        <w:tab/>
        <w:t xml:space="preserve">a different company (the </w:t>
      </w:r>
      <w:r w:rsidRPr="00967FD4">
        <w:rPr>
          <w:b/>
          <w:i/>
        </w:rPr>
        <w:t>new head company</w:t>
      </w:r>
      <w:r w:rsidRPr="00967FD4">
        <w:t xml:space="preserve">) is the head company of the group at the start of the next income year (the </w:t>
      </w:r>
      <w:r w:rsidRPr="00967FD4">
        <w:rPr>
          <w:b/>
          <w:i/>
        </w:rPr>
        <w:t>transition time</w:t>
      </w:r>
      <w:r w:rsidRPr="00967FD4">
        <w:t>).</w:t>
      </w:r>
    </w:p>
    <w:p w:rsidR="00832DA0" w:rsidRPr="00967FD4" w:rsidRDefault="00832DA0" w:rsidP="00832DA0">
      <w:pPr>
        <w:pStyle w:val="notetext"/>
      </w:pPr>
      <w:r w:rsidRPr="00967FD4">
        <w:t>Note:</w:t>
      </w:r>
      <w:r w:rsidRPr="00967FD4">
        <w:tab/>
        <w:t>This case can arise from the operation of section</w:t>
      </w:r>
      <w:r w:rsidR="00967FD4">
        <w:t> </w:t>
      </w:r>
      <w:r w:rsidRPr="00967FD4">
        <w:t>719</w:t>
      </w:r>
      <w:r w:rsidR="00967FD4">
        <w:noBreakHyphen/>
      </w:r>
      <w:r w:rsidRPr="00967FD4">
        <w:t>75, which treats an entity that is the provisional head company of the group at a certain time in the income year as being the group’s head company at all times in the income year when the group is in existence.</w:t>
      </w:r>
    </w:p>
    <w:p w:rsidR="00832DA0" w:rsidRPr="00967FD4" w:rsidRDefault="00832DA0" w:rsidP="00832DA0">
      <w:pPr>
        <w:pStyle w:val="notetext"/>
      </w:pPr>
      <w:r w:rsidRPr="00967FD4">
        <w:tab/>
        <w:t>The old head company is also taken to become a subsidiary member of the group at the transition time, and the new head company is taken to cease being a subsidiary member at that time. Section</w:t>
      </w:r>
      <w:r w:rsidR="00967FD4">
        <w:t> </w:t>
      </w:r>
      <w:r w:rsidRPr="00967FD4">
        <w:t>719</w:t>
      </w:r>
      <w:r w:rsidR="00967FD4">
        <w:noBreakHyphen/>
      </w:r>
      <w:r w:rsidRPr="00967FD4">
        <w:t>95 ensures that these results do not change the tax position of the group.</w:t>
      </w:r>
    </w:p>
    <w:p w:rsidR="00832DA0" w:rsidRPr="00967FD4" w:rsidRDefault="00832DA0" w:rsidP="00832DA0">
      <w:pPr>
        <w:pStyle w:val="ActHead5"/>
      </w:pPr>
      <w:bookmarkStart w:id="565" w:name="_Toc446051512"/>
      <w:r w:rsidRPr="00967FD4">
        <w:rPr>
          <w:rStyle w:val="CharSectno"/>
        </w:rPr>
        <w:t>719</w:t>
      </w:r>
      <w:r w:rsidR="00967FD4">
        <w:rPr>
          <w:rStyle w:val="CharSectno"/>
        </w:rPr>
        <w:noBreakHyphen/>
      </w:r>
      <w:r w:rsidRPr="00967FD4">
        <w:rPr>
          <w:rStyle w:val="CharSectno"/>
        </w:rPr>
        <w:t>90</w:t>
      </w:r>
      <w:r w:rsidRPr="00967FD4">
        <w:t xml:space="preserve">  New head company treated as substituted for old head company at all times before the transition time</w:t>
      </w:r>
      <w:bookmarkEnd w:id="565"/>
    </w:p>
    <w:p w:rsidR="00832DA0" w:rsidRPr="00967FD4" w:rsidRDefault="00832DA0" w:rsidP="00832DA0">
      <w:pPr>
        <w:pStyle w:val="subsection"/>
      </w:pPr>
      <w:r w:rsidRPr="00967FD4">
        <w:tab/>
        <w:t>(1)</w:t>
      </w:r>
      <w:r w:rsidRPr="00967FD4">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967FD4" w:rsidRDefault="00832DA0" w:rsidP="00832DA0">
      <w:pPr>
        <w:pStyle w:val="notetext"/>
      </w:pPr>
      <w:r w:rsidRPr="00967FD4">
        <w:t>Note:</w:t>
      </w:r>
      <w:r w:rsidRPr="00967FD4">
        <w:tab/>
        <w:t>This section treats the new head company as having in effect assumed the identity of the old head company throughout the period before the transition time, but without affecting any of the other attributes of the old head company.</w:t>
      </w:r>
    </w:p>
    <w:p w:rsidR="00832DA0" w:rsidRPr="00967FD4" w:rsidRDefault="00832DA0" w:rsidP="00832DA0">
      <w:pPr>
        <w:pStyle w:val="subsection"/>
      </w:pPr>
      <w:r w:rsidRPr="00967FD4">
        <w:tab/>
        <w:t>(2)</w:t>
      </w:r>
      <w:r w:rsidRPr="00967FD4">
        <w:tab/>
        <w:t xml:space="preserve">To avoid doubt, </w:t>
      </w:r>
      <w:r w:rsidR="00967FD4">
        <w:t>subsection (</w:t>
      </w:r>
      <w:r w:rsidRPr="00967FD4">
        <w:t>1) also covers everything that, immediately before the transition time, was taken, because of:</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 (Single entity rule); or</w:t>
      </w:r>
    </w:p>
    <w:p w:rsidR="00832DA0" w:rsidRPr="00967FD4" w:rsidRDefault="00832DA0" w:rsidP="00832DA0">
      <w:pPr>
        <w:pStyle w:val="paragraph"/>
      </w:pPr>
      <w:r w:rsidRPr="00967FD4">
        <w:tab/>
        <w:t>(b)</w:t>
      </w:r>
      <w:r w:rsidRPr="00967FD4">
        <w:tab/>
        <w:t>section</w:t>
      </w:r>
      <w:r w:rsidR="00967FD4">
        <w:t> </w:t>
      </w:r>
      <w:r w:rsidRPr="00967FD4">
        <w:t>701</w:t>
      </w:r>
      <w:r w:rsidR="00967FD4">
        <w:noBreakHyphen/>
      </w:r>
      <w:r w:rsidRPr="00967FD4">
        <w:t>5 (Entry history rule); or</w:t>
      </w:r>
    </w:p>
    <w:p w:rsidR="00832DA0" w:rsidRPr="00967FD4" w:rsidRDefault="00832DA0" w:rsidP="00832DA0">
      <w:pPr>
        <w:pStyle w:val="paragraph"/>
      </w:pPr>
      <w:r w:rsidRPr="00967FD4">
        <w:tab/>
        <w:t>(c)</w:t>
      </w:r>
      <w:r w:rsidRPr="00967FD4">
        <w:tab/>
        <w:t>section</w:t>
      </w:r>
      <w:r w:rsidR="00967FD4">
        <w:t> </w:t>
      </w:r>
      <w:r w:rsidRPr="00967FD4">
        <w:t>703</w:t>
      </w:r>
      <w:r w:rsidR="00967FD4">
        <w:noBreakHyphen/>
      </w:r>
      <w:r w:rsidRPr="00967FD4">
        <w:t>75 (about the effects of choice to continue consolidated group after shelf company becomes new head company); or</w:t>
      </w:r>
    </w:p>
    <w:p w:rsidR="00832DA0" w:rsidRPr="00967FD4" w:rsidRDefault="00832DA0" w:rsidP="00832DA0">
      <w:pPr>
        <w:pStyle w:val="paragraph"/>
      </w:pPr>
      <w:r w:rsidRPr="00967FD4">
        <w:tab/>
        <w:t>(ca)</w:t>
      </w:r>
      <w:r w:rsidRPr="00967FD4">
        <w:tab/>
        <w:t>section</w:t>
      </w:r>
      <w:r w:rsidR="00967FD4">
        <w:t> </w:t>
      </w:r>
      <w:r w:rsidRPr="00967FD4">
        <w:t>719</w:t>
      </w:r>
      <w:r w:rsidR="00967FD4">
        <w:noBreakHyphen/>
      </w:r>
      <w:r w:rsidRPr="00967FD4">
        <w:t>125 (about the effects of a group conversion involving a MEC group); or</w:t>
      </w:r>
    </w:p>
    <w:p w:rsidR="00832DA0" w:rsidRPr="00967FD4" w:rsidRDefault="00832DA0" w:rsidP="00832DA0">
      <w:pPr>
        <w:pStyle w:val="paragraph"/>
      </w:pPr>
      <w:r w:rsidRPr="00967FD4">
        <w:tab/>
        <w:t>(d)</w:t>
      </w:r>
      <w:r w:rsidRPr="00967FD4">
        <w:tab/>
        <w:t>one or more previous applications of this section;</w:t>
      </w:r>
    </w:p>
    <w:p w:rsidR="00832DA0" w:rsidRPr="00967FD4" w:rsidRDefault="00832DA0" w:rsidP="00832DA0">
      <w:pPr>
        <w:pStyle w:val="subsection2"/>
      </w:pPr>
      <w:r w:rsidRPr="00967FD4">
        <w:t>to have happened in relation to the old head company.</w:t>
      </w:r>
    </w:p>
    <w:p w:rsidR="00832DA0" w:rsidRPr="00967FD4" w:rsidRDefault="00832DA0" w:rsidP="00832DA0">
      <w:pPr>
        <w:pStyle w:val="subsection"/>
      </w:pPr>
      <w:r w:rsidRPr="00967FD4">
        <w:tab/>
        <w:t>(3)</w:t>
      </w:r>
      <w:r w:rsidRPr="00967FD4">
        <w:tab/>
      </w:r>
      <w:r w:rsidR="00967FD4">
        <w:t>Subsections (</w:t>
      </w:r>
      <w:r w:rsidRPr="00967FD4">
        <w:t>1) and (2) have effect:</w:t>
      </w:r>
    </w:p>
    <w:p w:rsidR="00832DA0" w:rsidRPr="00967FD4" w:rsidRDefault="00832DA0" w:rsidP="00832DA0">
      <w:pPr>
        <w:pStyle w:val="paragraph"/>
      </w:pPr>
      <w:r w:rsidRPr="00967FD4">
        <w:tab/>
        <w:t>(a)</w:t>
      </w:r>
      <w:r w:rsidRPr="00967FD4">
        <w:tab/>
        <w:t>for the head company core purposes in relation to an income year ending after the transition time; and</w:t>
      </w:r>
    </w:p>
    <w:p w:rsidR="00832DA0" w:rsidRPr="00967FD4" w:rsidRDefault="00832DA0" w:rsidP="00832DA0">
      <w:pPr>
        <w:pStyle w:val="paragraph"/>
      </w:pPr>
      <w:r w:rsidRPr="00967FD4">
        <w:tab/>
        <w:t>(b)</w:t>
      </w:r>
      <w:r w:rsidRPr="00967FD4">
        <w:tab/>
        <w:t>for the entity core purposes in relation to an income year ending after the transition time.</w:t>
      </w:r>
    </w:p>
    <w:p w:rsidR="00832DA0" w:rsidRPr="00967FD4" w:rsidRDefault="00832DA0" w:rsidP="00832DA0">
      <w:pPr>
        <w:pStyle w:val="subsection"/>
      </w:pPr>
      <w:r w:rsidRPr="00967FD4">
        <w:tab/>
        <w:t>(4)</w:t>
      </w:r>
      <w:r w:rsidRPr="00967FD4">
        <w:tab/>
      </w:r>
      <w:r w:rsidR="00967FD4">
        <w:t>Subsections (</w:t>
      </w:r>
      <w:r w:rsidRPr="00967FD4">
        <w:t>1) and (2) have effect subject to:</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paragraph"/>
      </w:pPr>
      <w:r w:rsidRPr="00967FD4">
        <w:tab/>
        <w:t>(b)</w:t>
      </w:r>
      <w:r w:rsidRPr="00967FD4">
        <w:tab/>
        <w:t>a provision of this Act to which section</w:t>
      </w:r>
      <w:r w:rsidR="00967FD4">
        <w:t> </w:t>
      </w:r>
      <w:r w:rsidRPr="00967FD4">
        <w:t>701</w:t>
      </w:r>
      <w:r w:rsidR="00967FD4">
        <w:noBreakHyphen/>
      </w:r>
      <w:r w:rsidRPr="00967FD4">
        <w:t>40 is subject because of section</w:t>
      </w:r>
      <w:r w:rsidR="00967FD4">
        <w:t> </w:t>
      </w:r>
      <w:r w:rsidRPr="00967FD4">
        <w:t>701</w:t>
      </w:r>
      <w:r w:rsidR="00967FD4">
        <w:noBreakHyphen/>
      </w:r>
      <w:r w:rsidRPr="00967FD4">
        <w:t>85 (about exceptions to the core rules in Division</w:t>
      </w:r>
      <w:r w:rsidR="00967FD4">
        <w:t> </w:t>
      </w:r>
      <w:r w:rsidRPr="00967FD4">
        <w:t>701).</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b) of this subsection is section</w:t>
      </w:r>
      <w:r w:rsidR="00967FD4">
        <w:t> </w:t>
      </w:r>
      <w:r w:rsidRPr="00967FD4">
        <w:t>707</w:t>
      </w:r>
      <w:r w:rsidR="00967FD4">
        <w:noBreakHyphen/>
      </w:r>
      <w:r w:rsidRPr="00967FD4">
        <w:t>410, which ensures that section</w:t>
      </w:r>
      <w:r w:rsidR="00967FD4">
        <w:t> </w:t>
      </w:r>
      <w:r w:rsidRPr="00967FD4">
        <w:t>701</w:t>
      </w:r>
      <w:r w:rsidR="00967FD4">
        <w:noBreakHyphen/>
      </w:r>
      <w:r w:rsidRPr="00967FD4">
        <w:t>40 (Exit history rule) does not result in a leaving entity inheriting a loss of any sort.</w:t>
      </w:r>
    </w:p>
    <w:p w:rsidR="00832DA0" w:rsidRPr="00967FD4" w:rsidRDefault="00832DA0" w:rsidP="00832DA0">
      <w:pPr>
        <w:pStyle w:val="ActHead5"/>
      </w:pPr>
      <w:bookmarkStart w:id="566" w:name="_Toc446051513"/>
      <w:r w:rsidRPr="00967FD4">
        <w:rPr>
          <w:rStyle w:val="CharSectno"/>
        </w:rPr>
        <w:t>719</w:t>
      </w:r>
      <w:r w:rsidR="00967FD4">
        <w:rPr>
          <w:rStyle w:val="CharSectno"/>
        </w:rPr>
        <w:noBreakHyphen/>
      </w:r>
      <w:r w:rsidRPr="00967FD4">
        <w:rPr>
          <w:rStyle w:val="CharSectno"/>
        </w:rPr>
        <w:t>95</w:t>
      </w:r>
      <w:r w:rsidRPr="00967FD4">
        <w:t xml:space="preserve">  No consequences of old head company becoming, and new head company ceasing to be, subsidiary member of the group</w:t>
      </w:r>
      <w:bookmarkEnd w:id="566"/>
    </w:p>
    <w:p w:rsidR="00832DA0" w:rsidRPr="00967FD4" w:rsidRDefault="00832DA0" w:rsidP="00832DA0">
      <w:pPr>
        <w:pStyle w:val="subsection"/>
      </w:pPr>
      <w:r w:rsidRPr="00967FD4">
        <w:tab/>
        <w:t>(1)</w:t>
      </w:r>
      <w:r w:rsidRPr="00967FD4">
        <w:tab/>
        <w:t xml:space="preserve">A provision of this Part that applies on an entity becoming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does </w:t>
      </w:r>
      <w:r w:rsidRPr="00967FD4">
        <w:rPr>
          <w:i/>
        </w:rPr>
        <w:t>not</w:t>
      </w:r>
      <w:r w:rsidRPr="00967FD4">
        <w:t xml:space="preserve"> apply to an entity being taken to have become such a member because the entity stopped being the </w:t>
      </w:r>
      <w:r w:rsidR="00967FD4" w:rsidRPr="00967FD4">
        <w:rPr>
          <w:position w:val="6"/>
          <w:sz w:val="16"/>
        </w:rPr>
        <w:t>*</w:t>
      </w:r>
      <w:r w:rsidRPr="00967FD4">
        <w:t>head company of the group as mentioned in section</w:t>
      </w:r>
      <w:r w:rsidR="00967FD4">
        <w:t> </w:t>
      </w:r>
      <w:r w:rsidRPr="00967FD4">
        <w:t>719</w:t>
      </w:r>
      <w:r w:rsidR="00967FD4">
        <w:noBreakHyphen/>
      </w:r>
      <w:r w:rsidRPr="00967FD4">
        <w:t>85, unless the provision is expressed to apply despite this subsection.</w:t>
      </w:r>
    </w:p>
    <w:p w:rsidR="00832DA0" w:rsidRPr="00967FD4" w:rsidRDefault="00832DA0" w:rsidP="00832DA0">
      <w:pPr>
        <w:pStyle w:val="notetext"/>
      </w:pPr>
      <w:r w:rsidRPr="00967FD4">
        <w:t>Note:</w:t>
      </w:r>
      <w:r w:rsidRPr="00967FD4">
        <w:tab/>
        <w:t>An example of the effect of this subsection is that section</w:t>
      </w:r>
      <w:r w:rsidR="00967FD4">
        <w:t> </w:t>
      </w:r>
      <w:r w:rsidRPr="00967FD4">
        <w:t>701</w:t>
      </w:r>
      <w:r w:rsidR="00967FD4">
        <w:noBreakHyphen/>
      </w:r>
      <w:r w:rsidRPr="00967FD4">
        <w:t>5 (Entry history rule) does not apply. See instead section</w:t>
      </w:r>
      <w:r w:rsidR="00967FD4">
        <w:t> </w:t>
      </w:r>
      <w:r w:rsidRPr="00967FD4">
        <w:t>719</w:t>
      </w:r>
      <w:r w:rsidR="00967FD4">
        <w:noBreakHyphen/>
      </w:r>
      <w:r w:rsidRPr="00967FD4">
        <w:t>90.</w:t>
      </w:r>
    </w:p>
    <w:p w:rsidR="00832DA0" w:rsidRPr="00967FD4" w:rsidRDefault="00832DA0" w:rsidP="00832DA0">
      <w:pPr>
        <w:pStyle w:val="subsection"/>
      </w:pPr>
      <w:r w:rsidRPr="00967FD4">
        <w:tab/>
        <w:t>(2)</w:t>
      </w:r>
      <w:r w:rsidRPr="00967FD4">
        <w:tab/>
        <w:t xml:space="preserve">To avoid doubt, </w:t>
      </w:r>
      <w:r w:rsidR="00967FD4">
        <w:t>subsection (</w:t>
      </w:r>
      <w:r w:rsidRPr="00967FD4">
        <w:t>1)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(3)</w:t>
      </w:r>
      <w:r w:rsidRPr="00967FD4">
        <w:tab/>
        <w:t xml:space="preserve">A provision of this Part that applies on an entity ceasing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does </w:t>
      </w:r>
      <w:r w:rsidRPr="00967FD4">
        <w:rPr>
          <w:i/>
        </w:rPr>
        <w:t>not</w:t>
      </w:r>
      <w:r w:rsidRPr="00967FD4">
        <w:t xml:space="preserve"> apply to an entity being taken to cease being such a member because the entity became the </w:t>
      </w:r>
      <w:r w:rsidR="00967FD4" w:rsidRPr="00967FD4">
        <w:rPr>
          <w:position w:val="6"/>
          <w:sz w:val="16"/>
        </w:rPr>
        <w:t>*</w:t>
      </w:r>
      <w:r w:rsidRPr="00967FD4">
        <w:t>head company of the group as mentioned in section</w:t>
      </w:r>
      <w:r w:rsidR="00967FD4">
        <w:t> </w:t>
      </w:r>
      <w:r w:rsidRPr="00967FD4">
        <w:t>719</w:t>
      </w:r>
      <w:r w:rsidR="00967FD4">
        <w:noBreakHyphen/>
      </w:r>
      <w:r w:rsidRPr="00967FD4">
        <w:t>85, unless the provision is expressed to apply despite this subsection.</w:t>
      </w:r>
    </w:p>
    <w:p w:rsidR="00832DA0" w:rsidRPr="00967FD4" w:rsidRDefault="00832DA0" w:rsidP="00832DA0">
      <w:pPr>
        <w:pStyle w:val="notetext"/>
      </w:pPr>
      <w:r w:rsidRPr="00967FD4">
        <w:t>Note:</w:t>
      </w:r>
      <w:r w:rsidRPr="00967FD4">
        <w:tab/>
        <w:t>An example of the effect of this subsection is that section</w:t>
      </w:r>
      <w:r w:rsidR="00967FD4">
        <w:t> </w:t>
      </w:r>
      <w:r w:rsidRPr="00967FD4">
        <w:t>701</w:t>
      </w:r>
      <w:r w:rsidR="00967FD4">
        <w:noBreakHyphen/>
      </w:r>
      <w:r w:rsidRPr="00967FD4">
        <w:t>40 (Exit history rule) does not apply. See instead section</w:t>
      </w:r>
      <w:r w:rsidR="00967FD4">
        <w:t> </w:t>
      </w:r>
      <w:r w:rsidRPr="00967FD4">
        <w:t>719</w:t>
      </w:r>
      <w:r w:rsidR="00967FD4">
        <w:noBreakHyphen/>
      </w:r>
      <w:r w:rsidRPr="00967FD4">
        <w:t>90.</w:t>
      </w:r>
    </w:p>
    <w:p w:rsidR="00832DA0" w:rsidRPr="00967FD4" w:rsidRDefault="00832DA0" w:rsidP="00832DA0">
      <w:pPr>
        <w:pStyle w:val="ActHead4"/>
      </w:pPr>
      <w:bookmarkStart w:id="567" w:name="_Toc446051514"/>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BA</w:t>
      </w:r>
      <w:r w:rsidRPr="00967FD4">
        <w:t>—</w:t>
      </w:r>
      <w:r w:rsidRPr="00967FD4">
        <w:rPr>
          <w:rStyle w:val="CharSubdText"/>
        </w:rPr>
        <w:t>Group conversions involving MEC groups</w:t>
      </w:r>
      <w:bookmarkEnd w:id="567"/>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719</w:t>
      </w:r>
      <w:r w:rsidR="00967FD4">
        <w:noBreakHyphen/>
      </w:r>
      <w:r w:rsidRPr="00967FD4">
        <w:t>120</w:t>
      </w:r>
      <w:r w:rsidRPr="00967FD4">
        <w:tab/>
        <w:t>Application</w:t>
      </w:r>
    </w:p>
    <w:p w:rsidR="00832DA0" w:rsidRPr="00967FD4" w:rsidRDefault="00832DA0" w:rsidP="00832DA0">
      <w:pPr>
        <w:pStyle w:val="TofSectsSection"/>
      </w:pPr>
      <w:r w:rsidRPr="00967FD4">
        <w:t>719</w:t>
      </w:r>
      <w:r w:rsidR="00967FD4">
        <w:noBreakHyphen/>
      </w:r>
      <w:r w:rsidRPr="00967FD4">
        <w:t>125</w:t>
      </w:r>
      <w:r w:rsidRPr="00967FD4">
        <w:tab/>
        <w:t>Head company of new group retains history of head company of old group</w:t>
      </w:r>
    </w:p>
    <w:p w:rsidR="00832DA0" w:rsidRPr="00967FD4" w:rsidRDefault="00832DA0" w:rsidP="00832DA0">
      <w:pPr>
        <w:pStyle w:val="TofSectsSection"/>
      </w:pPr>
      <w:r w:rsidRPr="00967FD4">
        <w:t>719</w:t>
      </w:r>
      <w:r w:rsidR="00967FD4">
        <w:noBreakHyphen/>
      </w:r>
      <w:r w:rsidRPr="00967FD4">
        <w:t>130</w:t>
      </w:r>
      <w:r w:rsidRPr="00967FD4">
        <w:tab/>
        <w:t>Provisions of this Part not to apply to conversion</w:t>
      </w:r>
    </w:p>
    <w:p w:rsidR="00832DA0" w:rsidRPr="00967FD4" w:rsidRDefault="00832DA0" w:rsidP="00832DA0">
      <w:pPr>
        <w:pStyle w:val="TofSectsSection"/>
      </w:pPr>
      <w:r w:rsidRPr="00967FD4">
        <w:t>719</w:t>
      </w:r>
      <w:r w:rsidR="00967FD4">
        <w:noBreakHyphen/>
      </w:r>
      <w:r w:rsidRPr="00967FD4">
        <w:t>135</w:t>
      </w:r>
      <w:r w:rsidRPr="00967FD4">
        <w:tab/>
        <w:t>Provisions of this Part applying to conversion despite section</w:t>
      </w:r>
      <w:r w:rsidR="00967FD4">
        <w:t> </w:t>
      </w:r>
      <w:r w:rsidRPr="00967FD4">
        <w:t>719</w:t>
      </w:r>
      <w:r w:rsidR="00967FD4">
        <w:noBreakHyphen/>
      </w:r>
      <w:r w:rsidRPr="00967FD4">
        <w:t>130</w:t>
      </w:r>
    </w:p>
    <w:p w:rsidR="00832DA0" w:rsidRPr="00967FD4" w:rsidRDefault="00832DA0" w:rsidP="00832DA0">
      <w:pPr>
        <w:pStyle w:val="TofSectsSection"/>
      </w:pPr>
      <w:r w:rsidRPr="00967FD4">
        <w:t>719</w:t>
      </w:r>
      <w:r w:rsidR="00967FD4">
        <w:noBreakHyphen/>
      </w:r>
      <w:r w:rsidRPr="00967FD4">
        <w:t>140</w:t>
      </w:r>
      <w:r w:rsidRPr="00967FD4">
        <w:tab/>
        <w:t>Other provisions of this Part not applying to conversion</w:t>
      </w:r>
    </w:p>
    <w:p w:rsidR="00832DA0" w:rsidRPr="00967FD4" w:rsidRDefault="00832DA0" w:rsidP="00832DA0">
      <w:pPr>
        <w:pStyle w:val="ActHead5"/>
      </w:pPr>
      <w:bookmarkStart w:id="568" w:name="_Toc446051515"/>
      <w:r w:rsidRPr="00967FD4">
        <w:rPr>
          <w:rStyle w:val="CharSectno"/>
        </w:rPr>
        <w:t>719</w:t>
      </w:r>
      <w:r w:rsidR="00967FD4">
        <w:rPr>
          <w:rStyle w:val="CharSectno"/>
        </w:rPr>
        <w:noBreakHyphen/>
      </w:r>
      <w:r w:rsidRPr="00967FD4">
        <w:rPr>
          <w:rStyle w:val="CharSectno"/>
        </w:rPr>
        <w:t>120</w:t>
      </w:r>
      <w:r w:rsidRPr="00967FD4">
        <w:t xml:space="preserve">  Application</w:t>
      </w:r>
      <w:bookmarkEnd w:id="568"/>
    </w:p>
    <w:p w:rsidR="00832DA0" w:rsidRPr="00967FD4" w:rsidRDefault="00832DA0" w:rsidP="00832DA0">
      <w:pPr>
        <w:pStyle w:val="subsection"/>
      </w:pPr>
      <w:r w:rsidRPr="00967FD4">
        <w:tab/>
        <w:t>(1)</w:t>
      </w:r>
      <w:r w:rsidRPr="00967FD4">
        <w:tab/>
        <w:t xml:space="preserve">This Subdivision applies if, at a particular time (the </w:t>
      </w:r>
      <w:r w:rsidRPr="00967FD4">
        <w:rPr>
          <w:b/>
          <w:i/>
        </w:rPr>
        <w:t>conversion time</w:t>
      </w:r>
      <w:r w:rsidRPr="00967FD4">
        <w:t>):</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consolidated group (the </w:t>
      </w:r>
      <w:r w:rsidRPr="00967FD4">
        <w:rPr>
          <w:b/>
          <w:i/>
        </w:rPr>
        <w:t>new group</w:t>
      </w:r>
      <w:r w:rsidRPr="00967FD4">
        <w:t xml:space="preserve">) is </w:t>
      </w:r>
      <w:r w:rsidR="00967FD4" w:rsidRPr="00967FD4">
        <w:rPr>
          <w:position w:val="6"/>
          <w:sz w:val="16"/>
        </w:rPr>
        <w:t>*</w:t>
      </w:r>
      <w:r w:rsidRPr="00967FD4">
        <w:t xml:space="preserve">created from a </w:t>
      </w:r>
      <w:r w:rsidR="00967FD4" w:rsidRPr="00967FD4">
        <w:rPr>
          <w:position w:val="6"/>
          <w:sz w:val="16"/>
        </w:rPr>
        <w:t>*</w:t>
      </w:r>
      <w:r w:rsidRPr="00967FD4">
        <w:t xml:space="preserve">MEC group (the </w:t>
      </w:r>
      <w:r w:rsidRPr="00967FD4">
        <w:rPr>
          <w:b/>
          <w:i/>
        </w:rPr>
        <w:t>old group</w:t>
      </w:r>
      <w:r w:rsidRPr="00967FD4">
        <w:t>); or</w:t>
      </w:r>
    </w:p>
    <w:p w:rsidR="00832DA0" w:rsidRPr="00967FD4" w:rsidRDefault="00832DA0" w:rsidP="00832DA0">
      <w:pPr>
        <w:pStyle w:val="paragraph"/>
      </w:pPr>
      <w:r w:rsidRPr="00967FD4">
        <w:tab/>
        <w:t>(b)</w:t>
      </w:r>
      <w:r w:rsidRPr="00967FD4">
        <w:tab/>
        <w:t xml:space="preserve">a MEC group (the </w:t>
      </w:r>
      <w:r w:rsidRPr="00967FD4">
        <w:rPr>
          <w:b/>
          <w:i/>
        </w:rPr>
        <w:t>new group</w:t>
      </w:r>
      <w:r w:rsidRPr="00967FD4">
        <w:t xml:space="preserve">) is created from a consolidated group (the </w:t>
      </w:r>
      <w:r w:rsidRPr="00967FD4">
        <w:rPr>
          <w:b/>
          <w:i/>
        </w:rPr>
        <w:t>old group</w:t>
      </w:r>
      <w:r w:rsidRPr="00967FD4">
        <w:t>).</w:t>
      </w:r>
    </w:p>
    <w:p w:rsidR="00832DA0" w:rsidRPr="00967FD4" w:rsidRDefault="00832DA0" w:rsidP="00832DA0">
      <w:pPr>
        <w:pStyle w:val="subsection"/>
        <w:keepNext/>
        <w:keepLines/>
      </w:pPr>
      <w:r w:rsidRPr="00967FD4">
        <w:tab/>
        <w:t>(2)</w:t>
      </w:r>
      <w:r w:rsidRPr="00967FD4">
        <w:tab/>
        <w:t>However, sections</w:t>
      </w:r>
      <w:r w:rsidR="00967FD4">
        <w:t> </w:t>
      </w:r>
      <w:r w:rsidRPr="00967FD4">
        <w:t>719</w:t>
      </w:r>
      <w:r w:rsidR="00967FD4">
        <w:noBreakHyphen/>
      </w:r>
      <w:r w:rsidRPr="00967FD4">
        <w:t>130 and 719</w:t>
      </w:r>
      <w:r w:rsidR="00967FD4">
        <w:noBreakHyphen/>
      </w:r>
      <w:r w:rsidRPr="00967FD4">
        <w:t>135 apply only in relation to entities that:</w:t>
      </w:r>
    </w:p>
    <w:p w:rsidR="00832DA0" w:rsidRPr="00967FD4" w:rsidRDefault="00832DA0" w:rsidP="00832DA0">
      <w:pPr>
        <w:pStyle w:val="paragraph"/>
      </w:pPr>
      <w:r w:rsidRPr="00967FD4">
        <w:tab/>
        <w:t>(a)</w:t>
      </w:r>
      <w:r w:rsidRPr="00967FD4">
        <w:tab/>
        <w:t xml:space="preserve">were </w:t>
      </w:r>
      <w:r w:rsidR="00967FD4" w:rsidRPr="00967FD4">
        <w:rPr>
          <w:position w:val="6"/>
          <w:sz w:val="16"/>
        </w:rPr>
        <w:t>*</w:t>
      </w:r>
      <w:r w:rsidRPr="00967FD4">
        <w:t>members of the old group just before the conversion time; and</w:t>
      </w:r>
    </w:p>
    <w:p w:rsidR="00832DA0" w:rsidRPr="00967FD4" w:rsidRDefault="00832DA0" w:rsidP="00832DA0">
      <w:pPr>
        <w:pStyle w:val="paragraph"/>
      </w:pPr>
      <w:r w:rsidRPr="00967FD4">
        <w:tab/>
        <w:t>(b)</w:t>
      </w:r>
      <w:r w:rsidRPr="00967FD4">
        <w:tab/>
        <w:t>are members of the new group at that time.</w:t>
      </w:r>
    </w:p>
    <w:p w:rsidR="00832DA0" w:rsidRPr="00967FD4" w:rsidRDefault="00832DA0" w:rsidP="00832DA0">
      <w:pPr>
        <w:pStyle w:val="ActHead5"/>
      </w:pPr>
      <w:bookmarkStart w:id="569" w:name="_Toc446051516"/>
      <w:r w:rsidRPr="00967FD4">
        <w:rPr>
          <w:rStyle w:val="CharSectno"/>
        </w:rPr>
        <w:t>719</w:t>
      </w:r>
      <w:r w:rsidR="00967FD4">
        <w:rPr>
          <w:rStyle w:val="CharSectno"/>
        </w:rPr>
        <w:noBreakHyphen/>
      </w:r>
      <w:r w:rsidRPr="00967FD4">
        <w:rPr>
          <w:rStyle w:val="CharSectno"/>
        </w:rPr>
        <w:t>125</w:t>
      </w:r>
      <w:r w:rsidRPr="00967FD4">
        <w:t xml:space="preserve">  Head company of new group retains history of head company of old group</w:t>
      </w:r>
      <w:bookmarkEnd w:id="569"/>
    </w:p>
    <w:p w:rsidR="00832DA0" w:rsidRPr="00967FD4" w:rsidRDefault="00832DA0" w:rsidP="00832DA0">
      <w:pPr>
        <w:pStyle w:val="subsection"/>
      </w:pPr>
      <w:r w:rsidRPr="00967FD4">
        <w:tab/>
        <w:t>(1)</w:t>
      </w:r>
      <w:r w:rsidRPr="00967FD4">
        <w:tab/>
        <w:t xml:space="preserve">Everything that happened in relation to the </w:t>
      </w:r>
      <w:r w:rsidR="00967FD4" w:rsidRPr="00967FD4">
        <w:rPr>
          <w:position w:val="6"/>
          <w:sz w:val="16"/>
        </w:rPr>
        <w:t>*</w:t>
      </w:r>
      <w:r w:rsidRPr="00967FD4">
        <w:t>head company of the old group before the conversion time is taken instead to have happened in relation to:</w:t>
      </w:r>
    </w:p>
    <w:p w:rsidR="00832DA0" w:rsidRPr="00967FD4" w:rsidRDefault="00832DA0" w:rsidP="00832DA0">
      <w:pPr>
        <w:pStyle w:val="paragraph"/>
      </w:pPr>
      <w:r w:rsidRPr="00967FD4">
        <w:tab/>
        <w:t>(a)</w:t>
      </w:r>
      <w:r w:rsidRPr="00967FD4">
        <w:tab/>
        <w:t>if the head company of the old group is the same entity as the head company of the new group—that entity in its role as head company of the new group; or</w:t>
      </w:r>
    </w:p>
    <w:p w:rsidR="00832DA0" w:rsidRPr="00967FD4" w:rsidRDefault="00832DA0" w:rsidP="00832DA0">
      <w:pPr>
        <w:pStyle w:val="paragraph"/>
      </w:pPr>
      <w:r w:rsidRPr="00967FD4">
        <w:tab/>
        <w:t>(b)</w:t>
      </w:r>
      <w:r w:rsidRPr="00967FD4">
        <w:tab/>
        <w:t>otherwise—the head company of the new group (just as if the head company of the new group had been the head company of the old group at all times before the conversion time).</w:t>
      </w:r>
    </w:p>
    <w:p w:rsidR="00832DA0" w:rsidRPr="00967FD4" w:rsidRDefault="00832DA0" w:rsidP="00832DA0">
      <w:pPr>
        <w:pStyle w:val="subsection"/>
      </w:pPr>
      <w:r w:rsidRPr="00967FD4">
        <w:tab/>
        <w:t>(2)</w:t>
      </w:r>
      <w:r w:rsidRPr="00967FD4">
        <w:tab/>
        <w:t xml:space="preserve">To avoid doubt, </w:t>
      </w:r>
      <w:r w:rsidR="00967FD4">
        <w:t>subsection (</w:t>
      </w:r>
      <w:r w:rsidRPr="00967FD4">
        <w:t xml:space="preserve">1) also covers everything that, immediately before the conversion time, was taken to have happened in relation to the </w:t>
      </w:r>
      <w:r w:rsidR="00967FD4" w:rsidRPr="00967FD4">
        <w:rPr>
          <w:position w:val="6"/>
          <w:sz w:val="16"/>
        </w:rPr>
        <w:t>*</w:t>
      </w:r>
      <w:r w:rsidRPr="00967FD4">
        <w:t>head company of the old group because of:</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 (the single entity rule); or</w:t>
      </w:r>
    </w:p>
    <w:p w:rsidR="00832DA0" w:rsidRPr="00967FD4" w:rsidRDefault="00832DA0" w:rsidP="00832DA0">
      <w:pPr>
        <w:pStyle w:val="paragraph"/>
      </w:pPr>
      <w:r w:rsidRPr="00967FD4">
        <w:tab/>
        <w:t>(b)</w:t>
      </w:r>
      <w:r w:rsidRPr="00967FD4">
        <w:tab/>
        <w:t>section</w:t>
      </w:r>
      <w:r w:rsidR="00967FD4">
        <w:t> </w:t>
      </w:r>
      <w:r w:rsidRPr="00967FD4">
        <w:t>701</w:t>
      </w:r>
      <w:r w:rsidR="00967FD4">
        <w:noBreakHyphen/>
      </w:r>
      <w:r w:rsidRPr="00967FD4">
        <w:t>5 (the entry history rule); or</w:t>
      </w:r>
    </w:p>
    <w:p w:rsidR="00832DA0" w:rsidRPr="00967FD4" w:rsidRDefault="00832DA0" w:rsidP="00832DA0">
      <w:pPr>
        <w:pStyle w:val="paragraph"/>
      </w:pPr>
      <w:r w:rsidRPr="00967FD4">
        <w:tab/>
        <w:t>(c)</w:t>
      </w:r>
      <w:r w:rsidRPr="00967FD4">
        <w:tab/>
        <w:t>section</w:t>
      </w:r>
      <w:r w:rsidR="00967FD4">
        <w:t> </w:t>
      </w:r>
      <w:r w:rsidRPr="00967FD4">
        <w:t>703</w:t>
      </w:r>
      <w:r w:rsidR="00967FD4">
        <w:noBreakHyphen/>
      </w:r>
      <w:r w:rsidRPr="00967FD4">
        <w:t xml:space="preserve">75 (about the effects of choice to continue </w:t>
      </w:r>
      <w:r w:rsidR="00967FD4" w:rsidRPr="00967FD4">
        <w:rPr>
          <w:position w:val="6"/>
          <w:sz w:val="16"/>
        </w:rPr>
        <w:t>*</w:t>
      </w:r>
      <w:r w:rsidRPr="00967FD4">
        <w:t>consolidated group after shelf company becomes new head company); or</w:t>
      </w:r>
    </w:p>
    <w:p w:rsidR="00832DA0" w:rsidRPr="00967FD4" w:rsidRDefault="00832DA0" w:rsidP="00832DA0">
      <w:pPr>
        <w:pStyle w:val="paragraph"/>
      </w:pPr>
      <w:r w:rsidRPr="00967FD4">
        <w:tab/>
        <w:t>(d)</w:t>
      </w:r>
      <w:r w:rsidRPr="00967FD4">
        <w:tab/>
        <w:t>section</w:t>
      </w:r>
      <w:r w:rsidR="00967FD4">
        <w:t> </w:t>
      </w:r>
      <w:r w:rsidRPr="00967FD4">
        <w:t>719</w:t>
      </w:r>
      <w:r w:rsidR="00967FD4">
        <w:noBreakHyphen/>
      </w:r>
      <w:r w:rsidRPr="00967FD4">
        <w:t xml:space="preserve">90 (about the effects of a change of head company of a </w:t>
      </w:r>
      <w:r w:rsidR="00967FD4" w:rsidRPr="00967FD4">
        <w:rPr>
          <w:position w:val="6"/>
          <w:sz w:val="16"/>
        </w:rPr>
        <w:t>*</w:t>
      </w:r>
      <w:r w:rsidRPr="00967FD4">
        <w:t>MEC group); or</w:t>
      </w:r>
    </w:p>
    <w:p w:rsidR="00832DA0" w:rsidRPr="00967FD4" w:rsidRDefault="00832DA0" w:rsidP="00832DA0">
      <w:pPr>
        <w:pStyle w:val="paragraph"/>
      </w:pPr>
      <w:r w:rsidRPr="00967FD4">
        <w:tab/>
        <w:t>(e)</w:t>
      </w:r>
      <w:r w:rsidRPr="00967FD4">
        <w:tab/>
        <w:t>one or more previous applications of this Division.</w:t>
      </w:r>
    </w:p>
    <w:p w:rsidR="00832DA0" w:rsidRPr="00967FD4" w:rsidRDefault="00832DA0" w:rsidP="00832DA0">
      <w:pPr>
        <w:pStyle w:val="subsection"/>
      </w:pPr>
      <w:r w:rsidRPr="00967FD4">
        <w:tab/>
        <w:t>(3)</w:t>
      </w:r>
      <w:r w:rsidRPr="00967FD4">
        <w:tab/>
      </w:r>
      <w:r w:rsidR="00967FD4">
        <w:t>Subsections (</w:t>
      </w:r>
      <w:r w:rsidRPr="00967FD4">
        <w:t>1) and (2) have effect:</w:t>
      </w:r>
    </w:p>
    <w:p w:rsidR="00832DA0" w:rsidRPr="00967FD4" w:rsidRDefault="00832DA0" w:rsidP="00832DA0">
      <w:pPr>
        <w:pStyle w:val="paragraph"/>
      </w:pPr>
      <w:r w:rsidRPr="00967FD4">
        <w:tab/>
        <w:t>(a)</w:t>
      </w:r>
      <w:r w:rsidRPr="00967FD4">
        <w:tab/>
        <w:t xml:space="preserve">for the </w:t>
      </w:r>
      <w:r w:rsidR="00967FD4" w:rsidRPr="00967FD4">
        <w:rPr>
          <w:position w:val="6"/>
          <w:sz w:val="16"/>
        </w:rPr>
        <w:t>*</w:t>
      </w:r>
      <w:r w:rsidRPr="00967FD4">
        <w:t>head company core purposes in relation to an income year ending after the conversion time; and</w:t>
      </w:r>
    </w:p>
    <w:p w:rsidR="00832DA0" w:rsidRPr="00967FD4" w:rsidRDefault="00832DA0" w:rsidP="00832DA0">
      <w:pPr>
        <w:pStyle w:val="paragraph"/>
      </w:pPr>
      <w:r w:rsidRPr="00967FD4">
        <w:tab/>
        <w:t>(b)</w:t>
      </w:r>
      <w:r w:rsidRPr="00967FD4">
        <w:tab/>
        <w:t>for the entity core purposes in relation to an income year ending after the conversion time; and</w:t>
      </w:r>
    </w:p>
    <w:p w:rsidR="00832DA0" w:rsidRPr="00967FD4" w:rsidRDefault="00832DA0" w:rsidP="00832DA0">
      <w:pPr>
        <w:pStyle w:val="paragraph"/>
      </w:pPr>
      <w:r w:rsidRPr="00967FD4">
        <w:tab/>
        <w:t>(c)</w:t>
      </w:r>
      <w:r w:rsidRPr="00967FD4">
        <w:tab/>
        <w:t xml:space="preserve">for the purposes of determining the balance of the </w:t>
      </w:r>
      <w:r w:rsidR="00967FD4" w:rsidRPr="00967FD4">
        <w:rPr>
          <w:position w:val="6"/>
          <w:sz w:val="16"/>
        </w:rPr>
        <w:t>*</w:t>
      </w:r>
      <w:r w:rsidRPr="00967FD4">
        <w:t>franking account of the head company of the new group at and after the conversion time.</w:t>
      </w:r>
    </w:p>
    <w:p w:rsidR="00832DA0" w:rsidRPr="00967FD4" w:rsidRDefault="00832DA0" w:rsidP="00832DA0">
      <w:pPr>
        <w:pStyle w:val="subsection"/>
      </w:pPr>
      <w:r w:rsidRPr="00967FD4">
        <w:tab/>
        <w:t>(4)</w:t>
      </w:r>
      <w:r w:rsidRPr="00967FD4">
        <w:tab/>
      </w:r>
      <w:r w:rsidR="00967FD4">
        <w:t>Subsections (</w:t>
      </w:r>
      <w:r w:rsidRPr="00967FD4">
        <w:t>1) and (2) have effect subject to:</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paragraph"/>
      </w:pPr>
      <w:r w:rsidRPr="00967FD4">
        <w:tab/>
        <w:t>(b)</w:t>
      </w:r>
      <w:r w:rsidRPr="00967FD4">
        <w:tab/>
        <w:t>a provision of this Act to which section</w:t>
      </w:r>
      <w:r w:rsidR="00967FD4">
        <w:t> </w:t>
      </w:r>
      <w:r w:rsidRPr="00967FD4">
        <w:t>701</w:t>
      </w:r>
      <w:r w:rsidR="00967FD4">
        <w:noBreakHyphen/>
      </w:r>
      <w:r w:rsidRPr="00967FD4">
        <w:t>40 is subject because of section</w:t>
      </w:r>
      <w:r w:rsidR="00967FD4">
        <w:t> </w:t>
      </w:r>
      <w:r w:rsidRPr="00967FD4">
        <w:t>701</w:t>
      </w:r>
      <w:r w:rsidR="00967FD4">
        <w:noBreakHyphen/>
      </w:r>
      <w:r w:rsidRPr="00967FD4">
        <w:t>85 (about exceptions to the core rules in Division</w:t>
      </w:r>
      <w:r w:rsidR="00967FD4">
        <w:t> </w:t>
      </w:r>
      <w:r w:rsidRPr="00967FD4">
        <w:t>701).</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b) of this subsection is Subdivision</w:t>
      </w:r>
      <w:r w:rsidR="00967FD4">
        <w:t> </w:t>
      </w:r>
      <w:r w:rsidRPr="00967FD4">
        <w:t>717</w:t>
      </w:r>
      <w:r w:rsidR="00967FD4">
        <w:noBreakHyphen/>
      </w:r>
      <w:r w:rsidRPr="00967FD4">
        <w:t xml:space="preserve">E (about transferring to a company leaving a consolidated group various surpluses under the CFC rules in Part X of the </w:t>
      </w:r>
      <w:r w:rsidRPr="00967FD4">
        <w:rPr>
          <w:i/>
        </w:rPr>
        <w:t>Income Tax Assessment Act 1936</w:t>
      </w:r>
      <w:r w:rsidRPr="00967FD4">
        <w:t>).</w:t>
      </w:r>
    </w:p>
    <w:p w:rsidR="00832DA0" w:rsidRPr="00967FD4" w:rsidRDefault="00832DA0" w:rsidP="00832DA0">
      <w:pPr>
        <w:pStyle w:val="ActHead5"/>
      </w:pPr>
      <w:bookmarkStart w:id="570" w:name="_Toc446051517"/>
      <w:r w:rsidRPr="00967FD4">
        <w:rPr>
          <w:rStyle w:val="CharSectno"/>
        </w:rPr>
        <w:t>719</w:t>
      </w:r>
      <w:r w:rsidR="00967FD4">
        <w:rPr>
          <w:rStyle w:val="CharSectno"/>
        </w:rPr>
        <w:noBreakHyphen/>
      </w:r>
      <w:r w:rsidRPr="00967FD4">
        <w:rPr>
          <w:rStyle w:val="CharSectno"/>
        </w:rPr>
        <w:t>130</w:t>
      </w:r>
      <w:r w:rsidRPr="00967FD4">
        <w:t xml:space="preserve">  Provisions of this Part not to apply to conversion</w:t>
      </w:r>
      <w:bookmarkEnd w:id="570"/>
    </w:p>
    <w:p w:rsidR="00832DA0" w:rsidRPr="00967FD4" w:rsidRDefault="00832DA0" w:rsidP="00832DA0">
      <w:pPr>
        <w:pStyle w:val="subsection"/>
      </w:pPr>
      <w:r w:rsidRPr="00967FD4">
        <w:tab/>
        <w:t>(1)</w:t>
      </w:r>
      <w:r w:rsidRPr="00967FD4">
        <w:tab/>
        <w:t xml:space="preserve">A provision mentioned in </w:t>
      </w:r>
      <w:r w:rsidR="00967FD4">
        <w:t>subsection (</w:t>
      </w:r>
      <w:r w:rsidRPr="00967FD4">
        <w:t xml:space="preserve">5) that applies on an entity becoming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MEC group does </w:t>
      </w:r>
      <w:r w:rsidRPr="00967FD4">
        <w:rPr>
          <w:i/>
        </w:rPr>
        <w:t>not</w:t>
      </w:r>
      <w:r w:rsidRPr="00967FD4">
        <w:t xml:space="preserve"> apply to an entity becoming such a member because of a situation described in subsection</w:t>
      </w:r>
      <w:r w:rsidR="00967FD4">
        <w:t> </w:t>
      </w:r>
      <w:r w:rsidRPr="00967FD4">
        <w:t>719</w:t>
      </w:r>
      <w:r w:rsidR="00967FD4">
        <w:noBreakHyphen/>
      </w:r>
      <w:r w:rsidRPr="00967FD4">
        <w:t>120(1), unless the provision is expressed to apply despite this subsection.</w:t>
      </w:r>
    </w:p>
    <w:p w:rsidR="00832DA0" w:rsidRPr="00967FD4" w:rsidRDefault="00832DA0" w:rsidP="00832DA0">
      <w:pPr>
        <w:pStyle w:val="notetext"/>
      </w:pPr>
      <w:r w:rsidRPr="00967FD4">
        <w:t>Note 1:</w:t>
      </w:r>
      <w:r w:rsidRPr="00967FD4">
        <w:tab/>
        <w:t>An example of the effect of this subsection is that section</w:t>
      </w:r>
      <w:r w:rsidR="00967FD4">
        <w:t> </w:t>
      </w:r>
      <w:r w:rsidRPr="00967FD4">
        <w:t>701</w:t>
      </w:r>
      <w:r w:rsidR="00967FD4">
        <w:noBreakHyphen/>
      </w:r>
      <w:r w:rsidRPr="00967FD4">
        <w:t>5 (entry history rule) does not apply. See instead section</w:t>
      </w:r>
      <w:r w:rsidR="00967FD4">
        <w:t> </w:t>
      </w:r>
      <w:r w:rsidRPr="00967FD4">
        <w:t>719</w:t>
      </w:r>
      <w:r w:rsidR="00967FD4">
        <w:noBreakHyphen/>
      </w:r>
      <w:r w:rsidRPr="00967FD4">
        <w:t>125.</w:t>
      </w:r>
    </w:p>
    <w:p w:rsidR="00832DA0" w:rsidRPr="00967FD4" w:rsidRDefault="00832DA0" w:rsidP="00832DA0">
      <w:pPr>
        <w:pStyle w:val="notetext"/>
      </w:pPr>
      <w:r w:rsidRPr="00967FD4">
        <w:t>Note 2:</w:t>
      </w:r>
      <w:r w:rsidRPr="00967FD4">
        <w:tab/>
        <w:t>Further examples of the effect of this subsection are that Division</w:t>
      </w:r>
      <w:r w:rsidR="00967FD4">
        <w:t> </w:t>
      </w:r>
      <w:r w:rsidRPr="00967FD4">
        <w:t>705 (cost setting on entry) and Division</w:t>
      </w:r>
      <w:r w:rsidR="00967FD4">
        <w:t> </w:t>
      </w:r>
      <w:r w:rsidRPr="00967FD4">
        <w:t>707 (losses) do not apply.</w:t>
      </w:r>
    </w:p>
    <w:p w:rsidR="00832DA0" w:rsidRPr="00967FD4" w:rsidRDefault="00832DA0" w:rsidP="00832DA0">
      <w:pPr>
        <w:pStyle w:val="subsection"/>
      </w:pPr>
      <w:r w:rsidRPr="00967FD4">
        <w:tab/>
        <w:t>(2)</w:t>
      </w:r>
      <w:r w:rsidRPr="00967FD4">
        <w:tab/>
      </w:r>
      <w:r w:rsidR="00967FD4">
        <w:t>Subsection (</w:t>
      </w:r>
      <w:r w:rsidRPr="00967FD4">
        <w:t>1)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(3)</w:t>
      </w:r>
      <w:r w:rsidRPr="00967FD4">
        <w:tab/>
        <w:t xml:space="preserve">A provision mentioned in </w:t>
      </w:r>
      <w:r w:rsidR="00967FD4">
        <w:t>subsection (</w:t>
      </w:r>
      <w:r w:rsidRPr="00967FD4">
        <w:t xml:space="preserve">5) that applies on an entity ceasing to be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MEC group does </w:t>
      </w:r>
      <w:r w:rsidRPr="00967FD4">
        <w:rPr>
          <w:i/>
        </w:rPr>
        <w:t>not</w:t>
      </w:r>
      <w:r w:rsidRPr="00967FD4">
        <w:t xml:space="preserve"> apply to an entity ceasing being such a member because of a situation described in subsection</w:t>
      </w:r>
      <w:r w:rsidR="00967FD4">
        <w:t> </w:t>
      </w:r>
      <w:r w:rsidRPr="00967FD4">
        <w:t>719</w:t>
      </w:r>
      <w:r w:rsidR="00967FD4">
        <w:noBreakHyphen/>
      </w:r>
      <w:r w:rsidRPr="00967FD4">
        <w:t>120(1), unless the provision is expressed to apply despite this subsection.</w:t>
      </w:r>
    </w:p>
    <w:p w:rsidR="00832DA0" w:rsidRPr="00967FD4" w:rsidRDefault="00832DA0" w:rsidP="00832DA0">
      <w:pPr>
        <w:pStyle w:val="notetext"/>
      </w:pPr>
      <w:r w:rsidRPr="00967FD4">
        <w:t>Note 1:</w:t>
      </w:r>
      <w:r w:rsidRPr="00967FD4">
        <w:tab/>
        <w:t>An example of the effect of this subsection is that section</w:t>
      </w:r>
      <w:r w:rsidR="00967FD4">
        <w:t> </w:t>
      </w:r>
      <w:r w:rsidRPr="00967FD4">
        <w:t>701</w:t>
      </w:r>
      <w:r w:rsidR="00967FD4">
        <w:noBreakHyphen/>
      </w:r>
      <w:r w:rsidRPr="00967FD4">
        <w:t>40 (Exit history rule) does not apply. See instead section</w:t>
      </w:r>
      <w:r w:rsidR="00967FD4">
        <w:t> </w:t>
      </w:r>
      <w:r w:rsidRPr="00967FD4">
        <w:t>719</w:t>
      </w:r>
      <w:r w:rsidR="00967FD4">
        <w:noBreakHyphen/>
      </w:r>
      <w:r w:rsidRPr="00967FD4">
        <w:t>125.</w:t>
      </w:r>
    </w:p>
    <w:p w:rsidR="00832DA0" w:rsidRPr="00967FD4" w:rsidRDefault="00832DA0" w:rsidP="00832DA0">
      <w:pPr>
        <w:pStyle w:val="notetext"/>
      </w:pPr>
      <w:r w:rsidRPr="00967FD4">
        <w:t>Note 2:</w:t>
      </w:r>
      <w:r w:rsidRPr="00967FD4">
        <w:tab/>
        <w:t>Another example of the effect of this subsection is that Division</w:t>
      </w:r>
      <w:r w:rsidR="00967FD4">
        <w:t> </w:t>
      </w:r>
      <w:r w:rsidRPr="00967FD4">
        <w:t>711 (cost setting on exit) does not apply.</w:t>
      </w:r>
    </w:p>
    <w:p w:rsidR="00832DA0" w:rsidRPr="00967FD4" w:rsidRDefault="00832DA0" w:rsidP="00832DA0">
      <w:pPr>
        <w:pStyle w:val="subsection"/>
        <w:keepNext/>
        <w:keepLines/>
      </w:pPr>
      <w:r w:rsidRPr="00967FD4">
        <w:tab/>
        <w:t>(4)</w:t>
      </w:r>
      <w:r w:rsidRPr="00967FD4">
        <w:tab/>
      </w:r>
      <w:r w:rsidR="00967FD4">
        <w:t>Subsection (</w:t>
      </w:r>
      <w:r w:rsidRPr="00967FD4">
        <w:t>3) does not apply if:</w:t>
      </w:r>
    </w:p>
    <w:p w:rsidR="00832DA0" w:rsidRPr="00967FD4" w:rsidRDefault="00832DA0" w:rsidP="00832DA0">
      <w:pPr>
        <w:pStyle w:val="paragraph"/>
      </w:pPr>
      <w:r w:rsidRPr="00967FD4">
        <w:tab/>
        <w:t>(a)</w:t>
      </w:r>
      <w:r w:rsidRPr="00967FD4">
        <w:tab/>
        <w:t>the old group mentioned in subsection</w:t>
      </w:r>
      <w:r w:rsidR="00967FD4">
        <w:t> </w:t>
      </w:r>
      <w:r w:rsidRPr="00967FD4">
        <w:t>719</w:t>
      </w:r>
      <w:r w:rsidR="00967FD4">
        <w:noBreakHyphen/>
      </w:r>
      <w:r w:rsidRPr="00967FD4">
        <w:t xml:space="preserve">120(1) is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the new group mentioned in subsection</w:t>
      </w:r>
      <w:r w:rsidR="00967FD4">
        <w:t> </w:t>
      </w:r>
      <w:r w:rsidRPr="00967FD4">
        <w:t>719</w:t>
      </w:r>
      <w:r w:rsidR="00967FD4">
        <w:noBreakHyphen/>
      </w:r>
      <w:r w:rsidRPr="00967FD4">
        <w:t xml:space="preserve">120(1) is a </w:t>
      </w:r>
      <w:r w:rsidR="00967FD4" w:rsidRPr="00967FD4">
        <w:rPr>
          <w:position w:val="6"/>
          <w:sz w:val="16"/>
        </w:rPr>
        <w:t>*</w:t>
      </w:r>
      <w:r w:rsidRPr="00967FD4">
        <w:t>MEC group; and</w:t>
      </w:r>
    </w:p>
    <w:p w:rsidR="00832DA0" w:rsidRPr="00967FD4" w:rsidRDefault="00832DA0" w:rsidP="00832DA0">
      <w:pPr>
        <w:pStyle w:val="paragraph"/>
      </w:pPr>
      <w:r w:rsidRPr="00967FD4">
        <w:tab/>
        <w:t>(c)</w:t>
      </w:r>
      <w:r w:rsidRPr="00967FD4">
        <w:tab/>
        <w:t xml:space="preserve">the entity ceasing to be a </w:t>
      </w:r>
      <w:r w:rsidR="00967FD4" w:rsidRPr="00967FD4">
        <w:rPr>
          <w:position w:val="6"/>
          <w:sz w:val="16"/>
        </w:rPr>
        <w:t>*</w:t>
      </w:r>
      <w:r w:rsidRPr="00967FD4">
        <w:t xml:space="preserve">member of the old group becomes an </w:t>
      </w:r>
      <w:r w:rsidR="00967FD4" w:rsidRPr="00967FD4">
        <w:rPr>
          <w:position w:val="6"/>
          <w:sz w:val="16"/>
        </w:rPr>
        <w:t>*</w:t>
      </w:r>
      <w:r w:rsidRPr="00967FD4">
        <w:t>eligible tier</w:t>
      </w:r>
      <w:r w:rsidR="00967FD4">
        <w:noBreakHyphen/>
      </w:r>
      <w:r w:rsidRPr="00967FD4">
        <w:t>1 company in respect of the new group.</w:t>
      </w:r>
    </w:p>
    <w:p w:rsidR="00832DA0" w:rsidRPr="00967FD4" w:rsidRDefault="00832DA0" w:rsidP="00832DA0">
      <w:pPr>
        <w:pStyle w:val="subsection"/>
      </w:pPr>
      <w:r w:rsidRPr="00967FD4">
        <w:tab/>
        <w:t>(5)</w:t>
      </w:r>
      <w:r w:rsidRPr="00967FD4">
        <w:tab/>
        <w:t>The provisions are as follows:</w:t>
      </w:r>
    </w:p>
    <w:p w:rsidR="00832DA0" w:rsidRPr="00967FD4" w:rsidRDefault="00832DA0" w:rsidP="00832DA0">
      <w:pPr>
        <w:pStyle w:val="paragraph"/>
      </w:pPr>
      <w:r w:rsidRPr="00967FD4">
        <w:tab/>
        <w:t>(a)</w:t>
      </w:r>
      <w:r w:rsidRPr="00967FD4">
        <w:tab/>
        <w:t>Subdivision</w:t>
      </w:r>
      <w:r w:rsidR="00967FD4">
        <w:t> </w:t>
      </w:r>
      <w:r w:rsidRPr="00967FD4">
        <w:t>104</w:t>
      </w:r>
      <w:r w:rsidR="00967FD4">
        <w:noBreakHyphen/>
      </w:r>
      <w:r w:rsidRPr="00967FD4">
        <w:t>L;</w:t>
      </w:r>
    </w:p>
    <w:p w:rsidR="00832DA0" w:rsidRPr="00967FD4" w:rsidRDefault="00832DA0" w:rsidP="00832DA0">
      <w:pPr>
        <w:pStyle w:val="paragraph"/>
      </w:pPr>
      <w:r w:rsidRPr="00967FD4">
        <w:tab/>
        <w:t>(b)</w:t>
      </w:r>
      <w:r w:rsidRPr="00967FD4">
        <w:tab/>
        <w:t>section</w:t>
      </w:r>
      <w:r w:rsidR="00967FD4">
        <w:t> </w:t>
      </w:r>
      <w:r w:rsidRPr="00967FD4">
        <w:t>165</w:t>
      </w:r>
      <w:r w:rsidR="00967FD4">
        <w:noBreakHyphen/>
      </w:r>
      <w:r w:rsidRPr="00967FD4">
        <w:t>212E;</w:t>
      </w:r>
    </w:p>
    <w:p w:rsidR="00832DA0" w:rsidRPr="00967FD4" w:rsidRDefault="00832DA0" w:rsidP="00832DA0">
      <w:pPr>
        <w:pStyle w:val="paragraph"/>
      </w:pPr>
      <w:r w:rsidRPr="00967FD4">
        <w:tab/>
        <w:t>(c)</w:t>
      </w:r>
      <w:r w:rsidRPr="00967FD4">
        <w:tab/>
        <w:t>this Part (other than this Subdivision);</w:t>
      </w:r>
    </w:p>
    <w:p w:rsidR="00832DA0" w:rsidRPr="00967FD4" w:rsidRDefault="00832DA0" w:rsidP="00832DA0">
      <w:pPr>
        <w:pStyle w:val="paragraph"/>
      </w:pPr>
      <w:r w:rsidRPr="00967FD4">
        <w:tab/>
        <w:t>(d)</w:t>
      </w:r>
      <w:r w:rsidRPr="00967FD4">
        <w:tab/>
        <w:t>Part</w:t>
      </w:r>
      <w:r w:rsidR="00967FD4">
        <w:t> </w:t>
      </w:r>
      <w:r w:rsidRPr="00967FD4">
        <w:t>3</w:t>
      </w:r>
      <w:r w:rsidR="00967FD4">
        <w:noBreakHyphen/>
      </w:r>
      <w:r w:rsidRPr="00967FD4">
        <w:t xml:space="preserve">90 of the </w:t>
      </w:r>
      <w:r w:rsidRPr="00967FD4">
        <w:rPr>
          <w:i/>
        </w:rPr>
        <w:t>Income Tax (Transitional Provisions) Act 1997</w:t>
      </w:r>
      <w:r w:rsidRPr="00967FD4">
        <w:t>.</w:t>
      </w:r>
    </w:p>
    <w:p w:rsidR="00832DA0" w:rsidRPr="00967FD4" w:rsidRDefault="00832DA0" w:rsidP="00832DA0">
      <w:pPr>
        <w:pStyle w:val="ActHead5"/>
      </w:pPr>
      <w:bookmarkStart w:id="571" w:name="_Toc446051518"/>
      <w:r w:rsidRPr="00967FD4">
        <w:rPr>
          <w:rStyle w:val="CharSectno"/>
        </w:rPr>
        <w:t>719</w:t>
      </w:r>
      <w:r w:rsidR="00967FD4">
        <w:rPr>
          <w:rStyle w:val="CharSectno"/>
        </w:rPr>
        <w:noBreakHyphen/>
      </w:r>
      <w:r w:rsidRPr="00967FD4">
        <w:rPr>
          <w:rStyle w:val="CharSectno"/>
        </w:rPr>
        <w:t>135</w:t>
      </w:r>
      <w:r w:rsidRPr="00967FD4">
        <w:t xml:space="preserve">  Provisions of this Part applying to conversion despite section</w:t>
      </w:r>
      <w:r w:rsidR="00967FD4">
        <w:t> </w:t>
      </w:r>
      <w:r w:rsidRPr="00967FD4">
        <w:t>719</w:t>
      </w:r>
      <w:r w:rsidR="00967FD4">
        <w:noBreakHyphen/>
      </w:r>
      <w:r w:rsidRPr="00967FD4">
        <w:t>130</w:t>
      </w:r>
      <w:bookmarkEnd w:id="571"/>
    </w:p>
    <w:p w:rsidR="00832DA0" w:rsidRPr="00967FD4" w:rsidRDefault="00832DA0" w:rsidP="00832DA0">
      <w:pPr>
        <w:pStyle w:val="subsection"/>
      </w:pPr>
      <w:r w:rsidRPr="00967FD4">
        <w:tab/>
        <w:t>(1)</w:t>
      </w:r>
      <w:r w:rsidRPr="00967FD4">
        <w:tab/>
        <w:t>This section applies despite subsections</w:t>
      </w:r>
      <w:r w:rsidR="00967FD4">
        <w:t> </w:t>
      </w:r>
      <w:r w:rsidRPr="00967FD4">
        <w:t>719</w:t>
      </w:r>
      <w:r w:rsidR="00967FD4">
        <w:noBreakHyphen/>
      </w:r>
      <w:r w:rsidRPr="00967FD4">
        <w:t>130(1) and (3).</w:t>
      </w:r>
    </w:p>
    <w:p w:rsidR="00832DA0" w:rsidRPr="00967FD4" w:rsidRDefault="00832DA0" w:rsidP="00832DA0">
      <w:pPr>
        <w:pStyle w:val="subsection"/>
        <w:keepNext/>
        <w:keepLines/>
      </w:pPr>
      <w:r w:rsidRPr="00967FD4">
        <w:tab/>
        <w:t>(2)</w:t>
      </w:r>
      <w:r w:rsidRPr="00967FD4">
        <w:tab/>
        <w:t xml:space="preserve">If the new group is a </w:t>
      </w:r>
      <w:r w:rsidR="00967FD4" w:rsidRPr="00967FD4">
        <w:rPr>
          <w:position w:val="6"/>
          <w:sz w:val="16"/>
        </w:rPr>
        <w:t>*</w:t>
      </w:r>
      <w:r w:rsidRPr="00967FD4">
        <w:t xml:space="preserve">consolidated group, the following provisions may apply on an entity ceasing to be a </w:t>
      </w:r>
      <w:r w:rsidR="00967FD4" w:rsidRPr="00967FD4">
        <w:rPr>
          <w:position w:val="6"/>
          <w:sz w:val="16"/>
        </w:rPr>
        <w:t>*</w:t>
      </w:r>
      <w:r w:rsidRPr="00967FD4">
        <w:t>member of the old group:</w:t>
      </w:r>
    </w:p>
    <w:p w:rsidR="00832DA0" w:rsidRPr="00967FD4" w:rsidRDefault="00832DA0" w:rsidP="00832DA0">
      <w:pPr>
        <w:pStyle w:val="paragraph"/>
      </w:pPr>
      <w:r w:rsidRPr="00967FD4">
        <w:tab/>
        <w:t>(a)</w:t>
      </w:r>
      <w:r w:rsidRPr="00967FD4">
        <w:tab/>
        <w:t>Subdivision</w:t>
      </w:r>
      <w:r w:rsidR="00967FD4">
        <w:t> </w:t>
      </w:r>
      <w:r w:rsidRPr="00967FD4">
        <w:t>719</w:t>
      </w:r>
      <w:r w:rsidR="00967FD4">
        <w:noBreakHyphen/>
      </w:r>
      <w:r w:rsidRPr="00967FD4">
        <w:t>K;</w:t>
      </w:r>
    </w:p>
    <w:p w:rsidR="00832DA0" w:rsidRPr="00967FD4" w:rsidRDefault="00832DA0" w:rsidP="00832DA0">
      <w:pPr>
        <w:pStyle w:val="paragraph"/>
      </w:pPr>
      <w:r w:rsidRPr="00967FD4">
        <w:tab/>
        <w:t>(b)</w:t>
      </w:r>
      <w:r w:rsidRPr="00967FD4">
        <w:tab/>
        <w:t>any other provision of this Part, to the extent that the application of the provision is necessary for the application of Subdivision</w:t>
      </w:r>
      <w:r w:rsidR="00967FD4">
        <w:t> </w:t>
      </w:r>
      <w:r w:rsidRPr="00967FD4">
        <w:t>719</w:t>
      </w:r>
      <w:r w:rsidR="00967FD4">
        <w:noBreakHyphen/>
      </w:r>
      <w:r w:rsidRPr="00967FD4">
        <w:t>K.</w:t>
      </w:r>
    </w:p>
    <w:p w:rsidR="00832DA0" w:rsidRPr="00967FD4" w:rsidRDefault="00832DA0" w:rsidP="00832DA0">
      <w:pPr>
        <w:pStyle w:val="ActHead5"/>
      </w:pPr>
      <w:bookmarkStart w:id="572" w:name="_Toc446051519"/>
      <w:r w:rsidRPr="00967FD4">
        <w:rPr>
          <w:rStyle w:val="CharSectno"/>
        </w:rPr>
        <w:t>719</w:t>
      </w:r>
      <w:r w:rsidR="00967FD4">
        <w:rPr>
          <w:rStyle w:val="CharSectno"/>
        </w:rPr>
        <w:noBreakHyphen/>
      </w:r>
      <w:r w:rsidRPr="00967FD4">
        <w:rPr>
          <w:rStyle w:val="CharSectno"/>
        </w:rPr>
        <w:t>140</w:t>
      </w:r>
      <w:r w:rsidRPr="00967FD4">
        <w:t xml:space="preserve">  Other provisions of this Part not applying to conversion</w:t>
      </w:r>
      <w:bookmarkEnd w:id="572"/>
    </w:p>
    <w:p w:rsidR="00832DA0" w:rsidRPr="00967FD4" w:rsidRDefault="00832DA0" w:rsidP="00832DA0">
      <w:pPr>
        <w:pStyle w:val="subsection"/>
      </w:pPr>
      <w:r w:rsidRPr="00967FD4">
        <w:tab/>
      </w:r>
      <w:r w:rsidRPr="00967FD4">
        <w:tab/>
        <w:t xml:space="preserve">If the new group is a </w:t>
      </w:r>
      <w:r w:rsidR="00967FD4" w:rsidRPr="00967FD4">
        <w:rPr>
          <w:position w:val="6"/>
          <w:sz w:val="16"/>
        </w:rPr>
        <w:t>*</w:t>
      </w:r>
      <w:r w:rsidRPr="00967FD4">
        <w:t xml:space="preserve">consolidated group, the following provisions do not apply merely because the old group ceases to exist at the conversion time (or merely because the </w:t>
      </w:r>
      <w:r w:rsidR="00967FD4" w:rsidRPr="00967FD4">
        <w:rPr>
          <w:position w:val="6"/>
          <w:sz w:val="16"/>
        </w:rPr>
        <w:t>*</w:t>
      </w:r>
      <w:r w:rsidRPr="00967FD4">
        <w:t>potential MEC group of which the old group consisted ceases to exist at that time):</w:t>
      </w:r>
    </w:p>
    <w:p w:rsidR="00832DA0" w:rsidRPr="00967FD4" w:rsidRDefault="00832DA0" w:rsidP="00832DA0">
      <w:pPr>
        <w:pStyle w:val="paragraph"/>
      </w:pPr>
      <w:r w:rsidRPr="00967FD4">
        <w:tab/>
        <w:t>(a)</w:t>
      </w:r>
      <w:r w:rsidRPr="00967FD4">
        <w:tab/>
        <w:t>section</w:t>
      </w:r>
      <w:r w:rsidR="00967FD4">
        <w:t> </w:t>
      </w:r>
      <w:r w:rsidRPr="00967FD4">
        <w:t>719</w:t>
      </w:r>
      <w:r w:rsidR="00967FD4">
        <w:noBreakHyphen/>
      </w:r>
      <w:r w:rsidRPr="00967FD4">
        <w:t>280;</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465;</w:t>
      </w:r>
    </w:p>
    <w:p w:rsidR="00832DA0" w:rsidRPr="00967FD4" w:rsidRDefault="00832DA0" w:rsidP="00832DA0">
      <w:pPr>
        <w:pStyle w:val="paragraph"/>
      </w:pPr>
      <w:r w:rsidRPr="00967FD4">
        <w:tab/>
        <w:t>(c)</w:t>
      </w:r>
      <w:r w:rsidRPr="00967FD4">
        <w:tab/>
        <w:t>section</w:t>
      </w:r>
      <w:r w:rsidR="00967FD4">
        <w:t> </w:t>
      </w:r>
      <w:r w:rsidRPr="00967FD4">
        <w:t>719</w:t>
      </w:r>
      <w:r w:rsidR="00967FD4">
        <w:noBreakHyphen/>
      </w:r>
      <w:r w:rsidRPr="00967FD4">
        <w:t>705;</w:t>
      </w:r>
    </w:p>
    <w:p w:rsidR="00832DA0" w:rsidRPr="00967FD4" w:rsidRDefault="00832DA0" w:rsidP="00832DA0">
      <w:pPr>
        <w:pStyle w:val="paragraph"/>
      </w:pPr>
      <w:r w:rsidRPr="00967FD4">
        <w:tab/>
        <w:t>(d)</w:t>
      </w:r>
      <w:r w:rsidRPr="00967FD4">
        <w:tab/>
        <w:t>section</w:t>
      </w:r>
      <w:r w:rsidR="00967FD4">
        <w:t> </w:t>
      </w:r>
      <w:r w:rsidRPr="00967FD4">
        <w:t>719</w:t>
      </w:r>
      <w:r w:rsidR="00967FD4">
        <w:noBreakHyphen/>
      </w:r>
      <w:r w:rsidRPr="00967FD4">
        <w:t>725;</w:t>
      </w:r>
    </w:p>
    <w:p w:rsidR="00832DA0" w:rsidRPr="00967FD4" w:rsidRDefault="00832DA0" w:rsidP="00832DA0">
      <w:pPr>
        <w:pStyle w:val="paragraph"/>
      </w:pPr>
      <w:r w:rsidRPr="00967FD4">
        <w:tab/>
        <w:t>(e)</w:t>
      </w:r>
      <w:r w:rsidRPr="00967FD4">
        <w:tab/>
        <w:t>any other provision of this Part, to the extent that the application of the provision is necessary for the application of any of those sections.</w:t>
      </w:r>
    </w:p>
    <w:p w:rsidR="00832DA0" w:rsidRPr="00967FD4" w:rsidRDefault="00832DA0" w:rsidP="00832DA0">
      <w:pPr>
        <w:pStyle w:val="ActHead4"/>
        <w:keepNext w:val="0"/>
        <w:keepLines w:val="0"/>
      </w:pPr>
      <w:bookmarkStart w:id="573" w:name="_Toc446051520"/>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C</w:t>
      </w:r>
      <w:r w:rsidRPr="00967FD4">
        <w:t>—</w:t>
      </w:r>
      <w:r w:rsidRPr="00967FD4">
        <w:rPr>
          <w:rStyle w:val="CharSubdText"/>
        </w:rPr>
        <w:t>MEC group cost setting rules: joining cases</w:t>
      </w:r>
      <w:bookmarkEnd w:id="573"/>
    </w:p>
    <w:p w:rsidR="00832DA0" w:rsidRPr="00967FD4" w:rsidRDefault="00832DA0" w:rsidP="00832DA0">
      <w:pPr>
        <w:pStyle w:val="ActHead4"/>
        <w:keepNext w:val="0"/>
        <w:keepLines w:val="0"/>
      </w:pPr>
      <w:bookmarkStart w:id="574" w:name="_Toc446051521"/>
      <w:r w:rsidRPr="00967FD4">
        <w:t>Guide to Subdivision</w:t>
      </w:r>
      <w:r w:rsidR="00967FD4">
        <w:t> </w:t>
      </w:r>
      <w:r w:rsidRPr="00967FD4">
        <w:t>719</w:t>
      </w:r>
      <w:r w:rsidR="00967FD4">
        <w:noBreakHyphen/>
      </w:r>
      <w:r w:rsidRPr="00967FD4">
        <w:t>C</w:t>
      </w:r>
      <w:bookmarkEnd w:id="574"/>
    </w:p>
    <w:p w:rsidR="00832DA0" w:rsidRPr="00967FD4" w:rsidRDefault="00832DA0" w:rsidP="00832DA0">
      <w:pPr>
        <w:pStyle w:val="ActHead5"/>
        <w:keepNext w:val="0"/>
        <w:keepLines w:val="0"/>
      </w:pPr>
      <w:bookmarkStart w:id="575" w:name="_Toc446051522"/>
      <w:r w:rsidRPr="00967FD4">
        <w:rPr>
          <w:rStyle w:val="CharSectno"/>
        </w:rPr>
        <w:t>719</w:t>
      </w:r>
      <w:r w:rsidR="00967FD4">
        <w:rPr>
          <w:rStyle w:val="CharSectno"/>
        </w:rPr>
        <w:noBreakHyphen/>
      </w:r>
      <w:r w:rsidRPr="00967FD4">
        <w:rPr>
          <w:rStyle w:val="CharSectno"/>
        </w:rPr>
        <w:t>150</w:t>
      </w:r>
      <w:r w:rsidRPr="00967FD4">
        <w:t xml:space="preserve">  What this Subdivision is about</w:t>
      </w:r>
      <w:bookmarkEnd w:id="575"/>
    </w:p>
    <w:p w:rsidR="00832DA0" w:rsidRPr="00967FD4" w:rsidRDefault="00832DA0" w:rsidP="00832DA0">
      <w:pPr>
        <w:pStyle w:val="BoxText"/>
      </w:pPr>
      <w:r w:rsidRPr="00967FD4">
        <w:t>When an entity (other than an eligible tier</w:t>
      </w:r>
      <w:r w:rsidR="00967FD4">
        <w:noBreakHyphen/>
      </w:r>
      <w:r w:rsidRPr="00967FD4">
        <w:t>1 company) becomes a subsidiary member of a MEC group, the tax cost of its assets is set at a tax cost setting amount that is worked out in accordance with Divisions</w:t>
      </w:r>
      <w:r w:rsidR="00967FD4">
        <w:t> </w:t>
      </w:r>
      <w:r w:rsidRPr="00967FD4">
        <w:t>701 and 705 as modified by this Subdivision. Assets of eligible tier</w:t>
      </w:r>
      <w:r w:rsidR="00967FD4">
        <w:noBreakHyphen/>
      </w:r>
      <w:r w:rsidRPr="00967FD4">
        <w:t>1 companies becoming members of a MEC group do not have their tax cost set.</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Application and object</w:t>
      </w:r>
    </w:p>
    <w:p w:rsidR="00832DA0" w:rsidRPr="00967FD4" w:rsidRDefault="00832DA0" w:rsidP="00832DA0">
      <w:pPr>
        <w:pStyle w:val="TofSectsSection"/>
        <w:rPr>
          <w:color w:val="000000"/>
        </w:rPr>
      </w:pPr>
      <w:r w:rsidRPr="00967FD4">
        <w:rPr>
          <w:color w:val="000000"/>
        </w:rPr>
        <w:t>719</w:t>
      </w:r>
      <w:r w:rsidR="00967FD4">
        <w:rPr>
          <w:color w:val="000000"/>
        </w:rPr>
        <w:noBreakHyphen/>
      </w:r>
      <w:r w:rsidRPr="00967FD4">
        <w:rPr>
          <w:color w:val="000000"/>
        </w:rPr>
        <w:t>155</w:t>
      </w:r>
      <w:r w:rsidRPr="00967FD4">
        <w:rPr>
          <w:color w:val="000000"/>
        </w:rPr>
        <w:tab/>
        <w:t>Object of this Subdivision</w:t>
      </w:r>
    </w:p>
    <w:p w:rsidR="00832DA0" w:rsidRPr="00967FD4" w:rsidRDefault="00832DA0" w:rsidP="00832DA0">
      <w:pPr>
        <w:pStyle w:val="TofSectsGroupHeading"/>
      </w:pPr>
      <w:r w:rsidRPr="00967FD4">
        <w:t>Modified application of tax cost setting rules for joining</w:t>
      </w:r>
    </w:p>
    <w:p w:rsidR="00832DA0" w:rsidRPr="00967FD4" w:rsidRDefault="00832DA0" w:rsidP="00832DA0">
      <w:pPr>
        <w:pStyle w:val="TofSectsSection"/>
      </w:pPr>
      <w:r w:rsidRPr="00967FD4">
        <w:t>719</w:t>
      </w:r>
      <w:r w:rsidR="00967FD4">
        <w:noBreakHyphen/>
      </w:r>
      <w:r w:rsidRPr="00967FD4">
        <w:t>160</w:t>
      </w:r>
      <w:r w:rsidRPr="00967FD4">
        <w:tab/>
        <w:t>Tax cost setting rules for joining have effect with modifications</w:t>
      </w:r>
    </w:p>
    <w:p w:rsidR="00832DA0" w:rsidRPr="00967FD4" w:rsidRDefault="00832DA0" w:rsidP="00832DA0">
      <w:pPr>
        <w:pStyle w:val="TofSectsSection"/>
        <w:rPr>
          <w:color w:val="000000"/>
        </w:rPr>
      </w:pPr>
      <w:r w:rsidRPr="00967FD4">
        <w:rPr>
          <w:color w:val="000000"/>
        </w:rPr>
        <w:t>719</w:t>
      </w:r>
      <w:r w:rsidR="00967FD4">
        <w:rPr>
          <w:color w:val="000000"/>
        </w:rPr>
        <w:noBreakHyphen/>
      </w:r>
      <w:r w:rsidRPr="00967FD4">
        <w:rPr>
          <w:color w:val="000000"/>
        </w:rPr>
        <w:t>165</w:t>
      </w:r>
      <w:r w:rsidRPr="00967FD4">
        <w:rPr>
          <w:color w:val="000000"/>
        </w:rPr>
        <w:tab/>
      </w:r>
      <w:r w:rsidRPr="00967FD4">
        <w:t>Trading stock value and registered emissions unit value not set for assets of eligible tier</w:t>
      </w:r>
      <w:r w:rsidR="00967FD4">
        <w:noBreakHyphen/>
      </w:r>
      <w:r w:rsidRPr="00967FD4">
        <w:t>1 companies</w:t>
      </w:r>
    </w:p>
    <w:p w:rsidR="00832DA0" w:rsidRPr="00967FD4" w:rsidRDefault="00832DA0" w:rsidP="00832DA0">
      <w:pPr>
        <w:pStyle w:val="TofSectsSection"/>
      </w:pPr>
      <w:r w:rsidRPr="00967FD4">
        <w:rPr>
          <w:color w:val="000000"/>
        </w:rPr>
        <w:t>719</w:t>
      </w:r>
      <w:r w:rsidR="00967FD4">
        <w:rPr>
          <w:color w:val="000000"/>
        </w:rPr>
        <w:noBreakHyphen/>
      </w:r>
      <w:r w:rsidRPr="00967FD4">
        <w:rPr>
          <w:color w:val="000000"/>
        </w:rPr>
        <w:t>170</w:t>
      </w:r>
      <w:r w:rsidRPr="00967FD4">
        <w:rPr>
          <w:color w:val="000000"/>
        </w:rPr>
        <w:tab/>
        <w:t>Modified effect of subsections</w:t>
      </w:r>
      <w:r w:rsidR="00967FD4">
        <w:rPr>
          <w:color w:val="000000"/>
        </w:rPr>
        <w:t> </w:t>
      </w:r>
      <w:r w:rsidRPr="00967FD4">
        <w:t>705</w:t>
      </w:r>
      <w:r w:rsidR="00967FD4">
        <w:noBreakHyphen/>
      </w:r>
      <w:r w:rsidRPr="00967FD4">
        <w:t>175(1) and 705</w:t>
      </w:r>
      <w:r w:rsidR="00967FD4">
        <w:noBreakHyphen/>
      </w:r>
      <w:r w:rsidRPr="00967FD4">
        <w:t>185(1)</w:t>
      </w:r>
    </w:p>
    <w:p w:rsidR="00832DA0" w:rsidRPr="00967FD4" w:rsidRDefault="00832DA0" w:rsidP="00832DA0">
      <w:pPr>
        <w:pStyle w:val="ActHead4"/>
      </w:pPr>
      <w:bookmarkStart w:id="576" w:name="_Toc446051523"/>
      <w:r w:rsidRPr="00967FD4">
        <w:t>Application and object</w:t>
      </w:r>
      <w:bookmarkEnd w:id="576"/>
    </w:p>
    <w:p w:rsidR="00832DA0" w:rsidRPr="00967FD4" w:rsidRDefault="00832DA0" w:rsidP="00832DA0">
      <w:pPr>
        <w:pStyle w:val="ActHead5"/>
      </w:pPr>
      <w:bookmarkStart w:id="577" w:name="_Toc446051524"/>
      <w:r w:rsidRPr="00967FD4">
        <w:rPr>
          <w:rStyle w:val="CharSectno"/>
        </w:rPr>
        <w:t>719</w:t>
      </w:r>
      <w:r w:rsidR="00967FD4">
        <w:rPr>
          <w:rStyle w:val="CharSectno"/>
        </w:rPr>
        <w:noBreakHyphen/>
      </w:r>
      <w:r w:rsidRPr="00967FD4">
        <w:rPr>
          <w:rStyle w:val="CharSectno"/>
        </w:rPr>
        <w:t>155</w:t>
      </w:r>
      <w:r w:rsidRPr="00967FD4">
        <w:rPr>
          <w:color w:val="000000"/>
        </w:rPr>
        <w:t xml:space="preserve">  Object of this Subdivision</w:t>
      </w:r>
      <w:bookmarkEnd w:id="577"/>
    </w:p>
    <w:p w:rsidR="00832DA0" w:rsidRPr="00967FD4" w:rsidRDefault="00832DA0" w:rsidP="00832DA0">
      <w:pPr>
        <w:pStyle w:val="subsection"/>
        <w:rPr>
          <w:color w:val="000000"/>
        </w:rPr>
      </w:pPr>
      <w:r w:rsidRPr="00967FD4">
        <w:rPr>
          <w:color w:val="000000"/>
        </w:rPr>
        <w:tab/>
      </w:r>
      <w:r w:rsidRPr="00967FD4">
        <w:rPr>
          <w:color w:val="000000"/>
        </w:rPr>
        <w:tab/>
        <w:t>The object of this Subdivision is to modify the tax cost setting rules in Divisions</w:t>
      </w:r>
      <w:r w:rsidR="00967FD4">
        <w:rPr>
          <w:color w:val="000000"/>
        </w:rPr>
        <w:t> </w:t>
      </w:r>
      <w:r w:rsidRPr="00967FD4">
        <w:rPr>
          <w:color w:val="000000"/>
        </w:rPr>
        <w:t xml:space="preserve">701 and 705 so that they take account of the special characteristics of </w:t>
      </w:r>
      <w:r w:rsidR="00967FD4" w:rsidRPr="00967FD4">
        <w:rPr>
          <w:color w:val="000000"/>
          <w:position w:val="6"/>
          <w:sz w:val="16"/>
        </w:rPr>
        <w:t>*</w:t>
      </w:r>
      <w:r w:rsidRPr="00967FD4">
        <w:rPr>
          <w:color w:val="000000"/>
        </w:rPr>
        <w:t>MEC groups.</w:t>
      </w:r>
    </w:p>
    <w:p w:rsidR="00832DA0" w:rsidRPr="00967FD4" w:rsidRDefault="00832DA0" w:rsidP="00832DA0">
      <w:pPr>
        <w:pStyle w:val="ActHead4"/>
      </w:pPr>
      <w:bookmarkStart w:id="578" w:name="_Toc446051525"/>
      <w:r w:rsidRPr="00967FD4">
        <w:t>Modified application of tax cost setting rules for joining</w:t>
      </w:r>
      <w:bookmarkEnd w:id="578"/>
    </w:p>
    <w:p w:rsidR="00832DA0" w:rsidRPr="00967FD4" w:rsidRDefault="00832DA0" w:rsidP="00832DA0">
      <w:pPr>
        <w:pStyle w:val="ActHead5"/>
      </w:pPr>
      <w:bookmarkStart w:id="579" w:name="_Toc446051526"/>
      <w:r w:rsidRPr="00967FD4">
        <w:rPr>
          <w:rStyle w:val="CharSectno"/>
        </w:rPr>
        <w:t>719</w:t>
      </w:r>
      <w:r w:rsidR="00967FD4">
        <w:rPr>
          <w:rStyle w:val="CharSectno"/>
        </w:rPr>
        <w:noBreakHyphen/>
      </w:r>
      <w:r w:rsidRPr="00967FD4">
        <w:rPr>
          <w:rStyle w:val="CharSectno"/>
        </w:rPr>
        <w:t>160</w:t>
      </w:r>
      <w:r w:rsidRPr="00967FD4">
        <w:t xml:space="preserve">  Tax cost setting rules for joining have effect with modifications</w:t>
      </w:r>
      <w:bookmarkEnd w:id="579"/>
    </w:p>
    <w:p w:rsidR="00832DA0" w:rsidRPr="00967FD4" w:rsidRDefault="00832DA0" w:rsidP="00832DA0">
      <w:pPr>
        <w:pStyle w:val="subsection"/>
      </w:pPr>
      <w:r w:rsidRPr="00967FD4">
        <w:tab/>
        <w:t>(1A)</w:t>
      </w:r>
      <w:r w:rsidRPr="00967FD4">
        <w:tab/>
        <w:t xml:space="preserve">This section applies if an entity (the </w:t>
      </w:r>
      <w:r w:rsidRPr="00967FD4">
        <w:rPr>
          <w:b/>
          <w:i/>
        </w:rPr>
        <w:t>MEC 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at a time (the </w:t>
      </w:r>
      <w:r w:rsidRPr="00967FD4">
        <w:rPr>
          <w:b/>
          <w:i/>
        </w:rPr>
        <w:t>MEC joining time</w:t>
      </w:r>
      <w:r w:rsidRPr="00967FD4">
        <w:t>).</w:t>
      </w:r>
    </w:p>
    <w:p w:rsidR="00832DA0" w:rsidRPr="00967FD4" w:rsidRDefault="00832DA0" w:rsidP="00832DA0">
      <w:pPr>
        <w:pStyle w:val="subsection"/>
      </w:pPr>
      <w:r w:rsidRPr="00967FD4">
        <w:tab/>
        <w:t>(1)</w:t>
      </w:r>
      <w:r w:rsidRPr="00967FD4">
        <w:tab/>
        <w:t>This section has effect for the head company core purposes set out in subsection</w:t>
      </w:r>
      <w:r w:rsidR="00967FD4">
        <w:t> </w:t>
      </w:r>
      <w:r w:rsidRPr="00967FD4">
        <w:t>701</w:t>
      </w:r>
      <w:r w:rsidR="00967FD4">
        <w:noBreakHyphen/>
      </w:r>
      <w:r w:rsidRPr="00967FD4">
        <w:t>1(2).</w:t>
      </w:r>
    </w:p>
    <w:p w:rsidR="00832DA0" w:rsidRPr="00967FD4" w:rsidRDefault="00832DA0" w:rsidP="00832DA0">
      <w:pPr>
        <w:pStyle w:val="SubsectionHead"/>
      </w:pPr>
      <w:r w:rsidRPr="00967FD4">
        <w:t>General modifying rule</w:t>
      </w:r>
    </w:p>
    <w:p w:rsidR="00832DA0" w:rsidRPr="00967FD4" w:rsidRDefault="00832DA0" w:rsidP="00832DA0">
      <w:pPr>
        <w:pStyle w:val="subsection"/>
      </w:pPr>
      <w:r w:rsidRPr="00967FD4">
        <w:tab/>
        <w:t>(2)</w:t>
      </w:r>
      <w:r w:rsidRPr="00967FD4">
        <w:tab/>
        <w:t xml:space="preserve">The provisions mentioned in </w:t>
      </w:r>
      <w:r w:rsidR="00967FD4">
        <w:t>subsection (</w:t>
      </w:r>
      <w:r w:rsidRPr="00967FD4">
        <w:t xml:space="preserve">3) operate, for the purposes of setting the </w:t>
      </w:r>
      <w:r w:rsidR="00967FD4" w:rsidRPr="00967FD4">
        <w:rPr>
          <w:position w:val="6"/>
          <w:sz w:val="16"/>
        </w:rPr>
        <w:t>*</w:t>
      </w:r>
      <w:r w:rsidRPr="00967FD4">
        <w:t xml:space="preserve">tax cost of an asset of the MEC joining entity, as if each </w:t>
      </w:r>
      <w:r w:rsidR="00967FD4" w:rsidRPr="00967FD4">
        <w:rPr>
          <w:position w:val="6"/>
          <w:sz w:val="16"/>
        </w:rPr>
        <w:t>*</w:t>
      </w:r>
      <w:r w:rsidRPr="00967FD4">
        <w:t xml:space="preserve">subsidiary member of the group (including the MEC joining entity) that is an </w:t>
      </w:r>
      <w:r w:rsidR="00967FD4" w:rsidRPr="00967FD4">
        <w:rPr>
          <w:position w:val="6"/>
          <w:sz w:val="16"/>
        </w:rPr>
        <w:t>*</w:t>
      </w:r>
      <w:r w:rsidRPr="00967FD4">
        <w:t>eligible tier</w:t>
      </w:r>
      <w:r w:rsidR="00967FD4">
        <w:noBreakHyphen/>
      </w:r>
      <w:r w:rsidRPr="00967FD4">
        <w:t xml:space="preserve">1 company at the MEC joining time were a part of the </w:t>
      </w:r>
      <w:r w:rsidR="00967FD4" w:rsidRPr="00967FD4">
        <w:rPr>
          <w:position w:val="6"/>
          <w:sz w:val="16"/>
        </w:rPr>
        <w:t>*</w:t>
      </w:r>
      <w:r w:rsidRPr="00967FD4">
        <w:t>head company of the group, rather than a separate entity.</w:t>
      </w:r>
    </w:p>
    <w:p w:rsidR="00832DA0" w:rsidRPr="00967FD4" w:rsidRDefault="00832DA0" w:rsidP="00832DA0">
      <w:pPr>
        <w:pStyle w:val="notetext"/>
      </w:pPr>
      <w:r w:rsidRPr="00967FD4">
        <w:t>Note 1:</w:t>
      </w:r>
      <w:r w:rsidRPr="00967FD4">
        <w:tab/>
        <w:t>This subsection means that references in those provisions to matters internal to the group operate as if eligible tier</w:t>
      </w:r>
      <w:r w:rsidR="00967FD4">
        <w:noBreakHyphen/>
      </w:r>
      <w:r w:rsidRPr="00967FD4">
        <w:t>1 companies in the group were parts of the head company of the group. For example:</w:t>
      </w:r>
    </w:p>
    <w:p w:rsidR="00832DA0" w:rsidRPr="00967FD4" w:rsidRDefault="00832DA0" w:rsidP="00832DA0">
      <w:pPr>
        <w:pStyle w:val="notepara"/>
      </w:pPr>
      <w:r w:rsidRPr="00967FD4">
        <w:t>(a)</w:t>
      </w:r>
      <w:r w:rsidRPr="00967FD4">
        <w:tab/>
        <w:t>provisions operating if the head company holds (whether directly or indirectly) membership interests in another entity operate even if an eligible tier</w:t>
      </w:r>
      <w:r w:rsidR="00967FD4">
        <w:noBreakHyphen/>
      </w:r>
      <w:r w:rsidRPr="00967FD4">
        <w:t>1 company actually holds those interests; and</w:t>
      </w:r>
    </w:p>
    <w:p w:rsidR="00832DA0" w:rsidRPr="00967FD4" w:rsidRDefault="00832DA0" w:rsidP="00832DA0">
      <w:pPr>
        <w:pStyle w:val="notepara"/>
      </w:pPr>
      <w:r w:rsidRPr="00967FD4">
        <w:t>(b)</w:t>
      </w:r>
      <w:r w:rsidRPr="00967FD4">
        <w:tab/>
        <w:t>provisions operating if the head company owns or controls another entity operate even if one or more eligible tier</w:t>
      </w:r>
      <w:r w:rsidR="00967FD4">
        <w:noBreakHyphen/>
      </w:r>
      <w:r w:rsidRPr="00967FD4">
        <w:t>1 companies actually own or control that other entity; and</w:t>
      </w:r>
    </w:p>
    <w:p w:rsidR="00832DA0" w:rsidRPr="00967FD4" w:rsidRDefault="00832DA0" w:rsidP="00832DA0">
      <w:pPr>
        <w:pStyle w:val="notepara"/>
      </w:pPr>
      <w:r w:rsidRPr="00967FD4">
        <w:t>(c)</w:t>
      </w:r>
      <w:r w:rsidRPr="00967FD4">
        <w:tab/>
        <w:t>provisions operating if an entity is interposed between the head company and another entity operate even if the first entity is actually interposed between an eligible tier</w:t>
      </w:r>
      <w:r w:rsidR="00967FD4">
        <w:noBreakHyphen/>
      </w:r>
      <w:r w:rsidRPr="00967FD4">
        <w:t>1 company and the other entity.</w:t>
      </w:r>
    </w:p>
    <w:p w:rsidR="00832DA0" w:rsidRPr="00967FD4" w:rsidRDefault="00832DA0" w:rsidP="00832DA0">
      <w:pPr>
        <w:pStyle w:val="notetext"/>
      </w:pPr>
      <w:r w:rsidRPr="00967FD4">
        <w:t>Note 2:</w:t>
      </w:r>
      <w:r w:rsidRPr="00967FD4">
        <w:tab/>
        <w:t>If the MEC joining entity is an eligible tier</w:t>
      </w:r>
      <w:r w:rsidR="00967FD4">
        <w:noBreakHyphen/>
      </w:r>
      <w:r w:rsidRPr="00967FD4">
        <w:t>1 company, this subsection means the assets of the entity do not have their tax cost reset at the MEC joining time. This is because Subdivision</w:t>
      </w:r>
      <w:r w:rsidR="00967FD4">
        <w:t> </w:t>
      </w:r>
      <w:r w:rsidRPr="00967FD4">
        <w:t>705</w:t>
      </w:r>
      <w:r w:rsidR="00967FD4">
        <w:noBreakHyphen/>
      </w:r>
      <w:r w:rsidRPr="00967FD4">
        <w:t xml:space="preserve">A (and related provisions) reset the tax cost of assets of </w:t>
      </w:r>
      <w:r w:rsidRPr="00967FD4">
        <w:rPr>
          <w:i/>
        </w:rPr>
        <w:t xml:space="preserve">subsidiary </w:t>
      </w:r>
      <w:r w:rsidRPr="00967FD4">
        <w:t>members of a group, but not assets of the head company.</w:t>
      </w:r>
    </w:p>
    <w:p w:rsidR="00832DA0" w:rsidRPr="00967FD4" w:rsidRDefault="00832DA0" w:rsidP="00832DA0">
      <w:pPr>
        <w:pStyle w:val="subsection"/>
      </w:pPr>
      <w:r w:rsidRPr="00967FD4">
        <w:tab/>
        <w:t>(3)</w:t>
      </w:r>
      <w:r w:rsidRPr="00967FD4">
        <w:tab/>
        <w:t>The provisions are:</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(about setting the tax cost of assets of an entity joining a group); and</w:t>
      </w:r>
    </w:p>
    <w:p w:rsidR="00832DA0" w:rsidRPr="00967FD4" w:rsidRDefault="00832DA0" w:rsidP="00832DA0">
      <w:pPr>
        <w:pStyle w:val="paragraph"/>
      </w:pPr>
      <w:r w:rsidRPr="00967FD4">
        <w:tab/>
        <w:t>(b)</w:t>
      </w:r>
      <w:r w:rsidRPr="00967FD4">
        <w:tab/>
        <w:t>Subdivision</w:t>
      </w:r>
      <w:r w:rsidR="00967FD4">
        <w:t> </w:t>
      </w:r>
      <w:r w:rsidRPr="00967FD4">
        <w:t>705</w:t>
      </w:r>
      <w:r w:rsidR="00967FD4">
        <w:noBreakHyphen/>
      </w:r>
      <w:r w:rsidRPr="00967FD4">
        <w:t>A; and</w:t>
      </w:r>
    </w:p>
    <w:p w:rsidR="00832DA0" w:rsidRPr="00967FD4" w:rsidRDefault="00832DA0" w:rsidP="00832DA0">
      <w:pPr>
        <w:pStyle w:val="paragraph"/>
      </w:pPr>
      <w:r w:rsidRPr="00967FD4">
        <w:tab/>
        <w:t>(c)</w:t>
      </w:r>
      <w:r w:rsidRPr="00967FD4">
        <w:tab/>
        <w:t>any other provision of this Act giving Subdivision</w:t>
      </w:r>
      <w:r w:rsidR="00967FD4">
        <w:t> </w:t>
      </w:r>
      <w:r w:rsidRPr="00967FD4">
        <w:t>705</w:t>
      </w:r>
      <w:r w:rsidR="00967FD4">
        <w:noBreakHyphen/>
      </w:r>
      <w:r w:rsidRPr="00967FD4">
        <w:t>A a modified effect in circumstances other than those covered by that Subdivision.</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c) are the provisions of Subdivision</w:t>
      </w:r>
      <w:r w:rsidR="00967FD4">
        <w:t> </w:t>
      </w:r>
      <w:r w:rsidRPr="00967FD4">
        <w:t>705</w:t>
      </w:r>
      <w:r w:rsidR="00967FD4">
        <w:noBreakHyphen/>
      </w:r>
      <w:r w:rsidRPr="00967FD4">
        <w:t>B giving Subdivision</w:t>
      </w:r>
      <w:r w:rsidR="00967FD4">
        <w:t> </w:t>
      </w:r>
      <w:r w:rsidRPr="00967FD4">
        <w:t>705</w:t>
      </w:r>
      <w:r w:rsidR="00967FD4">
        <w:noBreakHyphen/>
      </w:r>
      <w:r w:rsidRPr="00967FD4">
        <w:t>A a modified effect when a consolidated group is formed.</w:t>
      </w:r>
    </w:p>
    <w:p w:rsidR="00832DA0" w:rsidRPr="00967FD4" w:rsidRDefault="00832DA0" w:rsidP="00832DA0">
      <w:pPr>
        <w:pStyle w:val="ActHead5"/>
      </w:pPr>
      <w:bookmarkStart w:id="580" w:name="_Toc446051527"/>
      <w:r w:rsidRPr="00967FD4">
        <w:rPr>
          <w:rStyle w:val="CharSectno"/>
        </w:rPr>
        <w:t>719</w:t>
      </w:r>
      <w:r w:rsidR="00967FD4">
        <w:rPr>
          <w:rStyle w:val="CharSectno"/>
        </w:rPr>
        <w:noBreakHyphen/>
      </w:r>
      <w:r w:rsidRPr="00967FD4">
        <w:rPr>
          <w:rStyle w:val="CharSectno"/>
        </w:rPr>
        <w:t>165</w:t>
      </w:r>
      <w:r w:rsidRPr="00967FD4">
        <w:t xml:space="preserve">  Trading stock value and registered emissions unit value not set for assets of eligible tier</w:t>
      </w:r>
      <w:r w:rsidR="00967FD4">
        <w:noBreakHyphen/>
      </w:r>
      <w:r w:rsidRPr="00967FD4">
        <w:t>1 companies</w:t>
      </w:r>
      <w:bookmarkEnd w:id="580"/>
    </w:p>
    <w:p w:rsidR="00832DA0" w:rsidRPr="00967FD4" w:rsidRDefault="00832DA0" w:rsidP="00832DA0">
      <w:pPr>
        <w:pStyle w:val="subsection"/>
      </w:pPr>
      <w:r w:rsidRPr="00967FD4">
        <w:tab/>
        <w:t>(1)</w:t>
      </w:r>
      <w:r w:rsidRPr="00967FD4">
        <w:tab/>
        <w:t xml:space="preserve">This section applies if an entity (the </w:t>
      </w:r>
      <w:r w:rsidRPr="00967FD4">
        <w:rPr>
          <w:b/>
          <w:i/>
        </w:rPr>
        <w:t>MEC 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at a time (the </w:t>
      </w:r>
      <w:r w:rsidRPr="00967FD4">
        <w:rPr>
          <w:b/>
          <w:i/>
        </w:rPr>
        <w:t>MEC joining time</w:t>
      </w:r>
      <w:r w:rsidRPr="00967FD4">
        <w:t>).</w:t>
      </w:r>
    </w:p>
    <w:p w:rsidR="00832DA0" w:rsidRPr="00967FD4" w:rsidRDefault="00832DA0" w:rsidP="00832DA0">
      <w:pPr>
        <w:pStyle w:val="subsection"/>
      </w:pPr>
      <w:r w:rsidRPr="00967FD4">
        <w:tab/>
        <w:t>(2)</w:t>
      </w:r>
      <w:r w:rsidRPr="00967FD4">
        <w:tab/>
        <w:t>Subsection</w:t>
      </w:r>
      <w:r w:rsidR="00967FD4">
        <w:t> </w:t>
      </w:r>
      <w:r w:rsidRPr="00967FD4">
        <w:t>701</w:t>
      </w:r>
      <w:r w:rsidR="00967FD4">
        <w:noBreakHyphen/>
      </w:r>
      <w:r w:rsidRPr="00967FD4">
        <w:t>35(4) (setting value of trading stock at tax</w:t>
      </w:r>
      <w:r w:rsidR="00967FD4">
        <w:noBreakHyphen/>
      </w:r>
      <w:r w:rsidRPr="00967FD4">
        <w:t xml:space="preserve">neutral amount) does not apply to the assets of the MEC joining entity if it is an </w:t>
      </w:r>
      <w:r w:rsidR="00967FD4" w:rsidRPr="00967FD4">
        <w:rPr>
          <w:position w:val="6"/>
          <w:sz w:val="16"/>
        </w:rPr>
        <w:t>*</w:t>
      </w:r>
      <w:r w:rsidRPr="00967FD4">
        <w:t>eligible tier</w:t>
      </w:r>
      <w:r w:rsidR="00967FD4">
        <w:noBreakHyphen/>
      </w:r>
      <w:r w:rsidRPr="00967FD4">
        <w:t>1 company at the MEC joining time.</w:t>
      </w:r>
    </w:p>
    <w:p w:rsidR="00832DA0" w:rsidRPr="00967FD4" w:rsidRDefault="00832DA0" w:rsidP="00832DA0">
      <w:pPr>
        <w:pStyle w:val="subsection"/>
        <w:keepNext/>
        <w:keepLines/>
      </w:pPr>
      <w:r w:rsidRPr="00967FD4">
        <w:tab/>
        <w:t>(3)</w:t>
      </w:r>
      <w:r w:rsidRPr="00967FD4">
        <w:tab/>
        <w:t>Subsection</w:t>
      </w:r>
      <w:r w:rsidR="00967FD4">
        <w:t> </w:t>
      </w:r>
      <w:r w:rsidRPr="00967FD4">
        <w:t>701</w:t>
      </w:r>
      <w:r w:rsidR="00967FD4">
        <w:noBreakHyphen/>
      </w:r>
      <w:r w:rsidRPr="00967FD4">
        <w:t>35(5) (setting value of registered emissions unit at tax</w:t>
      </w:r>
      <w:r w:rsidR="00967FD4">
        <w:noBreakHyphen/>
      </w:r>
      <w:r w:rsidRPr="00967FD4">
        <w:t xml:space="preserve">neutral amount) does not apply to the assets of the MEC joining entity if it is an </w:t>
      </w:r>
      <w:r w:rsidR="00967FD4" w:rsidRPr="00967FD4">
        <w:rPr>
          <w:position w:val="6"/>
          <w:sz w:val="16"/>
        </w:rPr>
        <w:t>*</w:t>
      </w:r>
      <w:r w:rsidRPr="00967FD4">
        <w:t>eligible tier</w:t>
      </w:r>
      <w:r w:rsidR="00967FD4">
        <w:noBreakHyphen/>
      </w:r>
      <w:r w:rsidRPr="00967FD4">
        <w:t>1 company at the MEC joining time.</w:t>
      </w:r>
    </w:p>
    <w:p w:rsidR="00832DA0" w:rsidRPr="00967FD4" w:rsidRDefault="00832DA0" w:rsidP="00832DA0">
      <w:pPr>
        <w:pStyle w:val="ActHead5"/>
      </w:pPr>
      <w:bookmarkStart w:id="581" w:name="_Toc446051528"/>
      <w:r w:rsidRPr="00967FD4">
        <w:rPr>
          <w:rStyle w:val="CharSectno"/>
        </w:rPr>
        <w:t>719</w:t>
      </w:r>
      <w:r w:rsidR="00967FD4">
        <w:rPr>
          <w:rStyle w:val="CharSectno"/>
        </w:rPr>
        <w:noBreakHyphen/>
      </w:r>
      <w:r w:rsidRPr="00967FD4">
        <w:rPr>
          <w:rStyle w:val="CharSectno"/>
        </w:rPr>
        <w:t>170</w:t>
      </w:r>
      <w:r w:rsidRPr="00967FD4">
        <w:t xml:space="preserve">  </w:t>
      </w:r>
      <w:r w:rsidRPr="00967FD4">
        <w:rPr>
          <w:color w:val="000000"/>
        </w:rPr>
        <w:t>Modified effect of subsections</w:t>
      </w:r>
      <w:r w:rsidR="00967FD4">
        <w:rPr>
          <w:color w:val="000000"/>
        </w:rPr>
        <w:t> </w:t>
      </w:r>
      <w:r w:rsidRPr="00967FD4">
        <w:t>705</w:t>
      </w:r>
      <w:r w:rsidR="00967FD4">
        <w:noBreakHyphen/>
      </w:r>
      <w:r w:rsidRPr="00967FD4">
        <w:t>175(1) and 705</w:t>
      </w:r>
      <w:r w:rsidR="00967FD4">
        <w:noBreakHyphen/>
      </w:r>
      <w:r w:rsidRPr="00967FD4">
        <w:t>185(1)</w:t>
      </w:r>
      <w:bookmarkEnd w:id="581"/>
    </w:p>
    <w:p w:rsidR="00832DA0" w:rsidRPr="00967FD4" w:rsidRDefault="00832DA0" w:rsidP="00832DA0">
      <w:pPr>
        <w:pStyle w:val="subsection"/>
      </w:pPr>
      <w:r w:rsidRPr="00967FD4">
        <w:tab/>
        <w:t>(1)</w:t>
      </w:r>
      <w:r w:rsidRPr="00967FD4">
        <w:tab/>
        <w:t xml:space="preserve">This section applies if all of the </w:t>
      </w:r>
      <w:r w:rsidR="00967FD4" w:rsidRPr="00967FD4">
        <w:rPr>
          <w:position w:val="6"/>
          <w:sz w:val="16"/>
        </w:rPr>
        <w:t>*</w:t>
      </w:r>
      <w:r w:rsidRPr="00967FD4">
        <w:t xml:space="preserve">members of a </w:t>
      </w:r>
      <w:r w:rsidR="00967FD4" w:rsidRPr="00967FD4">
        <w:rPr>
          <w:position w:val="6"/>
          <w:sz w:val="16"/>
        </w:rPr>
        <w:t>*</w:t>
      </w:r>
      <w:r w:rsidRPr="00967FD4">
        <w:t xml:space="preserve">MEC group (the </w:t>
      </w:r>
      <w:r w:rsidRPr="00967FD4">
        <w:rPr>
          <w:b/>
          <w:i/>
        </w:rPr>
        <w:t>acquired group</w:t>
      </w:r>
      <w:r w:rsidRPr="00967FD4">
        <w:t xml:space="preserve">) become members of another MEC group, or of a </w:t>
      </w:r>
      <w:r w:rsidR="00967FD4" w:rsidRPr="00967FD4">
        <w:rPr>
          <w:position w:val="6"/>
          <w:sz w:val="16"/>
        </w:rPr>
        <w:t>*</w:t>
      </w:r>
      <w:r w:rsidRPr="00967FD4">
        <w:t xml:space="preserve">consolidated group, at a particular time (the </w:t>
      </w:r>
      <w:r w:rsidRPr="00967FD4">
        <w:rPr>
          <w:b/>
          <w:i/>
        </w:rPr>
        <w:t>acquisition time</w:t>
      </w:r>
      <w:r w:rsidRPr="00967FD4">
        <w:t xml:space="preserve">) as a result of the </w:t>
      </w:r>
      <w:r w:rsidR="00967FD4" w:rsidRPr="00967FD4">
        <w:rPr>
          <w:position w:val="6"/>
          <w:sz w:val="16"/>
        </w:rPr>
        <w:t>*</w:t>
      </w:r>
      <w:r w:rsidRPr="00967FD4">
        <w:t xml:space="preserve">acquisition of </w:t>
      </w:r>
      <w:r w:rsidR="00967FD4" w:rsidRPr="00967FD4">
        <w:rPr>
          <w:position w:val="6"/>
          <w:sz w:val="16"/>
        </w:rPr>
        <w:t>*</w:t>
      </w:r>
      <w:r w:rsidRPr="00967FD4">
        <w:t>membership interests in: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acquired group; and</w:t>
      </w:r>
    </w:p>
    <w:p w:rsidR="00832DA0" w:rsidRPr="00967FD4" w:rsidRDefault="00832DA0" w:rsidP="00832DA0">
      <w:pPr>
        <w:pStyle w:val="paragraph"/>
      </w:pPr>
      <w:r w:rsidRPr="00967FD4">
        <w:tab/>
        <w:t>(b)</w:t>
      </w:r>
      <w:r w:rsidRPr="00967FD4">
        <w:tab/>
        <w:t xml:space="preserve">other entities that were </w:t>
      </w:r>
      <w:r w:rsidR="00967FD4" w:rsidRPr="00967FD4">
        <w:rPr>
          <w:position w:val="6"/>
          <w:sz w:val="16"/>
        </w:rPr>
        <w:t>*</w:t>
      </w:r>
      <w:r w:rsidRPr="00967FD4">
        <w:t>eligible tier</w:t>
      </w:r>
      <w:r w:rsidR="00967FD4">
        <w:noBreakHyphen/>
      </w:r>
      <w:r w:rsidRPr="00967FD4">
        <w:t>1 companies of the acquired group just before the acquisition time.</w:t>
      </w:r>
    </w:p>
    <w:p w:rsidR="00832DA0" w:rsidRPr="00967FD4" w:rsidRDefault="00832DA0" w:rsidP="00832DA0">
      <w:pPr>
        <w:pStyle w:val="subsection"/>
        <w:rPr>
          <w:color w:val="000000"/>
        </w:rPr>
      </w:pPr>
      <w:r w:rsidRPr="00967FD4">
        <w:tab/>
        <w:t>(2)</w:t>
      </w:r>
      <w:r w:rsidRPr="00967FD4">
        <w:tab/>
        <w:t>Subsections</w:t>
      </w:r>
      <w:r w:rsidR="00967FD4">
        <w:t> </w:t>
      </w:r>
      <w:r w:rsidRPr="00967FD4">
        <w:t>705</w:t>
      </w:r>
      <w:r w:rsidR="00967FD4">
        <w:noBreakHyphen/>
      </w:r>
      <w:r w:rsidRPr="00967FD4">
        <w:t>175(1) and 705</w:t>
      </w:r>
      <w:r w:rsidR="00967FD4">
        <w:noBreakHyphen/>
      </w:r>
      <w:r w:rsidRPr="00967FD4">
        <w:t xml:space="preserve">185(1) have effect as if </w:t>
      </w:r>
      <w:r w:rsidRPr="00967FD4">
        <w:rPr>
          <w:color w:val="000000"/>
        </w:rPr>
        <w:t xml:space="preserve">a </w:t>
      </w:r>
      <w:r w:rsidR="00967FD4" w:rsidRPr="00967FD4">
        <w:rPr>
          <w:color w:val="000000"/>
          <w:position w:val="6"/>
          <w:sz w:val="16"/>
        </w:rPr>
        <w:t>*</w:t>
      </w:r>
      <w:r w:rsidRPr="00967FD4">
        <w:rPr>
          <w:color w:val="000000"/>
        </w:rPr>
        <w:t xml:space="preserve">membership interest in an </w:t>
      </w:r>
      <w:r w:rsidRPr="00967FD4">
        <w:t xml:space="preserve">entity mentioned in </w:t>
      </w:r>
      <w:r w:rsidR="00967FD4">
        <w:t>paragraph (</w:t>
      </w:r>
      <w:r w:rsidRPr="00967FD4">
        <w:t>1)(b) of this section were</w:t>
      </w:r>
      <w:r w:rsidRPr="00967FD4">
        <w:rPr>
          <w:color w:val="000000"/>
        </w:rPr>
        <w:t xml:space="preserve"> a membership interest in the </w:t>
      </w:r>
      <w:r w:rsidR="00967FD4" w:rsidRPr="00967FD4">
        <w:rPr>
          <w:color w:val="000000"/>
          <w:position w:val="6"/>
          <w:sz w:val="16"/>
        </w:rPr>
        <w:t>*</w:t>
      </w:r>
      <w:r w:rsidRPr="00967FD4">
        <w:rPr>
          <w:color w:val="000000"/>
        </w:rPr>
        <w:t>head company of the acquired group.</w:t>
      </w:r>
    </w:p>
    <w:p w:rsidR="00832DA0" w:rsidRPr="00967FD4" w:rsidRDefault="00832DA0" w:rsidP="00832DA0">
      <w:pPr>
        <w:pStyle w:val="notetext"/>
        <w:rPr>
          <w:color w:val="000000"/>
        </w:rPr>
      </w:pPr>
      <w:r w:rsidRPr="00967FD4">
        <w:t>Note 1:</w:t>
      </w:r>
      <w:r w:rsidRPr="00967FD4">
        <w:tab/>
        <w:t xml:space="preserve">If the </w:t>
      </w:r>
      <w:r w:rsidRPr="00967FD4">
        <w:rPr>
          <w:i/>
        </w:rPr>
        <w:t xml:space="preserve">acquiring </w:t>
      </w:r>
      <w:r w:rsidRPr="00967FD4">
        <w:t>group is a MEC group, and the head company of the acquired group becomes an eligible tier</w:t>
      </w:r>
      <w:r w:rsidR="00967FD4">
        <w:noBreakHyphen/>
      </w:r>
      <w:r w:rsidRPr="00967FD4">
        <w:t xml:space="preserve">1 company of the </w:t>
      </w:r>
      <w:r w:rsidRPr="00967FD4">
        <w:rPr>
          <w:i/>
        </w:rPr>
        <w:t xml:space="preserve">acquiring </w:t>
      </w:r>
      <w:r w:rsidRPr="00967FD4">
        <w:t xml:space="preserve">group, </w:t>
      </w:r>
      <w:r w:rsidRPr="00967FD4">
        <w:rPr>
          <w:color w:val="000000"/>
        </w:rPr>
        <w:t xml:space="preserve">the assets of the members of the acquired group do </w:t>
      </w:r>
      <w:r w:rsidRPr="00967FD4">
        <w:rPr>
          <w:i/>
          <w:color w:val="000000"/>
        </w:rPr>
        <w:t xml:space="preserve">not </w:t>
      </w:r>
      <w:r w:rsidRPr="00967FD4">
        <w:rPr>
          <w:color w:val="000000"/>
        </w:rPr>
        <w:t>have their tax cost reset at the acquisition time. This is because:</w:t>
      </w:r>
    </w:p>
    <w:p w:rsidR="00832DA0" w:rsidRPr="00967FD4" w:rsidRDefault="00832DA0" w:rsidP="00832DA0">
      <w:pPr>
        <w:pStyle w:val="notepara"/>
        <w:rPr>
          <w:color w:val="000000"/>
        </w:rPr>
      </w:pPr>
      <w:r w:rsidRPr="00967FD4">
        <w:rPr>
          <w:color w:val="000000"/>
        </w:rPr>
        <w:t>(a)</w:t>
      </w:r>
      <w:r w:rsidRPr="00967FD4">
        <w:rPr>
          <w:color w:val="000000"/>
        </w:rPr>
        <w:tab/>
      </w:r>
      <w:r w:rsidRPr="00967FD4">
        <w:t>section</w:t>
      </w:r>
      <w:r w:rsidR="00967FD4">
        <w:t> </w:t>
      </w:r>
      <w:r w:rsidRPr="00967FD4">
        <w:t>719</w:t>
      </w:r>
      <w:r w:rsidR="00967FD4">
        <w:noBreakHyphen/>
      </w:r>
      <w:r w:rsidRPr="00967FD4">
        <w:t xml:space="preserve">160 treats an entity becoming an </w:t>
      </w:r>
      <w:r w:rsidRPr="00967FD4">
        <w:rPr>
          <w:color w:val="000000"/>
        </w:rPr>
        <w:t>eligible tier</w:t>
      </w:r>
      <w:r w:rsidR="00967FD4">
        <w:rPr>
          <w:color w:val="000000"/>
        </w:rPr>
        <w:noBreakHyphen/>
      </w:r>
      <w:r w:rsidRPr="00967FD4">
        <w:rPr>
          <w:color w:val="000000"/>
        </w:rPr>
        <w:t>1 company of</w:t>
      </w:r>
      <w:r w:rsidRPr="00967FD4">
        <w:t xml:space="preserve"> the </w:t>
      </w:r>
      <w:r w:rsidRPr="00967FD4">
        <w:rPr>
          <w:i/>
        </w:rPr>
        <w:t xml:space="preserve">acquiring </w:t>
      </w:r>
      <w:r w:rsidRPr="00967FD4">
        <w:t xml:space="preserve">group </w:t>
      </w:r>
      <w:r w:rsidRPr="00967FD4">
        <w:rPr>
          <w:color w:val="000000"/>
        </w:rPr>
        <w:t>as if it were a part of the head company of that group; and</w:t>
      </w:r>
    </w:p>
    <w:p w:rsidR="00832DA0" w:rsidRPr="00967FD4" w:rsidRDefault="00832DA0" w:rsidP="00832DA0">
      <w:pPr>
        <w:pStyle w:val="notepara"/>
      </w:pPr>
      <w:r w:rsidRPr="00967FD4">
        <w:rPr>
          <w:color w:val="000000"/>
        </w:rPr>
        <w:t>(b)</w:t>
      </w:r>
      <w:r w:rsidRPr="00967FD4">
        <w:rPr>
          <w:color w:val="000000"/>
        </w:rPr>
        <w:tab/>
      </w:r>
      <w:r w:rsidRPr="00967FD4">
        <w:t>section</w:t>
      </w:r>
      <w:r w:rsidR="00967FD4">
        <w:t> </w:t>
      </w:r>
      <w:r w:rsidRPr="00967FD4">
        <w:t>705</w:t>
      </w:r>
      <w:r w:rsidR="00967FD4">
        <w:noBreakHyphen/>
      </w:r>
      <w:r w:rsidRPr="00967FD4">
        <w:t>185 treats the subsidiary members of the acquired group as part of the head company of the acquired group.</w:t>
      </w:r>
    </w:p>
    <w:p w:rsidR="00832DA0" w:rsidRPr="00967FD4" w:rsidRDefault="00832DA0" w:rsidP="00832DA0">
      <w:pPr>
        <w:pStyle w:val="notetext"/>
      </w:pPr>
      <w:r w:rsidRPr="00967FD4">
        <w:t>Note 2:</w:t>
      </w:r>
      <w:r w:rsidRPr="00967FD4">
        <w:tab/>
        <w:t>If:</w:t>
      </w:r>
    </w:p>
    <w:p w:rsidR="00832DA0" w:rsidRPr="00967FD4" w:rsidRDefault="00832DA0" w:rsidP="00832DA0">
      <w:pPr>
        <w:pStyle w:val="notepara"/>
      </w:pPr>
      <w:r w:rsidRPr="00967FD4">
        <w:rPr>
          <w:color w:val="000000"/>
        </w:rPr>
        <w:t>(a)</w:t>
      </w:r>
      <w:r w:rsidRPr="00967FD4">
        <w:rPr>
          <w:color w:val="000000"/>
        </w:rPr>
        <w:tab/>
      </w:r>
      <w:r w:rsidRPr="00967FD4">
        <w:t xml:space="preserve">the </w:t>
      </w:r>
      <w:r w:rsidRPr="00967FD4">
        <w:rPr>
          <w:i/>
        </w:rPr>
        <w:t xml:space="preserve">acquiring </w:t>
      </w:r>
      <w:r w:rsidRPr="00967FD4">
        <w:t xml:space="preserve">group is a MEC group, but the head company of the acquired group does </w:t>
      </w:r>
      <w:r w:rsidRPr="00967FD4">
        <w:rPr>
          <w:i/>
        </w:rPr>
        <w:t>not</w:t>
      </w:r>
      <w:r w:rsidRPr="00967FD4">
        <w:t xml:space="preserve"> become an eligible tier</w:t>
      </w:r>
      <w:r w:rsidR="00967FD4">
        <w:noBreakHyphen/>
      </w:r>
      <w:r w:rsidRPr="00967FD4">
        <w:t xml:space="preserve">1 company of the </w:t>
      </w:r>
      <w:r w:rsidRPr="00967FD4">
        <w:rPr>
          <w:i/>
        </w:rPr>
        <w:t xml:space="preserve">acquiring </w:t>
      </w:r>
      <w:r w:rsidRPr="00967FD4">
        <w:t xml:space="preserve">group; </w:t>
      </w:r>
      <w:r w:rsidRPr="00967FD4">
        <w:rPr>
          <w:color w:val="000000"/>
        </w:rPr>
        <w:t>or</w:t>
      </w:r>
    </w:p>
    <w:p w:rsidR="00832DA0" w:rsidRPr="00967FD4" w:rsidRDefault="00832DA0" w:rsidP="00832DA0">
      <w:pPr>
        <w:pStyle w:val="notepara"/>
        <w:rPr>
          <w:color w:val="000000"/>
        </w:rPr>
      </w:pPr>
      <w:r w:rsidRPr="00967FD4">
        <w:rPr>
          <w:color w:val="000000"/>
        </w:rPr>
        <w:t>(b)</w:t>
      </w:r>
      <w:r w:rsidRPr="00967FD4">
        <w:rPr>
          <w:color w:val="000000"/>
        </w:rPr>
        <w:tab/>
      </w:r>
      <w:r w:rsidRPr="00967FD4">
        <w:t xml:space="preserve">the </w:t>
      </w:r>
      <w:r w:rsidRPr="00967FD4">
        <w:rPr>
          <w:i/>
        </w:rPr>
        <w:t xml:space="preserve">acquiring </w:t>
      </w:r>
      <w:r w:rsidRPr="00967FD4">
        <w:t>group is a consolidated group and the acquired group is a MEC group</w:t>
      </w:r>
      <w:r w:rsidRPr="00967FD4">
        <w:rPr>
          <w:color w:val="000000"/>
        </w:rPr>
        <w:t>;</w:t>
      </w:r>
    </w:p>
    <w:p w:rsidR="00832DA0" w:rsidRPr="00967FD4" w:rsidRDefault="00832DA0" w:rsidP="00832DA0">
      <w:pPr>
        <w:pStyle w:val="notetext"/>
        <w:spacing w:before="60"/>
      </w:pPr>
      <w:r w:rsidRPr="00967FD4">
        <w:tab/>
      </w:r>
      <w:r w:rsidRPr="00967FD4">
        <w:rPr>
          <w:color w:val="000000"/>
        </w:rPr>
        <w:t>the assets of the members of the acquired group have their tax cost reset at the acquisition time (</w:t>
      </w:r>
      <w:r w:rsidRPr="00967FD4">
        <w:t>section</w:t>
      </w:r>
      <w:r w:rsidR="00967FD4">
        <w:t> </w:t>
      </w:r>
      <w:r w:rsidRPr="00967FD4">
        <w:t>719</w:t>
      </w:r>
      <w:r w:rsidR="00967FD4">
        <w:noBreakHyphen/>
      </w:r>
      <w:r w:rsidRPr="00967FD4">
        <w:t>160 does not preclude tax cost resetting in these cases). For the purposes of resetting the tax cost of those assets, section</w:t>
      </w:r>
      <w:r w:rsidR="00967FD4">
        <w:t> </w:t>
      </w:r>
      <w:r w:rsidRPr="00967FD4">
        <w:t>705</w:t>
      </w:r>
      <w:r w:rsidR="00967FD4">
        <w:noBreakHyphen/>
      </w:r>
      <w:r w:rsidRPr="00967FD4">
        <w:t>185 treats the subsidiary members of the acquired group as part of the head company of the acquired group.</w:t>
      </w:r>
    </w:p>
    <w:p w:rsidR="00832DA0" w:rsidRPr="00967FD4" w:rsidRDefault="00832DA0" w:rsidP="0005647C">
      <w:pPr>
        <w:pStyle w:val="ActHead4"/>
      </w:pPr>
      <w:bookmarkStart w:id="582" w:name="_Toc446051529"/>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F</w:t>
      </w:r>
      <w:r w:rsidRPr="00967FD4">
        <w:t>—</w:t>
      </w:r>
      <w:r w:rsidRPr="00967FD4">
        <w:rPr>
          <w:rStyle w:val="CharSubdText"/>
        </w:rPr>
        <w:t>Losses</w:t>
      </w:r>
      <w:bookmarkEnd w:id="582"/>
    </w:p>
    <w:p w:rsidR="00832DA0" w:rsidRPr="00967FD4" w:rsidRDefault="00832DA0" w:rsidP="0005647C">
      <w:pPr>
        <w:pStyle w:val="ActHead4"/>
      </w:pPr>
      <w:bookmarkStart w:id="583" w:name="_Toc446051530"/>
      <w:r w:rsidRPr="00967FD4">
        <w:t>Guide to Subdivision</w:t>
      </w:r>
      <w:r w:rsidR="00967FD4">
        <w:t> </w:t>
      </w:r>
      <w:r w:rsidRPr="00967FD4">
        <w:t>719</w:t>
      </w:r>
      <w:r w:rsidR="00967FD4">
        <w:noBreakHyphen/>
      </w:r>
      <w:r w:rsidRPr="00967FD4">
        <w:t>F</w:t>
      </w:r>
      <w:bookmarkEnd w:id="583"/>
    </w:p>
    <w:p w:rsidR="00832DA0" w:rsidRPr="00967FD4" w:rsidRDefault="00832DA0" w:rsidP="0005647C">
      <w:pPr>
        <w:pStyle w:val="ActHead5"/>
      </w:pPr>
      <w:bookmarkStart w:id="584" w:name="_Toc446051531"/>
      <w:r w:rsidRPr="00967FD4">
        <w:rPr>
          <w:rStyle w:val="CharSectno"/>
        </w:rPr>
        <w:t>719</w:t>
      </w:r>
      <w:r w:rsidR="00967FD4">
        <w:rPr>
          <w:rStyle w:val="CharSectno"/>
        </w:rPr>
        <w:noBreakHyphen/>
      </w:r>
      <w:r w:rsidRPr="00967FD4">
        <w:rPr>
          <w:rStyle w:val="CharSectno"/>
        </w:rPr>
        <w:t>250</w:t>
      </w:r>
      <w:r w:rsidRPr="00967FD4">
        <w:t xml:space="preserve">  What this Subdivision is about</w:t>
      </w:r>
      <w:bookmarkEnd w:id="584"/>
    </w:p>
    <w:p w:rsidR="00832DA0" w:rsidRPr="00967FD4" w:rsidRDefault="00832DA0" w:rsidP="0005647C">
      <w:pPr>
        <w:pStyle w:val="BoxText"/>
        <w:keepNext/>
        <w:keepLines/>
      </w:pPr>
      <w:r w:rsidRPr="00967FD4">
        <w:t>This Subdivision modifies the rules about transferring and utilising losses so the rules operate appropriately in relation to MEC groups, taking account of the special characteristics of those groups. The modifications mainly affect:</w:t>
      </w:r>
    </w:p>
    <w:p w:rsidR="00832DA0" w:rsidRPr="00967FD4" w:rsidRDefault="00832DA0" w:rsidP="00832DA0">
      <w:pPr>
        <w:pStyle w:val="BoxPara"/>
      </w:pPr>
      <w:r w:rsidRPr="00967FD4">
        <w:tab/>
        <w:t>(a)</w:t>
      </w:r>
      <w:r w:rsidRPr="00967FD4">
        <w:tab/>
        <w:t>rules about maintaining the same ownership to be able to utilise a loss; and</w:t>
      </w:r>
    </w:p>
    <w:p w:rsidR="00832DA0" w:rsidRPr="00967FD4" w:rsidRDefault="00832DA0" w:rsidP="00832DA0">
      <w:pPr>
        <w:pStyle w:val="BoxPara"/>
      </w:pPr>
      <w:r w:rsidRPr="00967FD4">
        <w:tab/>
        <w:t>(b)</w:t>
      </w:r>
      <w:r w:rsidRPr="00967FD4">
        <w:tab/>
        <w:t>rules for working out how much of a loss can be utilised by reference to bundles of losses and their available fractions.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Maintaining the same ownership to be able to utilise loss</w:t>
      </w:r>
    </w:p>
    <w:p w:rsidR="00832DA0" w:rsidRPr="00967FD4" w:rsidRDefault="00832DA0" w:rsidP="00832DA0">
      <w:pPr>
        <w:pStyle w:val="TofSectsSection"/>
      </w:pPr>
      <w:r w:rsidRPr="00967FD4">
        <w:t>719</w:t>
      </w:r>
      <w:r w:rsidR="00967FD4">
        <w:noBreakHyphen/>
      </w:r>
      <w:r w:rsidRPr="00967FD4">
        <w:t>255</w:t>
      </w:r>
      <w:r w:rsidRPr="00967FD4">
        <w:tab/>
        <w:t>Special rules</w:t>
      </w:r>
    </w:p>
    <w:p w:rsidR="00832DA0" w:rsidRPr="00967FD4" w:rsidRDefault="00832DA0" w:rsidP="00832DA0">
      <w:pPr>
        <w:pStyle w:val="TofSectsSection"/>
      </w:pPr>
      <w:r w:rsidRPr="00967FD4">
        <w:t>719</w:t>
      </w:r>
      <w:r w:rsidR="00967FD4">
        <w:noBreakHyphen/>
      </w:r>
      <w:r w:rsidRPr="00967FD4">
        <w:t>260</w:t>
      </w:r>
      <w:r w:rsidRPr="00967FD4">
        <w:tab/>
        <w:t>Special test for utilising a loss because a company maintains the same owners</w:t>
      </w:r>
    </w:p>
    <w:p w:rsidR="00832DA0" w:rsidRPr="00967FD4" w:rsidRDefault="00832DA0" w:rsidP="00832DA0">
      <w:pPr>
        <w:pStyle w:val="TofSectsSection"/>
      </w:pPr>
      <w:r w:rsidRPr="00967FD4">
        <w:t>719</w:t>
      </w:r>
      <w:r w:rsidR="00967FD4">
        <w:noBreakHyphen/>
      </w:r>
      <w:r w:rsidRPr="00967FD4">
        <w:t>265</w:t>
      </w:r>
      <w:r w:rsidRPr="00967FD4">
        <w:tab/>
        <w:t>What is the test company?</w:t>
      </w:r>
    </w:p>
    <w:p w:rsidR="00832DA0" w:rsidRPr="00967FD4" w:rsidRDefault="00832DA0" w:rsidP="00832DA0">
      <w:pPr>
        <w:pStyle w:val="TofSectsSection"/>
      </w:pPr>
      <w:r w:rsidRPr="00967FD4">
        <w:t>719</w:t>
      </w:r>
      <w:r w:rsidR="00967FD4">
        <w:noBreakHyphen/>
      </w:r>
      <w:r w:rsidRPr="00967FD4">
        <w:t>270</w:t>
      </w:r>
      <w:r w:rsidRPr="00967FD4">
        <w:tab/>
        <w:t>Assumptions about the test company having made the loss for an income year</w:t>
      </w:r>
    </w:p>
    <w:p w:rsidR="00832DA0" w:rsidRPr="00967FD4" w:rsidRDefault="00832DA0" w:rsidP="00832DA0">
      <w:pPr>
        <w:pStyle w:val="TofSectsSection"/>
      </w:pPr>
      <w:r w:rsidRPr="00967FD4">
        <w:t>719</w:t>
      </w:r>
      <w:r w:rsidR="00967FD4">
        <w:noBreakHyphen/>
      </w:r>
      <w:r w:rsidRPr="00967FD4">
        <w:t>275</w:t>
      </w:r>
      <w:r w:rsidRPr="00967FD4">
        <w:tab/>
        <w:t>Assumptions about nothing happening to affect direct and indirect ownership of the test company</w:t>
      </w:r>
    </w:p>
    <w:p w:rsidR="00832DA0" w:rsidRPr="00967FD4" w:rsidRDefault="00832DA0" w:rsidP="00832DA0">
      <w:pPr>
        <w:pStyle w:val="TofSectsSection"/>
      </w:pPr>
      <w:r w:rsidRPr="00967FD4">
        <w:t>719</w:t>
      </w:r>
      <w:r w:rsidR="00967FD4">
        <w:noBreakHyphen/>
      </w:r>
      <w:r w:rsidRPr="00967FD4">
        <w:t>280</w:t>
      </w:r>
      <w:r w:rsidRPr="00967FD4">
        <w:tab/>
        <w:t>Assumptions about the test company failing to meet the conditions in section</w:t>
      </w:r>
      <w:r w:rsidR="00967FD4">
        <w:t> </w:t>
      </w:r>
      <w:r w:rsidRPr="00967FD4">
        <w:t>165</w:t>
      </w:r>
      <w:r w:rsidR="00967FD4">
        <w:noBreakHyphen/>
      </w:r>
      <w:r w:rsidRPr="00967FD4">
        <w:t>12</w:t>
      </w:r>
    </w:p>
    <w:p w:rsidR="00832DA0" w:rsidRPr="00967FD4" w:rsidRDefault="00832DA0" w:rsidP="00832DA0">
      <w:pPr>
        <w:pStyle w:val="TofSectsGroupHeading"/>
      </w:pPr>
      <w:r w:rsidRPr="00967FD4">
        <w:t>Same business test and change of head company</w:t>
      </w:r>
    </w:p>
    <w:p w:rsidR="00832DA0" w:rsidRPr="00967FD4" w:rsidRDefault="00832DA0" w:rsidP="00832DA0">
      <w:pPr>
        <w:pStyle w:val="TofSectsSection"/>
      </w:pPr>
      <w:r w:rsidRPr="00967FD4">
        <w:t>719</w:t>
      </w:r>
      <w:r w:rsidR="00967FD4">
        <w:noBreakHyphen/>
      </w:r>
      <w:r w:rsidRPr="00967FD4">
        <w:t>285</w:t>
      </w:r>
      <w:r w:rsidRPr="00967FD4">
        <w:tab/>
        <w:t>Same business test and change of head company</w:t>
      </w:r>
    </w:p>
    <w:p w:rsidR="00832DA0" w:rsidRPr="00967FD4" w:rsidRDefault="00832DA0" w:rsidP="00832DA0">
      <w:pPr>
        <w:pStyle w:val="TofSectsGroupHeading"/>
      </w:pPr>
      <w:r w:rsidRPr="00967FD4">
        <w:t>Bundles of losses and their available fractions</w:t>
      </w:r>
    </w:p>
    <w:p w:rsidR="00832DA0" w:rsidRPr="00967FD4" w:rsidRDefault="00832DA0" w:rsidP="00832DA0">
      <w:pPr>
        <w:pStyle w:val="TofSectsSection"/>
      </w:pPr>
      <w:r w:rsidRPr="00967FD4">
        <w:t>719</w:t>
      </w:r>
      <w:r w:rsidR="00967FD4">
        <w:noBreakHyphen/>
      </w:r>
      <w:r w:rsidRPr="00967FD4">
        <w:t>300</w:t>
      </w:r>
      <w:r w:rsidRPr="00967FD4">
        <w:tab/>
        <w:t>Application</w:t>
      </w:r>
    </w:p>
    <w:p w:rsidR="00832DA0" w:rsidRPr="00967FD4" w:rsidRDefault="00832DA0" w:rsidP="00832DA0">
      <w:pPr>
        <w:pStyle w:val="TofSectsSection"/>
      </w:pPr>
      <w:r w:rsidRPr="00967FD4">
        <w:t>719</w:t>
      </w:r>
      <w:r w:rsidR="00967FD4">
        <w:noBreakHyphen/>
      </w:r>
      <w:r w:rsidRPr="00967FD4">
        <w:t>305</w:t>
      </w:r>
      <w:r w:rsidRPr="00967FD4">
        <w:tab/>
        <w:t>Subdivision</w:t>
      </w:r>
      <w:r w:rsidR="00967FD4">
        <w:t> </w:t>
      </w:r>
      <w:r w:rsidRPr="00967FD4">
        <w:t>707</w:t>
      </w:r>
      <w:r w:rsidR="00967FD4">
        <w:noBreakHyphen/>
      </w:r>
      <w:r w:rsidRPr="00967FD4">
        <w:t>C affects utilisation of losses made by ongoing head company while it was head company</w:t>
      </w:r>
    </w:p>
    <w:p w:rsidR="00832DA0" w:rsidRPr="00967FD4" w:rsidRDefault="00832DA0" w:rsidP="00832DA0">
      <w:pPr>
        <w:pStyle w:val="TofSectsSection"/>
      </w:pPr>
      <w:r w:rsidRPr="00967FD4">
        <w:t>719</w:t>
      </w:r>
      <w:r w:rsidR="00967FD4">
        <w:noBreakHyphen/>
      </w:r>
      <w:r w:rsidRPr="00967FD4">
        <w:t>310</w:t>
      </w:r>
      <w:r w:rsidRPr="00967FD4">
        <w:tab/>
        <w:t>Adjustment of available fractions for bundles of losses previously transferred to ongoing head company</w:t>
      </w:r>
    </w:p>
    <w:p w:rsidR="00832DA0" w:rsidRPr="00967FD4" w:rsidRDefault="00832DA0" w:rsidP="00832DA0">
      <w:pPr>
        <w:pStyle w:val="TofSectsSection"/>
      </w:pPr>
      <w:r w:rsidRPr="00967FD4">
        <w:t>719</w:t>
      </w:r>
      <w:r w:rsidR="00967FD4">
        <w:noBreakHyphen/>
      </w:r>
      <w:r w:rsidRPr="00967FD4">
        <w:t>315</w:t>
      </w:r>
      <w:r w:rsidRPr="00967FD4">
        <w:tab/>
        <w:t>Further adjustment of available fractions for all bundles</w:t>
      </w:r>
    </w:p>
    <w:p w:rsidR="00832DA0" w:rsidRPr="00967FD4" w:rsidRDefault="00832DA0" w:rsidP="00832DA0">
      <w:pPr>
        <w:pStyle w:val="TofSectsSection"/>
      </w:pPr>
      <w:r w:rsidRPr="00967FD4">
        <w:t>719</w:t>
      </w:r>
      <w:r w:rsidR="00967FD4">
        <w:noBreakHyphen/>
      </w:r>
      <w:r w:rsidRPr="00967FD4">
        <w:t>320</w:t>
      </w:r>
      <w:r w:rsidRPr="00967FD4">
        <w:tab/>
        <w:t>Limit on utilising losses other than the prior group losses</w:t>
      </w:r>
    </w:p>
    <w:p w:rsidR="00832DA0" w:rsidRPr="00967FD4" w:rsidRDefault="00832DA0" w:rsidP="00832DA0">
      <w:pPr>
        <w:pStyle w:val="TofSectsSection"/>
      </w:pPr>
      <w:r w:rsidRPr="00967FD4">
        <w:t>719</w:t>
      </w:r>
      <w:r w:rsidR="00967FD4">
        <w:noBreakHyphen/>
      </w:r>
      <w:r w:rsidRPr="00967FD4">
        <w:t>325</w:t>
      </w:r>
      <w:r w:rsidRPr="00967FD4">
        <w:tab/>
        <w:t>Cancellation of all losses in a bundle</w:t>
      </w:r>
    </w:p>
    <w:p w:rsidR="00832DA0" w:rsidRPr="00967FD4" w:rsidRDefault="00832DA0" w:rsidP="00832DA0">
      <w:pPr>
        <w:pStyle w:val="ActHead4"/>
      </w:pPr>
      <w:bookmarkStart w:id="585" w:name="_Toc446051532"/>
      <w:r w:rsidRPr="00967FD4">
        <w:t>Maintaining the same ownership to be able to utilise loss</w:t>
      </w:r>
      <w:bookmarkEnd w:id="585"/>
    </w:p>
    <w:p w:rsidR="00832DA0" w:rsidRPr="00967FD4" w:rsidRDefault="00832DA0" w:rsidP="00832DA0">
      <w:pPr>
        <w:pStyle w:val="ActHead5"/>
      </w:pPr>
      <w:bookmarkStart w:id="586" w:name="_Toc446051533"/>
      <w:r w:rsidRPr="00967FD4">
        <w:rPr>
          <w:rStyle w:val="CharSectno"/>
        </w:rPr>
        <w:t>719</w:t>
      </w:r>
      <w:r w:rsidR="00967FD4">
        <w:rPr>
          <w:rStyle w:val="CharSectno"/>
        </w:rPr>
        <w:noBreakHyphen/>
      </w:r>
      <w:r w:rsidRPr="00967FD4">
        <w:rPr>
          <w:rStyle w:val="CharSectno"/>
        </w:rPr>
        <w:t>255</w:t>
      </w:r>
      <w:r w:rsidRPr="00967FD4">
        <w:t xml:space="preserve">  Special rules</w:t>
      </w:r>
      <w:bookmarkEnd w:id="586"/>
    </w:p>
    <w:p w:rsidR="00832DA0" w:rsidRPr="00967FD4" w:rsidRDefault="00832DA0" w:rsidP="00832DA0">
      <w:pPr>
        <w:pStyle w:val="subsection"/>
      </w:pPr>
      <w:r w:rsidRPr="00967FD4">
        <w:tab/>
        <w:t>(1)</w:t>
      </w:r>
      <w:r w:rsidRPr="00967FD4">
        <w:tab/>
        <w:t>This section and section</w:t>
      </w:r>
      <w:r w:rsidR="00967FD4">
        <w:t> </w:t>
      </w:r>
      <w:r w:rsidRPr="00967FD4">
        <w:t>719</w:t>
      </w:r>
      <w:r w:rsidR="00967FD4">
        <w:noBreakHyphen/>
      </w:r>
      <w:r w:rsidRPr="00967FD4">
        <w:t xml:space="preserve">260 have effect for the purposes of working out whether a loss can be </w:t>
      </w:r>
      <w:r w:rsidR="00967FD4" w:rsidRPr="00967FD4">
        <w:rPr>
          <w:position w:val="6"/>
          <w:sz w:val="16"/>
        </w:rPr>
        <w:t>*</w:t>
      </w:r>
      <w:r w:rsidRPr="00967FD4">
        <w:t xml:space="preserve">utilised for an income year (the </w:t>
      </w:r>
      <w:r w:rsidRPr="00967FD4">
        <w:rPr>
          <w:b/>
          <w:i/>
        </w:rPr>
        <w:t>claim year</w:t>
      </w:r>
      <w:r w:rsidRPr="00967FD4">
        <w:t xml:space="preserve">) by a company (the </w:t>
      </w:r>
      <w:r w:rsidRPr="00967FD4">
        <w:rPr>
          <w:b/>
          <w:i/>
        </w:rPr>
        <w:t>focal company</w:t>
      </w:r>
      <w:r w:rsidRPr="00967FD4">
        <w:t>) that made the loss if:</w:t>
      </w:r>
    </w:p>
    <w:p w:rsidR="00832DA0" w:rsidRPr="00967FD4" w:rsidRDefault="00832DA0" w:rsidP="00832DA0">
      <w:pPr>
        <w:pStyle w:val="paragraph"/>
      </w:pPr>
      <w:r w:rsidRPr="00967FD4">
        <w:tab/>
        <w:t>(a)</w:t>
      </w:r>
      <w:r w:rsidRPr="00967FD4">
        <w:tab/>
        <w:t>section</w:t>
      </w:r>
      <w:r w:rsidR="00967FD4">
        <w:t> </w:t>
      </w:r>
      <w:r w:rsidRPr="00967FD4">
        <w:t>165</w:t>
      </w:r>
      <w:r w:rsidR="00967FD4">
        <w:noBreakHyphen/>
      </w:r>
      <w:r w:rsidRPr="00967FD4">
        <w:t>12 is relevant to the question whether the focal company can utilise the loss; and</w:t>
      </w:r>
    </w:p>
    <w:p w:rsidR="00832DA0" w:rsidRPr="00967FD4" w:rsidRDefault="00832DA0" w:rsidP="00832DA0">
      <w:pPr>
        <w:pStyle w:val="paragraph"/>
      </w:pPr>
      <w:r w:rsidRPr="00967FD4">
        <w:tab/>
        <w:t>(b)</w:t>
      </w:r>
      <w:r w:rsidRPr="00967FD4">
        <w:tab/>
        <w:t xml:space="preserve">the focal company is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at any time in its </w:t>
      </w:r>
      <w:r w:rsidR="00967FD4" w:rsidRPr="00967FD4">
        <w:rPr>
          <w:position w:val="6"/>
          <w:sz w:val="16"/>
        </w:rPr>
        <w:t>*</w:t>
      </w:r>
      <w:r w:rsidRPr="00967FD4">
        <w:t>ownership test period for the loss (as affected by section</w:t>
      </w:r>
      <w:r w:rsidR="00967FD4">
        <w:t> </w:t>
      </w:r>
      <w:r w:rsidRPr="00967FD4">
        <w:t>707</w:t>
      </w:r>
      <w:r w:rsidR="00967FD4">
        <w:noBreakHyphen/>
      </w:r>
      <w:r w:rsidRPr="00967FD4">
        <w:t>205, if relevant).</w:t>
      </w:r>
    </w:p>
    <w:p w:rsidR="00832DA0" w:rsidRPr="00967FD4" w:rsidRDefault="00832DA0" w:rsidP="00832DA0">
      <w:pPr>
        <w:pStyle w:val="notetext"/>
      </w:pPr>
      <w:r w:rsidRPr="00967FD4">
        <w:t>Note:</w:t>
      </w:r>
      <w:r w:rsidRPr="00967FD4">
        <w:tab/>
        <w:t>If the focal company made the loss because of a transfer under Subdivision</w:t>
      </w:r>
      <w:r w:rsidR="00967FD4">
        <w:t> </w:t>
      </w:r>
      <w:r w:rsidRPr="00967FD4">
        <w:t>707</w:t>
      </w:r>
      <w:r w:rsidR="00967FD4">
        <w:noBreakHyphen/>
      </w:r>
      <w:r w:rsidRPr="00967FD4">
        <w:t>A, section</w:t>
      </w:r>
      <w:r w:rsidR="00967FD4">
        <w:t> </w:t>
      </w:r>
      <w:r w:rsidRPr="00967FD4">
        <w:t>707</w:t>
      </w:r>
      <w:r w:rsidR="00967FD4">
        <w:noBreakHyphen/>
      </w:r>
      <w:r w:rsidRPr="00967FD4">
        <w:t>205 has the effect that the ownership test period starts for the focal company at the time of the transfer.</w:t>
      </w:r>
    </w:p>
    <w:p w:rsidR="00832DA0" w:rsidRPr="00967FD4" w:rsidRDefault="00832DA0" w:rsidP="00832DA0">
      <w:pPr>
        <w:pStyle w:val="SubsectionHead"/>
      </w:pPr>
      <w:r w:rsidRPr="00967FD4">
        <w:t>Section</w:t>
      </w:r>
      <w:r w:rsidR="00967FD4">
        <w:t> </w:t>
      </w:r>
      <w:r w:rsidRPr="00967FD4">
        <w:t>707</w:t>
      </w:r>
      <w:r w:rsidR="00967FD4">
        <w:noBreakHyphen/>
      </w:r>
      <w:r w:rsidRPr="00967FD4">
        <w:t>210 does not have effect</w:t>
      </w:r>
    </w:p>
    <w:p w:rsidR="00832DA0" w:rsidRPr="00967FD4" w:rsidRDefault="00832DA0" w:rsidP="00832DA0">
      <w:pPr>
        <w:pStyle w:val="subsection"/>
      </w:pPr>
      <w:r w:rsidRPr="00967FD4">
        <w:tab/>
        <w:t>(2)</w:t>
      </w:r>
      <w:r w:rsidRPr="00967FD4">
        <w:tab/>
        <w:t>Section</w:t>
      </w:r>
      <w:r w:rsidR="00967FD4">
        <w:t> </w:t>
      </w:r>
      <w:r w:rsidRPr="00967FD4">
        <w:t>707</w:t>
      </w:r>
      <w:r w:rsidR="00967FD4">
        <w:noBreakHyphen/>
      </w:r>
      <w:r w:rsidRPr="00967FD4">
        <w:t xml:space="preserve">210 does not have effect for the purposes of working out whether the focal company can </w:t>
      </w:r>
      <w:r w:rsidR="00967FD4" w:rsidRPr="00967FD4">
        <w:rPr>
          <w:position w:val="6"/>
          <w:sz w:val="16"/>
        </w:rPr>
        <w:t>*</w:t>
      </w:r>
      <w:r w:rsidRPr="00967FD4">
        <w:t>utilise the loss for the claim year.</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210 is about whether a company can utilise a loss it made because the loss was transferred to it under Subdivision</w:t>
      </w:r>
      <w:r w:rsidR="00967FD4">
        <w:t> </w:t>
      </w:r>
      <w:r w:rsidRPr="00967FD4">
        <w:t>707</w:t>
      </w:r>
      <w:r w:rsidR="00967FD4">
        <w:noBreakHyphen/>
      </w:r>
      <w:r w:rsidRPr="00967FD4">
        <w:t>A because the transferor met the conditions in section</w:t>
      </w:r>
      <w:r w:rsidR="00967FD4">
        <w:t> </w:t>
      </w:r>
      <w:r w:rsidRPr="00967FD4">
        <w:t>165</w:t>
      </w:r>
      <w:r w:rsidR="00967FD4">
        <w:noBreakHyphen/>
      </w:r>
      <w:r w:rsidRPr="00967FD4">
        <w:t>12.</w:t>
      </w:r>
    </w:p>
    <w:p w:rsidR="00832DA0" w:rsidRPr="00967FD4" w:rsidRDefault="00832DA0" w:rsidP="00832DA0">
      <w:pPr>
        <w:pStyle w:val="ActHead5"/>
      </w:pPr>
      <w:bookmarkStart w:id="587" w:name="_Toc446051534"/>
      <w:r w:rsidRPr="00967FD4">
        <w:rPr>
          <w:rStyle w:val="CharSectno"/>
        </w:rPr>
        <w:t>719</w:t>
      </w:r>
      <w:r w:rsidR="00967FD4">
        <w:rPr>
          <w:rStyle w:val="CharSectno"/>
        </w:rPr>
        <w:noBreakHyphen/>
      </w:r>
      <w:r w:rsidRPr="00967FD4">
        <w:rPr>
          <w:rStyle w:val="CharSectno"/>
        </w:rPr>
        <w:t>260</w:t>
      </w:r>
      <w:r w:rsidRPr="00967FD4">
        <w:t xml:space="preserve">  Special test for utilising a loss because a company maintains the same owners</w:t>
      </w:r>
      <w:bookmarkEnd w:id="587"/>
    </w:p>
    <w:p w:rsidR="00832DA0" w:rsidRPr="00967FD4" w:rsidRDefault="00832DA0" w:rsidP="00832DA0">
      <w:pPr>
        <w:pStyle w:val="SubsectionHead"/>
      </w:pPr>
      <w:r w:rsidRPr="00967FD4">
        <w:t>Meeting the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(1)</w:t>
      </w:r>
      <w:r w:rsidRPr="00967FD4">
        <w:tab/>
        <w:t>The focal company is taken to meet the conditions in section</w:t>
      </w:r>
      <w:r w:rsidR="00967FD4">
        <w:t> </w:t>
      </w:r>
      <w:r w:rsidRPr="00967FD4">
        <w:t>165</w:t>
      </w:r>
      <w:r w:rsidR="00967FD4">
        <w:noBreakHyphen/>
      </w:r>
      <w:r w:rsidRPr="00967FD4">
        <w:t xml:space="preserve">12 for the claim year and the loss if and only if the company (the </w:t>
      </w:r>
      <w:r w:rsidRPr="00967FD4">
        <w:rPr>
          <w:b/>
          <w:i/>
        </w:rPr>
        <w:t>test company</w:t>
      </w:r>
      <w:r w:rsidRPr="00967FD4">
        <w:t>) identified in relation to the focal company in accordance with section</w:t>
      </w:r>
      <w:r w:rsidR="00967FD4">
        <w:t> </w:t>
      </w:r>
      <w:r w:rsidRPr="00967FD4">
        <w:t>719</w:t>
      </w:r>
      <w:r w:rsidR="00967FD4">
        <w:noBreakHyphen/>
      </w:r>
      <w:r w:rsidRPr="00967FD4">
        <w:t>265 would have met those conditions for that year on the relevant assumptions in:</w:t>
      </w:r>
    </w:p>
    <w:p w:rsidR="00832DA0" w:rsidRPr="00967FD4" w:rsidRDefault="00832DA0" w:rsidP="00832DA0">
      <w:pPr>
        <w:pStyle w:val="paragraph"/>
      </w:pPr>
      <w:r w:rsidRPr="00967FD4">
        <w:tab/>
        <w:t>(a)</w:t>
      </w:r>
      <w:r w:rsidRPr="00967FD4">
        <w:tab/>
        <w:t>section</w:t>
      </w:r>
      <w:r w:rsidR="00967FD4">
        <w:t> </w:t>
      </w:r>
      <w:r w:rsidRPr="00967FD4">
        <w:t>719</w:t>
      </w:r>
      <w:r w:rsidR="00967FD4">
        <w:noBreakHyphen/>
      </w:r>
      <w:r w:rsidRPr="00967FD4">
        <w:t>270 (which is about assuming the test company made the loss for a particular income year); and</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275 (which is about assuming that nothing happened in relation to certain things that would affect whether the test company would meet those conditions); and</w:t>
      </w:r>
    </w:p>
    <w:p w:rsidR="00832DA0" w:rsidRPr="00967FD4" w:rsidRDefault="00832DA0" w:rsidP="00832DA0">
      <w:pPr>
        <w:pStyle w:val="paragraph"/>
      </w:pPr>
      <w:r w:rsidRPr="00967FD4">
        <w:tab/>
        <w:t>(c)</w:t>
      </w:r>
      <w:r w:rsidRPr="00967FD4">
        <w:tab/>
        <w:t>section</w:t>
      </w:r>
      <w:r w:rsidR="00967FD4">
        <w:t> </w:t>
      </w:r>
      <w:r w:rsidRPr="00967FD4">
        <w:t>719</w:t>
      </w:r>
      <w:r w:rsidR="00967FD4">
        <w:noBreakHyphen/>
      </w:r>
      <w:r w:rsidRPr="00967FD4">
        <w:t>280 (which is about assuming that the test company would have failed to meet those conditions in certain circumstances).</w:t>
      </w:r>
    </w:p>
    <w:p w:rsidR="00832DA0" w:rsidRPr="00967FD4" w:rsidRDefault="00832DA0" w:rsidP="00832DA0">
      <w:pPr>
        <w:pStyle w:val="SubsectionHead"/>
      </w:pPr>
      <w:r w:rsidRPr="00967FD4">
        <w:t>Focal company’s failure to meet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The focal company is taken to fail to meet a condition in section</w:t>
      </w:r>
      <w:r w:rsidR="00967FD4">
        <w:t> </w:t>
      </w:r>
      <w:r w:rsidRPr="00967FD4">
        <w:t>165</w:t>
      </w:r>
      <w:r w:rsidR="00967FD4">
        <w:noBreakHyphen/>
      </w:r>
      <w:r w:rsidRPr="00967FD4">
        <w:t>12 only at:</w:t>
      </w:r>
    </w:p>
    <w:p w:rsidR="00832DA0" w:rsidRPr="00967FD4" w:rsidRDefault="00832DA0" w:rsidP="00832DA0">
      <w:pPr>
        <w:pStyle w:val="paragraph"/>
      </w:pPr>
      <w:r w:rsidRPr="00967FD4">
        <w:tab/>
        <w:t>(a)</w:t>
      </w:r>
      <w:r w:rsidRPr="00967FD4">
        <w:tab/>
        <w:t xml:space="preserve">the first time the test company would have failed to meet the condition on the relevant assumptions mentioned in </w:t>
      </w:r>
      <w:r w:rsidR="00967FD4">
        <w:t>subsection (</w:t>
      </w:r>
      <w:r w:rsidRPr="00967FD4">
        <w:t>1);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test time described in subsection</w:t>
      </w:r>
      <w:r w:rsidR="00967FD4">
        <w:t> </w:t>
      </w:r>
      <w:r w:rsidRPr="00967FD4">
        <w:t>166</w:t>
      </w:r>
      <w:r w:rsidR="00967FD4">
        <w:noBreakHyphen/>
      </w:r>
      <w:r w:rsidRPr="00967FD4">
        <w:t>5(6) for the test company, if:</w:t>
      </w:r>
    </w:p>
    <w:p w:rsidR="00832DA0" w:rsidRPr="00967FD4" w:rsidRDefault="00832DA0" w:rsidP="00832DA0">
      <w:pPr>
        <w:pStyle w:val="paragraphsub"/>
      </w:pPr>
      <w:r w:rsidRPr="00967FD4">
        <w:tab/>
        <w:t>(i)</w:t>
      </w:r>
      <w:r w:rsidRPr="00967FD4">
        <w:tab/>
        <w:t>Division</w:t>
      </w:r>
      <w:r w:rsidR="00967FD4">
        <w:t> </w:t>
      </w:r>
      <w:r w:rsidRPr="00967FD4">
        <w:t xml:space="preserve">166 is relevant to working out whether the test company could have </w:t>
      </w:r>
      <w:r w:rsidR="00967FD4" w:rsidRPr="00967FD4">
        <w:rPr>
          <w:position w:val="6"/>
          <w:sz w:val="16"/>
        </w:rPr>
        <w:t>*</w:t>
      </w:r>
      <w:r w:rsidRPr="00967FD4">
        <w:t xml:space="preserve">utilised the loss for the claim year on the relevant assumptions mentioned in </w:t>
      </w:r>
      <w:r w:rsidR="00967FD4">
        <w:t>paragraphs (</w:t>
      </w:r>
      <w:r w:rsidRPr="00967FD4">
        <w:t>1)(a) and (b); and</w:t>
      </w:r>
    </w:p>
    <w:p w:rsidR="00832DA0" w:rsidRPr="00967FD4" w:rsidRDefault="00832DA0" w:rsidP="00832DA0">
      <w:pPr>
        <w:pStyle w:val="paragraphsub"/>
      </w:pPr>
      <w:r w:rsidRPr="00967FD4">
        <w:tab/>
        <w:t>(ii)</w:t>
      </w:r>
      <w:r w:rsidRPr="00967FD4">
        <w:tab/>
        <w:t>the test company is not assumed under section</w:t>
      </w:r>
      <w:r w:rsidR="00967FD4">
        <w:t> </w:t>
      </w:r>
      <w:r w:rsidRPr="00967FD4">
        <w:t>719</w:t>
      </w:r>
      <w:r w:rsidR="00967FD4">
        <w:noBreakHyphen/>
      </w:r>
      <w:r w:rsidRPr="00967FD4">
        <w:t>280 to fail to meet the condition before the test time.</w:t>
      </w:r>
    </w:p>
    <w:p w:rsidR="00832DA0" w:rsidRPr="00967FD4" w:rsidRDefault="00832DA0" w:rsidP="00832DA0">
      <w:pPr>
        <w:pStyle w:val="notetext"/>
      </w:pPr>
      <w:r w:rsidRPr="00967FD4">
        <w:t>Note:</w:t>
      </w:r>
      <w:r w:rsidRPr="00967FD4">
        <w:tab/>
        <w:t>If the focal company is taken to fail to meet a condition in section</w:t>
      </w:r>
      <w:r w:rsidR="00967FD4">
        <w:t> </w:t>
      </w:r>
      <w:r w:rsidRPr="00967FD4">
        <w:t>165</w:t>
      </w:r>
      <w:r w:rsidR="00967FD4">
        <w:noBreakHyphen/>
      </w:r>
      <w:r w:rsidRPr="00967FD4">
        <w:t>12, the focal company will not be able to utilise the loss for the claim year unless the focal company meets the condition in section</w:t>
      </w:r>
      <w:r w:rsidR="00967FD4">
        <w:t> </w:t>
      </w:r>
      <w:r w:rsidRPr="00967FD4">
        <w:t>165</w:t>
      </w:r>
      <w:r w:rsidR="00967FD4">
        <w:noBreakHyphen/>
      </w:r>
      <w:r w:rsidRPr="00967FD4">
        <w:t>13 by satisfying the same business test. That test applies to the focal company (and not the test company).</w:t>
      </w:r>
    </w:p>
    <w:p w:rsidR="00832DA0" w:rsidRPr="00967FD4" w:rsidRDefault="00832DA0" w:rsidP="00832DA0">
      <w:pPr>
        <w:pStyle w:val="SubsectionHead"/>
      </w:pPr>
      <w:r w:rsidRPr="00967FD4">
        <w:t>Same business test for focal company under Division</w:t>
      </w:r>
      <w:r w:rsidR="00967FD4">
        <w:t> </w:t>
      </w:r>
      <w:r w:rsidRPr="00967FD4">
        <w:t>166</w:t>
      </w:r>
    </w:p>
    <w:p w:rsidR="00832DA0" w:rsidRPr="00967FD4" w:rsidRDefault="00832DA0" w:rsidP="00832DA0">
      <w:pPr>
        <w:pStyle w:val="subsection"/>
      </w:pPr>
      <w:r w:rsidRPr="00967FD4">
        <w:tab/>
        <w:t>(3)</w:t>
      </w:r>
      <w:r w:rsidRPr="00967FD4">
        <w:tab/>
        <w:t>If subsection</w:t>
      </w:r>
      <w:r w:rsidR="00967FD4">
        <w:t> </w:t>
      </w:r>
      <w:r w:rsidRPr="00967FD4">
        <w:t>166</w:t>
      </w:r>
      <w:r w:rsidR="00967FD4">
        <w:noBreakHyphen/>
      </w:r>
      <w:r w:rsidRPr="00967FD4">
        <w:t xml:space="preserve">5(5) affects whether the focal company can </w:t>
      </w:r>
      <w:r w:rsidR="00967FD4" w:rsidRPr="00967FD4">
        <w:rPr>
          <w:position w:val="6"/>
          <w:sz w:val="16"/>
        </w:rPr>
        <w:t>*</w:t>
      </w:r>
      <w:r w:rsidRPr="00967FD4">
        <w:t xml:space="preserve">utilise the loss for the claim year because the focal company is a </w:t>
      </w:r>
      <w:r w:rsidR="00967FD4" w:rsidRPr="00967FD4">
        <w:rPr>
          <w:position w:val="6"/>
          <w:sz w:val="16"/>
        </w:rPr>
        <w:t>*</w:t>
      </w:r>
      <w:r w:rsidRPr="00967FD4">
        <w:t xml:space="preserve">widely held company or an </w:t>
      </w:r>
      <w:r w:rsidR="00967FD4" w:rsidRPr="00967FD4">
        <w:rPr>
          <w:position w:val="6"/>
          <w:sz w:val="16"/>
        </w:rPr>
        <w:t>*</w:t>
      </w:r>
      <w:r w:rsidRPr="00967FD4">
        <w:t>eligible Division</w:t>
      </w:r>
      <w:r w:rsidR="00967FD4">
        <w:t> </w:t>
      </w:r>
      <w:r w:rsidRPr="00967FD4">
        <w:t>166 company, or both, during the year, subsection</w:t>
      </w:r>
      <w:r w:rsidR="00967FD4">
        <w:t> </w:t>
      </w:r>
      <w:r w:rsidRPr="00967FD4">
        <w:t>166</w:t>
      </w:r>
      <w:r w:rsidR="00967FD4">
        <w:noBreakHyphen/>
      </w:r>
      <w:r w:rsidRPr="00967FD4">
        <w:t xml:space="preserve">5(6) operates as if it required the </w:t>
      </w:r>
      <w:r w:rsidR="00967FD4" w:rsidRPr="00967FD4">
        <w:rPr>
          <w:position w:val="6"/>
          <w:sz w:val="16"/>
        </w:rPr>
        <w:t>*</w:t>
      </w:r>
      <w:r w:rsidRPr="00967FD4">
        <w:t xml:space="preserve">same business test to be applied to the </w:t>
      </w:r>
      <w:r w:rsidR="00967FD4" w:rsidRPr="00967FD4">
        <w:rPr>
          <w:position w:val="6"/>
          <w:sz w:val="16"/>
        </w:rPr>
        <w:t>*</w:t>
      </w:r>
      <w:r w:rsidRPr="00967FD4">
        <w:t xml:space="preserve">business the focal company carried on just before the time described in </w:t>
      </w:r>
      <w:r w:rsidR="00967FD4">
        <w:t>subsection (</w:t>
      </w:r>
      <w:r w:rsidRPr="00967FD4">
        <w:t>2) of this section.</w:t>
      </w:r>
    </w:p>
    <w:p w:rsidR="00832DA0" w:rsidRPr="00967FD4" w:rsidRDefault="00832DA0" w:rsidP="00832DA0">
      <w:pPr>
        <w:pStyle w:val="SubsectionHead"/>
      </w:pPr>
      <w:r w:rsidRPr="00967FD4">
        <w:t>Same business test for focal company to transfer loss</w:t>
      </w:r>
    </w:p>
    <w:p w:rsidR="00832DA0" w:rsidRPr="00967FD4" w:rsidRDefault="00832DA0" w:rsidP="00832DA0">
      <w:pPr>
        <w:pStyle w:val="subsection"/>
      </w:pPr>
      <w:r w:rsidRPr="00967FD4">
        <w:tab/>
        <w:t>(4)</w:t>
      </w:r>
      <w:r w:rsidRPr="00967FD4">
        <w:tab/>
        <w:t>If subsection</w:t>
      </w:r>
      <w:r w:rsidR="00967FD4">
        <w:t> </w:t>
      </w:r>
      <w:r w:rsidRPr="00967FD4">
        <w:t>707</w:t>
      </w:r>
      <w:r w:rsidR="00967FD4">
        <w:noBreakHyphen/>
      </w:r>
      <w:r w:rsidRPr="00967FD4">
        <w:t>125(4) is relevant to working out whether the focal company can transfer the loss to a company under Subdivision</w:t>
      </w:r>
      <w:r w:rsidR="00967FD4">
        <w:t> </w:t>
      </w:r>
      <w:r w:rsidRPr="00967FD4">
        <w:t>707</w:t>
      </w:r>
      <w:r w:rsidR="00967FD4">
        <w:noBreakHyphen/>
      </w:r>
      <w:r w:rsidRPr="00967FD4">
        <w:t>A, that subsection:</w:t>
      </w:r>
    </w:p>
    <w:p w:rsidR="00832DA0" w:rsidRPr="00967FD4" w:rsidRDefault="00832DA0" w:rsidP="00832DA0">
      <w:pPr>
        <w:pStyle w:val="paragraph"/>
      </w:pPr>
      <w:r w:rsidRPr="00967FD4">
        <w:tab/>
        <w:t>(a)</w:t>
      </w:r>
      <w:r w:rsidRPr="00967FD4">
        <w:tab/>
        <w:t>has effect as if subsection</w:t>
      </w:r>
      <w:r w:rsidR="00967FD4">
        <w:t> </w:t>
      </w:r>
      <w:r w:rsidRPr="00967FD4">
        <w:t>707</w:t>
      </w:r>
      <w:r w:rsidR="00967FD4">
        <w:noBreakHyphen/>
      </w:r>
      <w:r w:rsidRPr="00967FD4">
        <w:t xml:space="preserve">125(5) described the focal company’s income year containing the time at which the focal company is taken under </w:t>
      </w:r>
      <w:r w:rsidR="00967FD4">
        <w:t>subsection (</w:t>
      </w:r>
      <w:r w:rsidRPr="00967FD4">
        <w:t>2) of this section to fail to meet a condition in section</w:t>
      </w:r>
      <w:r w:rsidR="00967FD4">
        <w:t> </w:t>
      </w:r>
      <w:r w:rsidRPr="00967FD4">
        <w:t>165</w:t>
      </w:r>
      <w:r w:rsidR="00967FD4">
        <w:noBreakHyphen/>
      </w:r>
      <w:r w:rsidRPr="00967FD4">
        <w:t>12; and</w:t>
      </w:r>
    </w:p>
    <w:p w:rsidR="00832DA0" w:rsidRPr="00967FD4" w:rsidRDefault="00832DA0" w:rsidP="00832DA0">
      <w:pPr>
        <w:pStyle w:val="paragraph"/>
      </w:pPr>
      <w:r w:rsidRPr="00967FD4">
        <w:tab/>
        <w:t>(b)</w:t>
      </w:r>
      <w:r w:rsidRPr="00967FD4">
        <w:tab/>
        <w:t xml:space="preserve">has effect despite </w:t>
      </w:r>
      <w:r w:rsidR="00967FD4">
        <w:t>subsection (</w:t>
      </w:r>
      <w:r w:rsidRPr="00967FD4">
        <w:t>3) of this section.</w:t>
      </w:r>
    </w:p>
    <w:p w:rsidR="00832DA0" w:rsidRPr="00967FD4" w:rsidRDefault="00832DA0" w:rsidP="00832DA0">
      <w:pPr>
        <w:pStyle w:val="notetext"/>
      </w:pPr>
      <w:r w:rsidRPr="00967FD4">
        <w:t>Note:</w:t>
      </w:r>
      <w:r w:rsidRPr="00967FD4">
        <w:tab/>
        <w:t>For working out whether certain losses can be transferred under Subdivision</w:t>
      </w:r>
      <w:r w:rsidR="00967FD4">
        <w:t> </w:t>
      </w:r>
      <w:r w:rsidRPr="00967FD4">
        <w:t>707</w:t>
      </w:r>
      <w:r w:rsidR="00967FD4">
        <w:noBreakHyphen/>
      </w:r>
      <w:r w:rsidRPr="00967FD4">
        <w:t>A, subsection</w:t>
      </w:r>
      <w:r w:rsidR="00967FD4">
        <w:t> </w:t>
      </w:r>
      <w:r w:rsidRPr="00967FD4">
        <w:t>707</w:t>
      </w:r>
      <w:r w:rsidR="00967FD4">
        <w:noBreakHyphen/>
      </w:r>
      <w:r w:rsidRPr="00967FD4">
        <w:t>125(4) modifies the operation of subsection</w:t>
      </w:r>
      <w:r w:rsidR="00967FD4">
        <w:t> </w:t>
      </w:r>
      <w:r w:rsidRPr="00967FD4">
        <w:t>166</w:t>
      </w:r>
      <w:r w:rsidR="00967FD4">
        <w:noBreakHyphen/>
      </w:r>
      <w:r w:rsidRPr="00967FD4">
        <w:t>5(6) by extending the same business test period to include the income year described in subsection</w:t>
      </w:r>
      <w:r w:rsidR="00967FD4">
        <w:t> </w:t>
      </w:r>
      <w:r w:rsidRPr="00967FD4">
        <w:t>707</w:t>
      </w:r>
      <w:r w:rsidR="00967FD4">
        <w:noBreakHyphen/>
      </w:r>
      <w:r w:rsidRPr="00967FD4">
        <w:t>125(5).</w:t>
      </w:r>
    </w:p>
    <w:p w:rsidR="00832DA0" w:rsidRPr="00967FD4" w:rsidRDefault="00832DA0" w:rsidP="00832DA0">
      <w:pPr>
        <w:pStyle w:val="ActHead5"/>
      </w:pPr>
      <w:bookmarkStart w:id="588" w:name="_Toc446051535"/>
      <w:r w:rsidRPr="00967FD4">
        <w:rPr>
          <w:rStyle w:val="CharSectno"/>
        </w:rPr>
        <w:t>719</w:t>
      </w:r>
      <w:r w:rsidR="00967FD4">
        <w:rPr>
          <w:rStyle w:val="CharSectno"/>
        </w:rPr>
        <w:noBreakHyphen/>
      </w:r>
      <w:r w:rsidRPr="00967FD4">
        <w:rPr>
          <w:rStyle w:val="CharSectno"/>
        </w:rPr>
        <w:t>265</w:t>
      </w:r>
      <w:r w:rsidRPr="00967FD4">
        <w:t xml:space="preserve">  What is the test company?</w:t>
      </w:r>
      <w:bookmarkEnd w:id="588"/>
    </w:p>
    <w:p w:rsidR="00832DA0" w:rsidRPr="00967FD4" w:rsidRDefault="00832DA0" w:rsidP="00832DA0">
      <w:pPr>
        <w:pStyle w:val="subsection"/>
        <w:keepNext/>
        <w:keepLines/>
      </w:pPr>
      <w:r w:rsidRPr="00967FD4">
        <w:tab/>
        <w:t>(1)</w:t>
      </w:r>
      <w:r w:rsidRPr="00967FD4">
        <w:tab/>
        <w:t>To identify for the purposes of section</w:t>
      </w:r>
      <w:r w:rsidR="00967FD4">
        <w:t> </w:t>
      </w:r>
      <w:r w:rsidRPr="00967FD4">
        <w:t>719</w:t>
      </w:r>
      <w:r w:rsidR="00967FD4">
        <w:noBreakHyphen/>
      </w:r>
      <w:r w:rsidRPr="00967FD4">
        <w:t>260 the company that is the test company for the focal company for the loss:</w:t>
      </w:r>
    </w:p>
    <w:p w:rsidR="00832DA0" w:rsidRPr="00967FD4" w:rsidRDefault="00832DA0" w:rsidP="00832DA0">
      <w:pPr>
        <w:pStyle w:val="paragraph"/>
        <w:keepNext/>
        <w:keepLines/>
      </w:pPr>
      <w:r w:rsidRPr="00967FD4">
        <w:tab/>
        <w:t>(a)</w:t>
      </w:r>
      <w:r w:rsidRPr="00967FD4">
        <w:tab/>
        <w:t xml:space="preserve">first, identify the test company for the focal company by applying whichever one of </w:t>
      </w:r>
      <w:r w:rsidR="00967FD4">
        <w:t>subsections (</w:t>
      </w:r>
      <w:r w:rsidRPr="00967FD4">
        <w:t>2), (3), (3A), (4) and (6) is relevant; and</w:t>
      </w:r>
    </w:p>
    <w:p w:rsidR="00832DA0" w:rsidRPr="00967FD4" w:rsidRDefault="00832DA0" w:rsidP="00832DA0">
      <w:pPr>
        <w:pStyle w:val="paragraph"/>
      </w:pPr>
      <w:r w:rsidRPr="00967FD4">
        <w:tab/>
        <w:t>(b)</w:t>
      </w:r>
      <w:r w:rsidRPr="00967FD4">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967FD4" w:rsidTr="00C968AA">
        <w:trPr>
          <w:cantSplit/>
          <w:tblHeader/>
        </w:trPr>
        <w:tc>
          <w:tcPr>
            <w:tcW w:w="7086"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Repeated application of this section</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212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 the test company for the focal company is identified:</w:t>
            </w:r>
          </w:p>
        </w:tc>
        <w:tc>
          <w:tcPr>
            <w:tcW w:w="226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Apply this section again as if this company were the focal company:</w:t>
            </w:r>
          </w:p>
        </w:tc>
        <w:tc>
          <w:tcPr>
            <w:tcW w:w="241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3</w:t>
            </w:r>
            <w:r w:rsidRPr="00967FD4">
              <w:rPr>
                <w:b/>
              </w:rPr>
              <w:br/>
              <w:t>Take account only of things that happened before this event:</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2126"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Under </w:t>
            </w:r>
            <w:r w:rsidR="00967FD4">
              <w:t>subsection (</w:t>
            </w:r>
            <w:r w:rsidRPr="00967FD4">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transferor mentioned in </w:t>
            </w:r>
            <w:r w:rsidR="00967FD4">
              <w:t>subsection (</w:t>
            </w:r>
            <w:r w:rsidRPr="00967FD4">
              <w:t>2)</w:t>
            </w:r>
          </w:p>
        </w:tc>
        <w:tc>
          <w:tcPr>
            <w:tcW w:w="241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transfer mentioned in </w:t>
            </w:r>
            <w:r w:rsidR="00967FD4">
              <w:t>subsection (</w:t>
            </w:r>
            <w:r w:rsidRPr="00967FD4">
              <w:t>2)</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2126"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Under </w:t>
            </w:r>
            <w:r w:rsidR="00967FD4">
              <w:t>subsection (</w:t>
            </w:r>
            <w:r w:rsidRPr="00967FD4">
              <w:t>6) as the company that is the test company for the first head company</w:t>
            </w:r>
          </w:p>
        </w:tc>
        <w:tc>
          <w:tcPr>
            <w:tcW w:w="2268" w:type="dxa"/>
            <w:tcBorders>
              <w:top w:val="single" w:sz="2" w:space="0" w:color="auto"/>
              <w:bottom w:val="single" w:sz="12" w:space="0" w:color="auto"/>
            </w:tcBorders>
          </w:tcPr>
          <w:p w:rsidR="00832DA0" w:rsidRPr="00967FD4" w:rsidRDefault="00832DA0" w:rsidP="00C968AA">
            <w:pPr>
              <w:pStyle w:val="Tabletext"/>
            </w:pPr>
            <w:r w:rsidRPr="00967FD4">
              <w:t xml:space="preserve">The first head company mentioned in </w:t>
            </w:r>
            <w:r w:rsidR="00967FD4">
              <w:t>subsection (</w:t>
            </w:r>
            <w:r w:rsidRPr="00967FD4">
              <w:t>6)</w:t>
            </w:r>
          </w:p>
        </w:tc>
        <w:tc>
          <w:tcPr>
            <w:tcW w:w="2413" w:type="dxa"/>
            <w:tcBorders>
              <w:top w:val="single" w:sz="2" w:space="0" w:color="auto"/>
              <w:bottom w:val="single" w:sz="12" w:space="0" w:color="auto"/>
            </w:tcBorders>
          </w:tcPr>
          <w:p w:rsidR="00832DA0" w:rsidRPr="00967FD4" w:rsidRDefault="00832DA0" w:rsidP="00C968AA">
            <w:pPr>
              <w:pStyle w:val="Tabletext"/>
            </w:pPr>
            <w:r w:rsidRPr="00967FD4">
              <w:t xml:space="preserve">The first head company ceasing to be the </w:t>
            </w:r>
            <w:r w:rsidR="00967FD4" w:rsidRPr="00967FD4">
              <w:rPr>
                <w:position w:val="6"/>
                <w:sz w:val="16"/>
              </w:rPr>
              <w:t>*</w:t>
            </w:r>
            <w:r w:rsidRPr="00967FD4">
              <w:t xml:space="preserve">head company of the </w:t>
            </w:r>
            <w:r w:rsidR="00967FD4" w:rsidRPr="00967FD4">
              <w:rPr>
                <w:position w:val="6"/>
                <w:sz w:val="16"/>
              </w:rPr>
              <w:t>*</w:t>
            </w:r>
            <w:r w:rsidRPr="00967FD4">
              <w:t xml:space="preserve">MEC group mentioned in </w:t>
            </w:r>
            <w:r w:rsidR="00967FD4">
              <w:t>subsection (</w:t>
            </w:r>
            <w:r w:rsidRPr="00967FD4">
              <w:t>6)</w:t>
            </w:r>
          </w:p>
        </w:tc>
      </w:tr>
    </w:tbl>
    <w:p w:rsidR="00832DA0" w:rsidRPr="00967FD4" w:rsidRDefault="00832DA0" w:rsidP="00832DA0">
      <w:pPr>
        <w:pStyle w:val="notetext"/>
      </w:pPr>
      <w:r w:rsidRPr="00967FD4">
        <w:t>Note:</w:t>
      </w:r>
      <w:r w:rsidRPr="00967FD4">
        <w:tab/>
        <w:t>More than 2 applications of this section may be needed to identify the test company for the focal company.</w:t>
      </w:r>
    </w:p>
    <w:p w:rsidR="00832DA0" w:rsidRPr="00967FD4" w:rsidRDefault="00832DA0" w:rsidP="00832DA0">
      <w:pPr>
        <w:pStyle w:val="SubsectionHead"/>
      </w:pPr>
      <w:r w:rsidRPr="00967FD4">
        <w:t>COT transfer of loss to focal company</w:t>
      </w:r>
    </w:p>
    <w:p w:rsidR="00832DA0" w:rsidRPr="00967FD4" w:rsidRDefault="00832DA0" w:rsidP="00832DA0">
      <w:pPr>
        <w:pStyle w:val="subsection"/>
      </w:pPr>
      <w:r w:rsidRPr="00967FD4">
        <w:tab/>
        <w:t>(2)</w:t>
      </w:r>
      <w:r w:rsidRPr="00967FD4">
        <w:tab/>
        <w:t xml:space="preserve">The test company for the focal company is the company described in column 2 of the relevant item of the table if the focal company made the loss because of a </w:t>
      </w:r>
      <w:r w:rsidR="00967FD4" w:rsidRPr="00967FD4">
        <w:rPr>
          <w:position w:val="6"/>
          <w:sz w:val="16"/>
        </w:rPr>
        <w:t>*</w:t>
      </w:r>
      <w:r w:rsidRPr="00967FD4">
        <w:t>COT transfer to the focal company.</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Test company for the focal company</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34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w:t>
            </w:r>
          </w:p>
        </w:tc>
        <w:tc>
          <w:tcPr>
            <w:tcW w:w="346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The test company for the focal company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342"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focal company</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342"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The focal company and the transferor are different companies</w:t>
            </w:r>
          </w:p>
        </w:tc>
        <w:tc>
          <w:tcPr>
            <w:tcW w:w="3465" w:type="dxa"/>
            <w:tcBorders>
              <w:top w:val="single" w:sz="2" w:space="0" w:color="auto"/>
              <w:bottom w:val="single" w:sz="12" w:space="0" w:color="auto"/>
            </w:tcBorders>
          </w:tcPr>
          <w:p w:rsidR="00832DA0" w:rsidRPr="00967FD4" w:rsidRDefault="00832DA0" w:rsidP="00C968AA">
            <w:pPr>
              <w:pStyle w:val="Tabletext"/>
            </w:pPr>
            <w:r w:rsidRPr="00967FD4">
              <w:t>The company that is the test company for the transferor</w:t>
            </w:r>
          </w:p>
        </w:tc>
      </w:tr>
    </w:tbl>
    <w:p w:rsidR="00832DA0" w:rsidRPr="00967FD4" w:rsidRDefault="00832DA0" w:rsidP="00832DA0">
      <w:pPr>
        <w:pStyle w:val="SubsectionHead"/>
      </w:pPr>
      <w:r w:rsidRPr="00967FD4">
        <w:t>Loss transferred because same business test satisfied</w:t>
      </w:r>
    </w:p>
    <w:p w:rsidR="00832DA0" w:rsidRPr="00967FD4" w:rsidRDefault="00832DA0" w:rsidP="00832DA0">
      <w:pPr>
        <w:pStyle w:val="subsection"/>
        <w:keepNext/>
        <w:keepLines/>
      </w:pPr>
      <w:r w:rsidRPr="00967FD4">
        <w:tab/>
        <w:t>(3)</w:t>
      </w:r>
      <w:r w:rsidRPr="00967FD4">
        <w:tab/>
        <w:t>The test company for the focal company is the company described in column 2 of the relevant item of the table if the focal company made the loss because the loss was transferred under Subdivision</w:t>
      </w:r>
      <w:r w:rsidR="00967FD4">
        <w:t> </w:t>
      </w:r>
      <w:r w:rsidRPr="00967FD4">
        <w:t>707</w:t>
      </w:r>
      <w:r w:rsidR="00967FD4">
        <w:noBreakHyphen/>
      </w:r>
      <w:r w:rsidRPr="00967FD4">
        <w:t xml:space="preserve">A to the focal company from a company because it satisfied the </w:t>
      </w:r>
      <w:r w:rsidR="00967FD4" w:rsidRPr="00967FD4">
        <w:rPr>
          <w:position w:val="6"/>
          <w:sz w:val="16"/>
        </w:rPr>
        <w:t>*</w:t>
      </w:r>
      <w:r w:rsidRPr="00967FD4">
        <w:t>same business test for:</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same business test period;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test time specified in Division</w:t>
      </w:r>
      <w:r w:rsidR="00967FD4">
        <w:t> </w:t>
      </w:r>
      <w:r w:rsidRPr="00967FD4">
        <w:t>165 or 166 or section</w:t>
      </w:r>
      <w:r w:rsidR="00967FD4">
        <w:t> </w:t>
      </w:r>
      <w:r w:rsidRPr="00967FD4">
        <w:t>707</w:t>
      </w:r>
      <w:r w:rsidR="00967FD4">
        <w:noBreakHyphen/>
      </w:r>
      <w:r w:rsidRPr="00967FD4">
        <w:t>125.</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Test company for the focal company</w:t>
            </w:r>
          </w:p>
        </w:tc>
      </w:tr>
      <w:tr w:rsidR="00832DA0" w:rsidRPr="00967FD4" w:rsidTr="00C968AA">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34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w:t>
            </w:r>
          </w:p>
        </w:tc>
        <w:tc>
          <w:tcPr>
            <w:tcW w:w="346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The test company for the focal company is:</w:t>
            </w:r>
          </w:p>
        </w:tc>
      </w:tr>
      <w:tr w:rsidR="00832DA0" w:rsidRPr="00967FD4" w:rsidTr="00C968AA">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342"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 focal company was the </w:t>
            </w:r>
            <w:r w:rsidR="00967FD4" w:rsidRPr="00967FD4">
              <w:rPr>
                <w:position w:val="6"/>
                <w:sz w:val="16"/>
              </w:rPr>
              <w:t>*</w:t>
            </w:r>
            <w:r w:rsidRPr="00967FD4">
              <w:t xml:space="preserve">head company of a </w:t>
            </w:r>
            <w:r w:rsidR="00967FD4" w:rsidRPr="00967FD4">
              <w:rPr>
                <w:position w:val="6"/>
                <w:sz w:val="16"/>
              </w:rPr>
              <w:t>*</w:t>
            </w:r>
            <w:r w:rsidRPr="00967FD4">
              <w:t>MEC group at the time of the transfer</w:t>
            </w:r>
          </w:p>
        </w:tc>
        <w:tc>
          <w:tcPr>
            <w:tcW w:w="346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top company for the MEC group at the time of the transfer</w:t>
            </w:r>
          </w:p>
        </w:tc>
      </w:tr>
      <w:tr w:rsidR="00832DA0" w:rsidRPr="00967FD4" w:rsidTr="00C968AA">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342"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The focal company was </w:t>
            </w:r>
            <w:r w:rsidRPr="00967FD4">
              <w:rPr>
                <w:i/>
              </w:rPr>
              <w:t>not</w:t>
            </w:r>
            <w:r w:rsidRPr="00967FD4">
              <w:t xml:space="preserve"> the </w:t>
            </w:r>
            <w:r w:rsidR="00967FD4" w:rsidRPr="00967FD4">
              <w:rPr>
                <w:position w:val="6"/>
                <w:sz w:val="16"/>
              </w:rPr>
              <w:t>*</w:t>
            </w:r>
            <w:r w:rsidRPr="00967FD4">
              <w:t xml:space="preserve">head company of a </w:t>
            </w:r>
            <w:r w:rsidR="00967FD4" w:rsidRPr="00967FD4">
              <w:rPr>
                <w:position w:val="6"/>
                <w:sz w:val="16"/>
              </w:rPr>
              <w:t>*</w:t>
            </w:r>
            <w:r w:rsidRPr="00967FD4">
              <w:t>MEC group at the time of the transfer</w:t>
            </w:r>
          </w:p>
        </w:tc>
        <w:tc>
          <w:tcPr>
            <w:tcW w:w="3465" w:type="dxa"/>
            <w:tcBorders>
              <w:top w:val="single" w:sz="2" w:space="0" w:color="auto"/>
              <w:bottom w:val="single" w:sz="12" w:space="0" w:color="auto"/>
            </w:tcBorders>
          </w:tcPr>
          <w:p w:rsidR="00832DA0" w:rsidRPr="00967FD4" w:rsidRDefault="00832DA0" w:rsidP="00C968AA">
            <w:pPr>
              <w:pStyle w:val="Tabletext"/>
            </w:pPr>
            <w:r w:rsidRPr="00967FD4">
              <w:t>The focal company</w:t>
            </w:r>
          </w:p>
        </w:tc>
      </w:tr>
    </w:tbl>
    <w:p w:rsidR="00832DA0" w:rsidRPr="00967FD4" w:rsidRDefault="00832DA0" w:rsidP="00832DA0">
      <w:pPr>
        <w:pStyle w:val="SubsectionHead"/>
      </w:pPr>
      <w:r w:rsidRPr="00967FD4">
        <w:t>Transfer of tax loss from designated infrastructure project entity</w:t>
      </w:r>
    </w:p>
    <w:p w:rsidR="00832DA0" w:rsidRPr="00967FD4" w:rsidRDefault="00832DA0" w:rsidP="00832DA0">
      <w:pPr>
        <w:pStyle w:val="subsection"/>
      </w:pPr>
      <w:r w:rsidRPr="00967FD4">
        <w:tab/>
        <w:t>(3A)</w:t>
      </w:r>
      <w:r w:rsidRPr="00967FD4">
        <w:tab/>
        <w:t>If:</w:t>
      </w:r>
    </w:p>
    <w:p w:rsidR="00832DA0" w:rsidRPr="00967FD4" w:rsidRDefault="00832DA0" w:rsidP="00832DA0">
      <w:pPr>
        <w:pStyle w:val="paragraph"/>
      </w:pPr>
      <w:r w:rsidRPr="00967FD4">
        <w:tab/>
        <w:t>(a)</w:t>
      </w:r>
      <w:r w:rsidRPr="00967FD4">
        <w:tab/>
        <w:t>the focal company made the loss because the loss was transferred under Subdivision</w:t>
      </w:r>
      <w:r w:rsidR="00967FD4">
        <w:t> </w:t>
      </w:r>
      <w:r w:rsidRPr="00967FD4">
        <w:t>707</w:t>
      </w:r>
      <w:r w:rsidR="00967FD4">
        <w:noBreakHyphen/>
      </w:r>
      <w:r w:rsidRPr="00967FD4">
        <w:t xml:space="preserve">A to the focal company as the </w:t>
      </w:r>
      <w:r w:rsidR="00967FD4" w:rsidRPr="00967FD4">
        <w:rPr>
          <w:position w:val="6"/>
          <w:sz w:val="16"/>
        </w:rPr>
        <w:t>*</w:t>
      </w:r>
      <w:r w:rsidRPr="00967FD4">
        <w:t xml:space="preserve">head company of a </w:t>
      </w:r>
      <w:r w:rsidR="00967FD4" w:rsidRPr="00967FD4">
        <w:rPr>
          <w:position w:val="6"/>
          <w:sz w:val="16"/>
        </w:rPr>
        <w:t>*</w:t>
      </w:r>
      <w:r w:rsidRPr="00967FD4">
        <w:t>MEC group; and</w:t>
      </w:r>
    </w:p>
    <w:p w:rsidR="00832DA0" w:rsidRPr="00967FD4" w:rsidRDefault="00832DA0" w:rsidP="00832DA0">
      <w:pPr>
        <w:pStyle w:val="paragraph"/>
      </w:pPr>
      <w:r w:rsidRPr="00967FD4">
        <w:tab/>
        <w:t>(b)</w:t>
      </w:r>
      <w:r w:rsidRPr="00967FD4">
        <w:tab/>
        <w:t>subsection</w:t>
      </w:r>
      <w:r w:rsidR="00967FD4">
        <w:t> </w:t>
      </w:r>
      <w:r w:rsidRPr="00967FD4">
        <w:t>707</w:t>
      </w:r>
      <w:r w:rsidR="00967FD4">
        <w:noBreakHyphen/>
      </w:r>
      <w:r w:rsidRPr="00967FD4">
        <w:t>120(5) (about designated infrastructure project entities joining consolidated groups) applies to the transfer;</w:t>
      </w:r>
    </w:p>
    <w:p w:rsidR="00832DA0" w:rsidRPr="00967FD4" w:rsidRDefault="00832DA0" w:rsidP="00832DA0">
      <w:pPr>
        <w:pStyle w:val="subsection2"/>
      </w:pPr>
      <w:r w:rsidRPr="00967FD4">
        <w:t xml:space="preserve">the test company for the focal company is the company that was the </w:t>
      </w:r>
      <w:r w:rsidR="00967FD4" w:rsidRPr="00967FD4">
        <w:rPr>
          <w:position w:val="6"/>
          <w:sz w:val="16"/>
        </w:rPr>
        <w:t>*</w:t>
      </w:r>
      <w:r w:rsidRPr="00967FD4">
        <w:t>top company for the MEC group at the time of a transfer.</w:t>
      </w:r>
    </w:p>
    <w:p w:rsidR="00832DA0" w:rsidRPr="00967FD4" w:rsidRDefault="00832DA0" w:rsidP="00832DA0">
      <w:pPr>
        <w:pStyle w:val="SubsectionHead"/>
      </w:pPr>
      <w:r w:rsidRPr="00967FD4">
        <w:t>Loss not transferred from a company</w:t>
      </w:r>
    </w:p>
    <w:p w:rsidR="00832DA0" w:rsidRPr="00967FD4" w:rsidRDefault="00832DA0" w:rsidP="00832DA0">
      <w:pPr>
        <w:pStyle w:val="subsection"/>
      </w:pPr>
      <w:r w:rsidRPr="00967FD4">
        <w:tab/>
        <w:t>(4)</w:t>
      </w:r>
      <w:r w:rsidRPr="00967FD4">
        <w:tab/>
        <w:t xml:space="preserve">The test company for the focal company is the company described in column 2 of the relevant item of the table if the focal company made the loss </w:t>
      </w:r>
      <w:r w:rsidRPr="00967FD4">
        <w:rPr>
          <w:i/>
        </w:rPr>
        <w:t>apart from</w:t>
      </w:r>
      <w:r w:rsidRPr="00967FD4">
        <w:t xml:space="preserve"> a transfer of the loss under Subdivision</w:t>
      </w:r>
      <w:r w:rsidR="00967FD4">
        <w:t> </w:t>
      </w:r>
      <w:r w:rsidRPr="00967FD4">
        <w:t>707</w:t>
      </w:r>
      <w:r w:rsidR="00967FD4">
        <w:noBreakHyphen/>
      </w:r>
      <w:r w:rsidRPr="00967FD4">
        <w:t>A from a company.</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Test company for the focal company</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34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w:t>
            </w:r>
          </w:p>
        </w:tc>
        <w:tc>
          <w:tcPr>
            <w:tcW w:w="346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The test company for the focal company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342"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made the loss apart from Subdivision</w:t>
            </w:r>
            <w:r w:rsidR="00967FD4">
              <w:t> </w:t>
            </w:r>
            <w:r w:rsidRPr="00967FD4">
              <w:t>707</w:t>
            </w:r>
            <w:r w:rsidR="00967FD4">
              <w:noBreakHyphen/>
            </w:r>
            <w:r w:rsidRPr="00967FD4">
              <w:t xml:space="preserve">A and was the </w:t>
            </w:r>
            <w:r w:rsidR="00967FD4" w:rsidRPr="00967FD4">
              <w:rPr>
                <w:position w:val="6"/>
                <w:sz w:val="16"/>
              </w:rPr>
              <w:t>*</w:t>
            </w:r>
            <w:r w:rsidRPr="00967FD4">
              <w:t xml:space="preserve">head company of a </w:t>
            </w:r>
            <w:r w:rsidR="00967FD4" w:rsidRPr="00967FD4">
              <w:rPr>
                <w:position w:val="6"/>
                <w:sz w:val="16"/>
              </w:rPr>
              <w:t>*</w:t>
            </w:r>
            <w:r w:rsidRPr="00967FD4">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top company for the MEC group at the start of the income year</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2</w:t>
            </w:r>
          </w:p>
        </w:tc>
        <w:tc>
          <w:tcPr>
            <w:tcW w:w="3342"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made the loss because it was transferred under Subdivision</w:t>
            </w:r>
            <w:r w:rsidR="00967FD4">
              <w:t> </w:t>
            </w:r>
            <w:r w:rsidRPr="00967FD4">
              <w:t>707</w:t>
            </w:r>
            <w:r w:rsidR="00967FD4">
              <w:noBreakHyphen/>
            </w:r>
            <w:r w:rsidRPr="00967FD4">
              <w:t xml:space="preserve">A to the focal company as the </w:t>
            </w:r>
            <w:r w:rsidR="00967FD4" w:rsidRPr="00967FD4">
              <w:rPr>
                <w:position w:val="6"/>
                <w:sz w:val="16"/>
              </w:rPr>
              <w:t>*</w:t>
            </w:r>
            <w:r w:rsidRPr="00967FD4">
              <w:t xml:space="preserve">head company of a </w:t>
            </w:r>
            <w:r w:rsidR="00967FD4" w:rsidRPr="00967FD4">
              <w:rPr>
                <w:position w:val="6"/>
                <w:sz w:val="16"/>
              </w:rPr>
              <w:t>*</w:t>
            </w:r>
            <w:r w:rsidRPr="00967FD4">
              <w:t>MEC group from an entity other than a company</w:t>
            </w:r>
          </w:p>
        </w:tc>
        <w:tc>
          <w:tcPr>
            <w:tcW w:w="346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top company for the MEC group at the time of the transfer</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3</w:t>
            </w:r>
          </w:p>
        </w:tc>
        <w:tc>
          <w:tcPr>
            <w:tcW w:w="3342"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Neither item</w:t>
            </w:r>
            <w:r w:rsidR="00967FD4">
              <w:t> </w:t>
            </w:r>
            <w:r w:rsidRPr="00967FD4">
              <w:t>1 nor item</w:t>
            </w:r>
            <w:r w:rsidR="00967FD4">
              <w:t> </w:t>
            </w:r>
            <w:r w:rsidRPr="00967FD4">
              <w:t>2 applies</w:t>
            </w:r>
          </w:p>
        </w:tc>
        <w:tc>
          <w:tcPr>
            <w:tcW w:w="3465" w:type="dxa"/>
            <w:tcBorders>
              <w:top w:val="single" w:sz="2" w:space="0" w:color="auto"/>
              <w:bottom w:val="single" w:sz="12" w:space="0" w:color="auto"/>
            </w:tcBorders>
          </w:tcPr>
          <w:p w:rsidR="00832DA0" w:rsidRPr="00967FD4" w:rsidRDefault="00832DA0" w:rsidP="00C968AA">
            <w:pPr>
              <w:pStyle w:val="Tabletext"/>
            </w:pPr>
            <w:r w:rsidRPr="00967FD4">
              <w:t>The focal company</w:t>
            </w:r>
          </w:p>
        </w:tc>
      </w:tr>
    </w:tbl>
    <w:p w:rsidR="00832DA0" w:rsidRPr="00967FD4" w:rsidRDefault="00832DA0" w:rsidP="00832DA0">
      <w:pPr>
        <w:pStyle w:val="SubsectionHead"/>
      </w:pPr>
      <w:r w:rsidRPr="00967FD4">
        <w:t xml:space="preserve">Relationship between </w:t>
      </w:r>
      <w:r w:rsidR="00967FD4">
        <w:t>subsections (</w:t>
      </w:r>
      <w:r w:rsidRPr="00967FD4">
        <w:t>2), (3) and (4)</w:t>
      </w:r>
    </w:p>
    <w:p w:rsidR="00832DA0" w:rsidRPr="00967FD4" w:rsidRDefault="00832DA0" w:rsidP="00832DA0">
      <w:pPr>
        <w:pStyle w:val="subsection"/>
      </w:pPr>
      <w:r w:rsidRPr="00967FD4">
        <w:tab/>
        <w:t>(5)</w:t>
      </w:r>
      <w:r w:rsidRPr="00967FD4">
        <w:tab/>
      </w:r>
      <w:r w:rsidR="00967FD4">
        <w:t>Subsection (</w:t>
      </w:r>
      <w:r w:rsidRPr="00967FD4">
        <w:t xml:space="preserve">2) or (3), and </w:t>
      </w:r>
      <w:r w:rsidRPr="00967FD4">
        <w:rPr>
          <w:i/>
        </w:rPr>
        <w:t>not</w:t>
      </w:r>
      <w:r w:rsidRPr="00967FD4">
        <w:t xml:space="preserve"> </w:t>
      </w:r>
      <w:r w:rsidR="00967FD4">
        <w:t>subsection (</w:t>
      </w:r>
      <w:r w:rsidRPr="00967FD4">
        <w:t>4), is relevant for identifying the test company for the focal company if the focal company made the loss apart from a transfer under Subdivision</w:t>
      </w:r>
      <w:r w:rsidR="00967FD4">
        <w:t> </w:t>
      </w:r>
      <w:r w:rsidRPr="00967FD4">
        <w:t>707</w:t>
      </w:r>
      <w:r w:rsidR="00967FD4">
        <w:noBreakHyphen/>
      </w:r>
      <w:r w:rsidRPr="00967FD4">
        <w:t>A, and later transferred the loss to itself under that Subdivision.</w:t>
      </w:r>
    </w:p>
    <w:p w:rsidR="00832DA0" w:rsidRPr="00967FD4" w:rsidRDefault="00832DA0" w:rsidP="00832DA0">
      <w:pPr>
        <w:pStyle w:val="SubsectionHead"/>
      </w:pPr>
      <w:r w:rsidRPr="00967FD4">
        <w:t>Change of head company</w:t>
      </w:r>
    </w:p>
    <w:p w:rsidR="00832DA0" w:rsidRPr="00967FD4" w:rsidRDefault="00832DA0" w:rsidP="00832DA0">
      <w:pPr>
        <w:pStyle w:val="subsection"/>
      </w:pPr>
      <w:r w:rsidRPr="00967FD4">
        <w:tab/>
        <w:t>(6)</w:t>
      </w:r>
      <w:r w:rsidRPr="00967FD4">
        <w:tab/>
        <w:t>If, under section</w:t>
      </w:r>
      <w:r w:rsidR="00967FD4">
        <w:t> </w:t>
      </w:r>
      <w:r w:rsidRPr="00967FD4">
        <w:t>719</w:t>
      </w:r>
      <w:r w:rsidR="00967FD4">
        <w:noBreakHyphen/>
      </w:r>
      <w:r w:rsidRPr="00967FD4">
        <w:t>90, the focal company is taken to have made the loss because:</w:t>
      </w:r>
    </w:p>
    <w:p w:rsidR="00832DA0" w:rsidRPr="00967FD4" w:rsidRDefault="00832DA0" w:rsidP="00832DA0">
      <w:pPr>
        <w:pStyle w:val="paragraph"/>
      </w:pPr>
      <w:r w:rsidRPr="00967FD4">
        <w:tab/>
        <w:t>(a)</w:t>
      </w:r>
      <w:r w:rsidRPr="00967FD4">
        <w:tab/>
        <w:t xml:space="preserve">a company (the </w:t>
      </w:r>
      <w:r w:rsidRPr="00967FD4">
        <w:rPr>
          <w:b/>
          <w:i/>
        </w:rPr>
        <w:t>first head company</w:t>
      </w:r>
      <w:r w:rsidRPr="00967FD4">
        <w:t>) other than the focal company made the loss apart from that section and either:</w:t>
      </w:r>
    </w:p>
    <w:p w:rsidR="00832DA0" w:rsidRPr="00967FD4" w:rsidRDefault="00832DA0" w:rsidP="00832DA0">
      <w:pPr>
        <w:pStyle w:val="paragraphsub"/>
      </w:pPr>
      <w:r w:rsidRPr="00967FD4">
        <w:tab/>
        <w:t>(i)</w:t>
      </w:r>
      <w:r w:rsidRPr="00967FD4">
        <w:tab/>
        <w:t xml:space="preserve">was the </w:t>
      </w:r>
      <w:r w:rsidR="00967FD4" w:rsidRPr="00967FD4">
        <w:rPr>
          <w:position w:val="6"/>
          <w:sz w:val="16"/>
        </w:rPr>
        <w:t>*</w:t>
      </w:r>
      <w:r w:rsidRPr="00967FD4">
        <w:t xml:space="preserve">head company of a </w:t>
      </w:r>
      <w:r w:rsidR="00967FD4" w:rsidRPr="00967FD4">
        <w:rPr>
          <w:position w:val="6"/>
          <w:sz w:val="16"/>
        </w:rPr>
        <w:t>*</w:t>
      </w:r>
      <w:r w:rsidRPr="00967FD4">
        <w:t>MEC group at any time during the income year for which it made the loss; or</w:t>
      </w:r>
    </w:p>
    <w:p w:rsidR="00832DA0" w:rsidRPr="00967FD4" w:rsidRDefault="00832DA0" w:rsidP="00832DA0">
      <w:pPr>
        <w:pStyle w:val="paragraphsub"/>
      </w:pPr>
      <w:r w:rsidRPr="00967FD4">
        <w:tab/>
        <w:t>(ii)</w:t>
      </w:r>
      <w:r w:rsidRPr="00967FD4">
        <w:tab/>
        <w:t xml:space="preserve">became the head company of a MEC group after that income year (without having been a </w:t>
      </w:r>
      <w:r w:rsidR="00967FD4" w:rsidRPr="00967FD4">
        <w:rPr>
          <w:position w:val="6"/>
          <w:sz w:val="16"/>
        </w:rPr>
        <w:t>*</w:t>
      </w:r>
      <w:r w:rsidRPr="00967FD4">
        <w:t>subsidiary member of the group before becoming the head company); and</w:t>
      </w:r>
    </w:p>
    <w:p w:rsidR="00832DA0" w:rsidRPr="00967FD4" w:rsidRDefault="00832DA0" w:rsidP="00832DA0">
      <w:pPr>
        <w:pStyle w:val="paragraph"/>
      </w:pPr>
      <w:r w:rsidRPr="00967FD4">
        <w:tab/>
        <w:t>(b)</w:t>
      </w:r>
      <w:r w:rsidRPr="00967FD4">
        <w:tab/>
        <w:t>the focal company was later the head company of the MEC group;</w:t>
      </w:r>
    </w:p>
    <w:p w:rsidR="00832DA0" w:rsidRPr="00967FD4" w:rsidRDefault="00832DA0" w:rsidP="00832DA0">
      <w:pPr>
        <w:pStyle w:val="subsection2"/>
      </w:pPr>
      <w:r w:rsidRPr="00967FD4">
        <w:t>the test company for the focal company is the company that is the test company for the first head company.</w:t>
      </w:r>
    </w:p>
    <w:p w:rsidR="00832DA0" w:rsidRPr="00967FD4" w:rsidRDefault="00832DA0" w:rsidP="00832DA0">
      <w:pPr>
        <w:pStyle w:val="notetext"/>
      </w:pPr>
      <w:r w:rsidRPr="00967FD4">
        <w:t>Note:</w:t>
      </w:r>
      <w:r w:rsidRPr="00967FD4">
        <w:tab/>
        <w:t>Section</w:t>
      </w:r>
      <w:r w:rsidR="00967FD4">
        <w:t> </w:t>
      </w:r>
      <w:r w:rsidRPr="00967FD4">
        <w:t>719</w:t>
      </w:r>
      <w:r w:rsidR="00967FD4">
        <w:noBreakHyphen/>
      </w:r>
      <w:r w:rsidRPr="00967FD4">
        <w:t>90 applies if there is a change in the head company of a MEC group, treating the later head company as if what had happened to the earlier head company had happened to the later head company.</w:t>
      </w:r>
    </w:p>
    <w:p w:rsidR="00832DA0" w:rsidRPr="00967FD4" w:rsidRDefault="00832DA0" w:rsidP="00832DA0">
      <w:pPr>
        <w:pStyle w:val="subsection"/>
      </w:pPr>
      <w:r w:rsidRPr="00967FD4">
        <w:tab/>
        <w:t>(7)</w:t>
      </w:r>
      <w:r w:rsidRPr="00967FD4">
        <w:tab/>
      </w:r>
      <w:r w:rsidR="00967FD4">
        <w:t>Subsections (</w:t>
      </w:r>
      <w:r w:rsidRPr="00967FD4">
        <w:t>2), (3)</w:t>
      </w:r>
      <w:r w:rsidR="00641578" w:rsidRPr="00967FD4">
        <w:t>,</w:t>
      </w:r>
      <w:r w:rsidR="008A0E9B" w:rsidRPr="00967FD4">
        <w:t xml:space="preserve"> (3A)</w:t>
      </w:r>
      <w:r w:rsidRPr="00967FD4">
        <w:t xml:space="preserve"> and (4) and section</w:t>
      </w:r>
      <w:r w:rsidR="00967FD4">
        <w:t> </w:t>
      </w:r>
      <w:r w:rsidRPr="00967FD4">
        <w:t>719</w:t>
      </w:r>
      <w:r w:rsidR="00967FD4">
        <w:noBreakHyphen/>
      </w:r>
      <w:r w:rsidRPr="00967FD4">
        <w:t xml:space="preserve">90 have effect subject to </w:t>
      </w:r>
      <w:r w:rsidR="00967FD4">
        <w:t>subsection (</w:t>
      </w:r>
      <w:r w:rsidRPr="00967FD4">
        <w:t>6) of this section.</w:t>
      </w:r>
    </w:p>
    <w:p w:rsidR="00832DA0" w:rsidRPr="00967FD4" w:rsidRDefault="00832DA0" w:rsidP="00832DA0">
      <w:pPr>
        <w:pStyle w:val="ActHead5"/>
      </w:pPr>
      <w:bookmarkStart w:id="589" w:name="_Toc446051536"/>
      <w:r w:rsidRPr="00967FD4">
        <w:rPr>
          <w:rStyle w:val="CharSectno"/>
        </w:rPr>
        <w:t>719</w:t>
      </w:r>
      <w:r w:rsidR="00967FD4">
        <w:rPr>
          <w:rStyle w:val="CharSectno"/>
        </w:rPr>
        <w:noBreakHyphen/>
      </w:r>
      <w:r w:rsidRPr="00967FD4">
        <w:rPr>
          <w:rStyle w:val="CharSectno"/>
        </w:rPr>
        <w:t>270</w:t>
      </w:r>
      <w:r w:rsidRPr="00967FD4">
        <w:t xml:space="preserve">  Assumptions about the test company having made the loss for an income year</w:t>
      </w:r>
      <w:bookmarkEnd w:id="589"/>
    </w:p>
    <w:p w:rsidR="00832DA0" w:rsidRPr="00967FD4" w:rsidRDefault="00832DA0" w:rsidP="00832DA0">
      <w:pPr>
        <w:pStyle w:val="SubsectionHead"/>
      </w:pPr>
      <w:r w:rsidRPr="00967FD4">
        <w:t>If test company was top company for focal company’s MEC group</w:t>
      </w:r>
    </w:p>
    <w:p w:rsidR="00832DA0" w:rsidRPr="00967FD4" w:rsidRDefault="00832DA0" w:rsidP="00832DA0">
      <w:pPr>
        <w:pStyle w:val="subsection"/>
      </w:pPr>
      <w:r w:rsidRPr="00967FD4">
        <w:tab/>
        <w:t>(1)</w:t>
      </w:r>
      <w:r w:rsidRPr="00967FD4">
        <w:tab/>
        <w:t xml:space="preserve">If the test company was the </w:t>
      </w:r>
      <w:r w:rsidR="00967FD4" w:rsidRPr="00967FD4">
        <w:rPr>
          <w:position w:val="6"/>
          <w:sz w:val="16"/>
        </w:rPr>
        <w:t>*</w:t>
      </w:r>
      <w:r w:rsidRPr="00967FD4">
        <w:t xml:space="preserve">top company for a </w:t>
      </w:r>
      <w:r w:rsidR="00967FD4" w:rsidRPr="00967FD4">
        <w:rPr>
          <w:position w:val="6"/>
          <w:sz w:val="16"/>
        </w:rPr>
        <w:t>*</w:t>
      </w:r>
      <w:r w:rsidRPr="00967FD4">
        <w:t xml:space="preserve">MEC group and the focal company is or was the </w:t>
      </w:r>
      <w:r w:rsidR="00967FD4" w:rsidRPr="00967FD4">
        <w:rPr>
          <w:position w:val="6"/>
          <w:sz w:val="16"/>
        </w:rPr>
        <w:t>*</w:t>
      </w:r>
      <w:r w:rsidRPr="00967FD4">
        <w:t>head company of that MEC group, assume that the test company made the loss for an income year starting at the relevant time shown in the table.</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Start of income year for which test company is assumed to have made loss</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54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relevant time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544"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made the loss apart from Subdivision</w:t>
            </w:r>
            <w:r w:rsidR="00967FD4">
              <w:t> </w:t>
            </w:r>
            <w:r w:rsidRPr="00967FD4">
              <w:t>707</w:t>
            </w:r>
            <w:r w:rsidR="00967FD4">
              <w:noBreakHyphen/>
            </w:r>
            <w:r w:rsidRPr="00967FD4">
              <w:t>A</w:t>
            </w:r>
          </w:p>
        </w:tc>
        <w:tc>
          <w:tcPr>
            <w:tcW w:w="3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income year for which the focal company made the loss</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544"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The focal company made the loss because it was transferred to the focal company under Subdivision</w:t>
            </w:r>
            <w:r w:rsidR="00967FD4">
              <w:t> </w:t>
            </w:r>
            <w:r w:rsidRPr="00967FD4">
              <w:t>707</w:t>
            </w:r>
            <w:r w:rsidR="00967FD4">
              <w:noBreakHyphen/>
            </w:r>
            <w:r w:rsidRPr="00967FD4">
              <w:t>A</w:t>
            </w:r>
          </w:p>
        </w:tc>
        <w:tc>
          <w:tcPr>
            <w:tcW w:w="3263" w:type="dxa"/>
            <w:tcBorders>
              <w:top w:val="single" w:sz="2" w:space="0" w:color="auto"/>
              <w:bottom w:val="single" w:sz="12" w:space="0" w:color="auto"/>
            </w:tcBorders>
          </w:tcPr>
          <w:p w:rsidR="00832DA0" w:rsidRPr="00967FD4" w:rsidRDefault="00832DA0" w:rsidP="00C968AA">
            <w:pPr>
              <w:pStyle w:val="Tabletext"/>
            </w:pPr>
            <w:r w:rsidRPr="00967FD4">
              <w:t>The time of the transfer</w:t>
            </w:r>
          </w:p>
        </w:tc>
      </w:tr>
    </w:tbl>
    <w:p w:rsidR="00832DA0" w:rsidRPr="00967FD4" w:rsidRDefault="00832DA0" w:rsidP="00832DA0">
      <w:pPr>
        <w:pStyle w:val="notetext"/>
      </w:pPr>
      <w:r w:rsidRPr="00967FD4">
        <w:t>Note:</w:t>
      </w:r>
      <w:r w:rsidRPr="00967FD4">
        <w:tab/>
      </w:r>
      <w:r w:rsidR="00967FD4">
        <w:t>Subsection (</w:t>
      </w:r>
      <w:r w:rsidRPr="00967FD4">
        <w:t>1) applies even if the test company is still the top company for the MEC group at the end of the claim year.</w:t>
      </w:r>
    </w:p>
    <w:p w:rsidR="00832DA0" w:rsidRPr="00967FD4" w:rsidRDefault="00832DA0" w:rsidP="00832DA0">
      <w:pPr>
        <w:pStyle w:val="SubsectionHead"/>
      </w:pPr>
      <w:r w:rsidRPr="00967FD4">
        <w:t>If test company is focal company or first head company</w:t>
      </w:r>
    </w:p>
    <w:p w:rsidR="00832DA0" w:rsidRPr="00967FD4" w:rsidRDefault="00832DA0" w:rsidP="00832DA0">
      <w:pPr>
        <w:pStyle w:val="subsection"/>
      </w:pPr>
      <w:r w:rsidRPr="00967FD4">
        <w:tab/>
        <w:t>(2)</w:t>
      </w:r>
      <w:r w:rsidRPr="00967FD4">
        <w:tab/>
        <w:t>If the test company is:</w:t>
      </w:r>
    </w:p>
    <w:p w:rsidR="00832DA0" w:rsidRPr="00967FD4" w:rsidRDefault="00832DA0" w:rsidP="00832DA0">
      <w:pPr>
        <w:pStyle w:val="paragraph"/>
      </w:pPr>
      <w:r w:rsidRPr="00967FD4">
        <w:tab/>
        <w:t>(a)</w:t>
      </w:r>
      <w:r w:rsidRPr="00967FD4">
        <w:tab/>
        <w:t>the focal company; or</w:t>
      </w:r>
    </w:p>
    <w:p w:rsidR="00832DA0" w:rsidRPr="00967FD4" w:rsidRDefault="00832DA0" w:rsidP="00832DA0">
      <w:pPr>
        <w:pStyle w:val="paragraph"/>
      </w:pPr>
      <w:r w:rsidRPr="00967FD4">
        <w:tab/>
        <w:t>(b)</w:t>
      </w:r>
      <w:r w:rsidRPr="00967FD4">
        <w:tab/>
        <w:t>the first head company identified in subsection</w:t>
      </w:r>
      <w:r w:rsidR="00967FD4">
        <w:t> </w:t>
      </w:r>
      <w:r w:rsidRPr="00967FD4">
        <w:t>719</w:t>
      </w:r>
      <w:r w:rsidR="00967FD4">
        <w:noBreakHyphen/>
      </w:r>
      <w:r w:rsidRPr="00967FD4">
        <w:t>265(6) by reference to the focal company;</w:t>
      </w:r>
    </w:p>
    <w:p w:rsidR="00832DA0" w:rsidRPr="00967FD4" w:rsidRDefault="00832DA0" w:rsidP="00832DA0">
      <w:pPr>
        <w:pStyle w:val="subsection2"/>
      </w:pPr>
      <w:r w:rsidRPr="00967FD4">
        <w:t>assume that the test company made the loss for an income year starting at the relevant time shown in the table.</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Start of income year for which test company is assumed to have made loss</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54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relevant time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544"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test company made the loss apart from Subdivision</w:t>
            </w:r>
            <w:r w:rsidR="00967FD4">
              <w:t> </w:t>
            </w:r>
            <w:r w:rsidRPr="00967FD4">
              <w:t>707</w:t>
            </w:r>
            <w:r w:rsidR="00967FD4">
              <w:noBreakHyphen/>
            </w:r>
            <w:r w:rsidRPr="00967FD4">
              <w:t xml:space="preserve">A (even if the test company later transferred the loss to itself in a </w:t>
            </w:r>
            <w:r w:rsidR="00967FD4" w:rsidRPr="00967FD4">
              <w:rPr>
                <w:position w:val="6"/>
                <w:sz w:val="16"/>
              </w:rPr>
              <w:t>*</w:t>
            </w:r>
            <w:r w:rsidRPr="00967FD4">
              <w:t>COT transfer)</w:t>
            </w:r>
          </w:p>
        </w:tc>
        <w:tc>
          <w:tcPr>
            <w:tcW w:w="3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income year for which the test company made the loss</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544"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The test company made the loss because it was transferred to the test company under Subdivision</w:t>
            </w:r>
            <w:r w:rsidR="00967FD4">
              <w:t> </w:t>
            </w:r>
            <w:r w:rsidRPr="00967FD4">
              <w:t>707</w:t>
            </w:r>
            <w:r w:rsidR="00967FD4">
              <w:noBreakHyphen/>
            </w:r>
            <w:r w:rsidRPr="00967FD4">
              <w:t xml:space="preserve">A in a transfer other than a </w:t>
            </w:r>
            <w:r w:rsidR="00967FD4" w:rsidRPr="00967FD4">
              <w:rPr>
                <w:position w:val="6"/>
                <w:sz w:val="16"/>
              </w:rPr>
              <w:t>*</w:t>
            </w:r>
            <w:r w:rsidRPr="00967FD4">
              <w:t>COT transfer (even if the test company first made the loss apart from that Subdivision)</w:t>
            </w:r>
          </w:p>
        </w:tc>
        <w:tc>
          <w:tcPr>
            <w:tcW w:w="3263" w:type="dxa"/>
            <w:tcBorders>
              <w:top w:val="single" w:sz="2" w:space="0" w:color="auto"/>
              <w:bottom w:val="single" w:sz="12" w:space="0" w:color="auto"/>
            </w:tcBorders>
          </w:tcPr>
          <w:p w:rsidR="00832DA0" w:rsidRPr="00967FD4" w:rsidRDefault="00832DA0" w:rsidP="00C968AA">
            <w:pPr>
              <w:pStyle w:val="Tabletext"/>
            </w:pPr>
            <w:r w:rsidRPr="00967FD4">
              <w:t>The time of the transfer</w:t>
            </w:r>
          </w:p>
        </w:tc>
      </w:tr>
    </w:tbl>
    <w:p w:rsidR="00832DA0" w:rsidRPr="00967FD4" w:rsidRDefault="00832DA0" w:rsidP="00832DA0">
      <w:pPr>
        <w:pStyle w:val="subsection"/>
      </w:pPr>
      <w:r w:rsidRPr="00967FD4">
        <w:tab/>
        <w:t>(3)</w:t>
      </w:r>
      <w:r w:rsidRPr="00967FD4">
        <w:tab/>
        <w:t>If the test company is the first head company, disregard section</w:t>
      </w:r>
      <w:r w:rsidR="00967FD4">
        <w:t> </w:t>
      </w:r>
      <w:r w:rsidRPr="00967FD4">
        <w:t>719</w:t>
      </w:r>
      <w:r w:rsidR="00967FD4">
        <w:noBreakHyphen/>
      </w:r>
      <w:r w:rsidRPr="00967FD4">
        <w:t xml:space="preserve">90 for the purposes of working out the relevant time using the table in </w:t>
      </w:r>
      <w:r w:rsidR="00967FD4">
        <w:t>subsection (</w:t>
      </w:r>
      <w:r w:rsidRPr="00967FD4">
        <w:t>2) of this section.</w:t>
      </w:r>
    </w:p>
    <w:p w:rsidR="00832DA0" w:rsidRPr="00967FD4" w:rsidRDefault="00832DA0" w:rsidP="00832DA0">
      <w:pPr>
        <w:pStyle w:val="notetext"/>
      </w:pPr>
      <w:r w:rsidRPr="00967FD4">
        <w:t>Note:</w:t>
      </w:r>
      <w:r w:rsidRPr="00967FD4">
        <w:tab/>
        <w:t>This ensures that section</w:t>
      </w:r>
      <w:r w:rsidR="00967FD4">
        <w:t> </w:t>
      </w:r>
      <w:r w:rsidRPr="00967FD4">
        <w:t>719</w:t>
      </w:r>
      <w:r w:rsidR="00967FD4">
        <w:noBreakHyphen/>
      </w:r>
      <w:r w:rsidRPr="00967FD4">
        <w:t>90 does not make the items in the table inapplicable by treating the test company as if another company had made the loss instead of the test company.</w:t>
      </w:r>
    </w:p>
    <w:p w:rsidR="00832DA0" w:rsidRPr="00967FD4" w:rsidRDefault="00832DA0" w:rsidP="00832DA0">
      <w:pPr>
        <w:pStyle w:val="SubsectionHead"/>
      </w:pPr>
      <w:r w:rsidRPr="00967FD4">
        <w:t xml:space="preserve">If </w:t>
      </w:r>
      <w:r w:rsidR="00967FD4">
        <w:t>subsections (</w:t>
      </w:r>
      <w:r w:rsidRPr="00967FD4">
        <w:t>1) and (2) do not apply</w:t>
      </w:r>
    </w:p>
    <w:p w:rsidR="00832DA0" w:rsidRPr="00967FD4" w:rsidRDefault="00832DA0" w:rsidP="00832DA0">
      <w:pPr>
        <w:pStyle w:val="subsection"/>
      </w:pPr>
      <w:r w:rsidRPr="00967FD4">
        <w:tab/>
        <w:t>(4)</w:t>
      </w:r>
      <w:r w:rsidRPr="00967FD4">
        <w:tab/>
        <w:t xml:space="preserve">If neither </w:t>
      </w:r>
      <w:r w:rsidR="00967FD4">
        <w:t>subsection (</w:t>
      </w:r>
      <w:r w:rsidRPr="00967FD4">
        <w:t xml:space="preserve">1) nor </w:t>
      </w:r>
      <w:r w:rsidR="00967FD4">
        <w:t>subsection (</w:t>
      </w:r>
      <w:r w:rsidRPr="00967FD4">
        <w:t>2) applies, assume that the test company made the loss for an income year starting at the relevant time shown in the table.</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Start of income year for which test company is assumed to have made loss</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54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relevant time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544"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test company made the loss apart from Subdivision</w:t>
            </w:r>
            <w:r w:rsidR="00967FD4">
              <w:t> </w:t>
            </w:r>
            <w:r w:rsidRPr="00967FD4">
              <w:t>707</w:t>
            </w:r>
            <w:r w:rsidR="00967FD4">
              <w:noBreakHyphen/>
            </w:r>
            <w:r w:rsidRPr="00967FD4">
              <w:t xml:space="preserve">A (even if the test company later transferred the loss to itself in a </w:t>
            </w:r>
            <w:r w:rsidR="00967FD4" w:rsidRPr="00967FD4">
              <w:rPr>
                <w:position w:val="6"/>
                <w:sz w:val="16"/>
              </w:rPr>
              <w:t>*</w:t>
            </w:r>
            <w:r w:rsidRPr="00967FD4">
              <w:t>COT transfer)</w:t>
            </w:r>
          </w:p>
        </w:tc>
        <w:tc>
          <w:tcPr>
            <w:tcW w:w="3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income year for which the test company made the loss</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2</w:t>
            </w:r>
          </w:p>
        </w:tc>
        <w:tc>
          <w:tcPr>
            <w:tcW w:w="3544"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test company made the loss because it was transferred to the test company under Subdivision</w:t>
            </w:r>
            <w:r w:rsidR="00967FD4">
              <w:t> </w:t>
            </w:r>
            <w:r w:rsidRPr="00967FD4">
              <w:t>707</w:t>
            </w:r>
            <w:r w:rsidR="00967FD4">
              <w:noBreakHyphen/>
            </w:r>
            <w:r w:rsidRPr="00967FD4">
              <w:t xml:space="preserve">A in a transfer other than a </w:t>
            </w:r>
            <w:r w:rsidR="00967FD4" w:rsidRPr="00967FD4">
              <w:rPr>
                <w:position w:val="6"/>
                <w:sz w:val="16"/>
              </w:rPr>
              <w:t>*</w:t>
            </w:r>
            <w:r w:rsidRPr="00967FD4">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time of the transfer</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3</w:t>
            </w:r>
          </w:p>
        </w:tc>
        <w:tc>
          <w:tcPr>
            <w:tcW w:w="3544"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The test company is the test company for the focal company for the loss because the test company was the </w:t>
            </w:r>
            <w:r w:rsidR="00967FD4" w:rsidRPr="00967FD4">
              <w:rPr>
                <w:position w:val="6"/>
                <w:sz w:val="16"/>
              </w:rPr>
              <w:t>*</w:t>
            </w:r>
            <w:r w:rsidRPr="00967FD4">
              <w:t xml:space="preserve">top company for a </w:t>
            </w:r>
            <w:r w:rsidR="00967FD4" w:rsidRPr="00967FD4">
              <w:rPr>
                <w:position w:val="6"/>
                <w:sz w:val="16"/>
              </w:rPr>
              <w:t>*</w:t>
            </w:r>
            <w:r w:rsidRPr="00967FD4">
              <w:t xml:space="preserve">MEC group whose </w:t>
            </w:r>
            <w:r w:rsidR="00967FD4" w:rsidRPr="00967FD4">
              <w:rPr>
                <w:position w:val="6"/>
                <w:sz w:val="16"/>
              </w:rPr>
              <w:t>*</w:t>
            </w:r>
            <w:r w:rsidRPr="00967FD4">
              <w:t>head company made the loss before it was transferred to the focal company under Subdivision</w:t>
            </w:r>
            <w:r w:rsidR="00967FD4">
              <w:t> </w:t>
            </w:r>
            <w:r w:rsidRPr="00967FD4">
              <w:t>707</w:t>
            </w:r>
            <w:r w:rsidR="00967FD4">
              <w:noBreakHyphen/>
            </w:r>
            <w:r w:rsidRPr="00967FD4">
              <w:t>A</w:t>
            </w:r>
          </w:p>
        </w:tc>
        <w:tc>
          <w:tcPr>
            <w:tcW w:w="3263" w:type="dxa"/>
            <w:tcBorders>
              <w:top w:val="single" w:sz="2" w:space="0" w:color="auto"/>
              <w:bottom w:val="single" w:sz="12" w:space="0" w:color="auto"/>
            </w:tcBorders>
          </w:tcPr>
          <w:p w:rsidR="00832DA0" w:rsidRPr="00967FD4" w:rsidRDefault="00832DA0" w:rsidP="00C968AA">
            <w:pPr>
              <w:pStyle w:val="Tabletext"/>
            </w:pPr>
            <w:r w:rsidRPr="00967FD4">
              <w:t xml:space="preserve">The time that was the relevant time under </w:t>
            </w:r>
            <w:r w:rsidR="00967FD4">
              <w:t>subsection (</w:t>
            </w:r>
            <w:r w:rsidRPr="00967FD4">
              <w:t xml:space="preserve">1) for the test company as the test company for the </w:t>
            </w:r>
            <w:r w:rsidRPr="00967FD4">
              <w:rPr>
                <w:i/>
              </w:rPr>
              <w:t>first</w:t>
            </w:r>
            <w:r w:rsidRPr="00967FD4">
              <w:t xml:space="preserve"> company for which the test company was the test company for the loss</w:t>
            </w:r>
          </w:p>
        </w:tc>
      </w:tr>
    </w:tbl>
    <w:p w:rsidR="00832DA0" w:rsidRPr="00967FD4" w:rsidRDefault="00832DA0" w:rsidP="00832DA0">
      <w:pPr>
        <w:pStyle w:val="notetext"/>
      </w:pPr>
      <w:r w:rsidRPr="00967FD4">
        <w:t>Note:</w:t>
      </w:r>
      <w:r w:rsidRPr="00967FD4">
        <w:tab/>
      </w:r>
      <w:r w:rsidR="00967FD4">
        <w:t>Subsection (</w:t>
      </w:r>
      <w:r w:rsidRPr="00967FD4">
        <w:t>4) applies if the focal company made the loss because of a COT transfer of the loss to the focal company from another company.</w:t>
      </w:r>
    </w:p>
    <w:p w:rsidR="00832DA0" w:rsidRPr="00967FD4" w:rsidRDefault="00832DA0" w:rsidP="00832DA0">
      <w:pPr>
        <w:pStyle w:val="subsection"/>
      </w:pPr>
      <w:r w:rsidRPr="00967FD4">
        <w:tab/>
        <w:t>(5)</w:t>
      </w:r>
      <w:r w:rsidRPr="00967FD4">
        <w:tab/>
        <w:t>Disregard section</w:t>
      </w:r>
      <w:r w:rsidR="00967FD4">
        <w:t> </w:t>
      </w:r>
      <w:r w:rsidRPr="00967FD4">
        <w:t>719</w:t>
      </w:r>
      <w:r w:rsidR="00967FD4">
        <w:noBreakHyphen/>
      </w:r>
      <w:r w:rsidRPr="00967FD4">
        <w:t>90 for the purposes of items</w:t>
      </w:r>
      <w:r w:rsidR="00967FD4">
        <w:t> </w:t>
      </w:r>
      <w:r w:rsidRPr="00967FD4">
        <w:t xml:space="preserve">1 and 2 of the table in </w:t>
      </w:r>
      <w:r w:rsidR="00967FD4">
        <w:t>subsection (</w:t>
      </w:r>
      <w:r w:rsidRPr="00967FD4">
        <w:t>4) of this section if the test company was identified using subsection</w:t>
      </w:r>
      <w:r w:rsidR="00967FD4">
        <w:t> </w:t>
      </w:r>
      <w:r w:rsidRPr="00967FD4">
        <w:t>719</w:t>
      </w:r>
      <w:r w:rsidR="00967FD4">
        <w:noBreakHyphen/>
      </w:r>
      <w:r w:rsidRPr="00967FD4">
        <w:t>265(6).</w:t>
      </w:r>
    </w:p>
    <w:p w:rsidR="00832DA0" w:rsidRPr="00967FD4" w:rsidRDefault="00832DA0" w:rsidP="00832DA0">
      <w:pPr>
        <w:pStyle w:val="notetext"/>
      </w:pPr>
      <w:r w:rsidRPr="00967FD4">
        <w:t>Note:</w:t>
      </w:r>
      <w:r w:rsidRPr="00967FD4">
        <w:tab/>
        <w:t>This ensures that section</w:t>
      </w:r>
      <w:r w:rsidR="00967FD4">
        <w:t> </w:t>
      </w:r>
      <w:r w:rsidRPr="00967FD4">
        <w:t>719</w:t>
      </w:r>
      <w:r w:rsidR="00967FD4">
        <w:noBreakHyphen/>
      </w:r>
      <w:r w:rsidRPr="00967FD4">
        <w:t>90 does not make those items inapplicable by treating the test company as if another company had made the loss instead of the test company.</w:t>
      </w:r>
    </w:p>
    <w:p w:rsidR="00832DA0" w:rsidRPr="00967FD4" w:rsidRDefault="00832DA0" w:rsidP="00832DA0">
      <w:pPr>
        <w:pStyle w:val="SubsectionHead"/>
      </w:pPr>
      <w:r w:rsidRPr="00967FD4">
        <w:t>Other events do not override assumption</w:t>
      </w:r>
    </w:p>
    <w:p w:rsidR="00832DA0" w:rsidRPr="00967FD4" w:rsidRDefault="00832DA0" w:rsidP="00832DA0">
      <w:pPr>
        <w:pStyle w:val="subsection"/>
      </w:pPr>
      <w:r w:rsidRPr="00967FD4">
        <w:tab/>
        <w:t>(6)</w:t>
      </w:r>
      <w:r w:rsidRPr="00967FD4">
        <w:tab/>
        <w:t>If the test company transferred the loss to itself or another company under Subdivision</w:t>
      </w:r>
      <w:r w:rsidR="00967FD4">
        <w:t> </w:t>
      </w:r>
      <w:r w:rsidRPr="00967FD4">
        <w:t>707</w:t>
      </w:r>
      <w:r w:rsidR="00967FD4">
        <w:noBreakHyphen/>
      </w:r>
      <w:r w:rsidRPr="00967FD4">
        <w:t>A, assume that the transfer did not affect, for income years ending after the transfer:</w:t>
      </w:r>
    </w:p>
    <w:p w:rsidR="00832DA0" w:rsidRPr="00967FD4" w:rsidRDefault="00832DA0" w:rsidP="00832DA0">
      <w:pPr>
        <w:pStyle w:val="paragraph"/>
      </w:pPr>
      <w:r w:rsidRPr="00967FD4">
        <w:tab/>
        <w:t>(a)</w:t>
      </w:r>
      <w:r w:rsidRPr="00967FD4">
        <w:tab/>
        <w:t>the fact that the test company made the loss; or</w:t>
      </w:r>
    </w:p>
    <w:p w:rsidR="00832DA0" w:rsidRPr="00967FD4" w:rsidRDefault="00832DA0" w:rsidP="00832DA0">
      <w:pPr>
        <w:pStyle w:val="paragraph"/>
      </w:pPr>
      <w:r w:rsidRPr="00967FD4">
        <w:tab/>
        <w:t>(b)</w:t>
      </w:r>
      <w:r w:rsidRPr="00967FD4">
        <w:tab/>
        <w:t xml:space="preserve">the income year for which the test company is assumed (under </w:t>
      </w:r>
      <w:r w:rsidR="00967FD4">
        <w:t>subsection (</w:t>
      </w:r>
      <w:r w:rsidRPr="00967FD4">
        <w:t>1), (2) or (4)) to have made the loss.</w:t>
      </w:r>
    </w:p>
    <w:p w:rsidR="00832DA0" w:rsidRPr="00967FD4" w:rsidRDefault="00832DA0" w:rsidP="00832DA0">
      <w:pPr>
        <w:pStyle w:val="ActHead5"/>
      </w:pPr>
      <w:bookmarkStart w:id="590" w:name="_Toc446051537"/>
      <w:r w:rsidRPr="00967FD4">
        <w:rPr>
          <w:rStyle w:val="CharSectno"/>
        </w:rPr>
        <w:t>719</w:t>
      </w:r>
      <w:r w:rsidR="00967FD4">
        <w:rPr>
          <w:rStyle w:val="CharSectno"/>
        </w:rPr>
        <w:noBreakHyphen/>
      </w:r>
      <w:r w:rsidRPr="00967FD4">
        <w:rPr>
          <w:rStyle w:val="CharSectno"/>
        </w:rPr>
        <w:t>275</w:t>
      </w:r>
      <w:r w:rsidRPr="00967FD4">
        <w:t xml:space="preserve">  Assumptions about nothing happening to affect direct and indirect ownership of the test company</w:t>
      </w:r>
      <w:bookmarkEnd w:id="590"/>
    </w:p>
    <w:p w:rsidR="00832DA0" w:rsidRPr="00967FD4" w:rsidRDefault="00832DA0" w:rsidP="00832DA0">
      <w:pPr>
        <w:pStyle w:val="subsection"/>
      </w:pPr>
      <w:r w:rsidRPr="00967FD4">
        <w:tab/>
        <w:t>(1)</w:t>
      </w:r>
      <w:r w:rsidRPr="00967FD4">
        <w:tab/>
        <w:t xml:space="preserve">This section sets out an assumption that must be made whenever an event described in </w:t>
      </w:r>
      <w:r w:rsidR="00967FD4">
        <w:t>subsection (</w:t>
      </w:r>
      <w:r w:rsidRPr="00967FD4">
        <w:t>2) occurs:</w:t>
      </w:r>
    </w:p>
    <w:p w:rsidR="00832DA0" w:rsidRPr="00967FD4" w:rsidRDefault="00832DA0" w:rsidP="00832DA0">
      <w:pPr>
        <w:pStyle w:val="paragraph"/>
      </w:pPr>
      <w:r w:rsidRPr="00967FD4">
        <w:tab/>
        <w:t>(a)</w:t>
      </w:r>
      <w:r w:rsidRPr="00967FD4">
        <w:tab/>
        <w:t>after the time assumed under section</w:t>
      </w:r>
      <w:r w:rsidR="00967FD4">
        <w:t> </w:t>
      </w:r>
      <w:r w:rsidRPr="00967FD4">
        <w:t>719</w:t>
      </w:r>
      <w:r w:rsidR="00967FD4">
        <w:noBreakHyphen/>
      </w:r>
      <w:r w:rsidRPr="00967FD4">
        <w:t>270 to be the start of the income year for which the test company made the loss; and</w:t>
      </w:r>
    </w:p>
    <w:p w:rsidR="00832DA0" w:rsidRPr="00967FD4" w:rsidRDefault="00832DA0" w:rsidP="00832DA0">
      <w:pPr>
        <w:pStyle w:val="paragraph"/>
      </w:pPr>
      <w:r w:rsidRPr="00967FD4">
        <w:tab/>
        <w:t>(b)</w:t>
      </w:r>
      <w:r w:rsidRPr="00967FD4">
        <w:tab/>
        <w:t>before the end of the claim year;</w:t>
      </w:r>
    </w:p>
    <w:p w:rsidR="00832DA0" w:rsidRPr="00967FD4" w:rsidRDefault="00832DA0" w:rsidP="00832DA0">
      <w:pPr>
        <w:pStyle w:val="subsection2"/>
      </w:pPr>
      <w:r w:rsidRPr="00967FD4">
        <w:t>(whether or not the test company or the focal company is one of the companies mentioned in the description of the event).</w:t>
      </w:r>
    </w:p>
    <w:p w:rsidR="00832DA0" w:rsidRPr="00967FD4" w:rsidRDefault="00832DA0" w:rsidP="00832DA0">
      <w:pPr>
        <w:pStyle w:val="subsection"/>
      </w:pPr>
      <w:r w:rsidRPr="00967FD4">
        <w:tab/>
        <w:t>(2)</w:t>
      </w:r>
      <w:r w:rsidRPr="00967FD4">
        <w:tab/>
        <w:t xml:space="preserve">Assume that, after an event described in an item of the table, nothing happens in relation to </w:t>
      </w:r>
      <w:r w:rsidR="00967FD4" w:rsidRPr="00967FD4">
        <w:rPr>
          <w:position w:val="6"/>
          <w:sz w:val="16"/>
        </w:rPr>
        <w:t>*</w:t>
      </w:r>
      <w:r w:rsidRPr="00967FD4">
        <w:t>membership interests or voting power in an entity described in the item that would affect whether the test company would meet the conditions in section</w:t>
      </w:r>
      <w:r w:rsidR="00967FD4">
        <w:t> </w:t>
      </w:r>
      <w:r w:rsidRPr="00967FD4">
        <w:t>165</w:t>
      </w:r>
      <w:r w:rsidR="00967FD4">
        <w:noBreakHyphen/>
      </w:r>
      <w:r w:rsidRPr="00967FD4">
        <w:t>12 for the claim year and the loss.</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Assumption about nothing happening to membership interests or voting power</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290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 this event occurs:</w:t>
            </w:r>
          </w:p>
        </w:tc>
        <w:tc>
          <w:tcPr>
            <w:tcW w:w="390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Assume that nothing happens in relation to membership interests or voting power in:</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2907"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There is a </w:t>
            </w:r>
            <w:r w:rsidR="00967FD4" w:rsidRPr="00967FD4">
              <w:rPr>
                <w:position w:val="6"/>
                <w:sz w:val="16"/>
              </w:rPr>
              <w:t>*</w:t>
            </w:r>
            <w:r w:rsidRPr="00967FD4">
              <w:t xml:space="preserve">COT transfer of the loss to the </w:t>
            </w:r>
            <w:r w:rsidR="00967FD4" w:rsidRPr="00967FD4">
              <w:rPr>
                <w:position w:val="6"/>
                <w:sz w:val="16"/>
              </w:rPr>
              <w:t>*</w:t>
            </w:r>
            <w:r w:rsidRPr="00967FD4">
              <w:t xml:space="preserve">head company of a </w:t>
            </w:r>
            <w:r w:rsidR="00967FD4" w:rsidRPr="00967FD4">
              <w:rPr>
                <w:position w:val="6"/>
                <w:sz w:val="16"/>
              </w:rPr>
              <w:t>*</w:t>
            </w:r>
            <w:r w:rsidRPr="00967FD4">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transferor or an entity that was at the time of the transfer interposed between the transferor and the </w:t>
            </w:r>
            <w:r w:rsidR="00967FD4" w:rsidRPr="00967FD4">
              <w:rPr>
                <w:position w:val="6"/>
                <w:sz w:val="16"/>
              </w:rPr>
              <w:t>*</w:t>
            </w:r>
            <w:r w:rsidRPr="00967FD4">
              <w:t>top company for the MEC group</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2</w:t>
            </w:r>
          </w:p>
        </w:tc>
        <w:tc>
          <w:tcPr>
            <w:tcW w:w="2907"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There is a </w:t>
            </w:r>
            <w:r w:rsidR="00967FD4" w:rsidRPr="00967FD4">
              <w:rPr>
                <w:position w:val="6"/>
                <w:sz w:val="16"/>
              </w:rPr>
              <w:t>*</w:t>
            </w:r>
            <w:r w:rsidRPr="00967FD4">
              <w:t xml:space="preserve">COT transfer of the loss to the </w:t>
            </w:r>
            <w:r w:rsidR="00967FD4" w:rsidRPr="00967FD4">
              <w:rPr>
                <w:position w:val="6"/>
                <w:sz w:val="16"/>
              </w:rPr>
              <w:t>*</w:t>
            </w:r>
            <w:r w:rsidRPr="00967FD4">
              <w:t xml:space="preserve">head company of a </w:t>
            </w:r>
            <w:r w:rsidR="00967FD4" w:rsidRPr="00967FD4">
              <w:rPr>
                <w:position w:val="6"/>
                <w:sz w:val="16"/>
              </w:rPr>
              <w:t>*</w:t>
            </w:r>
            <w:r w:rsidRPr="00967FD4">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just before the transfer the </w:t>
            </w:r>
            <w:r w:rsidR="00967FD4" w:rsidRPr="00967FD4">
              <w:rPr>
                <w:position w:val="6"/>
                <w:sz w:val="16"/>
              </w:rPr>
              <w:t>*</w:t>
            </w:r>
            <w:r w:rsidRPr="00967FD4">
              <w:t>top company for the other MEC group, or an entity that was at the time of the transfer interposed between that company and the top company of the MEC group to whose head company the loss was transferred</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3</w:t>
            </w:r>
          </w:p>
        </w:tc>
        <w:tc>
          <w:tcPr>
            <w:tcW w:w="2907"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There is a change in the identity of the </w:t>
            </w:r>
            <w:r w:rsidR="00967FD4" w:rsidRPr="00967FD4">
              <w:rPr>
                <w:position w:val="6"/>
                <w:sz w:val="16"/>
              </w:rPr>
              <w:t>*</w:t>
            </w:r>
            <w:r w:rsidRPr="00967FD4">
              <w:t xml:space="preserve">top company for a </w:t>
            </w:r>
            <w:r w:rsidR="00967FD4" w:rsidRPr="00967FD4">
              <w:rPr>
                <w:position w:val="6"/>
                <w:sz w:val="16"/>
              </w:rPr>
              <w:t>*</w:t>
            </w:r>
            <w:r w:rsidRPr="00967FD4">
              <w:t xml:space="preserve">MEC group whose </w:t>
            </w:r>
            <w:r w:rsidR="00967FD4" w:rsidRPr="00967FD4">
              <w:rPr>
                <w:position w:val="6"/>
                <w:sz w:val="16"/>
              </w:rPr>
              <w:t>*</w:t>
            </w:r>
            <w:r w:rsidRPr="00967FD4">
              <w:t>head company has made the loss</w:t>
            </w:r>
          </w:p>
        </w:tc>
        <w:tc>
          <w:tcPr>
            <w:tcW w:w="390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4</w:t>
            </w:r>
          </w:p>
        </w:tc>
        <w:tc>
          <w:tcPr>
            <w:tcW w:w="2907"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A company that has made the loss becomes at a time the </w:t>
            </w:r>
            <w:r w:rsidR="00967FD4" w:rsidRPr="00967FD4">
              <w:rPr>
                <w:position w:val="6"/>
                <w:sz w:val="16"/>
              </w:rPr>
              <w:t>*</w:t>
            </w:r>
            <w:r w:rsidRPr="00967FD4">
              <w:t xml:space="preserve">head company of a </w:t>
            </w:r>
            <w:r w:rsidR="00967FD4" w:rsidRPr="00967FD4">
              <w:rPr>
                <w:position w:val="6"/>
                <w:sz w:val="16"/>
              </w:rPr>
              <w:t>*</w:t>
            </w:r>
            <w:r w:rsidRPr="00967FD4">
              <w:t>MEC group (as the first company to be the head company of the group) and has not before that time transferred the loss to another company under Subdivision</w:t>
            </w:r>
            <w:r w:rsidR="00967FD4">
              <w:t> </w:t>
            </w:r>
            <w:r w:rsidRPr="00967FD4">
              <w:t>707</w:t>
            </w:r>
            <w:r w:rsidR="00967FD4">
              <w:noBreakHyphen/>
            </w:r>
            <w:r w:rsidRPr="00967FD4">
              <w:t>A</w:t>
            </w:r>
          </w:p>
        </w:tc>
        <w:tc>
          <w:tcPr>
            <w:tcW w:w="390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company or an entity that was at the time interposed between the company and the </w:t>
            </w:r>
            <w:r w:rsidR="00967FD4" w:rsidRPr="00967FD4">
              <w:rPr>
                <w:position w:val="6"/>
                <w:sz w:val="16"/>
              </w:rPr>
              <w:t>*</w:t>
            </w:r>
            <w:r w:rsidRPr="00967FD4">
              <w:t>top company for the MEC group</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5</w:t>
            </w:r>
          </w:p>
        </w:tc>
        <w:tc>
          <w:tcPr>
            <w:tcW w:w="2907"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There is a </w:t>
            </w:r>
            <w:r w:rsidR="00967FD4" w:rsidRPr="00967FD4">
              <w:rPr>
                <w:position w:val="6"/>
                <w:sz w:val="16"/>
              </w:rPr>
              <w:t>*</w:t>
            </w:r>
            <w:r w:rsidRPr="00967FD4">
              <w:t xml:space="preserve">COT transfer of the loss to the </w:t>
            </w:r>
            <w:r w:rsidR="00967FD4" w:rsidRPr="00967FD4">
              <w:rPr>
                <w:position w:val="6"/>
                <w:sz w:val="16"/>
              </w:rPr>
              <w:t>*</w:t>
            </w:r>
            <w:r w:rsidRPr="00967FD4">
              <w:t xml:space="preserve">head company of a </w:t>
            </w:r>
            <w:r w:rsidR="00967FD4" w:rsidRPr="00967FD4">
              <w:rPr>
                <w:position w:val="6"/>
                <w:sz w:val="16"/>
              </w:rPr>
              <w:t>*</w:t>
            </w:r>
            <w:r w:rsidRPr="00967FD4">
              <w:t>consolidated group from another company</w:t>
            </w:r>
          </w:p>
        </w:tc>
        <w:tc>
          <w:tcPr>
            <w:tcW w:w="3900" w:type="dxa"/>
            <w:tcBorders>
              <w:top w:val="single" w:sz="2" w:space="0" w:color="auto"/>
              <w:bottom w:val="single" w:sz="12" w:space="0" w:color="auto"/>
            </w:tcBorders>
          </w:tcPr>
          <w:p w:rsidR="00832DA0" w:rsidRPr="00967FD4" w:rsidRDefault="00832DA0" w:rsidP="00C968AA">
            <w:pPr>
              <w:pStyle w:val="Tabletext"/>
            </w:pPr>
            <w:r w:rsidRPr="00967FD4">
              <w:t>The other company or an entity that was at the time of the transfer interposed between the other company and the head company</w:t>
            </w:r>
          </w:p>
        </w:tc>
      </w:tr>
    </w:tbl>
    <w:p w:rsidR="00832DA0" w:rsidRPr="00967FD4" w:rsidRDefault="00832DA0" w:rsidP="00832DA0">
      <w:pPr>
        <w:pStyle w:val="subsection"/>
      </w:pPr>
      <w:r w:rsidRPr="00967FD4">
        <w:tab/>
        <w:t>(3)</w:t>
      </w:r>
      <w:r w:rsidRPr="00967FD4">
        <w:tab/>
        <w:t>For the purposes of this section, a company is taken to make a loss:</w:t>
      </w:r>
    </w:p>
    <w:p w:rsidR="00832DA0" w:rsidRPr="00967FD4" w:rsidRDefault="00832DA0" w:rsidP="00832DA0">
      <w:pPr>
        <w:pStyle w:val="paragraph"/>
      </w:pPr>
      <w:r w:rsidRPr="00967FD4">
        <w:tab/>
        <w:t>(a)</w:t>
      </w:r>
      <w:r w:rsidRPr="00967FD4">
        <w:tab/>
        <w:t xml:space="preserve">at the </w:t>
      </w:r>
      <w:r w:rsidRPr="00967FD4">
        <w:rPr>
          <w:i/>
        </w:rPr>
        <w:t>start</w:t>
      </w:r>
      <w:r w:rsidRPr="00967FD4">
        <w:t xml:space="preserve"> of the income year for which the company makes the loss, if it makes the loss apart from a transfer under Subdivision</w:t>
      </w:r>
      <w:r w:rsidR="00967FD4">
        <w:t> </w:t>
      </w:r>
      <w:r w:rsidRPr="00967FD4">
        <w:t>707</w:t>
      </w:r>
      <w:r w:rsidR="00967FD4">
        <w:noBreakHyphen/>
      </w:r>
      <w:r w:rsidRPr="00967FD4">
        <w:t>A (even if the company later transfers the loss to itself under that Subdivision); or</w:t>
      </w:r>
    </w:p>
    <w:p w:rsidR="00832DA0" w:rsidRPr="00967FD4" w:rsidRDefault="00832DA0" w:rsidP="00832DA0">
      <w:pPr>
        <w:pStyle w:val="paragraph"/>
      </w:pPr>
      <w:r w:rsidRPr="00967FD4">
        <w:tab/>
        <w:t>(b)</w:t>
      </w:r>
      <w:r w:rsidRPr="00967FD4">
        <w:tab/>
        <w:t>at the time the loss is transferred to the company under that Subdivision, if the company makes the loss because of that transfer.</w:t>
      </w:r>
    </w:p>
    <w:p w:rsidR="00832DA0" w:rsidRPr="00967FD4" w:rsidRDefault="00832DA0" w:rsidP="00832DA0">
      <w:pPr>
        <w:pStyle w:val="subsection"/>
      </w:pPr>
      <w:r w:rsidRPr="00967FD4">
        <w:tab/>
        <w:t>(4)</w:t>
      </w:r>
      <w:r w:rsidRPr="00967FD4">
        <w:tab/>
        <w:t>Disregard section</w:t>
      </w:r>
      <w:r w:rsidR="00967FD4">
        <w:t> </w:t>
      </w:r>
      <w:r w:rsidRPr="00967FD4">
        <w:t>719</w:t>
      </w:r>
      <w:r w:rsidR="00967FD4">
        <w:noBreakHyphen/>
      </w:r>
      <w:r w:rsidRPr="00967FD4">
        <w:t>90 for the purposes of making an assumption on the basis of item</w:t>
      </w:r>
      <w:r w:rsidR="00967FD4">
        <w:t> </w:t>
      </w:r>
      <w:r w:rsidRPr="00967FD4">
        <w:t xml:space="preserve">1 of the table in </w:t>
      </w:r>
      <w:r w:rsidR="00967FD4">
        <w:t>subsection (</w:t>
      </w:r>
      <w:r w:rsidRPr="00967FD4">
        <w:t>2) of this section if (apart from that section):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COT transfer mentioned in that item was from the </w:t>
      </w:r>
      <w:r w:rsidR="00967FD4" w:rsidRPr="00967FD4">
        <w:rPr>
          <w:position w:val="6"/>
          <w:sz w:val="16"/>
        </w:rPr>
        <w:t>*</w:t>
      </w:r>
      <w:r w:rsidRPr="00967FD4">
        <w:t xml:space="preserve">head company of the </w:t>
      </w:r>
      <w:r w:rsidR="00967FD4" w:rsidRPr="00967FD4">
        <w:rPr>
          <w:position w:val="6"/>
          <w:sz w:val="16"/>
        </w:rPr>
        <w:t>*</w:t>
      </w:r>
      <w:r w:rsidRPr="00967FD4">
        <w:t>MEC group to itself; and</w:t>
      </w:r>
    </w:p>
    <w:p w:rsidR="00832DA0" w:rsidRPr="00967FD4" w:rsidRDefault="00832DA0" w:rsidP="00832DA0">
      <w:pPr>
        <w:pStyle w:val="paragraph"/>
      </w:pPr>
      <w:r w:rsidRPr="00967FD4">
        <w:tab/>
        <w:t>(b)</w:t>
      </w:r>
      <w:r w:rsidRPr="00967FD4">
        <w:tab/>
        <w:t>for an income year starting after the transfer, another company was the head company of the group.</w:t>
      </w:r>
    </w:p>
    <w:p w:rsidR="00832DA0" w:rsidRPr="00967FD4" w:rsidRDefault="00832DA0" w:rsidP="00832DA0">
      <w:pPr>
        <w:pStyle w:val="ActHead5"/>
      </w:pPr>
      <w:bookmarkStart w:id="591" w:name="_Toc446051538"/>
      <w:r w:rsidRPr="00967FD4">
        <w:rPr>
          <w:rStyle w:val="CharSectno"/>
        </w:rPr>
        <w:t>719</w:t>
      </w:r>
      <w:r w:rsidR="00967FD4">
        <w:rPr>
          <w:rStyle w:val="CharSectno"/>
        </w:rPr>
        <w:noBreakHyphen/>
      </w:r>
      <w:r w:rsidRPr="00967FD4">
        <w:rPr>
          <w:rStyle w:val="CharSectno"/>
        </w:rPr>
        <w:t>280</w:t>
      </w:r>
      <w:r w:rsidRPr="00967FD4">
        <w:t xml:space="preserve">  Assumptions about the test company failing to meet the conditions in section</w:t>
      </w:r>
      <w:r w:rsidR="00967FD4">
        <w:t> </w:t>
      </w:r>
      <w:r w:rsidRPr="00967FD4">
        <w:t>165</w:t>
      </w:r>
      <w:r w:rsidR="00967FD4">
        <w:noBreakHyphen/>
      </w:r>
      <w:r w:rsidRPr="00967FD4">
        <w:t>12</w:t>
      </w:r>
      <w:bookmarkEnd w:id="591"/>
    </w:p>
    <w:p w:rsidR="00832DA0" w:rsidRPr="00967FD4" w:rsidRDefault="00832DA0" w:rsidP="00832DA0">
      <w:pPr>
        <w:pStyle w:val="subsection"/>
      </w:pPr>
      <w:r w:rsidRPr="00967FD4">
        <w:tab/>
        <w:t>(1)</w:t>
      </w:r>
      <w:r w:rsidRPr="00967FD4">
        <w:tab/>
        <w:t>Assume that the test company fails to meet the conditions in section</w:t>
      </w:r>
      <w:r w:rsidR="00967FD4">
        <w:t> </w:t>
      </w:r>
      <w:r w:rsidRPr="00967FD4">
        <w:t>165</w:t>
      </w:r>
      <w:r w:rsidR="00967FD4">
        <w:noBreakHyphen/>
      </w:r>
      <w:r w:rsidRPr="00967FD4">
        <w:t xml:space="preserve">12 at the time an event described in </w:t>
      </w:r>
      <w:r w:rsidR="00967FD4">
        <w:t>subsection (</w:t>
      </w:r>
      <w:r w:rsidRPr="00967FD4">
        <w:t xml:space="preserve">2), (3) or (4) happens after the start of the </w:t>
      </w:r>
      <w:r w:rsidR="00967FD4" w:rsidRPr="00967FD4">
        <w:rPr>
          <w:position w:val="6"/>
          <w:sz w:val="16"/>
        </w:rPr>
        <w:t>*</w:t>
      </w:r>
      <w:r w:rsidRPr="00967FD4">
        <w:t>ownership test period for the focal company in relation to:</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MEC group whose </w:t>
      </w:r>
      <w:r w:rsidR="00967FD4" w:rsidRPr="00967FD4">
        <w:rPr>
          <w:position w:val="6"/>
          <w:sz w:val="16"/>
        </w:rPr>
        <w:t>*</w:t>
      </w:r>
      <w:r w:rsidRPr="00967FD4">
        <w:t>head company was the focal company;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potential MEC group whose membership was the same as the membership of that MEC group.</w:t>
      </w:r>
    </w:p>
    <w:p w:rsidR="00832DA0" w:rsidRPr="00967FD4" w:rsidRDefault="00832DA0" w:rsidP="00832DA0">
      <w:pPr>
        <w:pStyle w:val="notetext"/>
      </w:pPr>
      <w:r w:rsidRPr="00967FD4">
        <w:t>Note:</w:t>
      </w:r>
      <w:r w:rsidRPr="00967FD4">
        <w:tab/>
        <w:t>If the test company is assumed to fail to meet the conditions in section</w:t>
      </w:r>
      <w:r w:rsidR="00967FD4">
        <w:t> </w:t>
      </w:r>
      <w:r w:rsidRPr="00967FD4">
        <w:t>165</w:t>
      </w:r>
      <w:r w:rsidR="00967FD4">
        <w:noBreakHyphen/>
      </w:r>
      <w:r w:rsidRPr="00967FD4">
        <w:t>12 for the claim year and the loss, the focal company is taken (under section</w:t>
      </w:r>
      <w:r w:rsidR="00967FD4">
        <w:t> </w:t>
      </w:r>
      <w:r w:rsidRPr="00967FD4">
        <w:t>719</w:t>
      </w:r>
      <w:r w:rsidR="00967FD4">
        <w:noBreakHyphen/>
      </w:r>
      <w:r w:rsidRPr="00967FD4">
        <w:t>260) to have failed to meet those conditions.</w:t>
      </w:r>
    </w:p>
    <w:p w:rsidR="00832DA0" w:rsidRPr="00967FD4" w:rsidRDefault="00832DA0" w:rsidP="00832DA0">
      <w:pPr>
        <w:pStyle w:val="subsection"/>
      </w:pPr>
      <w:r w:rsidRPr="00967FD4">
        <w:tab/>
        <w:t>(2)</w:t>
      </w:r>
      <w:r w:rsidRPr="00967FD4">
        <w:tab/>
        <w:t xml:space="preserve">One event is the </w:t>
      </w:r>
      <w:r w:rsidR="00967FD4" w:rsidRPr="00967FD4">
        <w:rPr>
          <w:position w:val="6"/>
          <w:sz w:val="16"/>
        </w:rPr>
        <w:t>*</w:t>
      </w:r>
      <w:r w:rsidRPr="00967FD4">
        <w:t>potential MEC group ceasing to exist.</w:t>
      </w:r>
    </w:p>
    <w:p w:rsidR="00832DA0" w:rsidRPr="00967FD4" w:rsidRDefault="00832DA0" w:rsidP="00832DA0">
      <w:pPr>
        <w:pStyle w:val="subsection"/>
      </w:pPr>
      <w:r w:rsidRPr="00967FD4">
        <w:tab/>
        <w:t>(3)</w:t>
      </w:r>
      <w:r w:rsidRPr="00967FD4">
        <w:tab/>
        <w:t>Another event is something happening that meets these conditions:</w:t>
      </w:r>
    </w:p>
    <w:p w:rsidR="00832DA0" w:rsidRPr="00967FD4" w:rsidRDefault="00832DA0" w:rsidP="00832DA0">
      <w:pPr>
        <w:pStyle w:val="paragraph"/>
      </w:pPr>
      <w:r w:rsidRPr="00967FD4">
        <w:tab/>
        <w:t>(a)</w:t>
      </w:r>
      <w:r w:rsidRPr="00967FD4">
        <w:tab/>
        <w:t xml:space="preserve">the thing 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the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w:t>
      </w:r>
    </w:p>
    <w:p w:rsidR="00832DA0" w:rsidRPr="00967FD4" w:rsidRDefault="00832DA0" w:rsidP="00832DA0">
      <w:pPr>
        <w:pStyle w:val="paragraph"/>
      </w:pPr>
      <w:r w:rsidRPr="00967FD4">
        <w:tab/>
        <w:t>(b)</w:t>
      </w:r>
      <w:r w:rsidRPr="00967FD4">
        <w:tab/>
        <w:t xml:space="preserve">the thing does not cause the </w:t>
      </w:r>
      <w:r w:rsidR="00967FD4" w:rsidRPr="00967FD4">
        <w:rPr>
          <w:position w:val="6"/>
          <w:sz w:val="16"/>
        </w:rPr>
        <w:t>*</w:t>
      </w:r>
      <w:r w:rsidRPr="00967FD4">
        <w:t>potential MEC group to cease to exist but does cause a change in the identity of the top company for the potential MEC group.</w:t>
      </w:r>
    </w:p>
    <w:p w:rsidR="00832DA0" w:rsidRPr="00967FD4" w:rsidRDefault="00832DA0" w:rsidP="00832DA0">
      <w:pPr>
        <w:pStyle w:val="subsection"/>
      </w:pPr>
      <w:r w:rsidRPr="00967FD4">
        <w:tab/>
        <w:t>(4)</w:t>
      </w:r>
      <w:r w:rsidRPr="00967FD4">
        <w:tab/>
        <w:t xml:space="preserve">Another event is the </w:t>
      </w:r>
      <w:r w:rsidR="00967FD4" w:rsidRPr="00967FD4">
        <w:rPr>
          <w:position w:val="6"/>
          <w:sz w:val="16"/>
        </w:rPr>
        <w:t>*</w:t>
      </w:r>
      <w:r w:rsidRPr="00967FD4">
        <w:t xml:space="preserve">MEC group ceasing to exist because there ceases to be a </w:t>
      </w:r>
      <w:r w:rsidR="00967FD4" w:rsidRPr="00967FD4">
        <w:rPr>
          <w:position w:val="6"/>
          <w:sz w:val="16"/>
        </w:rPr>
        <w:t>*</w:t>
      </w:r>
      <w:r w:rsidRPr="00967FD4">
        <w:t>provisional head company of the group.</w:t>
      </w:r>
    </w:p>
    <w:p w:rsidR="00832DA0" w:rsidRPr="00967FD4" w:rsidRDefault="00832DA0" w:rsidP="00832DA0">
      <w:pPr>
        <w:pStyle w:val="SubsectionHead"/>
      </w:pPr>
      <w:r w:rsidRPr="00967FD4">
        <w:t>Other causes of failure to meet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(5)</w:t>
      </w:r>
      <w:r w:rsidRPr="00967FD4">
        <w:tab/>
        <w:t>To avoid doubt, this section does not limit the circumstances in which the test company would have failed to meet the conditions in section</w:t>
      </w:r>
      <w:r w:rsidR="00967FD4">
        <w:t> </w:t>
      </w:r>
      <w:r w:rsidRPr="00967FD4">
        <w:t>165</w:t>
      </w:r>
      <w:r w:rsidR="00967FD4">
        <w:noBreakHyphen/>
      </w:r>
      <w:r w:rsidRPr="00967FD4">
        <w:t>12 on the relevant assumptions set out in sections</w:t>
      </w:r>
      <w:r w:rsidR="00967FD4">
        <w:t> </w:t>
      </w:r>
      <w:r w:rsidRPr="00967FD4">
        <w:t>719</w:t>
      </w:r>
      <w:r w:rsidR="00967FD4">
        <w:noBreakHyphen/>
      </w:r>
      <w:r w:rsidRPr="00967FD4">
        <w:t>270 and 719</w:t>
      </w:r>
      <w:r w:rsidR="00967FD4">
        <w:noBreakHyphen/>
      </w:r>
      <w:r w:rsidRPr="00967FD4">
        <w:t>275.</w:t>
      </w:r>
    </w:p>
    <w:p w:rsidR="00832DA0" w:rsidRPr="00967FD4" w:rsidRDefault="00832DA0" w:rsidP="00832DA0">
      <w:pPr>
        <w:pStyle w:val="ActHead4"/>
      </w:pPr>
      <w:bookmarkStart w:id="592" w:name="_Toc446051539"/>
      <w:r w:rsidRPr="00967FD4">
        <w:t>Same business test and change of head company</w:t>
      </w:r>
      <w:bookmarkEnd w:id="592"/>
    </w:p>
    <w:p w:rsidR="00832DA0" w:rsidRPr="00967FD4" w:rsidRDefault="00832DA0" w:rsidP="00832DA0">
      <w:pPr>
        <w:pStyle w:val="ActHead5"/>
      </w:pPr>
      <w:bookmarkStart w:id="593" w:name="_Toc446051540"/>
      <w:r w:rsidRPr="00967FD4">
        <w:rPr>
          <w:rStyle w:val="CharSectno"/>
        </w:rPr>
        <w:t>719</w:t>
      </w:r>
      <w:r w:rsidR="00967FD4">
        <w:rPr>
          <w:rStyle w:val="CharSectno"/>
        </w:rPr>
        <w:noBreakHyphen/>
      </w:r>
      <w:r w:rsidRPr="00967FD4">
        <w:rPr>
          <w:rStyle w:val="CharSectno"/>
        </w:rPr>
        <w:t>285</w:t>
      </w:r>
      <w:r w:rsidRPr="00967FD4">
        <w:t xml:space="preserve">  Same business test and change of head company</w:t>
      </w:r>
      <w:bookmarkEnd w:id="593"/>
    </w:p>
    <w:p w:rsidR="00832DA0" w:rsidRPr="00967FD4" w:rsidRDefault="00832DA0" w:rsidP="00832DA0">
      <w:pPr>
        <w:pStyle w:val="subsection"/>
      </w:pPr>
      <w:r w:rsidRPr="00967FD4">
        <w:tab/>
      </w:r>
      <w:r w:rsidRPr="00967FD4">
        <w:tab/>
        <w:t xml:space="preserve">In working out whether the </w:t>
      </w:r>
      <w:r w:rsidR="00967FD4" w:rsidRPr="00967FD4">
        <w:rPr>
          <w:position w:val="6"/>
          <w:sz w:val="16"/>
        </w:rPr>
        <w:t>*</w:t>
      </w:r>
      <w:r w:rsidRPr="00967FD4">
        <w:t xml:space="preserve">same business test is satisfied by a company that, after the </w:t>
      </w:r>
      <w:r w:rsidR="00967FD4" w:rsidRPr="00967FD4">
        <w:rPr>
          <w:position w:val="6"/>
          <w:sz w:val="16"/>
        </w:rPr>
        <w:t>*</w:t>
      </w:r>
      <w:r w:rsidRPr="00967FD4">
        <w:t xml:space="preserve">test time, became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that existed before that time, disregard what happened in relation to the company before it became a </w:t>
      </w:r>
      <w:r w:rsidR="00967FD4" w:rsidRPr="00967FD4">
        <w:rPr>
          <w:position w:val="6"/>
          <w:sz w:val="16"/>
        </w:rPr>
        <w:t>*</w:t>
      </w:r>
      <w:r w:rsidRPr="00967FD4">
        <w:t>member of the group. Section</w:t>
      </w:r>
      <w:r w:rsidR="00967FD4">
        <w:t> </w:t>
      </w:r>
      <w:r w:rsidRPr="00967FD4">
        <w:t>719</w:t>
      </w:r>
      <w:r w:rsidR="00967FD4">
        <w:noBreakHyphen/>
      </w:r>
      <w:r w:rsidRPr="00967FD4">
        <w:t>90 has effect subject to this section.</w:t>
      </w:r>
    </w:p>
    <w:p w:rsidR="00832DA0" w:rsidRPr="00967FD4" w:rsidRDefault="00832DA0" w:rsidP="00832DA0">
      <w:pPr>
        <w:pStyle w:val="notetext"/>
      </w:pPr>
      <w:r w:rsidRPr="00967FD4">
        <w:t>Note 1:</w:t>
      </w:r>
      <w:r w:rsidRPr="00967FD4">
        <w:tab/>
        <w:t>The same business test is to be applied on the basis that the company’s business at the test time was the business that section</w:t>
      </w:r>
      <w:r w:rsidR="00967FD4">
        <w:t> </w:t>
      </w:r>
      <w:r w:rsidRPr="00967FD4">
        <w:t>719</w:t>
      </w:r>
      <w:r w:rsidR="00967FD4">
        <w:noBreakHyphen/>
      </w:r>
      <w:r w:rsidRPr="00967FD4">
        <w:t>90 treats the company as having carried on at that time, except to the extent that section</w:t>
      </w:r>
      <w:r w:rsidR="00967FD4">
        <w:t> </w:t>
      </w:r>
      <w:r w:rsidRPr="00967FD4">
        <w:t>719</w:t>
      </w:r>
      <w:r w:rsidR="00967FD4">
        <w:noBreakHyphen/>
      </w:r>
      <w:r w:rsidRPr="00967FD4">
        <w:t>90 attributes to the company its actual history before it became a member of the MEC group.</w:t>
      </w:r>
    </w:p>
    <w:p w:rsidR="00832DA0" w:rsidRPr="00967FD4" w:rsidRDefault="00832DA0" w:rsidP="00832DA0">
      <w:pPr>
        <w:pStyle w:val="notetext"/>
      </w:pPr>
      <w:r w:rsidRPr="00967FD4">
        <w:t>Note 2:</w:t>
      </w:r>
      <w:r w:rsidRPr="00967FD4">
        <w:tab/>
        <w:t>Section</w:t>
      </w:r>
      <w:r w:rsidR="00967FD4">
        <w:t> </w:t>
      </w:r>
      <w:r w:rsidRPr="00967FD4">
        <w:t>719</w:t>
      </w:r>
      <w:r w:rsidR="00967FD4">
        <w:noBreakHyphen/>
      </w:r>
      <w:r w:rsidRPr="00967FD4">
        <w:t>90 applies if there is a change in the head company of a MEC group, treating the later head company as if what had happened to the earlier head company had happened to the later head company.</w:t>
      </w:r>
    </w:p>
    <w:p w:rsidR="00832DA0" w:rsidRPr="00967FD4" w:rsidRDefault="00832DA0" w:rsidP="00832DA0">
      <w:pPr>
        <w:pStyle w:val="ActHead4"/>
      </w:pPr>
      <w:bookmarkStart w:id="594" w:name="_Toc446051541"/>
      <w:r w:rsidRPr="00967FD4">
        <w:t>Bundles of losses and their available fractions</w:t>
      </w:r>
      <w:bookmarkEnd w:id="594"/>
    </w:p>
    <w:p w:rsidR="00832DA0" w:rsidRPr="00967FD4" w:rsidRDefault="00832DA0" w:rsidP="00832DA0">
      <w:pPr>
        <w:pStyle w:val="ActHead5"/>
      </w:pPr>
      <w:bookmarkStart w:id="595" w:name="_Toc446051542"/>
      <w:r w:rsidRPr="00967FD4">
        <w:rPr>
          <w:rStyle w:val="CharSectno"/>
        </w:rPr>
        <w:t>719</w:t>
      </w:r>
      <w:r w:rsidR="00967FD4">
        <w:rPr>
          <w:rStyle w:val="CharSectno"/>
        </w:rPr>
        <w:noBreakHyphen/>
      </w:r>
      <w:r w:rsidRPr="00967FD4">
        <w:rPr>
          <w:rStyle w:val="CharSectno"/>
        </w:rPr>
        <w:t>300</w:t>
      </w:r>
      <w:r w:rsidRPr="00967FD4">
        <w:t xml:space="preserve">  Application</w:t>
      </w:r>
      <w:bookmarkEnd w:id="595"/>
    </w:p>
    <w:p w:rsidR="00832DA0" w:rsidRPr="00967FD4" w:rsidRDefault="00832DA0" w:rsidP="00832DA0">
      <w:pPr>
        <w:pStyle w:val="subsection"/>
      </w:pPr>
      <w:r w:rsidRPr="00967FD4">
        <w:tab/>
        <w:t>(1)</w:t>
      </w:r>
      <w:r w:rsidRPr="00967FD4">
        <w:tab/>
        <w:t>Sections</w:t>
      </w:r>
      <w:r w:rsidR="00967FD4">
        <w:t> </w:t>
      </w:r>
      <w:r w:rsidRPr="00967FD4">
        <w:t>719</w:t>
      </w:r>
      <w:r w:rsidR="00967FD4">
        <w:noBreakHyphen/>
      </w:r>
      <w:r w:rsidRPr="00967FD4">
        <w:t>305, 719</w:t>
      </w:r>
      <w:r w:rsidR="00967FD4">
        <w:noBreakHyphen/>
      </w:r>
      <w:r w:rsidRPr="00967FD4">
        <w:t>310, 719</w:t>
      </w:r>
      <w:r w:rsidR="00967FD4">
        <w:noBreakHyphen/>
      </w:r>
      <w:r w:rsidRPr="00967FD4">
        <w:t>315, 719</w:t>
      </w:r>
      <w:r w:rsidR="00967FD4">
        <w:noBreakHyphen/>
      </w:r>
      <w:r w:rsidRPr="00967FD4">
        <w:t>320 and 719</w:t>
      </w:r>
      <w:r w:rsidR="00967FD4">
        <w:noBreakHyphen/>
      </w:r>
      <w:r w:rsidRPr="00967FD4">
        <w:t>325 operate only if:</w:t>
      </w:r>
    </w:p>
    <w:p w:rsidR="00832DA0" w:rsidRPr="00967FD4" w:rsidRDefault="00832DA0" w:rsidP="00832DA0">
      <w:pPr>
        <w:pStyle w:val="paragraph"/>
      </w:pPr>
      <w:r w:rsidRPr="00967FD4">
        <w:tab/>
        <w:t>(a)</w:t>
      </w:r>
      <w:r w:rsidRPr="00967FD4">
        <w:tab/>
        <w:t xml:space="preserve">a company (the </w:t>
      </w:r>
      <w:r w:rsidRPr="00967FD4">
        <w:rPr>
          <w:b/>
          <w:i/>
        </w:rPr>
        <w:t>ongoing head company</w:t>
      </w:r>
      <w:r w:rsidRPr="00967FD4">
        <w:t xml:space="preserve">) is the </w:t>
      </w:r>
      <w:r w:rsidR="00967FD4" w:rsidRPr="00967FD4">
        <w:rPr>
          <w:position w:val="6"/>
          <w:sz w:val="16"/>
        </w:rPr>
        <w:t>*</w:t>
      </w:r>
      <w:r w:rsidRPr="00967FD4">
        <w:t xml:space="preserve">head company of a </w:t>
      </w:r>
      <w:r w:rsidR="00967FD4" w:rsidRPr="00967FD4">
        <w:rPr>
          <w:position w:val="6"/>
          <w:sz w:val="16"/>
        </w:rPr>
        <w:t>*</w:t>
      </w:r>
      <w:r w:rsidRPr="00967FD4">
        <w:t>MEC group for an income year or a period in an income year; and</w:t>
      </w:r>
    </w:p>
    <w:p w:rsidR="00832DA0" w:rsidRPr="00967FD4" w:rsidRDefault="00832DA0" w:rsidP="00832DA0">
      <w:pPr>
        <w:pStyle w:val="paragraph"/>
      </w:pPr>
      <w:r w:rsidRPr="00967FD4">
        <w:tab/>
        <w:t>(b)</w:t>
      </w:r>
      <w:r w:rsidRPr="00967FD4">
        <w:tab/>
        <w:t xml:space="preserve">an event (the </w:t>
      </w:r>
      <w:r w:rsidRPr="00967FD4">
        <w:rPr>
          <w:b/>
          <w:i/>
        </w:rPr>
        <w:t>application event</w:t>
      </w:r>
      <w:r w:rsidRPr="00967FD4">
        <w:t xml:space="preserve">) described in </w:t>
      </w:r>
      <w:r w:rsidR="00967FD4">
        <w:t>subsection (</w:t>
      </w:r>
      <w:r w:rsidRPr="00967FD4">
        <w:t>2) or (3) happens at a time in the income year in relation to the group.</w:t>
      </w:r>
    </w:p>
    <w:p w:rsidR="00832DA0" w:rsidRPr="00967FD4" w:rsidRDefault="00832DA0" w:rsidP="00832DA0">
      <w:pPr>
        <w:pStyle w:val="subsection"/>
      </w:pPr>
      <w:r w:rsidRPr="00967FD4">
        <w:tab/>
        <w:t>(2)</w:t>
      </w:r>
      <w:r w:rsidRPr="00967FD4">
        <w:tab/>
        <w:t xml:space="preserve">One application event is that another company (the </w:t>
      </w:r>
      <w:r w:rsidRPr="00967FD4">
        <w:rPr>
          <w:b/>
          <w:i/>
        </w:rPr>
        <w:t>new tier</w:t>
      </w:r>
      <w:r w:rsidR="00967FD4">
        <w:rPr>
          <w:b/>
          <w:i/>
        </w:rPr>
        <w:noBreakHyphen/>
      </w:r>
      <w:r w:rsidRPr="00967FD4">
        <w:rPr>
          <w:b/>
          <w:i/>
        </w:rPr>
        <w:t>1 member</w:t>
      </w:r>
      <w:r w:rsidRPr="00967FD4">
        <w:t xml:space="preserve">) becomes both a </w:t>
      </w:r>
      <w:r w:rsidR="00967FD4" w:rsidRPr="00967FD4">
        <w:rPr>
          <w:position w:val="6"/>
          <w:sz w:val="16"/>
        </w:rPr>
        <w:t>*</w:t>
      </w:r>
      <w:r w:rsidRPr="00967FD4">
        <w:t xml:space="preserve">member of the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group.</w:t>
      </w:r>
    </w:p>
    <w:p w:rsidR="00832DA0" w:rsidRPr="00967FD4" w:rsidRDefault="00832DA0" w:rsidP="00832DA0">
      <w:pPr>
        <w:pStyle w:val="subsection"/>
      </w:pPr>
      <w:r w:rsidRPr="00967FD4">
        <w:tab/>
        <w:t>(3)</w:t>
      </w:r>
      <w:r w:rsidRPr="00967FD4">
        <w:tab/>
        <w:t xml:space="preserve">The other application event is that the </w:t>
      </w:r>
      <w:r w:rsidR="00967FD4" w:rsidRPr="00967FD4">
        <w:rPr>
          <w:position w:val="6"/>
          <w:sz w:val="16"/>
        </w:rPr>
        <w:t>*</w:t>
      </w:r>
      <w:r w:rsidRPr="00967FD4">
        <w:t xml:space="preserve">MEC group comes into existence as a result of a </w:t>
      </w:r>
      <w:r w:rsidR="00967FD4" w:rsidRPr="00967FD4">
        <w:rPr>
          <w:position w:val="6"/>
          <w:sz w:val="16"/>
        </w:rPr>
        <w:t>*</w:t>
      </w:r>
      <w:r w:rsidRPr="00967FD4">
        <w:t xml:space="preserve">special conversion event happening to the </w:t>
      </w:r>
      <w:r w:rsidR="00967FD4" w:rsidRPr="00967FD4">
        <w:rPr>
          <w:position w:val="6"/>
          <w:sz w:val="16"/>
        </w:rPr>
        <w:t>*</w:t>
      </w:r>
      <w:r w:rsidRPr="00967FD4">
        <w:t>potential MEC group derived from the ongoing head company.</w:t>
      </w:r>
    </w:p>
    <w:p w:rsidR="00832DA0" w:rsidRPr="00967FD4" w:rsidRDefault="00832DA0" w:rsidP="00832DA0">
      <w:pPr>
        <w:pStyle w:val="notetext"/>
      </w:pPr>
      <w:r w:rsidRPr="00967FD4">
        <w:t>Note:</w:t>
      </w:r>
      <w:r w:rsidRPr="00967FD4">
        <w:tab/>
        <w:t>This application event happens only if the ongoing head company was the head company of a consolidated group just before the special conversion event.</w:t>
      </w:r>
    </w:p>
    <w:p w:rsidR="00832DA0" w:rsidRPr="00967FD4" w:rsidRDefault="00832DA0" w:rsidP="00832DA0">
      <w:pPr>
        <w:pStyle w:val="SubsectionHead"/>
      </w:pPr>
      <w:r w:rsidRPr="00967FD4">
        <w:t>Exceptions for events involving subsidiary members of group</w:t>
      </w:r>
    </w:p>
    <w:p w:rsidR="00832DA0" w:rsidRPr="00967FD4" w:rsidRDefault="00832DA0" w:rsidP="00832DA0">
      <w:pPr>
        <w:pStyle w:val="subsection"/>
      </w:pPr>
      <w:r w:rsidRPr="00967FD4">
        <w:tab/>
        <w:t>(4)</w:t>
      </w:r>
      <w:r w:rsidRPr="00967FD4">
        <w:tab/>
        <w:t xml:space="preserve">Those sections do not operate because of the event described in </w:t>
      </w:r>
      <w:r w:rsidR="00967FD4">
        <w:t>subsection (</w:t>
      </w:r>
      <w:r w:rsidRPr="00967FD4">
        <w:t>2) if the new tier</w:t>
      </w:r>
      <w:r w:rsidR="00967FD4">
        <w:noBreakHyphen/>
      </w:r>
      <w:r w:rsidRPr="00967FD4">
        <w:t xml:space="preserve">1 member was a </w:t>
      </w:r>
      <w:r w:rsidR="00967FD4" w:rsidRPr="00967FD4">
        <w:rPr>
          <w:position w:val="6"/>
          <w:sz w:val="16"/>
        </w:rPr>
        <w:t>*</w:t>
      </w:r>
      <w:r w:rsidRPr="00967FD4">
        <w:t xml:space="preserve">subsidiary member of the </w:t>
      </w:r>
      <w:r w:rsidR="00967FD4" w:rsidRPr="00967FD4">
        <w:rPr>
          <w:position w:val="6"/>
          <w:sz w:val="16"/>
        </w:rPr>
        <w:t>*</w:t>
      </w:r>
      <w:r w:rsidRPr="00967FD4">
        <w:t>MEC group immediately before the event.</w:t>
      </w:r>
    </w:p>
    <w:p w:rsidR="00832DA0" w:rsidRPr="00967FD4" w:rsidRDefault="00832DA0" w:rsidP="00832DA0">
      <w:pPr>
        <w:pStyle w:val="subsection"/>
      </w:pPr>
      <w:r w:rsidRPr="00967FD4">
        <w:tab/>
        <w:t>(5)</w:t>
      </w:r>
      <w:r w:rsidRPr="00967FD4">
        <w:tab/>
        <w:t xml:space="preserve">Those sections do not operate because of the event described in </w:t>
      </w:r>
      <w:r w:rsidR="00967FD4">
        <w:t>subsection (</w:t>
      </w:r>
      <w:r w:rsidRPr="00967FD4">
        <w:t>3) if all the other companies that are described in paragraph</w:t>
      </w:r>
      <w:r w:rsidR="00967FD4">
        <w:t> </w:t>
      </w:r>
      <w:r w:rsidRPr="00967FD4">
        <w:t>719</w:t>
      </w:r>
      <w:r w:rsidR="00967FD4">
        <w:noBreakHyphen/>
      </w:r>
      <w:r w:rsidRPr="00967FD4">
        <w:t xml:space="preserve">40(1)(c) and are involved in the </w:t>
      </w:r>
      <w:r w:rsidR="00967FD4" w:rsidRPr="00967FD4">
        <w:rPr>
          <w:position w:val="6"/>
          <w:sz w:val="16"/>
        </w:rPr>
        <w:t>*</w:t>
      </w:r>
      <w:r w:rsidRPr="00967FD4">
        <w:t xml:space="preserve">special conversion event were </w:t>
      </w:r>
      <w:r w:rsidR="00967FD4" w:rsidRPr="00967FD4">
        <w:rPr>
          <w:position w:val="6"/>
          <w:sz w:val="16"/>
        </w:rPr>
        <w:t>*</w:t>
      </w:r>
      <w:r w:rsidRPr="00967FD4">
        <w:t xml:space="preserve">subsidiary members of the </w:t>
      </w:r>
      <w:r w:rsidR="00967FD4" w:rsidRPr="00967FD4">
        <w:rPr>
          <w:position w:val="6"/>
          <w:sz w:val="16"/>
        </w:rPr>
        <w:t>*</w:t>
      </w:r>
      <w:r w:rsidRPr="00967FD4">
        <w:t>consolidated group just before the event.</w:t>
      </w:r>
    </w:p>
    <w:p w:rsidR="00832DA0" w:rsidRPr="00967FD4" w:rsidRDefault="00832DA0" w:rsidP="00832DA0">
      <w:pPr>
        <w:pStyle w:val="subsection"/>
      </w:pPr>
      <w:r w:rsidRPr="00967FD4">
        <w:tab/>
        <w:t>(6)</w:t>
      </w:r>
      <w:r w:rsidRPr="00967FD4">
        <w:tab/>
      </w:r>
      <w:r w:rsidR="00967FD4">
        <w:t>Subsections (</w:t>
      </w:r>
      <w:r w:rsidRPr="00967FD4">
        <w:t xml:space="preserve">4) and (5) have effect despite </w:t>
      </w:r>
      <w:r w:rsidR="00967FD4">
        <w:t>subsection (</w:t>
      </w:r>
      <w:r w:rsidRPr="00967FD4">
        <w:t>1).</w:t>
      </w:r>
    </w:p>
    <w:p w:rsidR="00832DA0" w:rsidRPr="00967FD4" w:rsidRDefault="00832DA0" w:rsidP="00832DA0">
      <w:pPr>
        <w:pStyle w:val="ActHead5"/>
      </w:pPr>
      <w:bookmarkStart w:id="596" w:name="_Toc446051543"/>
      <w:r w:rsidRPr="00967FD4">
        <w:rPr>
          <w:rStyle w:val="CharSectno"/>
        </w:rPr>
        <w:t>719</w:t>
      </w:r>
      <w:r w:rsidR="00967FD4">
        <w:rPr>
          <w:rStyle w:val="CharSectno"/>
        </w:rPr>
        <w:noBreakHyphen/>
      </w:r>
      <w:r w:rsidRPr="00967FD4">
        <w:rPr>
          <w:rStyle w:val="CharSectno"/>
        </w:rPr>
        <w:t>305</w:t>
      </w:r>
      <w:r w:rsidRPr="00967FD4">
        <w:t xml:space="preserve">  Subdivision</w:t>
      </w:r>
      <w:r w:rsidR="00967FD4">
        <w:t> </w:t>
      </w:r>
      <w:r w:rsidRPr="00967FD4">
        <w:t>707</w:t>
      </w:r>
      <w:r w:rsidR="00967FD4">
        <w:noBreakHyphen/>
      </w:r>
      <w:r w:rsidRPr="00967FD4">
        <w:t>C affects utilisation of losses made by ongoing head company while it was head company</w:t>
      </w:r>
      <w:bookmarkEnd w:id="596"/>
    </w:p>
    <w:p w:rsidR="00832DA0" w:rsidRPr="00967FD4" w:rsidRDefault="00832DA0" w:rsidP="00832DA0">
      <w:pPr>
        <w:pStyle w:val="subsection"/>
      </w:pPr>
      <w:r w:rsidRPr="00967FD4">
        <w:tab/>
        <w:t>(1)</w:t>
      </w:r>
      <w:r w:rsidRPr="00967FD4">
        <w:tab/>
        <w:t>For income years ending after the application event happened, Subdivision</w:t>
      </w:r>
      <w:r w:rsidR="00967FD4">
        <w:t> </w:t>
      </w:r>
      <w:r w:rsidRPr="00967FD4">
        <w:t>707</w:t>
      </w:r>
      <w:r w:rsidR="00967FD4">
        <w:noBreakHyphen/>
      </w:r>
      <w:r w:rsidRPr="00967FD4">
        <w:t xml:space="preserve">C affects the </w:t>
      </w:r>
      <w:r w:rsidR="00967FD4" w:rsidRPr="00967FD4">
        <w:rPr>
          <w:position w:val="6"/>
          <w:sz w:val="16"/>
        </w:rPr>
        <w:t>*</w:t>
      </w:r>
      <w:r w:rsidRPr="00967FD4">
        <w:t xml:space="preserve">utilisation of all losses (the </w:t>
      </w:r>
      <w:r w:rsidRPr="00967FD4">
        <w:rPr>
          <w:b/>
          <w:i/>
        </w:rPr>
        <w:t>prior group losses</w:t>
      </w:r>
      <w:r w:rsidRPr="00967FD4">
        <w:t xml:space="preserve">) of any </w:t>
      </w:r>
      <w:r w:rsidR="00967FD4" w:rsidRPr="00967FD4">
        <w:rPr>
          <w:position w:val="6"/>
          <w:sz w:val="16"/>
        </w:rPr>
        <w:t>*</w:t>
      </w:r>
      <w:r w:rsidRPr="00967FD4">
        <w:t>sort that the ongoing head company made (apart from Subdivision</w:t>
      </w:r>
      <w:r w:rsidR="00967FD4">
        <w:t> </w:t>
      </w:r>
      <w:r w:rsidRPr="00967FD4">
        <w:t>707</w:t>
      </w:r>
      <w:r w:rsidR="00967FD4">
        <w:noBreakHyphen/>
      </w:r>
      <w:r w:rsidRPr="00967FD4">
        <w:t>A) for an income year that:</w:t>
      </w:r>
    </w:p>
    <w:p w:rsidR="00832DA0" w:rsidRPr="00967FD4" w:rsidRDefault="00832DA0" w:rsidP="00832DA0">
      <w:pPr>
        <w:pStyle w:val="paragraph"/>
      </w:pPr>
      <w:r w:rsidRPr="00967FD4">
        <w:tab/>
        <w:t>(a)</w:t>
      </w:r>
      <w:r w:rsidRPr="00967FD4">
        <w:tab/>
        <w:t xml:space="preserve">was an income year during which the </w:t>
      </w:r>
      <w:r w:rsidR="00967FD4" w:rsidRPr="00967FD4">
        <w:rPr>
          <w:position w:val="6"/>
          <w:sz w:val="16"/>
        </w:rPr>
        <w:t>*</w:t>
      </w:r>
      <w:r w:rsidRPr="00967FD4">
        <w:t xml:space="preserve">MEC group was in existence (or, if the application event involved the MEC group coming into existence because of a </w:t>
      </w:r>
      <w:r w:rsidR="00967FD4" w:rsidRPr="00967FD4">
        <w:rPr>
          <w:position w:val="6"/>
          <w:sz w:val="16"/>
        </w:rPr>
        <w:t>*</w:t>
      </w:r>
      <w:r w:rsidRPr="00967FD4">
        <w:t xml:space="preserve">special conversion event involving a </w:t>
      </w:r>
      <w:r w:rsidR="00967FD4" w:rsidRPr="00967FD4">
        <w:rPr>
          <w:position w:val="6"/>
          <w:sz w:val="16"/>
        </w:rPr>
        <w:t>*</w:t>
      </w:r>
      <w:r w:rsidRPr="00967FD4">
        <w:t>consolidated group, the consolidated group was in existence); and</w:t>
      </w:r>
    </w:p>
    <w:p w:rsidR="00832DA0" w:rsidRPr="00967FD4" w:rsidRDefault="00832DA0" w:rsidP="00832DA0">
      <w:pPr>
        <w:pStyle w:val="paragraph"/>
      </w:pPr>
      <w:r w:rsidRPr="00967FD4">
        <w:tab/>
        <w:t>(b)</w:t>
      </w:r>
      <w:r w:rsidRPr="00967FD4">
        <w:tab/>
        <w:t>was before the income year in which the event happened.</w:t>
      </w:r>
    </w:p>
    <w:p w:rsidR="00832DA0" w:rsidRPr="00967FD4" w:rsidRDefault="00832DA0" w:rsidP="00832DA0">
      <w:pPr>
        <w:pStyle w:val="SubsectionHead"/>
      </w:pPr>
      <w:r w:rsidRPr="00967FD4">
        <w:t>Prior group losses taken to have been transferred at time of event</w:t>
      </w:r>
    </w:p>
    <w:p w:rsidR="00832DA0" w:rsidRPr="00967FD4" w:rsidRDefault="00832DA0" w:rsidP="00832DA0">
      <w:pPr>
        <w:pStyle w:val="subsection"/>
      </w:pPr>
      <w:r w:rsidRPr="00967FD4">
        <w:tab/>
        <w:t>(2)</w:t>
      </w:r>
      <w:r w:rsidRPr="00967FD4">
        <w:tab/>
        <w:t>The ongoing head company is taken to have transferred the prior group losses to itself under Subdivision</w:t>
      </w:r>
      <w:r w:rsidR="00967FD4">
        <w:t> </w:t>
      </w:r>
      <w:r w:rsidRPr="00967FD4">
        <w:t>707</w:t>
      </w:r>
      <w:r w:rsidR="00967FD4">
        <w:noBreakHyphen/>
      </w:r>
      <w:r w:rsidRPr="00967FD4">
        <w:t>A at the time of the application event, for the purposes of:</w:t>
      </w:r>
    </w:p>
    <w:p w:rsidR="00832DA0" w:rsidRPr="00967FD4" w:rsidRDefault="00832DA0" w:rsidP="00832DA0">
      <w:pPr>
        <w:pStyle w:val="paragraph"/>
      </w:pPr>
      <w:r w:rsidRPr="00967FD4">
        <w:tab/>
        <w:t>(a)</w:t>
      </w:r>
      <w:r w:rsidRPr="00967FD4">
        <w:tab/>
        <w:t>the application of Subdivision</w:t>
      </w:r>
      <w:r w:rsidR="00967FD4">
        <w:t> </w:t>
      </w:r>
      <w:r w:rsidRPr="00967FD4">
        <w:t>707</w:t>
      </w:r>
      <w:r w:rsidR="00967FD4">
        <w:noBreakHyphen/>
      </w:r>
      <w:r w:rsidRPr="00967FD4">
        <w:t xml:space="preserve">C in relation to the </w:t>
      </w:r>
      <w:r w:rsidR="00967FD4" w:rsidRPr="00967FD4">
        <w:rPr>
          <w:position w:val="6"/>
          <w:sz w:val="16"/>
        </w:rPr>
        <w:t>*</w:t>
      </w:r>
      <w:r w:rsidRPr="00967FD4">
        <w:t>utilisation of the prior group losses and other losses; and</w:t>
      </w:r>
    </w:p>
    <w:p w:rsidR="00832DA0" w:rsidRPr="00967FD4" w:rsidRDefault="00832DA0" w:rsidP="00832DA0">
      <w:pPr>
        <w:pStyle w:val="paragraph"/>
      </w:pPr>
      <w:r w:rsidRPr="00967FD4">
        <w:tab/>
        <w:t>(b)</w:t>
      </w:r>
      <w:r w:rsidRPr="00967FD4">
        <w:tab/>
        <w:t>future applications of this section and section</w:t>
      </w:r>
      <w:r w:rsidR="00967FD4">
        <w:t> </w:t>
      </w:r>
      <w:r w:rsidRPr="00967FD4">
        <w:t>719</w:t>
      </w:r>
      <w:r w:rsidR="00967FD4">
        <w:noBreakHyphen/>
      </w:r>
      <w:r w:rsidRPr="00967FD4">
        <w:t>310.</w:t>
      </w:r>
    </w:p>
    <w:p w:rsidR="00832DA0" w:rsidRPr="00967FD4" w:rsidRDefault="00832DA0" w:rsidP="00832DA0">
      <w:pPr>
        <w:pStyle w:val="SubsectionHead"/>
      </w:pPr>
      <w:r w:rsidRPr="00967FD4">
        <w:t>Available fraction for bundle of losses</w:t>
      </w:r>
    </w:p>
    <w:p w:rsidR="00832DA0" w:rsidRPr="00967FD4" w:rsidRDefault="00832DA0" w:rsidP="00832DA0">
      <w:pPr>
        <w:pStyle w:val="subsection"/>
      </w:pPr>
      <w:r w:rsidRPr="00967FD4">
        <w:tab/>
        <w:t>(3)</w:t>
      </w:r>
      <w:r w:rsidRPr="00967FD4">
        <w:tab/>
        <w:t xml:space="preserve">For the purpose of working out the </w:t>
      </w:r>
      <w:r w:rsidR="00967FD4" w:rsidRPr="00967FD4">
        <w:rPr>
          <w:position w:val="6"/>
          <w:sz w:val="16"/>
        </w:rPr>
        <w:t>*</w:t>
      </w:r>
      <w:r w:rsidRPr="00967FD4">
        <w:t xml:space="preserve">available fraction for the </w:t>
      </w:r>
      <w:r w:rsidR="00967FD4" w:rsidRPr="00967FD4">
        <w:rPr>
          <w:position w:val="6"/>
          <w:sz w:val="16"/>
        </w:rPr>
        <w:t>*</w:t>
      </w:r>
      <w:r w:rsidRPr="00967FD4">
        <w:t xml:space="preserve">bundle of the prior group losses at the time of the transfer, work out the ongoing head company’s </w:t>
      </w:r>
      <w:r w:rsidR="00967FD4" w:rsidRPr="00967FD4">
        <w:rPr>
          <w:position w:val="6"/>
          <w:sz w:val="16"/>
        </w:rPr>
        <w:t>*</w:t>
      </w:r>
      <w:r w:rsidRPr="00967FD4">
        <w:t>modified market value at the time of the application event as if:</w:t>
      </w:r>
    </w:p>
    <w:p w:rsidR="00832DA0" w:rsidRPr="00967FD4" w:rsidRDefault="00832DA0" w:rsidP="00832DA0">
      <w:pPr>
        <w:pStyle w:val="paragraph"/>
      </w:pPr>
      <w:r w:rsidRPr="00967FD4">
        <w:tab/>
        <w:t>(a)</w:t>
      </w:r>
      <w:r w:rsidRPr="00967FD4">
        <w:tab/>
        <w:t xml:space="preserve">the ongoing head company had become a </w:t>
      </w:r>
      <w:r w:rsidR="00967FD4" w:rsidRPr="00967FD4">
        <w:rPr>
          <w:position w:val="6"/>
          <w:sz w:val="16"/>
        </w:rPr>
        <w:t>*</w:t>
      </w:r>
      <w:r w:rsidRPr="00967FD4">
        <w:t xml:space="preserve">member of a </w:t>
      </w:r>
      <w:r w:rsidR="00967FD4" w:rsidRPr="00967FD4">
        <w:rPr>
          <w:position w:val="6"/>
          <w:sz w:val="16"/>
        </w:rPr>
        <w:t>*</w:t>
      </w:r>
      <w:r w:rsidRPr="00967FD4">
        <w:t>consolidated group at the time;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 xml:space="preserve">subsidiary member of the MEC group or consolidated group of which the ongoing head company was the </w:t>
      </w:r>
      <w:r w:rsidR="00967FD4" w:rsidRPr="00967FD4">
        <w:rPr>
          <w:position w:val="6"/>
          <w:sz w:val="16"/>
        </w:rPr>
        <w:t>*</w:t>
      </w:r>
      <w:r w:rsidRPr="00967FD4">
        <w:t>head company just before the event were a part of the ongoing head company (and not a separate entity) at the time of the event; and</w:t>
      </w:r>
    </w:p>
    <w:p w:rsidR="00832DA0" w:rsidRPr="00967FD4" w:rsidRDefault="00832DA0" w:rsidP="00832DA0">
      <w:pPr>
        <w:pStyle w:val="paragraph"/>
      </w:pPr>
      <w:r w:rsidRPr="00967FD4">
        <w:tab/>
        <w:t>(c)</w:t>
      </w:r>
      <w:r w:rsidRPr="00967FD4">
        <w:tab/>
        <w:t>each subsidiary member of that group at an earlier time had been a part of the ongoing head company (and not a separate entity) at the earlier time.</w:t>
      </w:r>
    </w:p>
    <w:p w:rsidR="00832DA0" w:rsidRPr="00967FD4" w:rsidRDefault="00832DA0" w:rsidP="00832DA0">
      <w:pPr>
        <w:pStyle w:val="SubsectionHead"/>
      </w:pPr>
      <w:r w:rsidRPr="00967FD4">
        <w:t>Deemed transfer does not affect year of loss</w:t>
      </w:r>
    </w:p>
    <w:p w:rsidR="00832DA0" w:rsidRPr="00967FD4" w:rsidRDefault="00832DA0" w:rsidP="00832DA0">
      <w:pPr>
        <w:pStyle w:val="subsection"/>
      </w:pPr>
      <w:r w:rsidRPr="00967FD4">
        <w:tab/>
        <w:t>(4)</w:t>
      </w:r>
      <w:r w:rsidRPr="00967FD4">
        <w:tab/>
        <w:t>Subdivision</w:t>
      </w:r>
      <w:r w:rsidR="00967FD4">
        <w:t> </w:t>
      </w:r>
      <w:r w:rsidRPr="00967FD4">
        <w:t>707</w:t>
      </w:r>
      <w:r w:rsidR="00967FD4">
        <w:noBreakHyphen/>
      </w:r>
      <w:r w:rsidRPr="00967FD4">
        <w:t xml:space="preserve">C affects the </w:t>
      </w:r>
      <w:r w:rsidR="00967FD4" w:rsidRPr="00967FD4">
        <w:rPr>
          <w:position w:val="6"/>
          <w:sz w:val="16"/>
        </w:rPr>
        <w:t>*</w:t>
      </w:r>
      <w:r w:rsidRPr="00967FD4">
        <w:t xml:space="preserve">utilisation as if each of the prior group losses had been made by the ongoing head company for the income year for which the company actually made the loss (and not the income year in which the application event happened). </w:t>
      </w:r>
      <w:r w:rsidR="00967FD4">
        <w:t>Subsection (</w:t>
      </w:r>
      <w:r w:rsidRPr="00967FD4">
        <w:t>2) has effect subject to this subsection.</w:t>
      </w:r>
    </w:p>
    <w:p w:rsidR="00832DA0" w:rsidRPr="00967FD4" w:rsidRDefault="00832DA0" w:rsidP="0005647C">
      <w:pPr>
        <w:pStyle w:val="ActHead5"/>
      </w:pPr>
      <w:bookmarkStart w:id="597" w:name="_Toc446051544"/>
      <w:r w:rsidRPr="00967FD4">
        <w:rPr>
          <w:rStyle w:val="CharSectno"/>
        </w:rPr>
        <w:t>719</w:t>
      </w:r>
      <w:r w:rsidR="00967FD4">
        <w:rPr>
          <w:rStyle w:val="CharSectno"/>
        </w:rPr>
        <w:noBreakHyphen/>
      </w:r>
      <w:r w:rsidRPr="00967FD4">
        <w:rPr>
          <w:rStyle w:val="CharSectno"/>
        </w:rPr>
        <w:t>310</w:t>
      </w:r>
      <w:r w:rsidRPr="00967FD4">
        <w:t xml:space="preserve">  Adjustment of available fractions for bundles of losses previously transferred to ongoing head company</w:t>
      </w:r>
      <w:bookmarkEnd w:id="597"/>
    </w:p>
    <w:p w:rsidR="00832DA0" w:rsidRPr="00967FD4" w:rsidRDefault="00832DA0" w:rsidP="0005647C">
      <w:pPr>
        <w:pStyle w:val="subsection"/>
        <w:keepNext/>
        <w:keepLines/>
      </w:pPr>
      <w:r w:rsidRPr="00967FD4">
        <w:tab/>
        <w:t>(1)</w:t>
      </w:r>
      <w:r w:rsidRPr="00967FD4">
        <w:tab/>
        <w:t xml:space="preserve">This section affects the </w:t>
      </w:r>
      <w:r w:rsidR="00967FD4" w:rsidRPr="00967FD4">
        <w:rPr>
          <w:position w:val="6"/>
          <w:sz w:val="16"/>
        </w:rPr>
        <w:t>*</w:t>
      </w:r>
      <w:r w:rsidRPr="00967FD4">
        <w:t xml:space="preserve">available fraction for each </w:t>
      </w:r>
      <w:r w:rsidR="00967FD4" w:rsidRPr="00967FD4">
        <w:rPr>
          <w:position w:val="6"/>
          <w:sz w:val="16"/>
        </w:rPr>
        <w:t>*</w:t>
      </w:r>
      <w:r w:rsidRPr="00967FD4">
        <w:t>bundle of losses that were transferred to the ongoing head company under Subdivision</w:t>
      </w:r>
      <w:r w:rsidR="00967FD4">
        <w:t> </w:t>
      </w:r>
      <w:r w:rsidRPr="00967FD4">
        <w:t>707</w:t>
      </w:r>
      <w:r w:rsidR="00967FD4">
        <w:noBreakHyphen/>
      </w:r>
      <w:r w:rsidRPr="00967FD4">
        <w:t>A before the application event.</w:t>
      </w:r>
    </w:p>
    <w:p w:rsidR="00832DA0" w:rsidRPr="00967FD4" w:rsidRDefault="00832DA0" w:rsidP="0005647C">
      <w:pPr>
        <w:pStyle w:val="subsection"/>
        <w:keepNext/>
        <w:keepLines/>
      </w:pPr>
      <w:r w:rsidRPr="00967FD4">
        <w:tab/>
        <w:t>(2)</w:t>
      </w:r>
      <w:r w:rsidRPr="00967FD4">
        <w:tab/>
        <w:t xml:space="preserve">The </w:t>
      </w:r>
      <w:r w:rsidRPr="00967FD4">
        <w:rPr>
          <w:b/>
          <w:i/>
        </w:rPr>
        <w:t>available fraction</w:t>
      </w:r>
      <w:r w:rsidRPr="00967FD4">
        <w:t xml:space="preserve"> for the </w:t>
      </w:r>
      <w:r w:rsidR="00967FD4" w:rsidRPr="00967FD4">
        <w:rPr>
          <w:position w:val="6"/>
          <w:sz w:val="16"/>
        </w:rPr>
        <w:t>*</w:t>
      </w:r>
      <w:r w:rsidRPr="00967FD4">
        <w:t>bundle is reduced or maintained just after the event by multiplying it by this fraction:</w:t>
      </w:r>
    </w:p>
    <w:p w:rsidR="00832DA0" w:rsidRPr="00967FD4" w:rsidRDefault="00832DA0" w:rsidP="00832DA0">
      <w:pPr>
        <w:pStyle w:val="Formula"/>
        <w:spacing w:before="60" w:after="60"/>
      </w:pPr>
      <w:r w:rsidRPr="00967FD4">
        <w:rPr>
          <w:noProof/>
        </w:rPr>
        <w:drawing>
          <wp:inline distT="0" distB="0" distL="0" distR="0" wp14:anchorId="018BA4C2" wp14:editId="653C58D4">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967FD4" w:rsidRDefault="00832DA0" w:rsidP="00832DA0">
      <w:pPr>
        <w:pStyle w:val="notetext"/>
      </w:pPr>
      <w:r w:rsidRPr="00967FD4">
        <w:t>Note:</w:t>
      </w:r>
      <w:r w:rsidRPr="00967FD4">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967FD4">
        <w:t> </w:t>
      </w:r>
      <w:r w:rsidRPr="00967FD4">
        <w:t>701</w:t>
      </w:r>
      <w:r w:rsidR="00967FD4">
        <w:noBreakHyphen/>
      </w:r>
      <w:r w:rsidRPr="00967FD4">
        <w:t>1 (the single entity rule).</w:t>
      </w:r>
    </w:p>
    <w:p w:rsidR="00832DA0" w:rsidRPr="00967FD4" w:rsidRDefault="00832DA0" w:rsidP="00832DA0">
      <w:pPr>
        <w:pStyle w:val="subsection"/>
      </w:pPr>
      <w:r w:rsidRPr="00967FD4">
        <w:tab/>
        <w:t>(3)</w:t>
      </w:r>
      <w:r w:rsidRPr="00967FD4">
        <w:tab/>
        <w:t>Item</w:t>
      </w:r>
      <w:r w:rsidR="00967FD4">
        <w:t> </w:t>
      </w:r>
      <w:r w:rsidRPr="00967FD4">
        <w:t>3 of the table in subsection</w:t>
      </w:r>
      <w:r w:rsidR="00967FD4">
        <w:t> </w:t>
      </w:r>
      <w:r w:rsidRPr="00967FD4">
        <w:t>707</w:t>
      </w:r>
      <w:r w:rsidR="00967FD4">
        <w:noBreakHyphen/>
      </w:r>
      <w:r w:rsidRPr="00967FD4">
        <w:t xml:space="preserve">320(2) does </w:t>
      </w:r>
      <w:r w:rsidRPr="00967FD4">
        <w:rPr>
          <w:i/>
        </w:rPr>
        <w:t>not</w:t>
      </w:r>
      <w:r w:rsidRPr="00967FD4">
        <w:t xml:space="preserve"> apply to affect the </w:t>
      </w:r>
      <w:r w:rsidR="00967FD4" w:rsidRPr="00967FD4">
        <w:rPr>
          <w:position w:val="6"/>
          <w:sz w:val="16"/>
        </w:rPr>
        <w:t>*</w:t>
      </w:r>
      <w:r w:rsidRPr="00967FD4">
        <w:t xml:space="preserve">available fraction for the </w:t>
      </w:r>
      <w:r w:rsidR="00967FD4" w:rsidRPr="00967FD4">
        <w:rPr>
          <w:position w:val="6"/>
          <w:sz w:val="16"/>
        </w:rPr>
        <w:t>*</w:t>
      </w:r>
      <w:r w:rsidRPr="00967FD4">
        <w:t>bundle because of:</w:t>
      </w:r>
    </w:p>
    <w:p w:rsidR="00832DA0" w:rsidRPr="00967FD4" w:rsidRDefault="00832DA0" w:rsidP="00832DA0">
      <w:pPr>
        <w:pStyle w:val="paragraph"/>
      </w:pPr>
      <w:r w:rsidRPr="00967FD4">
        <w:tab/>
        <w:t>(a)</w:t>
      </w:r>
      <w:r w:rsidRPr="00967FD4">
        <w:tab/>
        <w:t>the transfer mentioned in section</w:t>
      </w:r>
      <w:r w:rsidR="00967FD4">
        <w:t> </w:t>
      </w:r>
      <w:r w:rsidRPr="00967FD4">
        <w:t>719</w:t>
      </w:r>
      <w:r w:rsidR="00967FD4">
        <w:noBreakHyphen/>
      </w:r>
      <w:r w:rsidRPr="00967FD4">
        <w:t>305; or</w:t>
      </w:r>
    </w:p>
    <w:p w:rsidR="00832DA0" w:rsidRPr="00967FD4" w:rsidRDefault="00832DA0" w:rsidP="00832DA0">
      <w:pPr>
        <w:pStyle w:val="paragraph"/>
      </w:pPr>
      <w:r w:rsidRPr="00967FD4">
        <w:tab/>
        <w:t>(b)</w:t>
      </w:r>
      <w:r w:rsidRPr="00967FD4">
        <w:tab/>
        <w:t xml:space="preserve">the transfer (if any) to the ongoing head company of a loss of any </w:t>
      </w:r>
      <w:r w:rsidR="00967FD4" w:rsidRPr="00967FD4">
        <w:rPr>
          <w:position w:val="6"/>
          <w:sz w:val="16"/>
        </w:rPr>
        <w:t>*</w:t>
      </w:r>
      <w:r w:rsidRPr="00967FD4">
        <w:t>sort under Subdivision</w:t>
      </w:r>
      <w:r w:rsidR="00967FD4">
        <w:t> </w:t>
      </w:r>
      <w:r w:rsidRPr="00967FD4">
        <w:t>707</w:t>
      </w:r>
      <w:r w:rsidR="00967FD4">
        <w:noBreakHyphen/>
      </w:r>
      <w:r w:rsidRPr="00967FD4">
        <w:t xml:space="preserve">A at the time of the application event from an entity that became a </w:t>
      </w:r>
      <w:r w:rsidR="00967FD4" w:rsidRPr="00967FD4">
        <w:rPr>
          <w:position w:val="6"/>
          <w:sz w:val="16"/>
        </w:rPr>
        <w:t>*</w:t>
      </w:r>
      <w:r w:rsidRPr="00967FD4">
        <w:t xml:space="preserve">subsidiary member of the </w:t>
      </w:r>
      <w:r w:rsidR="00967FD4" w:rsidRPr="00967FD4">
        <w:rPr>
          <w:position w:val="6"/>
          <w:sz w:val="16"/>
        </w:rPr>
        <w:t>*</w:t>
      </w:r>
      <w:r w:rsidRPr="00967FD4">
        <w:t>MEC group as a result of the event.</w:t>
      </w:r>
    </w:p>
    <w:p w:rsidR="00832DA0" w:rsidRPr="00967FD4" w:rsidRDefault="00832DA0" w:rsidP="00832DA0">
      <w:pPr>
        <w:pStyle w:val="ActHead5"/>
      </w:pPr>
      <w:bookmarkStart w:id="598" w:name="_Toc446051545"/>
      <w:r w:rsidRPr="00967FD4">
        <w:rPr>
          <w:rStyle w:val="CharSectno"/>
        </w:rPr>
        <w:t>719</w:t>
      </w:r>
      <w:r w:rsidR="00967FD4">
        <w:rPr>
          <w:rStyle w:val="CharSectno"/>
        </w:rPr>
        <w:noBreakHyphen/>
      </w:r>
      <w:r w:rsidRPr="00967FD4">
        <w:rPr>
          <w:rStyle w:val="CharSectno"/>
        </w:rPr>
        <w:t>315</w:t>
      </w:r>
      <w:r w:rsidRPr="00967FD4">
        <w:t xml:space="preserve">  Further adjustment of available fractions for all bundles</w:t>
      </w:r>
      <w:bookmarkEnd w:id="598"/>
    </w:p>
    <w:p w:rsidR="00832DA0" w:rsidRPr="00967FD4" w:rsidRDefault="00832DA0" w:rsidP="00832DA0">
      <w:pPr>
        <w:pStyle w:val="subsection"/>
      </w:pPr>
      <w:r w:rsidRPr="00967FD4">
        <w:tab/>
        <w:t>(1)</w:t>
      </w:r>
      <w:r w:rsidRPr="00967FD4">
        <w:tab/>
        <w:t>If, because of the application event:</w:t>
      </w:r>
    </w:p>
    <w:p w:rsidR="00832DA0" w:rsidRPr="00967FD4" w:rsidRDefault="00832DA0" w:rsidP="00832DA0">
      <w:pPr>
        <w:pStyle w:val="paragraph"/>
      </w:pPr>
      <w:r w:rsidRPr="00967FD4">
        <w:tab/>
        <w:t>(a)</w:t>
      </w:r>
      <w:r w:rsidRPr="00967FD4">
        <w:tab/>
        <w:t>there is under section</w:t>
      </w:r>
      <w:r w:rsidR="00967FD4">
        <w:t> </w:t>
      </w:r>
      <w:r w:rsidRPr="00967FD4">
        <w:t>719</w:t>
      </w:r>
      <w:r w:rsidR="00967FD4">
        <w:noBreakHyphen/>
      </w:r>
      <w:r w:rsidRPr="00967FD4">
        <w:t xml:space="preserve">305 an </w:t>
      </w:r>
      <w:r w:rsidR="00967FD4" w:rsidRPr="00967FD4">
        <w:rPr>
          <w:position w:val="6"/>
          <w:sz w:val="16"/>
        </w:rPr>
        <w:t>*</w:t>
      </w:r>
      <w:r w:rsidRPr="00967FD4">
        <w:t xml:space="preserve">available fraction for the </w:t>
      </w:r>
      <w:r w:rsidR="00967FD4" w:rsidRPr="00967FD4">
        <w:rPr>
          <w:position w:val="6"/>
          <w:sz w:val="16"/>
        </w:rPr>
        <w:t>*</w:t>
      </w:r>
      <w:r w:rsidRPr="00967FD4">
        <w:t>bundle of prior group losses; and</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310 affects the available fraction for one or more other bundles of losses;</w:t>
      </w:r>
    </w:p>
    <w:p w:rsidR="00832DA0" w:rsidRPr="00967FD4" w:rsidRDefault="00832DA0" w:rsidP="00832DA0">
      <w:pPr>
        <w:pStyle w:val="subsection2"/>
      </w:pPr>
      <w:r w:rsidRPr="00967FD4">
        <w:t xml:space="preserve">this section affects the available fraction for </w:t>
      </w:r>
      <w:r w:rsidRPr="00967FD4">
        <w:rPr>
          <w:i/>
        </w:rPr>
        <w:t>every</w:t>
      </w:r>
      <w:r w:rsidRPr="00967FD4">
        <w:t xml:space="preserve"> one of those bundles.</w:t>
      </w:r>
    </w:p>
    <w:p w:rsidR="00832DA0" w:rsidRPr="00967FD4" w:rsidRDefault="00832DA0" w:rsidP="00832DA0">
      <w:pPr>
        <w:pStyle w:val="subsection"/>
      </w:pPr>
      <w:r w:rsidRPr="00967FD4">
        <w:tab/>
        <w:t>(2)</w:t>
      </w:r>
      <w:r w:rsidRPr="00967FD4">
        <w:tab/>
        <w:t xml:space="preserve">The </w:t>
      </w:r>
      <w:r w:rsidRPr="00967FD4">
        <w:rPr>
          <w:b/>
          <w:i/>
        </w:rPr>
        <w:t>available fraction</w:t>
      </w:r>
      <w:r w:rsidRPr="00967FD4">
        <w:t xml:space="preserve"> (as affected by section</w:t>
      </w:r>
      <w:r w:rsidR="00967FD4">
        <w:t> </w:t>
      </w:r>
      <w:r w:rsidRPr="00967FD4">
        <w:t>719</w:t>
      </w:r>
      <w:r w:rsidR="00967FD4">
        <w:noBreakHyphen/>
      </w:r>
      <w:r w:rsidRPr="00967FD4">
        <w:t>305 or 719</w:t>
      </w:r>
      <w:r w:rsidR="00967FD4">
        <w:noBreakHyphen/>
      </w:r>
      <w:r w:rsidRPr="00967FD4">
        <w:t>310) is reduced by multiplying it by this fraction:</w:t>
      </w:r>
    </w:p>
    <w:p w:rsidR="00832DA0" w:rsidRPr="00967FD4" w:rsidRDefault="00832DA0" w:rsidP="00832DA0">
      <w:pPr>
        <w:pStyle w:val="Formula"/>
        <w:spacing w:before="60" w:after="60"/>
      </w:pPr>
      <w:r w:rsidRPr="00967FD4">
        <w:rPr>
          <w:noProof/>
        </w:rPr>
        <w:drawing>
          <wp:inline distT="0" distB="0" distL="0" distR="0" wp14:anchorId="57289941" wp14:editId="4B8C288E">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 xml:space="preserve">For the purposes of working out the fraction in </w:t>
      </w:r>
      <w:r w:rsidR="00967FD4">
        <w:t>subsection (</w:t>
      </w:r>
      <w:r w:rsidRPr="00967FD4">
        <w:t xml:space="preserve">2), use the value of an </w:t>
      </w:r>
      <w:r w:rsidR="00967FD4" w:rsidRPr="00967FD4">
        <w:rPr>
          <w:position w:val="6"/>
          <w:sz w:val="16"/>
        </w:rPr>
        <w:t>*</w:t>
      </w:r>
      <w:r w:rsidRPr="00967FD4">
        <w:t xml:space="preserve">available fraction for a </w:t>
      </w:r>
      <w:r w:rsidR="00967FD4" w:rsidRPr="00967FD4">
        <w:rPr>
          <w:position w:val="6"/>
          <w:sz w:val="16"/>
        </w:rPr>
        <w:t>*</w:t>
      </w:r>
      <w:r w:rsidRPr="00967FD4">
        <w:t>bundle of losses apart from:</w:t>
      </w:r>
    </w:p>
    <w:p w:rsidR="00832DA0" w:rsidRPr="00967FD4" w:rsidRDefault="00832DA0" w:rsidP="00832DA0">
      <w:pPr>
        <w:pStyle w:val="paragraph"/>
      </w:pPr>
      <w:r w:rsidRPr="00967FD4">
        <w:tab/>
        <w:t>(a)</w:t>
      </w:r>
      <w:r w:rsidRPr="00967FD4">
        <w:tab/>
        <w:t>this section; and</w:t>
      </w:r>
    </w:p>
    <w:p w:rsidR="00832DA0" w:rsidRPr="00967FD4" w:rsidRDefault="00832DA0" w:rsidP="00832DA0">
      <w:pPr>
        <w:pStyle w:val="paragraph"/>
      </w:pPr>
      <w:r w:rsidRPr="00967FD4">
        <w:tab/>
        <w:t>(b)</w:t>
      </w:r>
      <w:r w:rsidRPr="00967FD4">
        <w:tab/>
        <w:t>if item</w:t>
      </w:r>
      <w:r w:rsidR="00967FD4">
        <w:t> </w:t>
      </w:r>
      <w:r w:rsidRPr="00967FD4">
        <w:t>5 of the table in subsection</w:t>
      </w:r>
      <w:r w:rsidR="00967FD4">
        <w:t> </w:t>
      </w:r>
      <w:r w:rsidRPr="00967FD4">
        <w:t>707</w:t>
      </w:r>
      <w:r w:rsidR="00967FD4">
        <w:noBreakHyphen/>
      </w:r>
      <w:r w:rsidRPr="00967FD4">
        <w:t>320(2) would apply as a result of the calculation of the available fraction in accordance with section</w:t>
      </w:r>
      <w:r w:rsidR="00967FD4">
        <w:t> </w:t>
      </w:r>
      <w:r w:rsidRPr="00967FD4">
        <w:t>719</w:t>
      </w:r>
      <w:r w:rsidR="00967FD4">
        <w:noBreakHyphen/>
      </w:r>
      <w:r w:rsidRPr="00967FD4">
        <w:t>305 or 719</w:t>
      </w:r>
      <w:r w:rsidR="00967FD4">
        <w:noBreakHyphen/>
      </w:r>
      <w:r w:rsidRPr="00967FD4">
        <w:t>310—that item.</w:t>
      </w:r>
    </w:p>
    <w:p w:rsidR="00832DA0" w:rsidRPr="00967FD4" w:rsidRDefault="00832DA0" w:rsidP="00832DA0">
      <w:pPr>
        <w:pStyle w:val="ActHead5"/>
      </w:pPr>
      <w:bookmarkStart w:id="599" w:name="_Toc446051546"/>
      <w:r w:rsidRPr="00967FD4">
        <w:rPr>
          <w:rStyle w:val="CharSectno"/>
        </w:rPr>
        <w:t>719</w:t>
      </w:r>
      <w:r w:rsidR="00967FD4">
        <w:rPr>
          <w:rStyle w:val="CharSectno"/>
        </w:rPr>
        <w:noBreakHyphen/>
      </w:r>
      <w:r w:rsidRPr="00967FD4">
        <w:rPr>
          <w:rStyle w:val="CharSectno"/>
        </w:rPr>
        <w:t>320</w:t>
      </w:r>
      <w:r w:rsidRPr="00967FD4">
        <w:t xml:space="preserve">  Limit on utilising losses other than the prior group losses</w:t>
      </w:r>
      <w:bookmarkEnd w:id="599"/>
    </w:p>
    <w:p w:rsidR="00832DA0" w:rsidRPr="00967FD4" w:rsidRDefault="00832DA0" w:rsidP="00832DA0">
      <w:pPr>
        <w:pStyle w:val="subsection"/>
      </w:pPr>
      <w:r w:rsidRPr="00967FD4">
        <w:tab/>
        <w:t>(1)</w:t>
      </w:r>
      <w:r w:rsidRPr="00967FD4">
        <w:tab/>
        <w:t xml:space="preserve">This section has effect for the purposes of working out how much of the losses, other than prior group losses, in a </w:t>
      </w:r>
      <w:r w:rsidR="00967FD4" w:rsidRPr="00967FD4">
        <w:rPr>
          <w:position w:val="6"/>
          <w:sz w:val="16"/>
        </w:rPr>
        <w:t>*</w:t>
      </w:r>
      <w:r w:rsidRPr="00967FD4">
        <w:t xml:space="preserve">bundle the ongoing head company can </w:t>
      </w:r>
      <w:r w:rsidR="00967FD4" w:rsidRPr="00967FD4">
        <w:rPr>
          <w:position w:val="6"/>
          <w:sz w:val="16"/>
        </w:rPr>
        <w:t>*</w:t>
      </w:r>
      <w:r w:rsidRPr="00967FD4">
        <w:t>utilise for the income year in which the application event happens.</w:t>
      </w:r>
    </w:p>
    <w:p w:rsidR="00832DA0" w:rsidRPr="00967FD4" w:rsidRDefault="00832DA0" w:rsidP="00832DA0">
      <w:pPr>
        <w:pStyle w:val="subsection"/>
      </w:pPr>
      <w:r w:rsidRPr="00967FD4">
        <w:tab/>
        <w:t>(2)</w:t>
      </w:r>
      <w:r w:rsidRPr="00967FD4">
        <w:tab/>
        <w:t>For the purposes of subsection</w:t>
      </w:r>
      <w:r w:rsidR="00967FD4">
        <w:t> </w:t>
      </w:r>
      <w:r w:rsidRPr="00967FD4">
        <w:t>707</w:t>
      </w:r>
      <w:r w:rsidR="00967FD4">
        <w:noBreakHyphen/>
      </w:r>
      <w:r w:rsidRPr="00967FD4">
        <w:t xml:space="preserve">310(3), the prior group losses are to be treated as if they had </w:t>
      </w:r>
      <w:r w:rsidRPr="00967FD4">
        <w:rPr>
          <w:i/>
        </w:rPr>
        <w:t>not</w:t>
      </w:r>
      <w:r w:rsidRPr="00967FD4">
        <w:t xml:space="preserve"> been transferred under Subdivision</w:t>
      </w:r>
      <w:r w:rsidR="00967FD4">
        <w:t> </w:t>
      </w:r>
      <w:r w:rsidRPr="00967FD4">
        <w:t>707</w:t>
      </w:r>
      <w:r w:rsidR="00967FD4">
        <w:noBreakHyphen/>
      </w:r>
      <w:r w:rsidRPr="00967FD4">
        <w:t xml:space="preserve">A, to the extent to which the ongoing head company can </w:t>
      </w:r>
      <w:r w:rsidR="00967FD4" w:rsidRPr="00967FD4">
        <w:rPr>
          <w:position w:val="6"/>
          <w:sz w:val="16"/>
        </w:rPr>
        <w:t>*</w:t>
      </w:r>
      <w:r w:rsidRPr="00967FD4">
        <w:t xml:space="preserve">utilise them for the income year because they are treated as being included in a </w:t>
      </w:r>
      <w:r w:rsidR="00967FD4" w:rsidRPr="00967FD4">
        <w:rPr>
          <w:position w:val="6"/>
          <w:sz w:val="16"/>
        </w:rPr>
        <w:t>*</w:t>
      </w:r>
      <w:r w:rsidRPr="00967FD4">
        <w:t>bundle whose available fraction was 1 from the start of the income year until the time of the application event.</w:t>
      </w:r>
    </w:p>
    <w:p w:rsidR="00832DA0" w:rsidRPr="00967FD4" w:rsidRDefault="00832DA0" w:rsidP="00832DA0">
      <w:pPr>
        <w:pStyle w:val="subsection"/>
      </w:pPr>
      <w:r w:rsidRPr="00967FD4">
        <w:tab/>
        <w:t>(3)</w:t>
      </w:r>
      <w:r w:rsidRPr="00967FD4">
        <w:tab/>
        <w:t>This section is a matter that is relevant for the purposes of paragraph</w:t>
      </w:r>
      <w:r w:rsidR="00967FD4">
        <w:t> </w:t>
      </w:r>
      <w:r w:rsidRPr="00967FD4">
        <w:t>707</w:t>
      </w:r>
      <w:r w:rsidR="00967FD4">
        <w:noBreakHyphen/>
      </w:r>
      <w:r w:rsidRPr="00967FD4">
        <w:t>335(3)(f), if section</w:t>
      </w:r>
      <w:r w:rsidR="00967FD4">
        <w:t> </w:t>
      </w:r>
      <w:r w:rsidRPr="00967FD4">
        <w:t>707</w:t>
      </w:r>
      <w:r w:rsidR="00967FD4">
        <w:noBreakHyphen/>
      </w:r>
      <w:r w:rsidRPr="00967FD4">
        <w:t xml:space="preserve">335 applies to the ongoing head company’s </w:t>
      </w:r>
      <w:r w:rsidR="00967FD4" w:rsidRPr="00967FD4">
        <w:rPr>
          <w:position w:val="6"/>
          <w:sz w:val="16"/>
        </w:rPr>
        <w:t>*</w:t>
      </w:r>
      <w:r w:rsidRPr="00967FD4">
        <w:t xml:space="preserve">utilisation of the losses in the </w:t>
      </w:r>
      <w:r w:rsidR="00967FD4" w:rsidRPr="00967FD4">
        <w:rPr>
          <w:position w:val="6"/>
          <w:sz w:val="16"/>
        </w:rPr>
        <w:t>*</w:t>
      </w:r>
      <w:r w:rsidRPr="00967FD4">
        <w:t>bundle for the income year.</w:t>
      </w:r>
    </w:p>
    <w:p w:rsidR="00832DA0" w:rsidRPr="00967FD4" w:rsidRDefault="00832DA0" w:rsidP="00832DA0">
      <w:pPr>
        <w:pStyle w:val="notetext"/>
      </w:pPr>
      <w:r w:rsidRPr="00967FD4">
        <w:t>Note:</w:t>
      </w:r>
      <w:r w:rsidRPr="00967FD4">
        <w:tab/>
        <w:t>That section applies to a company’s utilisation for an income year of losses in a bundle if the losses are transferred under Subdivision</w:t>
      </w:r>
      <w:r w:rsidR="00967FD4">
        <w:t> </w:t>
      </w:r>
      <w:r w:rsidRPr="00967FD4">
        <w:t>707</w:t>
      </w:r>
      <w:r w:rsidR="00967FD4">
        <w:noBreakHyphen/>
      </w:r>
      <w:r w:rsidRPr="00967FD4">
        <w:t>A after the start of the year or if the value of the available fraction for the bundle changes during the year while the company is treated as having made the losses because of that Subdivision.</w:t>
      </w:r>
    </w:p>
    <w:p w:rsidR="00832DA0" w:rsidRPr="00967FD4" w:rsidRDefault="00832DA0" w:rsidP="00832DA0">
      <w:pPr>
        <w:pStyle w:val="subsection"/>
      </w:pPr>
      <w:r w:rsidRPr="00967FD4">
        <w:tab/>
        <w:t>(4)</w:t>
      </w:r>
      <w:r w:rsidRPr="00967FD4">
        <w:tab/>
        <w:t>Section</w:t>
      </w:r>
      <w:r w:rsidR="00967FD4">
        <w:t> </w:t>
      </w:r>
      <w:r w:rsidRPr="00967FD4">
        <w:t>719</w:t>
      </w:r>
      <w:r w:rsidR="00967FD4">
        <w:noBreakHyphen/>
      </w:r>
      <w:r w:rsidRPr="00967FD4">
        <w:t>305 has effect subject to this section.</w:t>
      </w:r>
    </w:p>
    <w:p w:rsidR="00832DA0" w:rsidRPr="00967FD4" w:rsidRDefault="00832DA0" w:rsidP="00832DA0">
      <w:pPr>
        <w:pStyle w:val="ActHead5"/>
      </w:pPr>
      <w:bookmarkStart w:id="600" w:name="_Toc446051547"/>
      <w:r w:rsidRPr="00967FD4">
        <w:rPr>
          <w:rStyle w:val="CharSectno"/>
        </w:rPr>
        <w:t>719</w:t>
      </w:r>
      <w:r w:rsidR="00967FD4">
        <w:rPr>
          <w:rStyle w:val="CharSectno"/>
        </w:rPr>
        <w:noBreakHyphen/>
      </w:r>
      <w:r w:rsidRPr="00967FD4">
        <w:rPr>
          <w:rStyle w:val="CharSectno"/>
        </w:rPr>
        <w:t>325</w:t>
      </w:r>
      <w:r w:rsidRPr="00967FD4">
        <w:t xml:space="preserve">  Cancellation of all losses in a bundle</w:t>
      </w:r>
      <w:bookmarkEnd w:id="600"/>
    </w:p>
    <w:p w:rsidR="00832DA0" w:rsidRPr="00967FD4" w:rsidRDefault="00832DA0" w:rsidP="00832DA0">
      <w:pPr>
        <w:pStyle w:val="subsection"/>
      </w:pPr>
      <w:r w:rsidRPr="00967FD4">
        <w:tab/>
        <w:t>(1)</w:t>
      </w:r>
      <w:r w:rsidRPr="00967FD4">
        <w:tab/>
        <w:t>The ongoing head company:</w:t>
      </w:r>
    </w:p>
    <w:p w:rsidR="00832DA0" w:rsidRPr="00967FD4" w:rsidRDefault="00832DA0" w:rsidP="00832DA0">
      <w:pPr>
        <w:pStyle w:val="paragraph"/>
      </w:pPr>
      <w:r w:rsidRPr="00967FD4">
        <w:tab/>
        <w:t>(a)</w:t>
      </w:r>
      <w:r w:rsidRPr="00967FD4">
        <w:tab/>
        <w:t xml:space="preserve">may choose to cancel all the losses in the </w:t>
      </w:r>
      <w:r w:rsidR="00967FD4" w:rsidRPr="00967FD4">
        <w:rPr>
          <w:position w:val="6"/>
          <w:sz w:val="16"/>
        </w:rPr>
        <w:t>*</w:t>
      </w:r>
      <w:r w:rsidRPr="00967FD4">
        <w:t>bundle of prior group losses; and</w:t>
      </w:r>
    </w:p>
    <w:p w:rsidR="00832DA0" w:rsidRPr="00967FD4" w:rsidRDefault="00832DA0" w:rsidP="00832DA0">
      <w:pPr>
        <w:pStyle w:val="paragraph"/>
      </w:pPr>
      <w:r w:rsidRPr="00967FD4">
        <w:tab/>
        <w:t>(b)</w:t>
      </w:r>
      <w:r w:rsidRPr="00967FD4">
        <w:tab/>
        <w:t xml:space="preserve">may choose to cancel all the losses in a </w:t>
      </w:r>
      <w:r w:rsidR="00967FD4" w:rsidRPr="00967FD4">
        <w:rPr>
          <w:position w:val="6"/>
          <w:sz w:val="16"/>
        </w:rPr>
        <w:t>*</w:t>
      </w:r>
      <w:r w:rsidRPr="00967FD4">
        <w:t>bundle of losses to which section</w:t>
      </w:r>
      <w:r w:rsidR="00967FD4">
        <w:t> </w:t>
      </w:r>
      <w:r w:rsidRPr="00967FD4">
        <w:t>719</w:t>
      </w:r>
      <w:r w:rsidR="00967FD4">
        <w:noBreakHyphen/>
      </w:r>
      <w:r w:rsidRPr="00967FD4">
        <w:t>310 applies.</w:t>
      </w:r>
    </w:p>
    <w:p w:rsidR="00832DA0" w:rsidRPr="00967FD4" w:rsidRDefault="00832DA0" w:rsidP="00832DA0">
      <w:pPr>
        <w:pStyle w:val="subsection"/>
      </w:pPr>
      <w:r w:rsidRPr="00967FD4">
        <w:tab/>
        <w:t>(2)</w:t>
      </w:r>
      <w:r w:rsidRPr="00967FD4">
        <w:tab/>
        <w:t xml:space="preserve">If the ongoing head company chooses to cancel all the losses in a </w:t>
      </w:r>
      <w:r w:rsidR="00967FD4" w:rsidRPr="00967FD4">
        <w:rPr>
          <w:position w:val="6"/>
          <w:sz w:val="16"/>
        </w:rPr>
        <w:t>*</w:t>
      </w:r>
      <w:r w:rsidRPr="00967FD4">
        <w:t xml:space="preserve">bundle, </w:t>
      </w:r>
      <w:r w:rsidR="00967FD4">
        <w:t>subsections (</w:t>
      </w:r>
      <w:r w:rsidRPr="00967FD4">
        <w:t>3), (4), (5), (6) and (7) operate.</w:t>
      </w:r>
    </w:p>
    <w:p w:rsidR="00832DA0" w:rsidRPr="00967FD4" w:rsidRDefault="00832DA0" w:rsidP="00832DA0">
      <w:pPr>
        <w:pStyle w:val="subsection"/>
      </w:pPr>
      <w:r w:rsidRPr="00967FD4">
        <w:tab/>
        <w:t>(3)</w:t>
      </w:r>
      <w:r w:rsidRPr="00967FD4">
        <w:tab/>
        <w:t xml:space="preserve">The ongoing head company cannot </w:t>
      </w:r>
      <w:r w:rsidR="00967FD4" w:rsidRPr="00967FD4">
        <w:rPr>
          <w:position w:val="6"/>
          <w:sz w:val="16"/>
        </w:rPr>
        <w:t>*</w:t>
      </w:r>
      <w:r w:rsidRPr="00967FD4">
        <w:t>utilise for the income year in which the application event happened more of the losses than it would have been able to utilise under Subdivision</w:t>
      </w:r>
      <w:r w:rsidR="00967FD4">
        <w:t> </w:t>
      </w:r>
      <w:r w:rsidRPr="00967FD4">
        <w:t>707</w:t>
      </w:r>
      <w:r w:rsidR="00967FD4">
        <w:noBreakHyphen/>
      </w:r>
      <w:r w:rsidRPr="00967FD4">
        <w:t>C assuming:</w:t>
      </w:r>
    </w:p>
    <w:p w:rsidR="00832DA0" w:rsidRPr="00967FD4" w:rsidRDefault="00832DA0" w:rsidP="00832DA0">
      <w:pPr>
        <w:pStyle w:val="paragraph"/>
      </w:pPr>
      <w:r w:rsidRPr="00967FD4">
        <w:tab/>
        <w:t>(a)</w:t>
      </w:r>
      <w:r w:rsidRPr="00967FD4">
        <w:tab/>
        <w:t>if the losses are prior group losses:</w:t>
      </w:r>
    </w:p>
    <w:p w:rsidR="00832DA0" w:rsidRPr="00967FD4" w:rsidRDefault="00832DA0" w:rsidP="00832DA0">
      <w:pPr>
        <w:pStyle w:val="paragraphsub"/>
      </w:pPr>
      <w:r w:rsidRPr="00967FD4">
        <w:tab/>
        <w:t>(i)</w:t>
      </w:r>
      <w:r w:rsidRPr="00967FD4">
        <w:tab/>
        <w:t xml:space="preserve">the losses were in a </w:t>
      </w:r>
      <w:r w:rsidR="00967FD4" w:rsidRPr="00967FD4">
        <w:rPr>
          <w:position w:val="6"/>
          <w:sz w:val="16"/>
        </w:rPr>
        <w:t>*</w:t>
      </w:r>
      <w:r w:rsidRPr="00967FD4">
        <w:t>bundle for the income year;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available fraction for the bundle were 1 for the period from the start of the income year until the event happened; and</w:t>
      </w:r>
    </w:p>
    <w:p w:rsidR="00832DA0" w:rsidRPr="00967FD4" w:rsidRDefault="00832DA0" w:rsidP="00832DA0">
      <w:pPr>
        <w:pStyle w:val="paragraph"/>
      </w:pPr>
      <w:r w:rsidRPr="00967FD4">
        <w:tab/>
        <w:t>(b)</w:t>
      </w:r>
      <w:r w:rsidRPr="00967FD4">
        <w:tab/>
        <w:t>in any case—the available fraction for the bundle including the losses were 0 from the time of the event until the end of the income year.</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335 is relevant to working out how much of the losses could be utilised, because the value of the available fraction for the bundle changes during the period described in that section.</w:t>
      </w:r>
    </w:p>
    <w:p w:rsidR="00832DA0" w:rsidRPr="00967FD4" w:rsidRDefault="00832DA0" w:rsidP="00832DA0">
      <w:pPr>
        <w:pStyle w:val="subsection"/>
      </w:pPr>
      <w:r w:rsidRPr="00967FD4">
        <w:tab/>
        <w:t>(4)</w:t>
      </w:r>
      <w:r w:rsidRPr="00967FD4">
        <w:tab/>
        <w:t>The ongoing head company cannot:</w:t>
      </w:r>
    </w:p>
    <w:p w:rsidR="00832DA0" w:rsidRPr="00967FD4" w:rsidRDefault="00832DA0" w:rsidP="00832DA0">
      <w:pPr>
        <w:pStyle w:val="paragraph"/>
      </w:pPr>
      <w:r w:rsidRPr="00967FD4">
        <w:tab/>
        <w:t>(a)</w:t>
      </w:r>
      <w:r w:rsidRPr="00967FD4">
        <w:tab/>
        <w:t>transfer the losses to another company under Division</w:t>
      </w:r>
      <w:r w:rsidR="00967FD4">
        <w:t> </w:t>
      </w:r>
      <w:r w:rsidRPr="00967FD4">
        <w:t>170 for an income year ending after the application event; or</w:t>
      </w:r>
    </w:p>
    <w:p w:rsidR="00832DA0" w:rsidRPr="00967FD4" w:rsidRDefault="00832DA0" w:rsidP="00832DA0">
      <w:pPr>
        <w:pStyle w:val="paragraph"/>
      </w:pPr>
      <w:r w:rsidRPr="00967FD4">
        <w:tab/>
        <w:t>(b)</w:t>
      </w:r>
      <w:r w:rsidRPr="00967FD4">
        <w:tab/>
        <w:t>transfer the losses to another company under Subdivision</w:t>
      </w:r>
      <w:r w:rsidR="00967FD4">
        <w:t> </w:t>
      </w:r>
      <w:r w:rsidRPr="00967FD4">
        <w:t>707</w:t>
      </w:r>
      <w:r w:rsidR="00967FD4">
        <w:noBreakHyphen/>
      </w:r>
      <w:r w:rsidRPr="00967FD4">
        <w:t>A after the application event.</w:t>
      </w:r>
    </w:p>
    <w:p w:rsidR="00832DA0" w:rsidRPr="00967FD4" w:rsidRDefault="00832DA0" w:rsidP="00832DA0">
      <w:pPr>
        <w:pStyle w:val="subsection2"/>
      </w:pPr>
      <w:r w:rsidRPr="00967FD4">
        <w:t xml:space="preserve">This subsection has effect despite </w:t>
      </w:r>
      <w:r w:rsidR="00967FD4">
        <w:t>subsection (</w:t>
      </w:r>
      <w:r w:rsidRPr="00967FD4">
        <w:t>3).</w:t>
      </w:r>
    </w:p>
    <w:p w:rsidR="00832DA0" w:rsidRPr="00967FD4" w:rsidRDefault="00832DA0" w:rsidP="00832DA0">
      <w:pPr>
        <w:pStyle w:val="subsection"/>
      </w:pPr>
      <w:r w:rsidRPr="00967FD4">
        <w:tab/>
        <w:t>(5)</w:t>
      </w:r>
      <w:r w:rsidRPr="00967FD4">
        <w:tab/>
        <w:t xml:space="preserve">Disregard the existence of the </w:t>
      </w:r>
      <w:r w:rsidR="00967FD4" w:rsidRPr="00967FD4">
        <w:rPr>
          <w:position w:val="6"/>
          <w:sz w:val="16"/>
        </w:rPr>
        <w:t>*</w:t>
      </w:r>
      <w:r w:rsidRPr="00967FD4">
        <w:t xml:space="preserve">bundle at and after the time of the application event for the purposes of working out the </w:t>
      </w:r>
      <w:r w:rsidR="00967FD4" w:rsidRPr="00967FD4">
        <w:rPr>
          <w:position w:val="6"/>
          <w:sz w:val="16"/>
        </w:rPr>
        <w:t>*</w:t>
      </w:r>
      <w:r w:rsidRPr="00967FD4">
        <w:t xml:space="preserve">available fraction for another </w:t>
      </w:r>
      <w:r w:rsidR="00967FD4" w:rsidRPr="00967FD4">
        <w:rPr>
          <w:position w:val="6"/>
          <w:sz w:val="16"/>
        </w:rPr>
        <w:t>*</w:t>
      </w:r>
      <w:r w:rsidRPr="00967FD4">
        <w:t>bundle of losses.</w:t>
      </w:r>
    </w:p>
    <w:p w:rsidR="00832DA0" w:rsidRPr="00967FD4" w:rsidRDefault="00832DA0" w:rsidP="00832DA0">
      <w:pPr>
        <w:pStyle w:val="subsection"/>
      </w:pPr>
      <w:r w:rsidRPr="00967FD4">
        <w:tab/>
        <w:t>(6)</w:t>
      </w:r>
      <w:r w:rsidRPr="00967FD4">
        <w:tab/>
        <w:t xml:space="preserve">The losses cannot be </w:t>
      </w:r>
      <w:r w:rsidR="00967FD4" w:rsidRPr="00967FD4">
        <w:rPr>
          <w:position w:val="6"/>
          <w:sz w:val="16"/>
        </w:rPr>
        <w:t>*</w:t>
      </w:r>
      <w:r w:rsidRPr="00967FD4">
        <w:t>utilised by any entity for an income year starting after the application event.</w:t>
      </w:r>
    </w:p>
    <w:p w:rsidR="00832DA0" w:rsidRPr="00967FD4" w:rsidRDefault="00832DA0" w:rsidP="00832DA0">
      <w:pPr>
        <w:pStyle w:val="subsection"/>
      </w:pPr>
      <w:r w:rsidRPr="00967FD4">
        <w:tab/>
        <w:t>(7)</w:t>
      </w:r>
      <w:r w:rsidRPr="00967FD4">
        <w:tab/>
        <w:t>The choice cannot be revoked.</w:t>
      </w:r>
    </w:p>
    <w:p w:rsidR="00832DA0" w:rsidRPr="00967FD4" w:rsidRDefault="00832DA0" w:rsidP="00832DA0">
      <w:pPr>
        <w:pStyle w:val="ActHead4"/>
      </w:pPr>
      <w:bookmarkStart w:id="601" w:name="_Toc446051548"/>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H</w:t>
      </w:r>
      <w:r w:rsidRPr="00967FD4">
        <w:t>—</w:t>
      </w:r>
      <w:r w:rsidRPr="00967FD4">
        <w:rPr>
          <w:rStyle w:val="CharSubdText"/>
        </w:rPr>
        <w:t>Imputation issues</w:t>
      </w:r>
      <w:bookmarkEnd w:id="601"/>
    </w:p>
    <w:p w:rsidR="00832DA0" w:rsidRPr="00967FD4" w:rsidRDefault="00832DA0" w:rsidP="00832DA0">
      <w:pPr>
        <w:pStyle w:val="ActHead5"/>
      </w:pPr>
      <w:bookmarkStart w:id="602" w:name="_Toc446051549"/>
      <w:r w:rsidRPr="00967FD4">
        <w:rPr>
          <w:rStyle w:val="CharSectno"/>
        </w:rPr>
        <w:t>719</w:t>
      </w:r>
      <w:r w:rsidR="00967FD4">
        <w:rPr>
          <w:rStyle w:val="CharSectno"/>
        </w:rPr>
        <w:noBreakHyphen/>
      </w:r>
      <w:r w:rsidRPr="00967FD4">
        <w:rPr>
          <w:rStyle w:val="CharSectno"/>
        </w:rPr>
        <w:t>425</w:t>
      </w:r>
      <w:r w:rsidRPr="00967FD4">
        <w:t xml:space="preserve">  Guide to Subdivision</w:t>
      </w:r>
      <w:r w:rsidR="00967FD4">
        <w:t> </w:t>
      </w:r>
      <w:r w:rsidRPr="00967FD4">
        <w:t>719</w:t>
      </w:r>
      <w:r w:rsidR="00967FD4">
        <w:noBreakHyphen/>
      </w:r>
      <w:r w:rsidRPr="00967FD4">
        <w:t>H</w:t>
      </w:r>
      <w:bookmarkEnd w:id="602"/>
    </w:p>
    <w:p w:rsidR="00832DA0" w:rsidRPr="00967FD4" w:rsidRDefault="00832DA0" w:rsidP="00832DA0">
      <w:pPr>
        <w:pStyle w:val="BoxText"/>
      </w:pPr>
      <w:r w:rsidRPr="00967FD4">
        <w:t>This Subdivision deals with some imputation issues in relation to MEC groups.</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keepNext/>
      </w:pPr>
      <w:r w:rsidRPr="00967FD4">
        <w:t>Operative provisions</w:t>
      </w:r>
    </w:p>
    <w:p w:rsidR="00832DA0" w:rsidRPr="00967FD4" w:rsidRDefault="00832DA0" w:rsidP="00832DA0">
      <w:pPr>
        <w:pStyle w:val="TofSectsSection"/>
      </w:pPr>
      <w:r w:rsidRPr="00967FD4">
        <w:t>719</w:t>
      </w:r>
      <w:r w:rsidR="00967FD4">
        <w:noBreakHyphen/>
      </w:r>
      <w:r w:rsidRPr="00967FD4">
        <w:t>430</w:t>
      </w:r>
      <w:r w:rsidRPr="00967FD4">
        <w:tab/>
        <w:t>Transfer of franking account balance on cessation event</w:t>
      </w:r>
    </w:p>
    <w:p w:rsidR="00832DA0" w:rsidRPr="00967FD4" w:rsidRDefault="00832DA0" w:rsidP="00832DA0">
      <w:pPr>
        <w:pStyle w:val="TofSectsSection"/>
      </w:pPr>
      <w:r w:rsidRPr="00967FD4">
        <w:t>719</w:t>
      </w:r>
      <w:r w:rsidR="00967FD4">
        <w:noBreakHyphen/>
      </w:r>
      <w:r w:rsidRPr="00967FD4">
        <w:t>435</w:t>
      </w:r>
      <w:r w:rsidRPr="00967FD4">
        <w:tab/>
        <w:t>Distributions by subsidiary members of MEC group taken to be distributions by head company</w:t>
      </w:r>
    </w:p>
    <w:p w:rsidR="00832DA0" w:rsidRPr="00967FD4" w:rsidRDefault="00832DA0" w:rsidP="00832DA0">
      <w:pPr>
        <w:pStyle w:val="ActHead4"/>
      </w:pPr>
      <w:bookmarkStart w:id="603" w:name="_Toc446051550"/>
      <w:r w:rsidRPr="00967FD4">
        <w:t>Operative provisions</w:t>
      </w:r>
      <w:bookmarkEnd w:id="603"/>
    </w:p>
    <w:p w:rsidR="00832DA0" w:rsidRPr="00967FD4" w:rsidRDefault="00832DA0" w:rsidP="00832DA0">
      <w:pPr>
        <w:pStyle w:val="ActHead5"/>
      </w:pPr>
      <w:bookmarkStart w:id="604" w:name="_Toc446051551"/>
      <w:r w:rsidRPr="00967FD4">
        <w:rPr>
          <w:rStyle w:val="CharSectno"/>
        </w:rPr>
        <w:t>719</w:t>
      </w:r>
      <w:r w:rsidR="00967FD4">
        <w:rPr>
          <w:rStyle w:val="CharSectno"/>
        </w:rPr>
        <w:noBreakHyphen/>
      </w:r>
      <w:r w:rsidRPr="00967FD4">
        <w:rPr>
          <w:rStyle w:val="CharSectno"/>
        </w:rPr>
        <w:t>430</w:t>
      </w:r>
      <w:r w:rsidRPr="00967FD4">
        <w:t xml:space="preserve">  Transfer of franking account balance on cessation event</w:t>
      </w:r>
      <w:bookmarkEnd w:id="604"/>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cessation event happens to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(the </w:t>
      </w:r>
      <w:r w:rsidRPr="00967FD4">
        <w:rPr>
          <w:b/>
          <w:i/>
        </w:rPr>
        <w:t>former head company</w:t>
      </w:r>
      <w:r w:rsidRPr="00967FD4">
        <w:t>); and</w:t>
      </w:r>
    </w:p>
    <w:p w:rsidR="00832DA0" w:rsidRPr="00967FD4" w:rsidRDefault="00832DA0" w:rsidP="00832DA0">
      <w:pPr>
        <w:pStyle w:val="paragraph"/>
      </w:pPr>
      <w:r w:rsidRPr="00967FD4">
        <w:tab/>
        <w:t>(b)</w:t>
      </w:r>
      <w:r w:rsidRPr="00967FD4">
        <w:tab/>
        <w:t xml:space="preserve">another company (the </w:t>
      </w:r>
      <w:r w:rsidRPr="00967FD4">
        <w:rPr>
          <w:b/>
          <w:i/>
        </w:rPr>
        <w:t>new head company</w:t>
      </w:r>
      <w:r w:rsidRPr="00967FD4">
        <w:t>) is appointed as the provisional head company of the group under subsection</w:t>
      </w:r>
      <w:r w:rsidR="00967FD4">
        <w:t> </w:t>
      </w:r>
      <w:r w:rsidRPr="00967FD4">
        <w:t>719</w:t>
      </w:r>
      <w:r w:rsidR="00967FD4">
        <w:noBreakHyphen/>
      </w:r>
      <w:r w:rsidRPr="00967FD4">
        <w:t>60(3).</w:t>
      </w:r>
    </w:p>
    <w:p w:rsidR="00832DA0" w:rsidRPr="00967FD4" w:rsidRDefault="00832DA0" w:rsidP="00832DA0">
      <w:pPr>
        <w:pStyle w:val="subsection"/>
      </w:pPr>
      <w:r w:rsidRPr="00967FD4">
        <w:tab/>
        <w:t>(2)</w:t>
      </w:r>
      <w:r w:rsidRPr="00967FD4">
        <w:tab/>
        <w:t>When the new head company is appointed: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franking account of the former head company ceases to operate; and</w:t>
      </w:r>
    </w:p>
    <w:p w:rsidR="00832DA0" w:rsidRPr="00967FD4" w:rsidRDefault="00832DA0" w:rsidP="00832DA0">
      <w:pPr>
        <w:pStyle w:val="paragraph"/>
      </w:pPr>
      <w:r w:rsidRPr="00967FD4">
        <w:tab/>
        <w:t>(b)</w:t>
      </w:r>
      <w:r w:rsidRPr="00967FD4">
        <w:tab/>
        <w:t>the new head company has a franking account; and</w:t>
      </w:r>
    </w:p>
    <w:p w:rsidR="00832DA0" w:rsidRPr="00967FD4" w:rsidRDefault="00832DA0" w:rsidP="00832DA0">
      <w:pPr>
        <w:pStyle w:val="paragraph"/>
      </w:pPr>
      <w:r w:rsidRPr="00967FD4">
        <w:tab/>
        <w:t>(c)</w:t>
      </w:r>
      <w:r w:rsidRPr="00967FD4">
        <w:tab/>
        <w:t xml:space="preserve">any </w:t>
      </w:r>
      <w:r w:rsidR="00967FD4" w:rsidRPr="00967FD4">
        <w:rPr>
          <w:position w:val="6"/>
          <w:sz w:val="16"/>
        </w:rPr>
        <w:t>*</w:t>
      </w:r>
      <w:r w:rsidRPr="00967FD4">
        <w:t xml:space="preserve">franking surplus or </w:t>
      </w:r>
      <w:r w:rsidR="00967FD4" w:rsidRPr="00967FD4">
        <w:rPr>
          <w:position w:val="6"/>
          <w:sz w:val="16"/>
        </w:rPr>
        <w:t>*</w:t>
      </w:r>
      <w:r w:rsidRPr="00967FD4">
        <w:t xml:space="preserve">franking deficit in the franking account of the former head company just before the </w:t>
      </w:r>
      <w:r w:rsidR="00967FD4" w:rsidRPr="00967FD4">
        <w:rPr>
          <w:position w:val="6"/>
          <w:sz w:val="16"/>
        </w:rPr>
        <w:t>*</w:t>
      </w:r>
      <w:r w:rsidRPr="00967FD4">
        <w:t>cessation event happened becomes that of the new head company.</w:t>
      </w:r>
    </w:p>
    <w:p w:rsidR="00832DA0" w:rsidRPr="00967FD4" w:rsidRDefault="00832DA0" w:rsidP="00832DA0">
      <w:pPr>
        <w:pStyle w:val="ActHead5"/>
      </w:pPr>
      <w:bookmarkStart w:id="605" w:name="_Toc446051552"/>
      <w:r w:rsidRPr="00967FD4">
        <w:rPr>
          <w:rStyle w:val="CharSectno"/>
        </w:rPr>
        <w:t>719</w:t>
      </w:r>
      <w:r w:rsidR="00967FD4">
        <w:rPr>
          <w:rStyle w:val="CharSectno"/>
        </w:rPr>
        <w:noBreakHyphen/>
      </w:r>
      <w:r w:rsidRPr="00967FD4">
        <w:rPr>
          <w:rStyle w:val="CharSectno"/>
        </w:rPr>
        <w:t>435</w:t>
      </w:r>
      <w:r w:rsidRPr="00967FD4">
        <w:t xml:space="preserve">  Distributions by subsidiary members of MEC group taken to be distributions by head company</w:t>
      </w:r>
      <w:bookmarkEnd w:id="605"/>
    </w:p>
    <w:p w:rsidR="00832DA0" w:rsidRPr="00967FD4" w:rsidRDefault="00832DA0" w:rsidP="00832DA0">
      <w:pPr>
        <w:pStyle w:val="subsection"/>
      </w:pPr>
      <w:r w:rsidRPr="00967FD4">
        <w:tab/>
        <w:t>(1)</w:t>
      </w:r>
      <w:r w:rsidRPr="00967FD4">
        <w:tab/>
        <w:t>Part</w:t>
      </w:r>
      <w:r w:rsidR="00967FD4">
        <w:t> </w:t>
      </w:r>
      <w:r w:rsidRPr="00967FD4">
        <w:t>3</w:t>
      </w:r>
      <w:r w:rsidR="00967FD4">
        <w:noBreakHyphen/>
      </w:r>
      <w:r w:rsidRPr="00967FD4">
        <w:t xml:space="preserve">6 operates as if a </w:t>
      </w:r>
      <w:r w:rsidR="00967FD4" w:rsidRPr="00967FD4">
        <w:rPr>
          <w:position w:val="6"/>
          <w:sz w:val="16"/>
        </w:rPr>
        <w:t>*</w:t>
      </w:r>
      <w:r w:rsidRPr="00967FD4">
        <w:t xml:space="preserve">frankable distribution made by an </w:t>
      </w:r>
      <w:r w:rsidR="00967FD4" w:rsidRPr="00967FD4">
        <w:rPr>
          <w:position w:val="6"/>
          <w:sz w:val="16"/>
        </w:rPr>
        <w:t>*</w:t>
      </w:r>
      <w:r w:rsidRPr="00967FD4">
        <w:t>eligible tier</w:t>
      </w:r>
      <w:r w:rsidR="00967FD4">
        <w:noBreakHyphen/>
      </w:r>
      <w:r w:rsidRPr="00967FD4">
        <w:t>1 company that:</w:t>
      </w:r>
    </w:p>
    <w:p w:rsidR="00832DA0" w:rsidRPr="00967FD4" w:rsidRDefault="00832DA0" w:rsidP="00832DA0">
      <w:pPr>
        <w:pStyle w:val="paragraph"/>
      </w:pPr>
      <w:r w:rsidRPr="00967FD4">
        <w:tab/>
        <w:t>(a)</w:t>
      </w:r>
      <w:r w:rsidRPr="00967FD4">
        <w:tab/>
        <w:t xml:space="preserve">is a member of a </w:t>
      </w:r>
      <w:r w:rsidR="00967FD4" w:rsidRPr="00967FD4">
        <w:rPr>
          <w:position w:val="6"/>
          <w:sz w:val="16"/>
        </w:rPr>
        <w:t>*</w:t>
      </w:r>
      <w:r w:rsidRPr="00967FD4">
        <w:t>MEC group; and</w:t>
      </w:r>
    </w:p>
    <w:p w:rsidR="00832DA0" w:rsidRPr="00967FD4" w:rsidRDefault="00832DA0" w:rsidP="00832DA0">
      <w:pPr>
        <w:pStyle w:val="paragraph"/>
      </w:pPr>
      <w:r w:rsidRPr="00967FD4">
        <w:tab/>
        <w:t>(b)</w:t>
      </w:r>
      <w:r w:rsidRPr="00967FD4">
        <w:tab/>
        <w:t xml:space="preserve">is not the </w:t>
      </w:r>
      <w:r w:rsidR="00967FD4" w:rsidRPr="00967FD4">
        <w:rPr>
          <w:position w:val="6"/>
          <w:sz w:val="16"/>
        </w:rPr>
        <w:t>*</w:t>
      </w:r>
      <w:r w:rsidRPr="00967FD4">
        <w:t>provisional head company of the group;</w:t>
      </w:r>
    </w:p>
    <w:p w:rsidR="00832DA0" w:rsidRPr="00967FD4" w:rsidRDefault="00832DA0" w:rsidP="00832DA0">
      <w:pPr>
        <w:pStyle w:val="subsection2"/>
      </w:pPr>
      <w:r w:rsidRPr="00967FD4">
        <w:t xml:space="preserve">had been made by the provisional head company of the group to a </w:t>
      </w:r>
      <w:r w:rsidR="00967FD4" w:rsidRPr="00967FD4">
        <w:rPr>
          <w:position w:val="6"/>
          <w:sz w:val="16"/>
        </w:rPr>
        <w:t>*</w:t>
      </w:r>
      <w:r w:rsidRPr="00967FD4">
        <w:t>member of the provisional head company.</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subsection"/>
      </w:pPr>
      <w:r w:rsidRPr="00967FD4">
        <w:tab/>
        <w:t>(2)</w:t>
      </w:r>
      <w:r w:rsidRPr="00967FD4">
        <w:tab/>
        <w:t>Part</w:t>
      </w:r>
      <w:r w:rsidR="00967FD4">
        <w:t> </w:t>
      </w:r>
      <w:r w:rsidRPr="00967FD4">
        <w:t>3</w:t>
      </w:r>
      <w:r w:rsidR="00967FD4">
        <w:noBreakHyphen/>
      </w:r>
      <w:r w:rsidRPr="00967FD4">
        <w:t xml:space="preserve">6 operates as if a </w:t>
      </w:r>
      <w:r w:rsidR="00967FD4" w:rsidRPr="00967FD4">
        <w:rPr>
          <w:position w:val="6"/>
          <w:sz w:val="16"/>
        </w:rPr>
        <w:t>*</w:t>
      </w:r>
      <w:r w:rsidRPr="00967FD4">
        <w:t xml:space="preserve">frankable distribution made by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(the </w:t>
      </w:r>
      <w:r w:rsidRPr="00967FD4">
        <w:rPr>
          <w:b/>
          <w:i/>
        </w:rPr>
        <w:t>foreign</w:t>
      </w:r>
      <w:r w:rsidR="00967FD4">
        <w:rPr>
          <w:b/>
          <w:i/>
        </w:rPr>
        <w:noBreakHyphen/>
      </w:r>
      <w:r w:rsidRPr="00967FD4">
        <w:rPr>
          <w:b/>
          <w:i/>
        </w:rPr>
        <w:t>held subsidiary</w:t>
      </w:r>
      <w:r w:rsidRPr="00967FD4">
        <w:t xml:space="preserve">) that is not an </w:t>
      </w:r>
      <w:r w:rsidR="00967FD4" w:rsidRPr="00967FD4">
        <w:rPr>
          <w:position w:val="6"/>
          <w:sz w:val="16"/>
        </w:rPr>
        <w:t>*</w:t>
      </w:r>
      <w:r w:rsidRPr="00967FD4">
        <w:t>eligible tier</w:t>
      </w:r>
      <w:r w:rsidR="00967FD4">
        <w:noBreakHyphen/>
      </w:r>
      <w:r w:rsidRPr="00967FD4">
        <w:t xml:space="preserve">1 company were a 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 if:</w:t>
      </w:r>
    </w:p>
    <w:p w:rsidR="00832DA0" w:rsidRPr="00967FD4" w:rsidRDefault="00832DA0" w:rsidP="00832DA0">
      <w:pPr>
        <w:pStyle w:val="paragraph"/>
      </w:pPr>
      <w:r w:rsidRPr="00967FD4">
        <w:tab/>
        <w:t>(a)</w:t>
      </w:r>
      <w:r w:rsidRPr="00967FD4">
        <w:tab/>
        <w:t>the foreign</w:t>
      </w:r>
      <w:r w:rsidR="00967FD4">
        <w:noBreakHyphen/>
      </w:r>
      <w:r w:rsidRPr="00967FD4">
        <w:t>held subsidiary meets the set of requirements in section</w:t>
      </w:r>
      <w:r w:rsidR="00967FD4">
        <w:t> </w:t>
      </w:r>
      <w:r w:rsidRPr="00967FD4">
        <w:t>703</w:t>
      </w:r>
      <w:r w:rsidR="00967FD4">
        <w:noBreakHyphen/>
      </w:r>
      <w:r w:rsidRPr="00967FD4">
        <w:t>45, section</w:t>
      </w:r>
      <w:r w:rsidR="00967FD4">
        <w:t> </w:t>
      </w:r>
      <w:r w:rsidRPr="00967FD4">
        <w:t>701C</w:t>
      </w:r>
      <w:r w:rsidR="00967FD4">
        <w:noBreakHyphen/>
      </w:r>
      <w:r w:rsidRPr="00967FD4">
        <w:t xml:space="preserve">10 of the </w:t>
      </w:r>
      <w:r w:rsidRPr="00967FD4">
        <w:rPr>
          <w:i/>
        </w:rPr>
        <w:t>Income Tax (Transitional Provisions) Act 1997</w:t>
      </w:r>
      <w:r w:rsidRPr="00967FD4">
        <w:t xml:space="preserve"> or section</w:t>
      </w:r>
      <w:r w:rsidR="00967FD4">
        <w:t> </w:t>
      </w:r>
      <w:r w:rsidRPr="00967FD4">
        <w:t>701C</w:t>
      </w:r>
      <w:r w:rsidR="00967FD4">
        <w:noBreakHyphen/>
      </w:r>
      <w:r w:rsidRPr="00967FD4">
        <w:t>15 of that Act; and</w:t>
      </w:r>
    </w:p>
    <w:p w:rsidR="00832DA0" w:rsidRPr="00967FD4" w:rsidRDefault="00832DA0" w:rsidP="00832DA0">
      <w:pPr>
        <w:pStyle w:val="paragraph"/>
      </w:pPr>
      <w:r w:rsidRPr="00967FD4">
        <w:tab/>
        <w:t>(b)</w:t>
      </w:r>
      <w:r w:rsidRPr="00967FD4">
        <w:tab/>
        <w:t>the frankable distribution is made to a foreign resident.</w:t>
      </w:r>
    </w:p>
    <w:p w:rsidR="00832DA0" w:rsidRPr="00967FD4" w:rsidRDefault="00832DA0" w:rsidP="00832DA0">
      <w:pPr>
        <w:pStyle w:val="ActHead4"/>
      </w:pPr>
      <w:bookmarkStart w:id="606" w:name="_Toc446051553"/>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I</w:t>
      </w:r>
      <w:r w:rsidRPr="00967FD4">
        <w:t>—</w:t>
      </w:r>
      <w:r w:rsidRPr="00967FD4">
        <w:rPr>
          <w:rStyle w:val="CharSubdText"/>
        </w:rPr>
        <w:t>Bad debts</w:t>
      </w:r>
      <w:bookmarkEnd w:id="606"/>
    </w:p>
    <w:p w:rsidR="00832DA0" w:rsidRPr="00967FD4" w:rsidRDefault="00832DA0" w:rsidP="00832DA0">
      <w:pPr>
        <w:pStyle w:val="ActHead4"/>
      </w:pPr>
      <w:bookmarkStart w:id="607" w:name="_Toc446051554"/>
      <w:r w:rsidRPr="00967FD4">
        <w:t>Guide to Subdivision</w:t>
      </w:r>
      <w:r w:rsidR="00967FD4">
        <w:t> </w:t>
      </w:r>
      <w:r w:rsidRPr="00967FD4">
        <w:t>719</w:t>
      </w:r>
      <w:r w:rsidR="00967FD4">
        <w:noBreakHyphen/>
      </w:r>
      <w:r w:rsidRPr="00967FD4">
        <w:t>I</w:t>
      </w:r>
      <w:bookmarkEnd w:id="607"/>
    </w:p>
    <w:p w:rsidR="00832DA0" w:rsidRPr="00967FD4" w:rsidRDefault="00832DA0" w:rsidP="00832DA0">
      <w:pPr>
        <w:pStyle w:val="ActHead5"/>
      </w:pPr>
      <w:bookmarkStart w:id="608" w:name="_Toc446051555"/>
      <w:r w:rsidRPr="00967FD4">
        <w:rPr>
          <w:rStyle w:val="CharSectno"/>
        </w:rPr>
        <w:t>719</w:t>
      </w:r>
      <w:r w:rsidR="00967FD4">
        <w:rPr>
          <w:rStyle w:val="CharSectno"/>
        </w:rPr>
        <w:noBreakHyphen/>
      </w:r>
      <w:r w:rsidRPr="00967FD4">
        <w:rPr>
          <w:rStyle w:val="CharSectno"/>
        </w:rPr>
        <w:t>450</w:t>
      </w:r>
      <w:r w:rsidRPr="00967FD4">
        <w:t xml:space="preserve">  What this Subdivision is about</w:t>
      </w:r>
      <w:bookmarkEnd w:id="608"/>
    </w:p>
    <w:p w:rsidR="00832DA0" w:rsidRPr="00967FD4" w:rsidRDefault="00832DA0" w:rsidP="00832DA0">
      <w:pPr>
        <w:pStyle w:val="BoxText"/>
      </w:pPr>
      <w:r w:rsidRPr="00967FD4">
        <w:t>The head company of a MEC group is taken to meet the conditions in section</w:t>
      </w:r>
      <w:r w:rsidR="00967FD4">
        <w:t> </w:t>
      </w:r>
      <w:r w:rsidRPr="00967FD4">
        <w:t>165</w:t>
      </w:r>
      <w:r w:rsidR="00967FD4">
        <w:noBreakHyphen/>
      </w:r>
      <w:r w:rsidRPr="00967FD4">
        <w:t>123 (about maintaining the same ownership in an ownership test period to be able to deduct a bad debt) if and only if the top company for the group at the start of the period meets those conditions for the period.</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keepNext/>
      </w:pPr>
      <w:r w:rsidRPr="00967FD4">
        <w:t>Maintaining the same ownership to be able to deduct bad debt</w:t>
      </w:r>
    </w:p>
    <w:p w:rsidR="00832DA0" w:rsidRPr="00967FD4" w:rsidRDefault="00832DA0" w:rsidP="00832DA0">
      <w:pPr>
        <w:pStyle w:val="TofSectsSection"/>
      </w:pPr>
      <w:r w:rsidRPr="00967FD4">
        <w:t>719</w:t>
      </w:r>
      <w:r w:rsidR="00967FD4">
        <w:noBreakHyphen/>
      </w:r>
      <w:r w:rsidRPr="00967FD4">
        <w:t>455</w:t>
      </w:r>
      <w:r w:rsidRPr="00967FD4">
        <w:tab/>
        <w:t>Special test for deducting a bad debt because a company maintains the same owners</w:t>
      </w:r>
    </w:p>
    <w:p w:rsidR="00832DA0" w:rsidRPr="00967FD4" w:rsidRDefault="00832DA0" w:rsidP="00832DA0">
      <w:pPr>
        <w:pStyle w:val="TofSectsSection"/>
      </w:pPr>
      <w:r w:rsidRPr="00967FD4">
        <w:t>719</w:t>
      </w:r>
      <w:r w:rsidR="00967FD4">
        <w:noBreakHyphen/>
      </w:r>
      <w:r w:rsidRPr="00967FD4">
        <w:t>460</w:t>
      </w:r>
      <w:r w:rsidRPr="00967FD4">
        <w:tab/>
        <w:t>Assumptions about nothing happening to affect direct and indirect ownership of the test company</w:t>
      </w:r>
    </w:p>
    <w:p w:rsidR="00832DA0" w:rsidRPr="00967FD4" w:rsidRDefault="00832DA0" w:rsidP="00832DA0">
      <w:pPr>
        <w:pStyle w:val="TofSectsSection"/>
      </w:pPr>
      <w:r w:rsidRPr="00967FD4">
        <w:t>719</w:t>
      </w:r>
      <w:r w:rsidR="00967FD4">
        <w:noBreakHyphen/>
      </w:r>
      <w:r w:rsidRPr="00967FD4">
        <w:t>465</w:t>
      </w:r>
      <w:r w:rsidRPr="00967FD4">
        <w:tab/>
        <w:t>Assumptions about the test company failing to meet the conditions in section</w:t>
      </w:r>
      <w:r w:rsidR="00967FD4">
        <w:t> </w:t>
      </w:r>
      <w:r w:rsidRPr="00967FD4">
        <w:t>165</w:t>
      </w:r>
      <w:r w:rsidR="00967FD4">
        <w:noBreakHyphen/>
      </w:r>
      <w:r w:rsidRPr="00967FD4">
        <w:t>123</w:t>
      </w:r>
    </w:p>
    <w:p w:rsidR="00832DA0" w:rsidRPr="00967FD4" w:rsidRDefault="00832DA0" w:rsidP="00832DA0">
      <w:pPr>
        <w:pStyle w:val="ActHead4"/>
      </w:pPr>
      <w:bookmarkStart w:id="609" w:name="_Toc446051556"/>
      <w:r w:rsidRPr="00967FD4">
        <w:t>Maintaining the same ownership to be able to deduct bad debt</w:t>
      </w:r>
      <w:bookmarkEnd w:id="609"/>
    </w:p>
    <w:p w:rsidR="00832DA0" w:rsidRPr="00967FD4" w:rsidRDefault="00832DA0" w:rsidP="00832DA0">
      <w:pPr>
        <w:pStyle w:val="ActHead5"/>
      </w:pPr>
      <w:bookmarkStart w:id="610" w:name="_Toc446051557"/>
      <w:r w:rsidRPr="00967FD4">
        <w:rPr>
          <w:rStyle w:val="CharSectno"/>
        </w:rPr>
        <w:t>719</w:t>
      </w:r>
      <w:r w:rsidR="00967FD4">
        <w:rPr>
          <w:rStyle w:val="CharSectno"/>
        </w:rPr>
        <w:noBreakHyphen/>
      </w:r>
      <w:r w:rsidRPr="00967FD4">
        <w:rPr>
          <w:rStyle w:val="CharSectno"/>
        </w:rPr>
        <w:t>455</w:t>
      </w:r>
      <w:r w:rsidRPr="00967FD4">
        <w:t xml:space="preserve">  Special test for deducting a bad debt because a company maintains the same owners</w:t>
      </w:r>
      <w:bookmarkEnd w:id="610"/>
    </w:p>
    <w:p w:rsidR="00832DA0" w:rsidRPr="00967FD4" w:rsidRDefault="00832DA0" w:rsidP="00832DA0">
      <w:pPr>
        <w:pStyle w:val="subsection"/>
      </w:pPr>
      <w:r w:rsidRPr="00967FD4">
        <w:tab/>
        <w:t>(1)</w:t>
      </w:r>
      <w:r w:rsidRPr="00967FD4">
        <w:tab/>
        <w:t xml:space="preserve">This section has effect for the purposes of working out whether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paragraph"/>
      </w:pPr>
      <w:r w:rsidRPr="00967FD4">
        <w:tab/>
        <w:t>(a)</w:t>
      </w:r>
      <w:r w:rsidRPr="00967FD4">
        <w:tab/>
        <w:t>can deduct a debt it writes off as bad; or</w:t>
      </w:r>
    </w:p>
    <w:p w:rsidR="00832DA0" w:rsidRPr="00967FD4" w:rsidRDefault="00832DA0" w:rsidP="00832DA0">
      <w:pPr>
        <w:pStyle w:val="paragraph"/>
      </w:pPr>
      <w:r w:rsidRPr="00967FD4">
        <w:tab/>
        <w:t>(b)</w:t>
      </w:r>
      <w:r w:rsidRPr="00967FD4">
        <w:tab/>
        <w:t>could have deducted a debt as described in subsection</w:t>
      </w:r>
      <w:r w:rsidR="00967FD4">
        <w:t> </w:t>
      </w:r>
      <w:r w:rsidRPr="00967FD4">
        <w:t>709</w:t>
      </w:r>
      <w:r w:rsidR="00967FD4">
        <w:noBreakHyphen/>
      </w:r>
      <w:r w:rsidRPr="00967FD4">
        <w:t>215(2).</w:t>
      </w:r>
    </w:p>
    <w:p w:rsidR="00832DA0" w:rsidRPr="00967FD4" w:rsidRDefault="00832DA0" w:rsidP="00832DA0">
      <w:pPr>
        <w:pStyle w:val="notetext"/>
      </w:pPr>
      <w:r w:rsidRPr="00967FD4">
        <w:t>Note:</w:t>
      </w:r>
      <w:r w:rsidRPr="00967FD4">
        <w:tab/>
        <w:t>Whether the head company of the MEC group could have deducted a debt as described in subsection</w:t>
      </w:r>
      <w:r w:rsidR="00967FD4">
        <w:t> </w:t>
      </w:r>
      <w:r w:rsidRPr="00967FD4">
        <w:t>709</w:t>
      </w:r>
      <w:r w:rsidR="00967FD4">
        <w:noBreakHyphen/>
      </w:r>
      <w:r w:rsidRPr="00967FD4">
        <w:t>215(2) is relevant under Subdivision</w:t>
      </w:r>
      <w:r w:rsidR="00967FD4">
        <w:t> </w:t>
      </w:r>
      <w:r w:rsidRPr="00967FD4">
        <w:t>709</w:t>
      </w:r>
      <w:r w:rsidR="00967FD4">
        <w:noBreakHyphen/>
      </w:r>
      <w:r w:rsidRPr="00967FD4">
        <w:t>D to:</w:t>
      </w:r>
    </w:p>
    <w:p w:rsidR="00832DA0" w:rsidRPr="00967FD4" w:rsidRDefault="00832DA0" w:rsidP="00832DA0">
      <w:pPr>
        <w:pStyle w:val="notepara"/>
      </w:pPr>
      <w:r w:rsidRPr="00967FD4">
        <w:t>(a)</w:t>
      </w:r>
      <w:r w:rsidRPr="00967FD4">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967FD4" w:rsidRDefault="00832DA0" w:rsidP="00832DA0">
      <w:pPr>
        <w:pStyle w:val="notepara"/>
      </w:pPr>
      <w:r w:rsidRPr="00967FD4">
        <w:t>(b)</w:t>
      </w:r>
      <w:r w:rsidRPr="00967FD4">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is taken to meet the conditions in section</w:t>
      </w:r>
      <w:r w:rsidR="00967FD4">
        <w:t> </w:t>
      </w:r>
      <w:r w:rsidRPr="00967FD4">
        <w:t>165</w:t>
      </w:r>
      <w:r w:rsidR="00967FD4">
        <w:noBreakHyphen/>
      </w:r>
      <w:r w:rsidRPr="00967FD4">
        <w:t xml:space="preserve">123 (about the company maintaining the same owners) for the </w:t>
      </w:r>
      <w:r w:rsidR="00967FD4" w:rsidRPr="00967FD4">
        <w:rPr>
          <w:position w:val="6"/>
          <w:sz w:val="16"/>
        </w:rPr>
        <w:t>*</w:t>
      </w:r>
      <w:r w:rsidRPr="00967FD4">
        <w:t xml:space="preserve">ownership test period if and only if the company (the </w:t>
      </w:r>
      <w:r w:rsidRPr="00967FD4">
        <w:rPr>
          <w:b/>
          <w:i/>
        </w:rPr>
        <w:t>test company</w:t>
      </w:r>
      <w:r w:rsidRPr="00967FD4">
        <w:t xml:space="preserve">) that was the </w:t>
      </w:r>
      <w:r w:rsidR="00967FD4" w:rsidRPr="00967FD4">
        <w:rPr>
          <w:position w:val="6"/>
          <w:sz w:val="16"/>
        </w:rPr>
        <w:t>*</w:t>
      </w:r>
      <w:r w:rsidRPr="00967FD4">
        <w:t xml:space="preserve">top company for the </w:t>
      </w:r>
      <w:r w:rsidR="00967FD4" w:rsidRPr="00967FD4">
        <w:rPr>
          <w:position w:val="6"/>
          <w:sz w:val="16"/>
        </w:rPr>
        <w:t>*</w:t>
      </w:r>
      <w:r w:rsidRPr="00967FD4">
        <w:t>MEC group at the start of the same period would have met those conditions for that period on the assumptions in the following sections (if applicable):</w:t>
      </w:r>
    </w:p>
    <w:p w:rsidR="00832DA0" w:rsidRPr="00967FD4" w:rsidRDefault="00832DA0" w:rsidP="00832DA0">
      <w:pPr>
        <w:pStyle w:val="paragraph"/>
      </w:pPr>
      <w:r w:rsidRPr="00967FD4">
        <w:tab/>
        <w:t>(a)</w:t>
      </w:r>
      <w:r w:rsidRPr="00967FD4">
        <w:tab/>
        <w:t>section</w:t>
      </w:r>
      <w:r w:rsidR="00967FD4">
        <w:t> </w:t>
      </w:r>
      <w:r w:rsidRPr="00967FD4">
        <w:t>719</w:t>
      </w:r>
      <w:r w:rsidR="00967FD4">
        <w:noBreakHyphen/>
      </w:r>
      <w:r w:rsidRPr="00967FD4">
        <w:t>460 (which is about assuming that nothing happened in relation to certain things that would affect whether the test company would meet those conditions);</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465 (which is about assuming that the test company would have failed to meet those conditions in certain circumstances).</w:t>
      </w:r>
    </w:p>
    <w:p w:rsidR="00832DA0" w:rsidRPr="00967FD4" w:rsidRDefault="00832DA0" w:rsidP="00832DA0">
      <w:pPr>
        <w:pStyle w:val="notetext"/>
      </w:pPr>
      <w:r w:rsidRPr="00967FD4">
        <w:t>Note 1:</w:t>
      </w:r>
      <w:r w:rsidRPr="00967FD4">
        <w:tab/>
        <w:t xml:space="preserve">Even though </w:t>
      </w:r>
      <w:r w:rsidR="00967FD4">
        <w:t>subsection (</w:t>
      </w:r>
      <w:r w:rsidRPr="00967FD4">
        <w:t>2) of this section raises the issue whether the test company meets the conditions in section</w:t>
      </w:r>
      <w:r w:rsidR="00967FD4">
        <w:t> </w:t>
      </w:r>
      <w:r w:rsidRPr="00967FD4">
        <w:t>165</w:t>
      </w:r>
      <w:r w:rsidR="00967FD4">
        <w:noBreakHyphen/>
      </w:r>
      <w:r w:rsidRPr="00967FD4">
        <w:t>123, that is determined by reference to:</w:t>
      </w:r>
    </w:p>
    <w:p w:rsidR="00832DA0" w:rsidRPr="00967FD4" w:rsidRDefault="00832DA0" w:rsidP="00832DA0">
      <w:pPr>
        <w:pStyle w:val="notepara"/>
      </w:pPr>
      <w:r w:rsidRPr="00967FD4">
        <w:t>(a)</w:t>
      </w:r>
      <w:r w:rsidRPr="00967FD4">
        <w:tab/>
        <w:t>the ownership test period for the head company of the MEC group; and</w:t>
      </w:r>
    </w:p>
    <w:p w:rsidR="00832DA0" w:rsidRPr="00967FD4" w:rsidRDefault="00832DA0" w:rsidP="00832DA0">
      <w:pPr>
        <w:pStyle w:val="notepara"/>
      </w:pPr>
      <w:r w:rsidRPr="00967FD4">
        <w:t>(b)</w:t>
      </w:r>
      <w:r w:rsidRPr="00967FD4">
        <w:tab/>
        <w:t>the debt owed to the head company.</w:t>
      </w:r>
    </w:p>
    <w:p w:rsidR="00832DA0" w:rsidRPr="00967FD4" w:rsidRDefault="00832DA0" w:rsidP="00832DA0">
      <w:pPr>
        <w:pStyle w:val="notetext"/>
      </w:pPr>
      <w:r w:rsidRPr="00967FD4">
        <w:t>Note 2:</w:t>
      </w:r>
      <w:r w:rsidRPr="00967FD4">
        <w:tab/>
        <w:t>If this section is applying for the purposes of working out whether the head company could have deducted a debt as described in subsection</w:t>
      </w:r>
      <w:r w:rsidR="00967FD4">
        <w:t> </w:t>
      </w:r>
      <w:r w:rsidRPr="00967FD4">
        <w:t>709</w:t>
      </w:r>
      <w:r w:rsidR="00967FD4">
        <w:noBreakHyphen/>
      </w:r>
      <w:r w:rsidRPr="00967FD4">
        <w:t>215(2), section</w:t>
      </w:r>
      <w:r w:rsidR="00967FD4">
        <w:t> </w:t>
      </w:r>
      <w:r w:rsidRPr="00967FD4">
        <w:t>709</w:t>
      </w:r>
      <w:r w:rsidR="00967FD4">
        <w:noBreakHyphen/>
      </w:r>
      <w:r w:rsidRPr="00967FD4">
        <w:t>215 affects what is the ownership test period for the purposes of section</w:t>
      </w:r>
      <w:r w:rsidR="00967FD4">
        <w:t> </w:t>
      </w:r>
      <w:r w:rsidRPr="00967FD4">
        <w:t>165</w:t>
      </w:r>
      <w:r w:rsidR="00967FD4">
        <w:noBreakHyphen/>
      </w:r>
      <w:r w:rsidRPr="00967FD4">
        <w:t>123 as it applies for those purposes.</w:t>
      </w:r>
    </w:p>
    <w:p w:rsidR="00832DA0" w:rsidRPr="00967FD4" w:rsidRDefault="00832DA0" w:rsidP="00832DA0">
      <w:pPr>
        <w:pStyle w:val="SubsectionHead"/>
      </w:pPr>
      <w:r w:rsidRPr="00967FD4">
        <w:t>Head company’s failure to meet conditions in section</w:t>
      </w:r>
      <w:r w:rsidR="00967FD4">
        <w:t> </w:t>
      </w:r>
      <w:r w:rsidRPr="00967FD4">
        <w:t>165</w:t>
      </w:r>
      <w:r w:rsidR="00967FD4">
        <w:noBreakHyphen/>
      </w:r>
      <w:r w:rsidRPr="00967FD4">
        <w:t>123</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is taken to fail to meet a condition in section</w:t>
      </w:r>
      <w:r w:rsidR="00967FD4">
        <w:t> </w:t>
      </w:r>
      <w:r w:rsidRPr="00967FD4">
        <w:t>165</w:t>
      </w:r>
      <w:r w:rsidR="00967FD4">
        <w:noBreakHyphen/>
      </w:r>
      <w:r w:rsidRPr="00967FD4">
        <w:t>123 only at:</w:t>
      </w:r>
    </w:p>
    <w:p w:rsidR="00832DA0" w:rsidRPr="00967FD4" w:rsidRDefault="00832DA0" w:rsidP="00832DA0">
      <w:pPr>
        <w:pStyle w:val="paragraph"/>
      </w:pPr>
      <w:r w:rsidRPr="00967FD4">
        <w:tab/>
        <w:t>(a)</w:t>
      </w:r>
      <w:r w:rsidRPr="00967FD4">
        <w:tab/>
        <w:t xml:space="preserve">the first time the test company would have failed to meet the condition on the relevant assumptions mentioned in </w:t>
      </w:r>
      <w:r w:rsidR="00967FD4">
        <w:t>subsection (</w:t>
      </w:r>
      <w:r w:rsidRPr="00967FD4">
        <w:t>2);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test time described in section</w:t>
      </w:r>
      <w:r w:rsidR="00967FD4">
        <w:t> </w:t>
      </w:r>
      <w:r w:rsidRPr="00967FD4">
        <w:t>166</w:t>
      </w:r>
      <w:r w:rsidR="00967FD4">
        <w:noBreakHyphen/>
      </w:r>
      <w:r w:rsidRPr="00967FD4">
        <w:t>40 for the test company, if:</w:t>
      </w:r>
    </w:p>
    <w:p w:rsidR="00832DA0" w:rsidRPr="00967FD4" w:rsidRDefault="00832DA0" w:rsidP="00832DA0">
      <w:pPr>
        <w:pStyle w:val="paragraphsub"/>
      </w:pPr>
      <w:r w:rsidRPr="00967FD4">
        <w:tab/>
        <w:t>(i)</w:t>
      </w:r>
      <w:r w:rsidRPr="00967FD4">
        <w:tab/>
        <w:t>Division</w:t>
      </w:r>
      <w:r w:rsidR="00967FD4">
        <w:t> </w:t>
      </w:r>
      <w:r w:rsidRPr="00967FD4">
        <w:t>166 is relevant to working out whether the test company met the conditions in section</w:t>
      </w:r>
      <w:r w:rsidR="00967FD4">
        <w:t> </w:t>
      </w:r>
      <w:r w:rsidRPr="00967FD4">
        <w:t>165</w:t>
      </w:r>
      <w:r w:rsidR="00967FD4">
        <w:noBreakHyphen/>
      </w:r>
      <w:r w:rsidRPr="00967FD4">
        <w:t xml:space="preserve">123 on the relevant assumption mentioned in </w:t>
      </w:r>
      <w:r w:rsidR="00967FD4">
        <w:t>paragraph (</w:t>
      </w:r>
      <w:r w:rsidRPr="00967FD4">
        <w:t>2)(a); and</w:t>
      </w:r>
    </w:p>
    <w:p w:rsidR="00832DA0" w:rsidRPr="00967FD4" w:rsidRDefault="00832DA0" w:rsidP="00832DA0">
      <w:pPr>
        <w:pStyle w:val="paragraphsub"/>
      </w:pPr>
      <w:r w:rsidRPr="00967FD4">
        <w:tab/>
        <w:t>(ii)</w:t>
      </w:r>
      <w:r w:rsidRPr="00967FD4">
        <w:tab/>
        <w:t>the test company is not assumed under section</w:t>
      </w:r>
      <w:r w:rsidR="00967FD4">
        <w:t> </w:t>
      </w:r>
      <w:r w:rsidRPr="00967FD4">
        <w:t>719</w:t>
      </w:r>
      <w:r w:rsidR="00967FD4">
        <w:noBreakHyphen/>
      </w:r>
      <w:r w:rsidRPr="00967FD4">
        <w:t>465 to fail to meet the condition before the test time.</w:t>
      </w:r>
    </w:p>
    <w:p w:rsidR="00832DA0" w:rsidRPr="00967FD4" w:rsidRDefault="00832DA0" w:rsidP="00832DA0">
      <w:pPr>
        <w:pStyle w:val="notetext"/>
      </w:pPr>
      <w:r w:rsidRPr="00967FD4">
        <w:t>Note 1:</w:t>
      </w:r>
      <w:r w:rsidRPr="00967FD4">
        <w:tab/>
        <w:t>If the head company is taken to fail to meet a condition in section</w:t>
      </w:r>
      <w:r w:rsidR="00967FD4">
        <w:t> </w:t>
      </w:r>
      <w:r w:rsidRPr="00967FD4">
        <w:t>165</w:t>
      </w:r>
      <w:r w:rsidR="00967FD4">
        <w:noBreakHyphen/>
      </w:r>
      <w:r w:rsidRPr="00967FD4">
        <w:t>123, the head company will not be able to deduct the debt unless that company meets the condition in section</w:t>
      </w:r>
      <w:r w:rsidR="00967FD4">
        <w:t> </w:t>
      </w:r>
      <w:r w:rsidRPr="00967FD4">
        <w:t>165</w:t>
      </w:r>
      <w:r w:rsidR="00967FD4">
        <w:noBreakHyphen/>
      </w:r>
      <w:r w:rsidRPr="00967FD4">
        <w:t>126 by satisfying the same business test. That test applies to the head company (and not the test company).</w:t>
      </w:r>
    </w:p>
    <w:p w:rsidR="00832DA0" w:rsidRPr="00967FD4" w:rsidRDefault="00832DA0" w:rsidP="00832DA0">
      <w:pPr>
        <w:pStyle w:val="notetext"/>
      </w:pPr>
      <w:r w:rsidRPr="00967FD4">
        <w:t>Note 2:</w:t>
      </w:r>
      <w:r w:rsidRPr="00967FD4">
        <w:tab/>
        <w:t>Section</w:t>
      </w:r>
      <w:r w:rsidR="00967FD4">
        <w:t> </w:t>
      </w:r>
      <w:r w:rsidRPr="00967FD4">
        <w:t>719</w:t>
      </w:r>
      <w:r w:rsidR="00967FD4">
        <w:noBreakHyphen/>
      </w:r>
      <w:r w:rsidRPr="00967FD4">
        <w:t>285 may affect whether the head company satisfies the same business test if there has been a change in the identity of the head company of the group during the ownership test period.</w:t>
      </w:r>
    </w:p>
    <w:p w:rsidR="00832DA0" w:rsidRPr="00967FD4" w:rsidRDefault="00832DA0" w:rsidP="00832DA0">
      <w:pPr>
        <w:pStyle w:val="SubsectionHead"/>
      </w:pPr>
      <w:r w:rsidRPr="00967FD4">
        <w:t>Same business test for head company under Division</w:t>
      </w:r>
      <w:r w:rsidR="00967FD4">
        <w:t> </w:t>
      </w:r>
      <w:r w:rsidRPr="00967FD4">
        <w:t>166</w:t>
      </w:r>
    </w:p>
    <w:p w:rsidR="00832DA0" w:rsidRPr="00967FD4" w:rsidRDefault="00832DA0" w:rsidP="00832DA0">
      <w:pPr>
        <w:pStyle w:val="subsection"/>
      </w:pPr>
      <w:r w:rsidRPr="00967FD4">
        <w:tab/>
        <w:t>(4)</w:t>
      </w:r>
      <w:r w:rsidRPr="00967FD4">
        <w:tab/>
        <w:t>If section</w:t>
      </w:r>
      <w:r w:rsidR="00967FD4">
        <w:t> </w:t>
      </w:r>
      <w:r w:rsidRPr="00967FD4">
        <w:t>166</w:t>
      </w:r>
      <w:r w:rsidR="00967FD4">
        <w:noBreakHyphen/>
      </w:r>
      <w:r w:rsidRPr="00967FD4">
        <w:t xml:space="preserve">40 directly affects whether the </w:t>
      </w:r>
      <w:r w:rsidR="00967FD4" w:rsidRPr="00967FD4">
        <w:rPr>
          <w:position w:val="6"/>
          <w:sz w:val="16"/>
        </w:rPr>
        <w:t>*</w:t>
      </w:r>
      <w:r w:rsidRPr="00967FD4">
        <w:t xml:space="preserve">head company can deduct the debt, the subsection of that section that requires the </w:t>
      </w:r>
      <w:r w:rsidR="00967FD4" w:rsidRPr="00967FD4">
        <w:rPr>
          <w:position w:val="6"/>
          <w:sz w:val="16"/>
        </w:rPr>
        <w:t>*</w:t>
      </w:r>
      <w:r w:rsidRPr="00967FD4">
        <w:t xml:space="preserve">same business test be applied to a particular </w:t>
      </w:r>
      <w:r w:rsidR="00967FD4" w:rsidRPr="00967FD4">
        <w:rPr>
          <w:position w:val="6"/>
          <w:sz w:val="16"/>
        </w:rPr>
        <w:t>*</w:t>
      </w:r>
      <w:r w:rsidRPr="00967FD4">
        <w:t xml:space="preserve">business operates as if it required that test to be applied to the business the head company carried on just before the time described in </w:t>
      </w:r>
      <w:r w:rsidR="00967FD4">
        <w:t>subsection (</w:t>
      </w:r>
      <w:r w:rsidRPr="00967FD4">
        <w:t>3) of this section.</w:t>
      </w:r>
    </w:p>
    <w:p w:rsidR="00832DA0" w:rsidRPr="00967FD4" w:rsidRDefault="00832DA0" w:rsidP="00832DA0">
      <w:pPr>
        <w:pStyle w:val="notetext"/>
      </w:pPr>
      <w:r w:rsidRPr="00967FD4">
        <w:t>Note:</w:t>
      </w:r>
      <w:r w:rsidRPr="00967FD4">
        <w:tab/>
        <w:t>Section</w:t>
      </w:r>
      <w:r w:rsidR="00967FD4">
        <w:t> </w:t>
      </w:r>
      <w:r w:rsidRPr="00967FD4">
        <w:t>166</w:t>
      </w:r>
      <w:r w:rsidR="00967FD4">
        <w:noBreakHyphen/>
      </w:r>
      <w:r w:rsidRPr="00967FD4">
        <w:t xml:space="preserve">40 has an </w:t>
      </w:r>
      <w:r w:rsidRPr="00967FD4">
        <w:rPr>
          <w:i/>
        </w:rPr>
        <w:t>indirect</w:t>
      </w:r>
      <w:r w:rsidRPr="00967FD4">
        <w:t xml:space="preserve"> effect on whether the head company can deduct the debt so far as that section affects whether the </w:t>
      </w:r>
      <w:r w:rsidRPr="00967FD4">
        <w:rPr>
          <w:i/>
        </w:rPr>
        <w:t>test</w:t>
      </w:r>
      <w:r w:rsidRPr="00967FD4">
        <w:t xml:space="preserve"> company meets the conditions in section</w:t>
      </w:r>
      <w:r w:rsidR="00967FD4">
        <w:t> </w:t>
      </w:r>
      <w:r w:rsidRPr="00967FD4">
        <w:t>165</w:t>
      </w:r>
      <w:r w:rsidR="00967FD4">
        <w:noBreakHyphen/>
      </w:r>
      <w:r w:rsidRPr="00967FD4">
        <w:t>123 and therefore whether the head company is taken to meet those conditions.</w:t>
      </w:r>
    </w:p>
    <w:p w:rsidR="00832DA0" w:rsidRPr="00967FD4" w:rsidRDefault="00832DA0" w:rsidP="00832DA0">
      <w:pPr>
        <w:pStyle w:val="ActHead5"/>
      </w:pPr>
      <w:bookmarkStart w:id="611" w:name="_Toc446051558"/>
      <w:r w:rsidRPr="00967FD4">
        <w:rPr>
          <w:rStyle w:val="CharSectno"/>
        </w:rPr>
        <w:t>719</w:t>
      </w:r>
      <w:r w:rsidR="00967FD4">
        <w:rPr>
          <w:rStyle w:val="CharSectno"/>
        </w:rPr>
        <w:noBreakHyphen/>
      </w:r>
      <w:r w:rsidRPr="00967FD4">
        <w:rPr>
          <w:rStyle w:val="CharSectno"/>
        </w:rPr>
        <w:t>460</w:t>
      </w:r>
      <w:r w:rsidRPr="00967FD4">
        <w:t xml:space="preserve">  Assumptions about nothing happening to affect direct and indirect ownership of the test company</w:t>
      </w:r>
      <w:bookmarkEnd w:id="611"/>
    </w:p>
    <w:p w:rsidR="00832DA0" w:rsidRPr="00967FD4" w:rsidRDefault="00832DA0" w:rsidP="00832DA0">
      <w:pPr>
        <w:pStyle w:val="subsection"/>
      </w:pPr>
      <w:r w:rsidRPr="00967FD4">
        <w:tab/>
        <w:t>(1)</w:t>
      </w:r>
      <w:r w:rsidRPr="00967FD4">
        <w:tab/>
        <w:t xml:space="preserve">This section sets out an assumption that must be made whenever there is a change in the identity of the </w:t>
      </w:r>
      <w:r w:rsidR="00967FD4" w:rsidRPr="00967FD4">
        <w:rPr>
          <w:position w:val="6"/>
          <w:sz w:val="16"/>
        </w:rPr>
        <w:t>*</w:t>
      </w:r>
      <w:r w:rsidRPr="00967FD4">
        <w:t xml:space="preserve">top company for the </w:t>
      </w:r>
      <w:r w:rsidR="00967FD4" w:rsidRPr="00967FD4">
        <w:rPr>
          <w:position w:val="6"/>
          <w:sz w:val="16"/>
        </w:rPr>
        <w:t>*</w:t>
      </w:r>
      <w:r w:rsidRPr="00967FD4">
        <w:t xml:space="preserve">MEC group during the </w:t>
      </w:r>
      <w:r w:rsidR="00967FD4" w:rsidRPr="00967FD4">
        <w:rPr>
          <w:position w:val="6"/>
          <w:sz w:val="16"/>
        </w:rPr>
        <w:t>*</w:t>
      </w:r>
      <w:r w:rsidRPr="00967FD4">
        <w:t>ownership test period.</w:t>
      </w:r>
    </w:p>
    <w:p w:rsidR="00832DA0" w:rsidRPr="00967FD4" w:rsidRDefault="00832DA0" w:rsidP="00832DA0">
      <w:pPr>
        <w:pStyle w:val="subsection"/>
      </w:pPr>
      <w:r w:rsidRPr="00967FD4">
        <w:tab/>
        <w:t>(2)</w:t>
      </w:r>
      <w:r w:rsidRPr="00967FD4">
        <w:tab/>
        <w:t xml:space="preserve">Assume that after the change nothing happens in relation to </w:t>
      </w:r>
      <w:r w:rsidR="00967FD4" w:rsidRPr="00967FD4">
        <w:rPr>
          <w:position w:val="6"/>
          <w:sz w:val="16"/>
        </w:rPr>
        <w:t>*</w:t>
      </w:r>
      <w:r w:rsidRPr="00967FD4">
        <w:t>membership interests or voting power in the following entities that would affect whether the test company would meet the conditions in section</w:t>
      </w:r>
      <w:r w:rsidR="00967FD4">
        <w:t> </w:t>
      </w:r>
      <w:r w:rsidRPr="00967FD4">
        <w:t>165</w:t>
      </w:r>
      <w:r w:rsidR="00967FD4">
        <w:noBreakHyphen/>
      </w:r>
      <w:r w:rsidRPr="00967FD4">
        <w:t>123:</w:t>
      </w:r>
    </w:p>
    <w:p w:rsidR="00832DA0" w:rsidRPr="00967FD4" w:rsidRDefault="00832DA0" w:rsidP="00832DA0">
      <w:pPr>
        <w:pStyle w:val="paragraph"/>
      </w:pPr>
      <w:r w:rsidRPr="00967FD4">
        <w:tab/>
        <w:t>(a)</w:t>
      </w:r>
      <w:r w:rsidRPr="00967FD4">
        <w:tab/>
        <w:t xml:space="preserve">the company that was the </w:t>
      </w:r>
      <w:r w:rsidR="00967FD4" w:rsidRPr="00967FD4">
        <w:rPr>
          <w:position w:val="6"/>
          <w:sz w:val="16"/>
        </w:rPr>
        <w:t>*</w:t>
      </w:r>
      <w:r w:rsidRPr="00967FD4">
        <w:t xml:space="preserve">top company for the </w:t>
      </w:r>
      <w:r w:rsidR="00967FD4" w:rsidRPr="00967FD4">
        <w:rPr>
          <w:position w:val="6"/>
          <w:sz w:val="16"/>
        </w:rPr>
        <w:t>*</w:t>
      </w:r>
      <w:r w:rsidRPr="00967FD4">
        <w:t>MEC group before the change;</w:t>
      </w:r>
    </w:p>
    <w:p w:rsidR="00832DA0" w:rsidRPr="00967FD4" w:rsidRDefault="00832DA0" w:rsidP="00832DA0">
      <w:pPr>
        <w:pStyle w:val="paragraph"/>
      </w:pPr>
      <w:r w:rsidRPr="00967FD4">
        <w:tab/>
        <w:t>(b)</w:t>
      </w:r>
      <w:r w:rsidRPr="00967FD4">
        <w:tab/>
        <w:t>an entity (if any) that at the time of the change was interposed between:</w:t>
      </w:r>
    </w:p>
    <w:p w:rsidR="00832DA0" w:rsidRPr="00967FD4" w:rsidRDefault="00832DA0" w:rsidP="00832DA0">
      <w:pPr>
        <w:pStyle w:val="paragraphsub"/>
      </w:pPr>
      <w:r w:rsidRPr="00967FD4">
        <w:tab/>
        <w:t>(i)</w:t>
      </w:r>
      <w:r w:rsidRPr="00967FD4">
        <w:tab/>
        <w:t>the company that was the top company for the MEC group before the change; and</w:t>
      </w:r>
    </w:p>
    <w:p w:rsidR="00832DA0" w:rsidRPr="00967FD4" w:rsidRDefault="00832DA0" w:rsidP="00832DA0">
      <w:pPr>
        <w:pStyle w:val="paragraphsub"/>
      </w:pPr>
      <w:r w:rsidRPr="00967FD4">
        <w:tab/>
        <w:t>(ii)</w:t>
      </w:r>
      <w:r w:rsidRPr="00967FD4">
        <w:tab/>
        <w:t>the company that became the top company for the MEC group as part of the change.</w:t>
      </w:r>
    </w:p>
    <w:p w:rsidR="00832DA0" w:rsidRPr="00967FD4" w:rsidRDefault="00832DA0" w:rsidP="00832DA0">
      <w:pPr>
        <w:pStyle w:val="ActHead5"/>
      </w:pPr>
      <w:bookmarkStart w:id="612" w:name="_Toc446051559"/>
      <w:r w:rsidRPr="00967FD4">
        <w:rPr>
          <w:rStyle w:val="CharSectno"/>
        </w:rPr>
        <w:t>719</w:t>
      </w:r>
      <w:r w:rsidR="00967FD4">
        <w:rPr>
          <w:rStyle w:val="CharSectno"/>
        </w:rPr>
        <w:noBreakHyphen/>
      </w:r>
      <w:r w:rsidRPr="00967FD4">
        <w:rPr>
          <w:rStyle w:val="CharSectno"/>
        </w:rPr>
        <w:t>465</w:t>
      </w:r>
      <w:r w:rsidRPr="00967FD4">
        <w:t xml:space="preserve">  Assumptions about the test company failing to meet the conditions in section</w:t>
      </w:r>
      <w:r w:rsidR="00967FD4">
        <w:t> </w:t>
      </w:r>
      <w:r w:rsidRPr="00967FD4">
        <w:t>165</w:t>
      </w:r>
      <w:r w:rsidR="00967FD4">
        <w:noBreakHyphen/>
      </w:r>
      <w:r w:rsidRPr="00967FD4">
        <w:t>123</w:t>
      </w:r>
      <w:bookmarkEnd w:id="612"/>
    </w:p>
    <w:p w:rsidR="00832DA0" w:rsidRPr="00967FD4" w:rsidRDefault="00832DA0" w:rsidP="00832DA0">
      <w:pPr>
        <w:pStyle w:val="subsection"/>
      </w:pPr>
      <w:r w:rsidRPr="00967FD4">
        <w:tab/>
        <w:t>(1)</w:t>
      </w:r>
      <w:r w:rsidRPr="00967FD4">
        <w:tab/>
        <w:t>Assume that the test company fails to meet the conditions in section</w:t>
      </w:r>
      <w:r w:rsidR="00967FD4">
        <w:t> </w:t>
      </w:r>
      <w:r w:rsidRPr="00967FD4">
        <w:t>165</w:t>
      </w:r>
      <w:r w:rsidR="00967FD4">
        <w:noBreakHyphen/>
      </w:r>
      <w:r w:rsidRPr="00967FD4">
        <w:t xml:space="preserve">123 at the time an event described in </w:t>
      </w:r>
      <w:r w:rsidR="00967FD4">
        <w:t>subsection (</w:t>
      </w:r>
      <w:r w:rsidRPr="00967FD4">
        <w:t xml:space="preserve">2), (3) or (4) happens after the start of the </w:t>
      </w:r>
      <w:r w:rsidR="00967FD4" w:rsidRPr="00967FD4">
        <w:rPr>
          <w:position w:val="6"/>
          <w:sz w:val="16"/>
        </w:rPr>
        <w:t>*</w:t>
      </w:r>
      <w:r w:rsidRPr="00967FD4">
        <w:t>ownership test period in relation to:</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MEC group;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potential MEC group whose membership was the same as the membership of the MEC group.</w:t>
      </w:r>
    </w:p>
    <w:p w:rsidR="00832DA0" w:rsidRPr="00967FD4" w:rsidRDefault="00832DA0" w:rsidP="00832DA0">
      <w:pPr>
        <w:pStyle w:val="notetext"/>
      </w:pPr>
      <w:r w:rsidRPr="00967FD4">
        <w:t>Note:</w:t>
      </w:r>
      <w:r w:rsidRPr="00967FD4">
        <w:tab/>
        <w:t>If the test company is assumed to fail to meet the conditions in section</w:t>
      </w:r>
      <w:r w:rsidR="00967FD4">
        <w:t> </w:t>
      </w:r>
      <w:r w:rsidRPr="00967FD4">
        <w:t>165</w:t>
      </w:r>
      <w:r w:rsidR="00967FD4">
        <w:noBreakHyphen/>
      </w:r>
      <w:r w:rsidRPr="00967FD4">
        <w:t>123, the head company of the MEC group is taken (under section</w:t>
      </w:r>
      <w:r w:rsidR="00967FD4">
        <w:t> </w:t>
      </w:r>
      <w:r w:rsidRPr="00967FD4">
        <w:t>719</w:t>
      </w:r>
      <w:r w:rsidR="00967FD4">
        <w:noBreakHyphen/>
      </w:r>
      <w:r w:rsidRPr="00967FD4">
        <w:t>455) to have failed to meet those conditions.</w:t>
      </w:r>
    </w:p>
    <w:p w:rsidR="00832DA0" w:rsidRPr="00967FD4" w:rsidRDefault="00832DA0" w:rsidP="00832DA0">
      <w:pPr>
        <w:pStyle w:val="subsection"/>
      </w:pPr>
      <w:r w:rsidRPr="00967FD4">
        <w:tab/>
        <w:t>(2)</w:t>
      </w:r>
      <w:r w:rsidRPr="00967FD4">
        <w:tab/>
        <w:t xml:space="preserve">One event is the </w:t>
      </w:r>
      <w:r w:rsidR="00967FD4" w:rsidRPr="00967FD4">
        <w:rPr>
          <w:position w:val="6"/>
          <w:sz w:val="16"/>
        </w:rPr>
        <w:t>*</w:t>
      </w:r>
      <w:r w:rsidRPr="00967FD4">
        <w:t>potential MEC group ceasing to exist.</w:t>
      </w:r>
    </w:p>
    <w:p w:rsidR="00832DA0" w:rsidRPr="00967FD4" w:rsidRDefault="00832DA0" w:rsidP="00832DA0">
      <w:pPr>
        <w:pStyle w:val="subsection"/>
      </w:pPr>
      <w:r w:rsidRPr="00967FD4">
        <w:tab/>
        <w:t>(3)</w:t>
      </w:r>
      <w:r w:rsidRPr="00967FD4">
        <w:tab/>
        <w:t>Another event is something happening that meets these conditions:</w:t>
      </w:r>
    </w:p>
    <w:p w:rsidR="00832DA0" w:rsidRPr="00967FD4" w:rsidRDefault="00832DA0" w:rsidP="00832DA0">
      <w:pPr>
        <w:pStyle w:val="paragraph"/>
      </w:pPr>
      <w:r w:rsidRPr="00967FD4">
        <w:tab/>
        <w:t>(a)</w:t>
      </w:r>
      <w:r w:rsidRPr="00967FD4">
        <w:tab/>
        <w:t xml:space="preserve">the thing 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the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w:t>
      </w:r>
    </w:p>
    <w:p w:rsidR="00832DA0" w:rsidRPr="00967FD4" w:rsidRDefault="00832DA0" w:rsidP="00832DA0">
      <w:pPr>
        <w:pStyle w:val="paragraph"/>
      </w:pPr>
      <w:r w:rsidRPr="00967FD4">
        <w:tab/>
        <w:t>(b)</w:t>
      </w:r>
      <w:r w:rsidRPr="00967FD4">
        <w:tab/>
        <w:t xml:space="preserve">the thing does not cause the </w:t>
      </w:r>
      <w:r w:rsidR="00967FD4" w:rsidRPr="00967FD4">
        <w:rPr>
          <w:position w:val="6"/>
          <w:sz w:val="16"/>
        </w:rPr>
        <w:t>*</w:t>
      </w:r>
      <w:r w:rsidRPr="00967FD4">
        <w:t>potential MEC group to cease to exist but does cause a change in the identity of the top company for the potential MEC group.</w:t>
      </w:r>
    </w:p>
    <w:p w:rsidR="00832DA0" w:rsidRPr="00967FD4" w:rsidRDefault="00832DA0" w:rsidP="00832DA0">
      <w:pPr>
        <w:pStyle w:val="subsection"/>
      </w:pPr>
      <w:r w:rsidRPr="00967FD4">
        <w:tab/>
        <w:t>(4)</w:t>
      </w:r>
      <w:r w:rsidRPr="00967FD4">
        <w:tab/>
        <w:t xml:space="preserve">Another event is the </w:t>
      </w:r>
      <w:r w:rsidR="00967FD4" w:rsidRPr="00967FD4">
        <w:rPr>
          <w:position w:val="6"/>
          <w:sz w:val="16"/>
        </w:rPr>
        <w:t>*</w:t>
      </w:r>
      <w:r w:rsidRPr="00967FD4">
        <w:t xml:space="preserve">MEC group ceasing to exist because there ceases to be a </w:t>
      </w:r>
      <w:r w:rsidR="00967FD4" w:rsidRPr="00967FD4">
        <w:rPr>
          <w:position w:val="6"/>
          <w:sz w:val="16"/>
        </w:rPr>
        <w:t>*</w:t>
      </w:r>
      <w:r w:rsidRPr="00967FD4">
        <w:t>provisional head company of the group.</w:t>
      </w:r>
    </w:p>
    <w:p w:rsidR="00832DA0" w:rsidRPr="00967FD4" w:rsidRDefault="00832DA0" w:rsidP="00832DA0">
      <w:pPr>
        <w:pStyle w:val="SubsectionHead"/>
      </w:pPr>
      <w:r w:rsidRPr="00967FD4">
        <w:t>Other causes of failure to meet conditions in section</w:t>
      </w:r>
      <w:r w:rsidR="00967FD4">
        <w:t> </w:t>
      </w:r>
      <w:r w:rsidRPr="00967FD4">
        <w:t>165</w:t>
      </w:r>
      <w:r w:rsidR="00967FD4">
        <w:noBreakHyphen/>
      </w:r>
      <w:r w:rsidRPr="00967FD4">
        <w:t>123</w:t>
      </w:r>
    </w:p>
    <w:p w:rsidR="00832DA0" w:rsidRPr="00967FD4" w:rsidRDefault="00832DA0" w:rsidP="00832DA0">
      <w:pPr>
        <w:pStyle w:val="subsection"/>
      </w:pPr>
      <w:r w:rsidRPr="00967FD4">
        <w:tab/>
        <w:t>(5)</w:t>
      </w:r>
      <w:r w:rsidRPr="00967FD4">
        <w:tab/>
        <w:t>To avoid doubt, this section does not limit the circumstances in which the test company would have failed to meet the conditions in section</w:t>
      </w:r>
      <w:r w:rsidR="00967FD4">
        <w:t> </w:t>
      </w:r>
      <w:r w:rsidRPr="00967FD4">
        <w:t>165</w:t>
      </w:r>
      <w:r w:rsidR="00967FD4">
        <w:noBreakHyphen/>
      </w:r>
      <w:r w:rsidRPr="00967FD4">
        <w:t>123.</w:t>
      </w:r>
    </w:p>
    <w:p w:rsidR="00832DA0" w:rsidRPr="00967FD4" w:rsidRDefault="00832DA0" w:rsidP="00832DA0">
      <w:pPr>
        <w:pStyle w:val="ActHead4"/>
        <w:keepNext w:val="0"/>
        <w:keepLines w:val="0"/>
      </w:pPr>
      <w:bookmarkStart w:id="613" w:name="_Toc446051560"/>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J</w:t>
      </w:r>
      <w:r w:rsidRPr="00967FD4">
        <w:t>—</w:t>
      </w:r>
      <w:r w:rsidRPr="00967FD4">
        <w:rPr>
          <w:rStyle w:val="CharSubdText"/>
        </w:rPr>
        <w:t>MEC group cost setting rules: leaving cases</w:t>
      </w:r>
      <w:bookmarkEnd w:id="613"/>
    </w:p>
    <w:p w:rsidR="00832DA0" w:rsidRPr="00967FD4" w:rsidRDefault="00832DA0" w:rsidP="00832DA0">
      <w:pPr>
        <w:pStyle w:val="ActHead4"/>
        <w:keepNext w:val="0"/>
        <w:keepLines w:val="0"/>
      </w:pPr>
      <w:bookmarkStart w:id="614" w:name="_Toc446051561"/>
      <w:r w:rsidRPr="00967FD4">
        <w:t>Guide to Subdivision</w:t>
      </w:r>
      <w:r w:rsidR="00967FD4">
        <w:t> </w:t>
      </w:r>
      <w:r w:rsidRPr="00967FD4">
        <w:t>719</w:t>
      </w:r>
      <w:r w:rsidR="00967FD4">
        <w:noBreakHyphen/>
      </w:r>
      <w:r w:rsidRPr="00967FD4">
        <w:t>J</w:t>
      </w:r>
      <w:bookmarkEnd w:id="614"/>
    </w:p>
    <w:p w:rsidR="00832DA0" w:rsidRPr="00967FD4" w:rsidRDefault="00832DA0" w:rsidP="00832DA0">
      <w:pPr>
        <w:pStyle w:val="ActHead5"/>
        <w:keepNext w:val="0"/>
        <w:keepLines w:val="0"/>
      </w:pPr>
      <w:bookmarkStart w:id="615" w:name="_Toc446051562"/>
      <w:r w:rsidRPr="00967FD4">
        <w:rPr>
          <w:rStyle w:val="CharSectno"/>
        </w:rPr>
        <w:t>719</w:t>
      </w:r>
      <w:r w:rsidR="00967FD4">
        <w:rPr>
          <w:rStyle w:val="CharSectno"/>
        </w:rPr>
        <w:noBreakHyphen/>
      </w:r>
      <w:r w:rsidRPr="00967FD4">
        <w:rPr>
          <w:rStyle w:val="CharSectno"/>
        </w:rPr>
        <w:t>500</w:t>
      </w:r>
      <w:r w:rsidRPr="00967FD4">
        <w:t xml:space="preserve">  What this Subdivision is about</w:t>
      </w:r>
      <w:bookmarkEnd w:id="615"/>
    </w:p>
    <w:p w:rsidR="00832DA0" w:rsidRPr="00967FD4" w:rsidRDefault="00832DA0" w:rsidP="00832DA0">
      <w:pPr>
        <w:pStyle w:val="BoxText"/>
        <w:rPr>
          <w:i/>
        </w:rPr>
      </w:pPr>
      <w:r w:rsidRPr="00967FD4">
        <w:t>When an entity ceases to be a subsidiary member of a MEC group, the tax cost setting amount for the group’s membership interests in the entity is worked out in accordance with Division</w:t>
      </w:r>
      <w:r w:rsidR="00967FD4">
        <w:t> </w:t>
      </w:r>
      <w:r w:rsidRPr="00967FD4">
        <w:t>711 as modified by this Division.</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Section"/>
        <w:rPr>
          <w:snapToGrid w:val="0"/>
        </w:rPr>
      </w:pPr>
      <w:r w:rsidRPr="00967FD4">
        <w:t>719</w:t>
      </w:r>
      <w:r w:rsidR="00967FD4">
        <w:noBreakHyphen/>
      </w:r>
      <w:r w:rsidRPr="00967FD4">
        <w:t>505</w:t>
      </w:r>
      <w:r w:rsidRPr="00967FD4">
        <w:rPr>
          <w:snapToGrid w:val="0"/>
        </w:rPr>
        <w:tab/>
      </w:r>
      <w:r w:rsidRPr="00967FD4">
        <w:t>Application and object of this Subdivision</w:t>
      </w:r>
    </w:p>
    <w:p w:rsidR="00832DA0" w:rsidRPr="00967FD4" w:rsidRDefault="00832DA0" w:rsidP="00832DA0">
      <w:pPr>
        <w:pStyle w:val="TofSectsSection"/>
        <w:rPr>
          <w:snapToGrid w:val="0"/>
        </w:rPr>
      </w:pPr>
      <w:r w:rsidRPr="00967FD4">
        <w:t>719</w:t>
      </w:r>
      <w:r w:rsidR="00967FD4">
        <w:noBreakHyphen/>
      </w:r>
      <w:r w:rsidRPr="00967FD4">
        <w:t>510</w:t>
      </w:r>
      <w:r w:rsidRPr="00967FD4">
        <w:rPr>
          <w:snapToGrid w:val="0"/>
        </w:rPr>
        <w:tab/>
      </w:r>
      <w:r w:rsidRPr="00967FD4">
        <w:t>Modified operation of paragraphs 711</w:t>
      </w:r>
      <w:r w:rsidR="00967FD4">
        <w:noBreakHyphen/>
      </w:r>
      <w:r w:rsidRPr="00967FD4">
        <w:t>15(1)(b) and (c)</w:t>
      </w:r>
    </w:p>
    <w:p w:rsidR="00832DA0" w:rsidRPr="00967FD4" w:rsidRDefault="00832DA0" w:rsidP="00832DA0">
      <w:pPr>
        <w:pStyle w:val="ActHead5"/>
      </w:pPr>
      <w:bookmarkStart w:id="616" w:name="_Toc446051563"/>
      <w:r w:rsidRPr="00967FD4">
        <w:rPr>
          <w:rStyle w:val="CharSectno"/>
        </w:rPr>
        <w:t>719</w:t>
      </w:r>
      <w:r w:rsidR="00967FD4">
        <w:rPr>
          <w:rStyle w:val="CharSectno"/>
        </w:rPr>
        <w:noBreakHyphen/>
      </w:r>
      <w:r w:rsidRPr="00967FD4">
        <w:rPr>
          <w:rStyle w:val="CharSectno"/>
        </w:rPr>
        <w:t>505</w:t>
      </w:r>
      <w:r w:rsidRPr="00967FD4">
        <w:t xml:space="preserve">  Application and object of this Subdivision</w:t>
      </w:r>
      <w:bookmarkEnd w:id="616"/>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applies if the old group mentioned in subsection</w:t>
      </w:r>
      <w:r w:rsidR="00967FD4">
        <w:t> </w:t>
      </w:r>
      <w:r w:rsidRPr="00967FD4">
        <w:t>711</w:t>
      </w:r>
      <w:r w:rsidR="00967FD4">
        <w:noBreakHyphen/>
      </w:r>
      <w:r w:rsidRPr="00967FD4">
        <w:t xml:space="preserve">5(1) is a </w:t>
      </w:r>
      <w:r w:rsidR="00967FD4" w:rsidRPr="00967FD4">
        <w:rPr>
          <w:position w:val="6"/>
          <w:sz w:val="16"/>
        </w:rPr>
        <w:t>*</w:t>
      </w:r>
      <w:r w:rsidRPr="00967FD4">
        <w:t>MEC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Subdivision is to modify the rules in Division</w:t>
      </w:r>
      <w:r w:rsidR="00967FD4">
        <w:t> </w:t>
      </w:r>
      <w:r w:rsidRPr="00967FD4">
        <w:t xml:space="preserve">711 so that they take account of the special characteristics of </w:t>
      </w:r>
      <w:r w:rsidR="00967FD4" w:rsidRPr="00967FD4">
        <w:rPr>
          <w:position w:val="6"/>
          <w:sz w:val="16"/>
        </w:rPr>
        <w:t>*</w:t>
      </w:r>
      <w:r w:rsidRPr="00967FD4">
        <w:t>MEC groups.</w:t>
      </w:r>
    </w:p>
    <w:p w:rsidR="00832DA0" w:rsidRPr="00967FD4" w:rsidRDefault="00832DA0" w:rsidP="00832DA0">
      <w:pPr>
        <w:pStyle w:val="ActHead5"/>
      </w:pPr>
      <w:bookmarkStart w:id="617" w:name="_Toc446051564"/>
      <w:r w:rsidRPr="00967FD4">
        <w:rPr>
          <w:rStyle w:val="CharSectno"/>
        </w:rPr>
        <w:t>719</w:t>
      </w:r>
      <w:r w:rsidR="00967FD4">
        <w:rPr>
          <w:rStyle w:val="CharSectno"/>
        </w:rPr>
        <w:noBreakHyphen/>
      </w:r>
      <w:r w:rsidRPr="00967FD4">
        <w:rPr>
          <w:rStyle w:val="CharSectno"/>
        </w:rPr>
        <w:t>510</w:t>
      </w:r>
      <w:r w:rsidRPr="00967FD4">
        <w:t xml:space="preserve">  Modified operation of paragraphs 711</w:t>
      </w:r>
      <w:r w:rsidR="00967FD4">
        <w:noBreakHyphen/>
      </w:r>
      <w:r w:rsidRPr="00967FD4">
        <w:t>15(1)(b) and (c)</w:t>
      </w:r>
      <w:bookmarkEnd w:id="617"/>
    </w:p>
    <w:p w:rsidR="00832DA0" w:rsidRPr="00967FD4" w:rsidRDefault="00832DA0" w:rsidP="00832DA0">
      <w:pPr>
        <w:pStyle w:val="subsection"/>
        <w:rPr>
          <w:b/>
        </w:rPr>
      </w:pPr>
      <w:r w:rsidRPr="00967FD4">
        <w:tab/>
        <w:t>(1)</w:t>
      </w:r>
      <w:r w:rsidRPr="00967FD4">
        <w:tab/>
        <w:t>This section applies if the leaving entity mentioned in subsection</w:t>
      </w:r>
      <w:r w:rsidR="00967FD4">
        <w:t> </w:t>
      </w:r>
      <w:r w:rsidRPr="00967FD4">
        <w:t>711</w:t>
      </w:r>
      <w:r w:rsidR="00967FD4">
        <w:noBreakHyphen/>
      </w:r>
      <w:r w:rsidRPr="00967FD4">
        <w:t xml:space="preserve">15(1) is a </w:t>
      </w:r>
      <w:r w:rsidR="00967FD4" w:rsidRPr="00967FD4">
        <w:rPr>
          <w:position w:val="6"/>
          <w:sz w:val="16"/>
        </w:rPr>
        <w:t>*</w:t>
      </w:r>
      <w:r w:rsidRPr="00967FD4">
        <w:t xml:space="preserve">subsidiary member of the old group that is an </w:t>
      </w:r>
      <w:r w:rsidR="00967FD4" w:rsidRPr="00967FD4">
        <w:rPr>
          <w:position w:val="6"/>
          <w:sz w:val="16"/>
        </w:rPr>
        <w:t>*</w:t>
      </w:r>
      <w:r w:rsidRPr="00967FD4">
        <w:t>eligible tier</w:t>
      </w:r>
      <w:r w:rsidR="00967FD4">
        <w:noBreakHyphen/>
      </w:r>
      <w:r w:rsidRPr="00967FD4">
        <w:t>1 company.</w:t>
      </w:r>
    </w:p>
    <w:p w:rsidR="00832DA0" w:rsidRPr="00967FD4" w:rsidRDefault="00832DA0" w:rsidP="00832DA0">
      <w:pPr>
        <w:pStyle w:val="subsection"/>
      </w:pPr>
      <w:r w:rsidRPr="00967FD4">
        <w:tab/>
        <w:t>(2)</w:t>
      </w:r>
      <w:r w:rsidRPr="00967FD4">
        <w:tab/>
        <w:t>Paragraphs 711</w:t>
      </w:r>
      <w:r w:rsidR="00967FD4">
        <w:noBreakHyphen/>
      </w:r>
      <w:r w:rsidRPr="00967FD4">
        <w:t xml:space="preserve">15(1)(b) and (c) apply as if the membership interests mentioned in those paragraphs included </w:t>
      </w:r>
      <w:r w:rsidR="00967FD4" w:rsidRPr="00967FD4">
        <w:rPr>
          <w:position w:val="6"/>
          <w:sz w:val="16"/>
        </w:rPr>
        <w:t>*</w:t>
      </w:r>
      <w:r w:rsidRPr="00967FD4">
        <w:t xml:space="preserve">pooled interests in the </w:t>
      </w:r>
      <w:r w:rsidR="00967FD4" w:rsidRPr="00967FD4">
        <w:rPr>
          <w:position w:val="6"/>
          <w:sz w:val="16"/>
        </w:rPr>
        <w:t>*</w:t>
      </w:r>
      <w:r w:rsidRPr="00967FD4">
        <w:t>eligible tier</w:t>
      </w:r>
      <w:r w:rsidR="00967FD4">
        <w:noBreakHyphen/>
      </w:r>
      <w:r w:rsidRPr="00967FD4">
        <w:t>1 company.</w:t>
      </w:r>
    </w:p>
    <w:p w:rsidR="00832DA0" w:rsidRPr="00967FD4" w:rsidRDefault="00832DA0" w:rsidP="00832DA0">
      <w:pPr>
        <w:pStyle w:val="notetext"/>
      </w:pPr>
      <w:r w:rsidRPr="00967FD4">
        <w:t>Note:</w:t>
      </w:r>
      <w:r w:rsidRPr="00967FD4">
        <w:tab/>
        <w:t>This subsection means that, in working out tax cost setting amounts for internal interests in the eligible tier</w:t>
      </w:r>
      <w:r w:rsidR="00967FD4">
        <w:noBreakHyphen/>
      </w:r>
      <w:r w:rsidRPr="00967FD4">
        <w:t>1 company, section</w:t>
      </w:r>
      <w:r w:rsidR="00967FD4">
        <w:t> </w:t>
      </w:r>
      <w:r w:rsidRPr="00967FD4">
        <w:t>711</w:t>
      </w:r>
      <w:r w:rsidR="00967FD4">
        <w:noBreakHyphen/>
      </w:r>
      <w:r w:rsidRPr="00967FD4">
        <w:t>15 will allocate part of the old group’s allocable cost amount for the eligible tier</w:t>
      </w:r>
      <w:r w:rsidR="00967FD4">
        <w:noBreakHyphen/>
      </w:r>
      <w:r w:rsidRPr="00967FD4">
        <w:t>1 company to the pooled interests in the company. However, the tax cost of the pooled interests is not set according to section</w:t>
      </w:r>
      <w:r w:rsidR="00967FD4">
        <w:t> </w:t>
      </w:r>
      <w:r w:rsidRPr="00967FD4">
        <w:t>711</w:t>
      </w:r>
      <w:r w:rsidR="00967FD4">
        <w:noBreakHyphen/>
      </w:r>
      <w:r w:rsidRPr="00967FD4">
        <w:t>15. Subdivision</w:t>
      </w:r>
      <w:r w:rsidR="00967FD4">
        <w:t> </w:t>
      </w:r>
      <w:r w:rsidRPr="00967FD4">
        <w:t>719</w:t>
      </w:r>
      <w:r w:rsidR="00967FD4">
        <w:noBreakHyphen/>
      </w:r>
      <w:r w:rsidRPr="00967FD4">
        <w:t>K</w:t>
      </w:r>
      <w:r w:rsidRPr="00967FD4">
        <w:rPr>
          <w:i/>
        </w:rPr>
        <w:t xml:space="preserve"> </w:t>
      </w:r>
      <w:r w:rsidRPr="00967FD4">
        <w:t>contains rules that set the cost of the pooled interests.</w:t>
      </w:r>
    </w:p>
    <w:p w:rsidR="00832DA0" w:rsidRPr="00967FD4" w:rsidRDefault="00832DA0" w:rsidP="00832DA0">
      <w:pPr>
        <w:pStyle w:val="ActHead4"/>
      </w:pPr>
      <w:bookmarkStart w:id="618" w:name="_Toc446051565"/>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K</w:t>
      </w:r>
      <w:r w:rsidRPr="00967FD4">
        <w:t>—</w:t>
      </w:r>
      <w:r w:rsidRPr="00967FD4">
        <w:rPr>
          <w:rStyle w:val="CharSubdText"/>
        </w:rPr>
        <w:t>MEC group cost setting rules: pooling cases</w:t>
      </w:r>
      <w:bookmarkEnd w:id="618"/>
    </w:p>
    <w:p w:rsidR="00832DA0" w:rsidRPr="00967FD4" w:rsidRDefault="00832DA0" w:rsidP="00832DA0">
      <w:pPr>
        <w:pStyle w:val="ActHead4"/>
      </w:pPr>
      <w:bookmarkStart w:id="619" w:name="_Toc446051566"/>
      <w:r w:rsidRPr="00967FD4">
        <w:t>Guide to Subdivision</w:t>
      </w:r>
      <w:r w:rsidR="00967FD4">
        <w:t> </w:t>
      </w:r>
      <w:r w:rsidRPr="00967FD4">
        <w:t>719</w:t>
      </w:r>
      <w:r w:rsidR="00967FD4">
        <w:noBreakHyphen/>
      </w:r>
      <w:r w:rsidRPr="00967FD4">
        <w:t>K</w:t>
      </w:r>
      <w:bookmarkEnd w:id="619"/>
    </w:p>
    <w:p w:rsidR="00832DA0" w:rsidRPr="00967FD4" w:rsidRDefault="00832DA0" w:rsidP="00832DA0">
      <w:pPr>
        <w:pStyle w:val="ActHead5"/>
      </w:pPr>
      <w:bookmarkStart w:id="620" w:name="_Toc446051567"/>
      <w:r w:rsidRPr="00967FD4">
        <w:rPr>
          <w:rStyle w:val="CharSectno"/>
        </w:rPr>
        <w:t>719</w:t>
      </w:r>
      <w:r w:rsidR="00967FD4">
        <w:rPr>
          <w:rStyle w:val="CharSectno"/>
        </w:rPr>
        <w:noBreakHyphen/>
      </w:r>
      <w:r w:rsidRPr="00967FD4">
        <w:rPr>
          <w:rStyle w:val="CharSectno"/>
        </w:rPr>
        <w:t>550</w:t>
      </w:r>
      <w:r w:rsidRPr="00967FD4">
        <w:t xml:space="preserve">  What this Subdivision is about</w:t>
      </w:r>
      <w:bookmarkEnd w:id="620"/>
    </w:p>
    <w:p w:rsidR="00832DA0" w:rsidRPr="00967FD4" w:rsidRDefault="00832DA0" w:rsidP="00832DA0">
      <w:pPr>
        <w:pStyle w:val="BoxText"/>
      </w:pPr>
      <w:r w:rsidRPr="00967FD4">
        <w:t>This Subdivision contains cost setting rules for membership interests in eligible tier</w:t>
      </w:r>
      <w:r w:rsidR="00967FD4">
        <w:noBreakHyphen/>
      </w:r>
      <w:r w:rsidRPr="00967FD4">
        <w:t>1 companies that are members of a MEC group, where those interests are not held by members of the group.</w:t>
      </w:r>
    </w:p>
    <w:p w:rsidR="00832DA0" w:rsidRPr="00967FD4" w:rsidRDefault="00832DA0" w:rsidP="00832DA0">
      <w:pPr>
        <w:pStyle w:val="TofSectsHeading"/>
      </w:pPr>
      <w:r w:rsidRPr="00967FD4">
        <w:t>Table of sections</w:t>
      </w:r>
    </w:p>
    <w:p w:rsidR="00832DA0" w:rsidRPr="00967FD4" w:rsidRDefault="00832DA0" w:rsidP="00832DA0">
      <w:pPr>
        <w:pStyle w:val="TofSectsSection"/>
        <w:rPr>
          <w:snapToGrid w:val="0"/>
        </w:rPr>
      </w:pPr>
      <w:r w:rsidRPr="00967FD4">
        <w:t>719</w:t>
      </w:r>
      <w:r w:rsidR="00967FD4">
        <w:noBreakHyphen/>
      </w:r>
      <w:r w:rsidRPr="00967FD4">
        <w:t>555</w:t>
      </w:r>
      <w:r w:rsidRPr="00967FD4">
        <w:rPr>
          <w:snapToGrid w:val="0"/>
        </w:rPr>
        <w:tab/>
      </w:r>
      <w:r w:rsidRPr="00967FD4">
        <w:t>Application and object of this Subdivision</w:t>
      </w:r>
    </w:p>
    <w:p w:rsidR="00832DA0" w:rsidRPr="00967FD4" w:rsidRDefault="00832DA0" w:rsidP="00832DA0">
      <w:pPr>
        <w:pStyle w:val="TofSectsSection"/>
        <w:rPr>
          <w:snapToGrid w:val="0"/>
        </w:rPr>
      </w:pPr>
      <w:r w:rsidRPr="00967FD4">
        <w:t>719</w:t>
      </w:r>
      <w:r w:rsidR="00967FD4">
        <w:noBreakHyphen/>
      </w:r>
      <w:r w:rsidRPr="00967FD4">
        <w:t>560</w:t>
      </w:r>
      <w:r w:rsidRPr="00967FD4">
        <w:rPr>
          <w:snapToGrid w:val="0"/>
        </w:rPr>
        <w:tab/>
        <w:t>Pooled interests</w:t>
      </w:r>
    </w:p>
    <w:p w:rsidR="00832DA0" w:rsidRPr="00967FD4" w:rsidRDefault="00832DA0" w:rsidP="00832DA0">
      <w:pPr>
        <w:pStyle w:val="TofSectsSection"/>
        <w:rPr>
          <w:snapToGrid w:val="0"/>
        </w:rPr>
      </w:pPr>
      <w:r w:rsidRPr="00967FD4">
        <w:t>719</w:t>
      </w:r>
      <w:r w:rsidR="00967FD4">
        <w:noBreakHyphen/>
      </w:r>
      <w:r w:rsidRPr="00967FD4">
        <w:t>565</w:t>
      </w:r>
      <w:r w:rsidRPr="00967FD4">
        <w:rPr>
          <w:snapToGrid w:val="0"/>
        </w:rPr>
        <w:tab/>
        <w:t>Setting cost of reset interests</w:t>
      </w:r>
    </w:p>
    <w:p w:rsidR="00832DA0" w:rsidRPr="00967FD4" w:rsidRDefault="00832DA0" w:rsidP="00832DA0">
      <w:pPr>
        <w:pStyle w:val="TofSectsSection"/>
      </w:pPr>
      <w:r w:rsidRPr="00967FD4">
        <w:t>719</w:t>
      </w:r>
      <w:r w:rsidR="00967FD4">
        <w:noBreakHyphen/>
      </w:r>
      <w:r w:rsidRPr="00967FD4">
        <w:t>570</w:t>
      </w:r>
      <w:r w:rsidRPr="00967FD4">
        <w:rPr>
          <w:snapToGrid w:val="0"/>
        </w:rPr>
        <w:tab/>
        <w:t>Cost setting amount</w:t>
      </w:r>
    </w:p>
    <w:p w:rsidR="00832DA0" w:rsidRPr="00967FD4" w:rsidRDefault="00832DA0" w:rsidP="00832DA0">
      <w:pPr>
        <w:pStyle w:val="ActHead5"/>
        <w:rPr>
          <w:snapToGrid w:val="0"/>
        </w:rPr>
      </w:pPr>
      <w:bookmarkStart w:id="621" w:name="_Toc446051568"/>
      <w:r w:rsidRPr="00967FD4">
        <w:rPr>
          <w:rStyle w:val="CharSectno"/>
        </w:rPr>
        <w:t>719</w:t>
      </w:r>
      <w:r w:rsidR="00967FD4">
        <w:rPr>
          <w:rStyle w:val="CharSectno"/>
        </w:rPr>
        <w:noBreakHyphen/>
      </w:r>
      <w:r w:rsidRPr="00967FD4">
        <w:rPr>
          <w:rStyle w:val="CharSectno"/>
        </w:rPr>
        <w:t>555</w:t>
      </w:r>
      <w:r w:rsidRPr="00967FD4">
        <w:rPr>
          <w:snapToGrid w:val="0"/>
        </w:rPr>
        <w:t xml:space="preserve">  </w:t>
      </w:r>
      <w:r w:rsidRPr="00967FD4">
        <w:t>Application and object of this Subdivision</w:t>
      </w:r>
      <w:bookmarkEnd w:id="621"/>
    </w:p>
    <w:p w:rsidR="00832DA0" w:rsidRPr="00967FD4" w:rsidRDefault="00832DA0" w:rsidP="00832DA0">
      <w:pPr>
        <w:pStyle w:val="SubsectionHead"/>
        <w:rPr>
          <w:snapToGrid w:val="0"/>
          <w:lang w:eastAsia="en-US"/>
        </w:rPr>
      </w:pPr>
      <w:r w:rsidRPr="00967FD4">
        <w:rPr>
          <w:snapToGrid w:val="0"/>
          <w:lang w:eastAsia="en-US"/>
        </w:rPr>
        <w:t>Application</w:t>
      </w:r>
    </w:p>
    <w:p w:rsidR="00832DA0" w:rsidRPr="00967FD4" w:rsidRDefault="00832DA0" w:rsidP="00832DA0">
      <w:pPr>
        <w:pStyle w:val="subsection"/>
      </w:pPr>
      <w:r w:rsidRPr="00967FD4">
        <w:tab/>
        <w:t>(1)</w:t>
      </w:r>
      <w:r w:rsidRPr="00967FD4">
        <w:tab/>
        <w:t>This Subdivision applies if:</w:t>
      </w:r>
    </w:p>
    <w:p w:rsidR="00832DA0" w:rsidRPr="00967FD4" w:rsidRDefault="00832DA0" w:rsidP="00832DA0">
      <w:pPr>
        <w:pStyle w:val="paragraph"/>
      </w:pPr>
      <w:r w:rsidRPr="00967FD4">
        <w:tab/>
        <w:t>(a)</w:t>
      </w:r>
      <w:r w:rsidRPr="00967FD4">
        <w:tab/>
        <w:t xml:space="preserve">one or more entities hold </w:t>
      </w:r>
      <w:r w:rsidR="00967FD4" w:rsidRPr="00967FD4">
        <w:rPr>
          <w:position w:val="6"/>
          <w:sz w:val="16"/>
        </w:rPr>
        <w:t>*</w:t>
      </w:r>
      <w:r w:rsidRPr="00967FD4">
        <w:t xml:space="preserve">pooled interests (the </w:t>
      </w:r>
      <w:r w:rsidRPr="00967FD4">
        <w:rPr>
          <w:b/>
          <w:i/>
        </w:rPr>
        <w:t>reset interests</w:t>
      </w:r>
      <w:r w:rsidRPr="00967FD4">
        <w:t xml:space="preserve">) in </w:t>
      </w:r>
      <w:r w:rsidR="00967FD4" w:rsidRPr="00967FD4">
        <w:rPr>
          <w:position w:val="6"/>
          <w:sz w:val="16"/>
        </w:rPr>
        <w:t>*</w:t>
      </w:r>
      <w:r w:rsidRPr="00967FD4">
        <w:t>eligible tier</w:t>
      </w:r>
      <w:r w:rsidR="00967FD4">
        <w:noBreakHyphen/>
      </w:r>
      <w:r w:rsidRPr="00967FD4">
        <w:t xml:space="preserve">1 companies that are members of a </w:t>
      </w:r>
      <w:r w:rsidR="00967FD4" w:rsidRPr="00967FD4">
        <w:rPr>
          <w:position w:val="6"/>
          <w:sz w:val="16"/>
        </w:rPr>
        <w:t>*</w:t>
      </w:r>
      <w:r w:rsidRPr="00967FD4">
        <w:t xml:space="preserve">MEC group, just before a particular time (the </w:t>
      </w:r>
      <w:r w:rsidRPr="00967FD4">
        <w:rPr>
          <w:b/>
          <w:i/>
        </w:rPr>
        <w:t>trigger time</w:t>
      </w:r>
      <w:r w:rsidRPr="00967FD4">
        <w:t>); and</w:t>
      </w:r>
    </w:p>
    <w:p w:rsidR="00832DA0" w:rsidRPr="00967FD4" w:rsidRDefault="00832DA0" w:rsidP="00832DA0">
      <w:pPr>
        <w:pStyle w:val="paragraph"/>
      </w:pPr>
      <w:r w:rsidRPr="00967FD4">
        <w:tab/>
        <w:t>(b)</w:t>
      </w:r>
      <w:r w:rsidRPr="00967FD4">
        <w:tab/>
        <w:t>at the trigger time, either or both of these things happen to one or more of those eligible tier</w:t>
      </w:r>
      <w:r w:rsidR="00967FD4">
        <w:noBreakHyphen/>
      </w:r>
      <w:r w:rsidRPr="00967FD4">
        <w:t xml:space="preserve">1 companies (the </w:t>
      </w:r>
      <w:r w:rsidRPr="00967FD4">
        <w:rPr>
          <w:b/>
          <w:i/>
        </w:rPr>
        <w:t>trigger companies</w:t>
      </w:r>
      <w:r w:rsidRPr="00967FD4">
        <w:t>):</w:t>
      </w:r>
    </w:p>
    <w:p w:rsidR="00832DA0" w:rsidRPr="00967FD4" w:rsidRDefault="00832DA0" w:rsidP="00832DA0">
      <w:pPr>
        <w:pStyle w:val="paragraphsub"/>
      </w:pPr>
      <w:r w:rsidRPr="00967FD4">
        <w:tab/>
        <w:t>(i)</w:t>
      </w:r>
      <w:r w:rsidRPr="00967FD4">
        <w:tab/>
        <w:t xml:space="preserve">the company </w:t>
      </w:r>
      <w:r w:rsidRPr="00967FD4">
        <w:rPr>
          <w:snapToGrid w:val="0"/>
          <w:lang w:eastAsia="en-US"/>
        </w:rPr>
        <w:t>ceases to be a member of the group</w:t>
      </w:r>
      <w:r w:rsidRPr="00967FD4">
        <w:t>;</w:t>
      </w:r>
    </w:p>
    <w:p w:rsidR="00832DA0" w:rsidRPr="00967FD4" w:rsidRDefault="00832DA0" w:rsidP="00832DA0">
      <w:pPr>
        <w:pStyle w:val="paragraphsub"/>
      </w:pPr>
      <w:r w:rsidRPr="00967FD4">
        <w:tab/>
        <w:t>(ii)</w:t>
      </w:r>
      <w:r w:rsidRPr="00967FD4">
        <w:tab/>
        <w:t xml:space="preserve">a </w:t>
      </w:r>
      <w:r w:rsidR="00967FD4" w:rsidRPr="00967FD4">
        <w:rPr>
          <w:snapToGrid w:val="0"/>
          <w:position w:val="6"/>
          <w:sz w:val="16"/>
          <w:lang w:eastAsia="en-US"/>
        </w:rPr>
        <w:t>*</w:t>
      </w:r>
      <w:r w:rsidRPr="00967FD4">
        <w:t>CGT event happens in relation to one or more reset interests in the company; and</w:t>
      </w:r>
    </w:p>
    <w:p w:rsidR="00832DA0" w:rsidRPr="00967FD4" w:rsidRDefault="00832DA0" w:rsidP="00832DA0">
      <w:pPr>
        <w:pStyle w:val="paragraph"/>
      </w:pPr>
      <w:r w:rsidRPr="00967FD4">
        <w:tab/>
        <w:t>(c)</w:t>
      </w:r>
      <w:r w:rsidRPr="00967FD4">
        <w:tab/>
        <w:t xml:space="preserve">the </w:t>
      </w:r>
      <w:r w:rsidR="00967FD4" w:rsidRPr="00967FD4">
        <w:rPr>
          <w:snapToGrid w:val="0"/>
          <w:position w:val="6"/>
          <w:sz w:val="16"/>
          <w:lang w:eastAsia="en-US"/>
        </w:rPr>
        <w:t>*</w:t>
      </w:r>
      <w:r w:rsidRPr="00967FD4">
        <w:rPr>
          <w:snapToGrid w:val="0"/>
          <w:lang w:eastAsia="en-US"/>
        </w:rPr>
        <w:t xml:space="preserve">market value of the reset interests as a whole (including the market value of synergies arising from the combination of those interests) just before the trigger time </w:t>
      </w:r>
      <w:r w:rsidRPr="00967FD4">
        <w:t>is more than nil.</w:t>
      </w:r>
    </w:p>
    <w:p w:rsidR="00832DA0" w:rsidRPr="00967FD4" w:rsidRDefault="00832DA0" w:rsidP="00832DA0">
      <w:pPr>
        <w:pStyle w:val="SubsectionHead"/>
        <w:rPr>
          <w:snapToGrid w:val="0"/>
          <w:lang w:eastAsia="en-US"/>
        </w:rPr>
      </w:pPr>
      <w:r w:rsidRPr="00967FD4">
        <w:rPr>
          <w:snapToGrid w:val="0"/>
          <w:lang w:eastAsia="en-US"/>
        </w:rPr>
        <w:t>Object</w:t>
      </w:r>
    </w:p>
    <w:p w:rsidR="00832DA0" w:rsidRPr="00967FD4" w:rsidRDefault="00832DA0" w:rsidP="00832DA0">
      <w:pPr>
        <w:pStyle w:val="subsection"/>
        <w:rPr>
          <w:b/>
          <w:snapToGrid w:val="0"/>
          <w:lang w:eastAsia="en-US"/>
        </w:rPr>
      </w:pPr>
      <w:r w:rsidRPr="00967FD4">
        <w:rPr>
          <w:snapToGrid w:val="0"/>
          <w:lang w:eastAsia="en-US"/>
        </w:rPr>
        <w:tab/>
        <w:t>(2)</w:t>
      </w:r>
      <w:r w:rsidRPr="00967FD4">
        <w:rPr>
          <w:snapToGrid w:val="0"/>
          <w:lang w:eastAsia="en-US"/>
        </w:rPr>
        <w:tab/>
        <w:t>The object of this Subdivision is to set the cost of all reset interests:</w:t>
      </w:r>
    </w:p>
    <w:p w:rsidR="00832DA0" w:rsidRPr="00967FD4" w:rsidRDefault="00832DA0" w:rsidP="00832DA0">
      <w:pPr>
        <w:pStyle w:val="paragraph"/>
        <w:rPr>
          <w:snapToGrid w:val="0"/>
          <w:lang w:eastAsia="en-US"/>
        </w:rPr>
      </w:pPr>
      <w:r w:rsidRPr="00967FD4">
        <w:rPr>
          <w:snapToGrid w:val="0"/>
          <w:lang w:eastAsia="en-US"/>
        </w:rPr>
        <w:tab/>
        <w:t>(a)</w:t>
      </w:r>
      <w:r w:rsidRPr="00967FD4">
        <w:rPr>
          <w:snapToGrid w:val="0"/>
          <w:lang w:eastAsia="en-US"/>
        </w:rPr>
        <w:tab/>
        <w:t xml:space="preserve">first, by allocating to each reset interest held in a trigger company so much of the total cost of all reset interests held in members of the group that the </w:t>
      </w:r>
      <w:r w:rsidR="00967FD4" w:rsidRPr="00967FD4">
        <w:rPr>
          <w:snapToGrid w:val="0"/>
          <w:position w:val="6"/>
          <w:sz w:val="16"/>
          <w:lang w:eastAsia="en-US"/>
        </w:rPr>
        <w:t>*</w:t>
      </w:r>
      <w:r w:rsidRPr="00967FD4">
        <w:rPr>
          <w:snapToGrid w:val="0"/>
          <w:lang w:eastAsia="en-US"/>
        </w:rPr>
        <w:t>market value of the interest bears to the group’s market value; and</w:t>
      </w:r>
    </w:p>
    <w:p w:rsidR="00832DA0" w:rsidRPr="00967FD4" w:rsidRDefault="00832DA0" w:rsidP="00832DA0">
      <w:pPr>
        <w:pStyle w:val="paragraph"/>
        <w:rPr>
          <w:snapToGrid w:val="0"/>
          <w:lang w:eastAsia="en-US"/>
        </w:rPr>
      </w:pPr>
      <w:r w:rsidRPr="00967FD4">
        <w:rPr>
          <w:snapToGrid w:val="0"/>
          <w:lang w:eastAsia="en-US"/>
        </w:rPr>
        <w:tab/>
        <w:t>(b)</w:t>
      </w:r>
      <w:r w:rsidRPr="00967FD4">
        <w:rPr>
          <w:snapToGrid w:val="0"/>
          <w:lang w:eastAsia="en-US"/>
        </w:rPr>
        <w:tab/>
        <w:t xml:space="preserve">then, by allocating the remainder of that total cost to all reset interests held in other </w:t>
      </w:r>
      <w:r w:rsidR="00967FD4" w:rsidRPr="00967FD4">
        <w:rPr>
          <w:snapToGrid w:val="0"/>
          <w:position w:val="6"/>
          <w:sz w:val="16"/>
          <w:lang w:eastAsia="en-US"/>
        </w:rPr>
        <w:t>*</w:t>
      </w:r>
      <w:r w:rsidRPr="00967FD4">
        <w:rPr>
          <w:snapToGrid w:val="0"/>
          <w:lang w:eastAsia="en-US"/>
        </w:rPr>
        <w:t>eligible tier</w:t>
      </w:r>
      <w:r w:rsidR="00967FD4">
        <w:rPr>
          <w:snapToGrid w:val="0"/>
          <w:lang w:eastAsia="en-US"/>
        </w:rPr>
        <w:noBreakHyphen/>
      </w:r>
      <w:r w:rsidRPr="00967FD4">
        <w:rPr>
          <w:snapToGrid w:val="0"/>
          <w:lang w:eastAsia="en-US"/>
        </w:rPr>
        <w:t>1 companies, by dividing that remainder by the number of those interests.</w:t>
      </w:r>
    </w:p>
    <w:p w:rsidR="00832DA0" w:rsidRPr="00967FD4" w:rsidRDefault="00832DA0" w:rsidP="00832DA0">
      <w:pPr>
        <w:pStyle w:val="ActHead5"/>
        <w:rPr>
          <w:snapToGrid w:val="0"/>
        </w:rPr>
      </w:pPr>
      <w:bookmarkStart w:id="622" w:name="_Toc446051569"/>
      <w:r w:rsidRPr="00967FD4">
        <w:rPr>
          <w:rStyle w:val="CharSectno"/>
        </w:rPr>
        <w:t>719</w:t>
      </w:r>
      <w:r w:rsidR="00967FD4">
        <w:rPr>
          <w:rStyle w:val="CharSectno"/>
        </w:rPr>
        <w:noBreakHyphen/>
      </w:r>
      <w:r w:rsidRPr="00967FD4">
        <w:rPr>
          <w:rStyle w:val="CharSectno"/>
        </w:rPr>
        <w:t>560</w:t>
      </w:r>
      <w:r w:rsidRPr="00967FD4">
        <w:rPr>
          <w:snapToGrid w:val="0"/>
        </w:rPr>
        <w:t xml:space="preserve">  Pooled interests</w:t>
      </w:r>
      <w:bookmarkEnd w:id="622"/>
    </w:p>
    <w:p w:rsidR="00832DA0" w:rsidRPr="00967FD4" w:rsidRDefault="00832DA0" w:rsidP="00832DA0">
      <w:pPr>
        <w:pStyle w:val="subsection"/>
      </w:pPr>
      <w:r w:rsidRPr="00967FD4">
        <w:tab/>
        <w:t>(1)</w:t>
      </w:r>
      <w:r w:rsidRPr="00967FD4">
        <w:tab/>
        <w:t xml:space="preserve">A </w:t>
      </w:r>
      <w:r w:rsidRPr="00967FD4">
        <w:rPr>
          <w:b/>
          <w:i/>
        </w:rPr>
        <w:t>pooled interest</w:t>
      </w:r>
      <w:r w:rsidRPr="00967FD4">
        <w:t xml:space="preserve"> in an </w:t>
      </w:r>
      <w:r w:rsidR="00967FD4" w:rsidRPr="00967FD4">
        <w:rPr>
          <w:position w:val="6"/>
          <w:sz w:val="16"/>
        </w:rPr>
        <w:t>*</w:t>
      </w:r>
      <w:r w:rsidRPr="00967FD4">
        <w:t>eligible tier</w:t>
      </w:r>
      <w:r w:rsidR="00967FD4">
        <w:noBreakHyphen/>
      </w:r>
      <w:r w:rsidRPr="00967FD4">
        <w:t xml:space="preserve">1 company that is a member of a </w:t>
      </w:r>
      <w:r w:rsidR="00967FD4" w:rsidRPr="00967FD4">
        <w:rPr>
          <w:position w:val="6"/>
          <w:sz w:val="16"/>
        </w:rPr>
        <w:t>*</w:t>
      </w:r>
      <w:r w:rsidRPr="00967FD4">
        <w:t xml:space="preserve">MEC group is a </w:t>
      </w:r>
      <w:r w:rsidR="00967FD4" w:rsidRPr="00967FD4">
        <w:rPr>
          <w:position w:val="6"/>
          <w:sz w:val="16"/>
        </w:rPr>
        <w:t>*</w:t>
      </w:r>
      <w:r w:rsidRPr="00967FD4">
        <w:t>membership interest in the eligible tier</w:t>
      </w:r>
      <w:r w:rsidR="00967FD4">
        <w:noBreakHyphen/>
      </w:r>
      <w:r w:rsidRPr="00967FD4">
        <w:t xml:space="preserve">1 company that is held by an entity that is </w:t>
      </w:r>
      <w:r w:rsidRPr="00967FD4">
        <w:rPr>
          <w:i/>
        </w:rPr>
        <w:t xml:space="preserve">not </w:t>
      </w:r>
      <w:r w:rsidRPr="00967FD4">
        <w:t>a member of the group.</w:t>
      </w:r>
    </w:p>
    <w:p w:rsidR="00832DA0" w:rsidRPr="00967FD4" w:rsidRDefault="00832DA0" w:rsidP="00832DA0">
      <w:pPr>
        <w:pStyle w:val="notetext"/>
      </w:pPr>
      <w:r w:rsidRPr="00967FD4">
        <w:t>Note:</w:t>
      </w:r>
      <w:r w:rsidRPr="00967FD4">
        <w:tab/>
        <w:t>A membership interest in the head company of a MEC group can be a pooled interest.</w:t>
      </w:r>
    </w:p>
    <w:p w:rsidR="00832DA0" w:rsidRPr="00967FD4" w:rsidRDefault="00832DA0" w:rsidP="00832DA0">
      <w:pPr>
        <w:pStyle w:val="subsection"/>
      </w:pPr>
      <w:r w:rsidRPr="00967FD4">
        <w:tab/>
        <w:t>(2)</w:t>
      </w:r>
      <w:r w:rsidRPr="00967FD4">
        <w:tab/>
        <w:t xml:space="preserve">Despite </w:t>
      </w:r>
      <w:r w:rsidR="00967FD4">
        <w:t>subsection (</w:t>
      </w:r>
      <w:r w:rsidRPr="00967FD4">
        <w:t xml:space="preserve">1), a </w:t>
      </w:r>
      <w:r w:rsidR="00967FD4" w:rsidRPr="00967FD4">
        <w:rPr>
          <w:position w:val="6"/>
          <w:sz w:val="16"/>
        </w:rPr>
        <w:t>*</w:t>
      </w:r>
      <w:r w:rsidRPr="00967FD4">
        <w:t xml:space="preserve">membership interest is </w:t>
      </w:r>
      <w:r w:rsidRPr="00967FD4">
        <w:rPr>
          <w:i/>
        </w:rPr>
        <w:t xml:space="preserve">not </w:t>
      </w:r>
      <w:r w:rsidRPr="00967FD4">
        <w:t>a pooled interest if it is:</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share that is disregarded under subsection</w:t>
      </w:r>
      <w:r w:rsidR="00967FD4">
        <w:t> </w:t>
      </w:r>
      <w:r w:rsidRPr="00967FD4">
        <w:t>719</w:t>
      </w:r>
      <w:r w:rsidR="00967FD4">
        <w:noBreakHyphen/>
      </w:r>
      <w:r w:rsidRPr="00967FD4">
        <w:t>30(2); or</w:t>
      </w:r>
    </w:p>
    <w:p w:rsidR="00832DA0" w:rsidRPr="00967FD4" w:rsidRDefault="00832DA0" w:rsidP="00832DA0">
      <w:pPr>
        <w:pStyle w:val="paragraph"/>
      </w:pPr>
      <w:r w:rsidRPr="00967FD4">
        <w:rPr>
          <w:i/>
        </w:rPr>
        <w:tab/>
      </w:r>
      <w:r w:rsidRPr="00967FD4">
        <w:t>(b)</w:t>
      </w:r>
      <w:r w:rsidRPr="00967FD4">
        <w:tab/>
        <w:t>held by an entity only as a nominee of one or more other entities each of which is a member of the group.</w:t>
      </w:r>
    </w:p>
    <w:p w:rsidR="00832DA0" w:rsidRPr="00967FD4" w:rsidRDefault="00832DA0" w:rsidP="00832DA0">
      <w:pPr>
        <w:pStyle w:val="ActHead5"/>
        <w:rPr>
          <w:snapToGrid w:val="0"/>
        </w:rPr>
      </w:pPr>
      <w:bookmarkStart w:id="623" w:name="_Toc446051570"/>
      <w:r w:rsidRPr="00967FD4">
        <w:rPr>
          <w:rStyle w:val="CharSectno"/>
        </w:rPr>
        <w:t>719</w:t>
      </w:r>
      <w:r w:rsidR="00967FD4">
        <w:rPr>
          <w:rStyle w:val="CharSectno"/>
        </w:rPr>
        <w:noBreakHyphen/>
      </w:r>
      <w:r w:rsidRPr="00967FD4">
        <w:rPr>
          <w:rStyle w:val="CharSectno"/>
        </w:rPr>
        <w:t>565</w:t>
      </w:r>
      <w:r w:rsidRPr="00967FD4">
        <w:rPr>
          <w:snapToGrid w:val="0"/>
        </w:rPr>
        <w:t xml:space="preserve">  Setting cost of reset interests</w:t>
      </w:r>
      <w:bookmarkEnd w:id="623"/>
    </w:p>
    <w:p w:rsidR="00832DA0" w:rsidRPr="00967FD4" w:rsidRDefault="00832DA0" w:rsidP="00832DA0">
      <w:pPr>
        <w:pStyle w:val="SubsectionHead"/>
      </w:pPr>
      <w:r w:rsidRPr="00967FD4">
        <w:t>CGT provisions—cost base</w:t>
      </w:r>
    </w:p>
    <w:p w:rsidR="00832DA0" w:rsidRPr="00967FD4" w:rsidRDefault="00832DA0" w:rsidP="00832DA0">
      <w:pPr>
        <w:pStyle w:val="subsection"/>
      </w:pPr>
      <w:r w:rsidRPr="00967FD4">
        <w:rPr>
          <w:rFonts w:ascii="TimesNewRoman,Italic" w:hAnsi="TimesNewRoman,Italic"/>
          <w:i/>
          <w:snapToGrid w:val="0"/>
          <w:lang w:eastAsia="en-US"/>
        </w:rPr>
        <w:tab/>
      </w:r>
      <w:r w:rsidRPr="00967FD4">
        <w:rPr>
          <w:snapToGrid w:val="0"/>
          <w:lang w:eastAsia="en-US"/>
        </w:rPr>
        <w:t>(1)</w:t>
      </w:r>
      <w:r w:rsidRPr="00967FD4">
        <w:rPr>
          <w:rFonts w:ascii="TimesNewRoman,Italic" w:hAnsi="TimesNewRoman,Italic"/>
          <w:i/>
          <w:snapToGrid w:val="0"/>
          <w:lang w:eastAsia="en-US"/>
        </w:rPr>
        <w:tab/>
      </w:r>
      <w:r w:rsidRPr="00967FD4">
        <w:t>If Part</w:t>
      </w:r>
      <w:r w:rsidR="00967FD4">
        <w:t> </w:t>
      </w:r>
      <w:r w:rsidRPr="00967FD4">
        <w:t xml:space="preserve">3.1 or 3.3 is to apply in relation to a reset interest, the Part applies as if the interest’s </w:t>
      </w:r>
      <w:r w:rsidR="00967FD4" w:rsidRPr="00967FD4">
        <w:rPr>
          <w:position w:val="6"/>
          <w:sz w:val="16"/>
        </w:rPr>
        <w:t>*</w:t>
      </w:r>
      <w:r w:rsidRPr="00967FD4">
        <w:t>cost base were increased or reduced so that the cost base just before the trigger time equals the cost setting amount worked out under section</w:t>
      </w:r>
      <w:r w:rsidR="00967FD4">
        <w:t> </w:t>
      </w:r>
      <w:r w:rsidRPr="00967FD4">
        <w:t>719</w:t>
      </w:r>
      <w:r w:rsidR="00967FD4">
        <w:noBreakHyphen/>
      </w:r>
      <w:r w:rsidRPr="00967FD4">
        <w:t>570.</w:t>
      </w:r>
    </w:p>
    <w:p w:rsidR="00832DA0" w:rsidRPr="00967FD4" w:rsidRDefault="00832DA0" w:rsidP="00832DA0">
      <w:pPr>
        <w:pStyle w:val="SubsectionHead"/>
      </w:pPr>
      <w:r w:rsidRPr="00967FD4">
        <w:t>CGT provisions—reduced cost base</w:t>
      </w:r>
    </w:p>
    <w:p w:rsidR="00832DA0" w:rsidRPr="00967FD4" w:rsidRDefault="00832DA0" w:rsidP="00832DA0">
      <w:pPr>
        <w:pStyle w:val="subsection"/>
        <w:rPr>
          <w:snapToGrid w:val="0"/>
          <w:lang w:eastAsia="en-US"/>
        </w:rPr>
      </w:pPr>
      <w:r w:rsidRPr="00967FD4">
        <w:rPr>
          <w:snapToGrid w:val="0"/>
          <w:lang w:eastAsia="en-US"/>
        </w:rPr>
        <w:tab/>
        <w:t>(2)</w:t>
      </w:r>
      <w:r w:rsidRPr="00967FD4">
        <w:rPr>
          <w:snapToGrid w:val="0"/>
          <w:lang w:eastAsia="en-US"/>
        </w:rPr>
        <w:tab/>
        <w:t>If Part</w:t>
      </w:r>
      <w:r w:rsidR="00967FD4">
        <w:rPr>
          <w:snapToGrid w:val="0"/>
          <w:lang w:eastAsia="en-US"/>
        </w:rPr>
        <w:t> </w:t>
      </w:r>
      <w:r w:rsidRPr="00967FD4">
        <w:rPr>
          <w:snapToGrid w:val="0"/>
          <w:lang w:eastAsia="en-US"/>
        </w:rPr>
        <w:t xml:space="preserve">3.1 or 3.3 is to apply in relation to a reset interest, the Part applies as if the interest’s </w:t>
      </w:r>
      <w:r w:rsidR="00967FD4" w:rsidRPr="00967FD4">
        <w:rPr>
          <w:position w:val="6"/>
          <w:sz w:val="16"/>
        </w:rPr>
        <w:t>*</w:t>
      </w:r>
      <w:r w:rsidRPr="00967FD4">
        <w:rPr>
          <w:snapToGrid w:val="0"/>
          <w:lang w:eastAsia="en-US"/>
        </w:rPr>
        <w:t>reduced cost base were increased or reduced so that the reduced cost base just before the trigger time equals the cost setting amount worked out under section</w:t>
      </w:r>
      <w:r w:rsidR="00967FD4">
        <w:rPr>
          <w:snapToGrid w:val="0"/>
          <w:lang w:eastAsia="en-US"/>
        </w:rPr>
        <w:t> </w:t>
      </w:r>
      <w:r w:rsidRPr="00967FD4">
        <w:rPr>
          <w:snapToGrid w:val="0"/>
          <w:lang w:eastAsia="en-US"/>
        </w:rPr>
        <w:t>719</w:t>
      </w:r>
      <w:r w:rsidR="00967FD4">
        <w:rPr>
          <w:snapToGrid w:val="0"/>
          <w:lang w:eastAsia="en-US"/>
        </w:rPr>
        <w:noBreakHyphen/>
      </w:r>
      <w:r w:rsidRPr="00967FD4">
        <w:rPr>
          <w:snapToGrid w:val="0"/>
          <w:lang w:eastAsia="en-US"/>
        </w:rPr>
        <w:t>570.</w:t>
      </w:r>
    </w:p>
    <w:p w:rsidR="00832DA0" w:rsidRPr="00967FD4" w:rsidRDefault="00832DA0" w:rsidP="00832DA0">
      <w:pPr>
        <w:pStyle w:val="SubsectionHead"/>
      </w:pPr>
      <w:r w:rsidRPr="00967FD4">
        <w:t>Other provisions</w:t>
      </w:r>
    </w:p>
    <w:p w:rsidR="00832DA0" w:rsidRPr="00967FD4" w:rsidRDefault="00832DA0" w:rsidP="00832DA0">
      <w:pPr>
        <w:pStyle w:val="subsection"/>
      </w:pPr>
      <w:r w:rsidRPr="00967FD4">
        <w:rPr>
          <w:rFonts w:ascii="TimesNewRoman,Italic" w:hAnsi="TimesNewRoman,Italic"/>
          <w:i/>
          <w:snapToGrid w:val="0"/>
          <w:lang w:eastAsia="en-US"/>
        </w:rPr>
        <w:tab/>
      </w:r>
      <w:r w:rsidRPr="00967FD4">
        <w:rPr>
          <w:snapToGrid w:val="0"/>
          <w:lang w:eastAsia="en-US"/>
        </w:rPr>
        <w:t>(3)</w:t>
      </w:r>
      <w:r w:rsidRPr="00967FD4">
        <w:rPr>
          <w:rFonts w:ascii="TimesNewRoman,Italic" w:hAnsi="TimesNewRoman,Italic"/>
          <w:i/>
          <w:snapToGrid w:val="0"/>
          <w:lang w:eastAsia="en-US"/>
        </w:rPr>
        <w:tab/>
      </w:r>
      <w:r w:rsidRPr="00967FD4">
        <w:t>If a provision of this Act (other than Part</w:t>
      </w:r>
      <w:r w:rsidR="00967FD4">
        <w:t> </w:t>
      </w:r>
      <w:r w:rsidRPr="00967FD4">
        <w:t>3.1 or 3.3) is to apply in relation to a reset interest, the provision applies as if the interest’s cost just before the trigger time were equal to the cost setting amount worked out under section</w:t>
      </w:r>
      <w:r w:rsidR="00967FD4">
        <w:t> </w:t>
      </w:r>
      <w:r w:rsidRPr="00967FD4">
        <w:t>719</w:t>
      </w:r>
      <w:r w:rsidR="00967FD4">
        <w:noBreakHyphen/>
      </w:r>
      <w:r w:rsidRPr="00967FD4">
        <w:t>570.</w:t>
      </w:r>
    </w:p>
    <w:p w:rsidR="00832DA0" w:rsidRPr="00967FD4" w:rsidRDefault="00832DA0" w:rsidP="00832DA0">
      <w:pPr>
        <w:pStyle w:val="ActHead5"/>
      </w:pPr>
      <w:bookmarkStart w:id="624" w:name="_Toc446051571"/>
      <w:r w:rsidRPr="00967FD4">
        <w:rPr>
          <w:rStyle w:val="CharSectno"/>
        </w:rPr>
        <w:t>719</w:t>
      </w:r>
      <w:r w:rsidR="00967FD4">
        <w:rPr>
          <w:rStyle w:val="CharSectno"/>
        </w:rPr>
        <w:noBreakHyphen/>
      </w:r>
      <w:r w:rsidRPr="00967FD4">
        <w:rPr>
          <w:rStyle w:val="CharSectno"/>
        </w:rPr>
        <w:t>570</w:t>
      </w:r>
      <w:r w:rsidRPr="00967FD4">
        <w:rPr>
          <w:snapToGrid w:val="0"/>
        </w:rPr>
        <w:t xml:space="preserve">  Cost setting amount</w:t>
      </w:r>
      <w:bookmarkEnd w:id="624"/>
    </w:p>
    <w:p w:rsidR="00832DA0" w:rsidRPr="00967FD4" w:rsidRDefault="00832DA0" w:rsidP="00832DA0">
      <w:pPr>
        <w:pStyle w:val="SubsectionHead"/>
      </w:pPr>
      <w:r w:rsidRPr="00967FD4">
        <w:t>Reset interests held in trigger companies—cost setting amount for cost base etc.</w:t>
      </w:r>
    </w:p>
    <w:p w:rsidR="00832DA0" w:rsidRPr="00967FD4" w:rsidRDefault="00832DA0" w:rsidP="00832DA0">
      <w:pPr>
        <w:pStyle w:val="subsection"/>
      </w:pPr>
      <w:r w:rsidRPr="00967FD4">
        <w:tab/>
        <w:t>(1)</w:t>
      </w:r>
      <w:r w:rsidRPr="00967FD4">
        <w:tab/>
        <w:t>Work out the cost setting amount for the purposes of subsections</w:t>
      </w:r>
      <w:r w:rsidR="00967FD4">
        <w:t> </w:t>
      </w:r>
      <w:r w:rsidRPr="00967FD4">
        <w:t>719</w:t>
      </w:r>
      <w:r w:rsidR="00967FD4">
        <w:noBreakHyphen/>
      </w:r>
      <w:r w:rsidRPr="00967FD4">
        <w:t>565</w:t>
      </w:r>
      <w:r w:rsidRPr="00967FD4">
        <w:rPr>
          <w:snapToGrid w:val="0"/>
        </w:rPr>
        <w:t xml:space="preserve">(1) and (3) for a reset interest in a trigger company </w:t>
      </w:r>
      <w:r w:rsidRPr="00967FD4">
        <w:t>using the formula:</w:t>
      </w:r>
    </w:p>
    <w:p w:rsidR="00832DA0" w:rsidRPr="00967FD4" w:rsidRDefault="00832DA0" w:rsidP="00832DA0">
      <w:pPr>
        <w:pStyle w:val="Formula"/>
        <w:spacing w:before="60" w:after="100"/>
      </w:pPr>
      <w:r w:rsidRPr="00967FD4">
        <w:rPr>
          <w:noProof/>
        </w:rPr>
        <w:drawing>
          <wp:inline distT="0" distB="0" distL="0" distR="0" wp14:anchorId="5AFCB689" wp14:editId="2BF395A4">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market value of the group</w:t>
      </w:r>
      <w:r w:rsidRPr="00967FD4">
        <w:t xml:space="preserve"> is:</w:t>
      </w:r>
    </w:p>
    <w:p w:rsidR="00832DA0" w:rsidRPr="00967FD4" w:rsidRDefault="00832DA0" w:rsidP="00832DA0">
      <w:pPr>
        <w:pStyle w:val="paragraph"/>
        <w:rPr>
          <w:snapToGrid w:val="0"/>
        </w:rPr>
      </w:pPr>
      <w:r w:rsidRPr="00967FD4">
        <w:tab/>
        <w:t>(a)</w:t>
      </w:r>
      <w:r w:rsidRPr="00967FD4">
        <w:tab/>
        <w:t xml:space="preserve">if every </w:t>
      </w:r>
      <w:r w:rsidR="00967FD4" w:rsidRPr="00967FD4">
        <w:rPr>
          <w:position w:val="6"/>
          <w:sz w:val="16"/>
        </w:rPr>
        <w:t>*</w:t>
      </w:r>
      <w:r w:rsidRPr="00967FD4">
        <w:t>eligible tier</w:t>
      </w:r>
      <w:r w:rsidR="00967FD4">
        <w:noBreakHyphen/>
      </w:r>
      <w:r w:rsidRPr="00967FD4">
        <w:t xml:space="preserve">1 company that is a member of the group just before the trigger time is a trigger company—the sum of the </w:t>
      </w:r>
      <w:r w:rsidR="00967FD4" w:rsidRPr="00967FD4">
        <w:rPr>
          <w:position w:val="6"/>
          <w:sz w:val="16"/>
        </w:rPr>
        <w:t>*</w:t>
      </w:r>
      <w:r w:rsidRPr="00967FD4">
        <w:t>market value (just before the trigger time) of all reset interests in each of those companies</w:t>
      </w:r>
      <w:r w:rsidRPr="00967FD4">
        <w:rPr>
          <w:snapToGrid w:val="0"/>
        </w:rPr>
        <w:t>; or</w:t>
      </w:r>
    </w:p>
    <w:p w:rsidR="00832DA0" w:rsidRPr="00967FD4" w:rsidRDefault="00832DA0" w:rsidP="00832DA0">
      <w:pPr>
        <w:pStyle w:val="paragraph"/>
      </w:pPr>
      <w:r w:rsidRPr="00967FD4">
        <w:tab/>
        <w:t>(b)</w:t>
      </w:r>
      <w:r w:rsidRPr="00967FD4">
        <w:tab/>
        <w:t>otherwise—the amount mentioned in paragraph</w:t>
      </w:r>
      <w:r w:rsidR="00967FD4">
        <w:t> </w:t>
      </w:r>
      <w:r w:rsidRPr="00967FD4">
        <w:t>719</w:t>
      </w:r>
      <w:r w:rsidR="00967FD4">
        <w:noBreakHyphen/>
      </w:r>
      <w:r w:rsidRPr="00967FD4">
        <w:t>555</w:t>
      </w:r>
      <w:r w:rsidRPr="00967FD4">
        <w:rPr>
          <w:snapToGrid w:val="0"/>
        </w:rPr>
        <w:t>(1)(c)</w:t>
      </w:r>
      <w:r w:rsidRPr="00967FD4">
        <w:t>.</w:t>
      </w:r>
    </w:p>
    <w:p w:rsidR="00832DA0" w:rsidRPr="00967FD4" w:rsidRDefault="00832DA0" w:rsidP="00832DA0">
      <w:pPr>
        <w:pStyle w:val="Definition"/>
      </w:pPr>
      <w:r w:rsidRPr="00967FD4">
        <w:rPr>
          <w:b/>
          <w:i/>
        </w:rPr>
        <w:t>market value of the reset interest</w:t>
      </w:r>
      <w:r w:rsidRPr="00967FD4">
        <w:rPr>
          <w:i/>
        </w:rPr>
        <w:t xml:space="preserve"> </w:t>
      </w:r>
      <w:r w:rsidRPr="00967FD4">
        <w:t xml:space="preserve">is the </w:t>
      </w:r>
      <w:r w:rsidR="00967FD4" w:rsidRPr="00967FD4">
        <w:rPr>
          <w:position w:val="6"/>
          <w:sz w:val="16"/>
        </w:rPr>
        <w:t>*</w:t>
      </w:r>
      <w:r w:rsidRPr="00967FD4">
        <w:t>market value (just before the trigger time) of all reset interests in that trigger company, in the same class as the interest, divided by the number of reset interests in that company in that class.</w:t>
      </w:r>
    </w:p>
    <w:p w:rsidR="00832DA0" w:rsidRPr="00967FD4" w:rsidRDefault="00832DA0" w:rsidP="00832DA0">
      <w:pPr>
        <w:pStyle w:val="Definition"/>
      </w:pPr>
      <w:r w:rsidRPr="00967FD4">
        <w:rPr>
          <w:b/>
          <w:i/>
        </w:rPr>
        <w:t xml:space="preserve">pooled cost amount </w:t>
      </w:r>
      <w:r w:rsidRPr="00967FD4">
        <w:t xml:space="preserve">is the sum of the </w:t>
      </w:r>
      <w:r w:rsidR="00967FD4" w:rsidRPr="00967FD4">
        <w:rPr>
          <w:position w:val="6"/>
          <w:sz w:val="16"/>
        </w:rPr>
        <w:t>*</w:t>
      </w:r>
      <w:r w:rsidRPr="00967FD4">
        <w:t>cost bases (just before the trigger time) of all reset interests.</w:t>
      </w:r>
    </w:p>
    <w:p w:rsidR="00832DA0" w:rsidRPr="00967FD4" w:rsidRDefault="00832DA0" w:rsidP="00832DA0">
      <w:pPr>
        <w:pStyle w:val="SubsectionHead"/>
      </w:pPr>
      <w:r w:rsidRPr="00967FD4">
        <w:t>Reset interests held in other eligible tier</w:t>
      </w:r>
      <w:r w:rsidR="00967FD4">
        <w:noBreakHyphen/>
      </w:r>
      <w:r w:rsidRPr="00967FD4">
        <w:t>1 companies—cost setting amount for cost base etc.</w:t>
      </w:r>
    </w:p>
    <w:p w:rsidR="00832DA0" w:rsidRPr="00967FD4" w:rsidRDefault="00832DA0" w:rsidP="00832DA0">
      <w:pPr>
        <w:pStyle w:val="subsection"/>
      </w:pPr>
      <w:r w:rsidRPr="00967FD4">
        <w:tab/>
        <w:t>(2)</w:t>
      </w:r>
      <w:r w:rsidRPr="00967FD4">
        <w:tab/>
        <w:t>Work out the cost setting amount for the purposes of subsections</w:t>
      </w:r>
      <w:r w:rsidR="00967FD4">
        <w:t> </w:t>
      </w:r>
      <w:r w:rsidRPr="00967FD4">
        <w:t>719</w:t>
      </w:r>
      <w:r w:rsidR="00967FD4">
        <w:noBreakHyphen/>
      </w:r>
      <w:r w:rsidRPr="00967FD4">
        <w:t>565</w:t>
      </w:r>
      <w:r w:rsidRPr="00967FD4">
        <w:rPr>
          <w:snapToGrid w:val="0"/>
        </w:rPr>
        <w:t xml:space="preserve">(1) and (3) for a reset interest that is </w:t>
      </w:r>
      <w:r w:rsidRPr="00967FD4">
        <w:rPr>
          <w:i/>
          <w:snapToGrid w:val="0"/>
        </w:rPr>
        <w:t xml:space="preserve">not </w:t>
      </w:r>
      <w:r w:rsidRPr="00967FD4">
        <w:rPr>
          <w:snapToGrid w:val="0"/>
        </w:rPr>
        <w:t xml:space="preserve">in a trigger company, </w:t>
      </w:r>
      <w:r w:rsidRPr="00967FD4">
        <w:t>using the formula:</w:t>
      </w:r>
    </w:p>
    <w:p w:rsidR="00832DA0" w:rsidRPr="00967FD4" w:rsidRDefault="00832DA0" w:rsidP="00832DA0">
      <w:pPr>
        <w:pStyle w:val="Formula"/>
        <w:rPr>
          <w:position w:val="-42"/>
        </w:rPr>
      </w:pPr>
      <w:r w:rsidRPr="00967FD4">
        <w:rPr>
          <w:noProof/>
        </w:rPr>
        <w:drawing>
          <wp:inline distT="0" distB="0" distL="0" distR="0" wp14:anchorId="3AC06F53" wp14:editId="037B8638">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amount allocated to trigger company interests</w:t>
      </w:r>
      <w:r w:rsidRPr="00967FD4">
        <w:t xml:space="preserve"> is the sum of all cost setting amounts worked out under </w:t>
      </w:r>
      <w:r w:rsidR="00967FD4">
        <w:t>subsection (</w:t>
      </w:r>
      <w:r w:rsidRPr="00967FD4">
        <w:t>1) for the reset interests covered by that subsection.</w:t>
      </w:r>
    </w:p>
    <w:p w:rsidR="00832DA0" w:rsidRPr="00967FD4" w:rsidRDefault="00832DA0" w:rsidP="00832DA0">
      <w:pPr>
        <w:pStyle w:val="Definition"/>
      </w:pPr>
      <w:r w:rsidRPr="00967FD4">
        <w:rPr>
          <w:b/>
          <w:i/>
        </w:rPr>
        <w:t>number of non</w:t>
      </w:r>
      <w:r w:rsidR="00967FD4">
        <w:rPr>
          <w:b/>
          <w:i/>
        </w:rPr>
        <w:noBreakHyphen/>
      </w:r>
      <w:r w:rsidRPr="00967FD4">
        <w:rPr>
          <w:b/>
          <w:i/>
        </w:rPr>
        <w:t>trigger company interests</w:t>
      </w:r>
      <w:r w:rsidRPr="00967FD4">
        <w:rPr>
          <w:i/>
        </w:rPr>
        <w:t xml:space="preserve"> </w:t>
      </w:r>
      <w:r w:rsidRPr="00967FD4">
        <w:t xml:space="preserve">is the number of reset interests, other than those covered by </w:t>
      </w:r>
      <w:r w:rsidR="00967FD4">
        <w:t>subsection (</w:t>
      </w:r>
      <w:r w:rsidRPr="00967FD4">
        <w:t>1).</w:t>
      </w:r>
    </w:p>
    <w:p w:rsidR="00832DA0" w:rsidRPr="00967FD4" w:rsidRDefault="00832DA0" w:rsidP="00832DA0">
      <w:pPr>
        <w:pStyle w:val="Definition"/>
      </w:pPr>
      <w:r w:rsidRPr="00967FD4">
        <w:rPr>
          <w:b/>
          <w:i/>
        </w:rPr>
        <w:t xml:space="preserve">pooled cost amount </w:t>
      </w:r>
      <w:r w:rsidRPr="00967FD4">
        <w:t xml:space="preserve">has the same meaning as in </w:t>
      </w:r>
      <w:r w:rsidR="00967FD4">
        <w:t>subsection (</w:t>
      </w:r>
      <w:r w:rsidRPr="00967FD4">
        <w:t>1).</w:t>
      </w:r>
    </w:p>
    <w:p w:rsidR="00832DA0" w:rsidRPr="00967FD4" w:rsidRDefault="00832DA0" w:rsidP="00832DA0">
      <w:pPr>
        <w:pStyle w:val="SubsectionHead"/>
      </w:pPr>
      <w:r w:rsidRPr="00967FD4">
        <w:t>Cost setting amount for reduced cost base</w:t>
      </w:r>
    </w:p>
    <w:p w:rsidR="00832DA0" w:rsidRPr="00967FD4" w:rsidRDefault="00832DA0" w:rsidP="00832DA0">
      <w:pPr>
        <w:pStyle w:val="subsection"/>
        <w:rPr>
          <w:snapToGrid w:val="0"/>
        </w:rPr>
      </w:pPr>
      <w:r w:rsidRPr="00967FD4">
        <w:tab/>
        <w:t>(3)</w:t>
      </w:r>
      <w:r w:rsidRPr="00967FD4">
        <w:tab/>
        <w:t>Work out the cost setting amount for the purposes of subsection</w:t>
      </w:r>
      <w:r w:rsidR="00967FD4">
        <w:t> </w:t>
      </w:r>
      <w:r w:rsidRPr="00967FD4">
        <w:t>719</w:t>
      </w:r>
      <w:r w:rsidR="00967FD4">
        <w:noBreakHyphen/>
      </w:r>
      <w:r w:rsidRPr="00967FD4">
        <w:t>565</w:t>
      </w:r>
      <w:r w:rsidRPr="00967FD4">
        <w:rPr>
          <w:snapToGrid w:val="0"/>
        </w:rPr>
        <w:t xml:space="preserve">(2) for a reset interest by applying </w:t>
      </w:r>
      <w:r w:rsidR="00967FD4">
        <w:rPr>
          <w:snapToGrid w:val="0"/>
        </w:rPr>
        <w:t>subsections (</w:t>
      </w:r>
      <w:r w:rsidRPr="00967FD4">
        <w:rPr>
          <w:snapToGrid w:val="0"/>
        </w:rPr>
        <w:t xml:space="preserve">1) and (2) of this section in relation to the interest, as if every reference in those subsections to </w:t>
      </w:r>
      <w:r w:rsidR="00967FD4" w:rsidRPr="00967FD4">
        <w:rPr>
          <w:snapToGrid w:val="0"/>
          <w:position w:val="6"/>
          <w:sz w:val="16"/>
        </w:rPr>
        <w:t>*</w:t>
      </w:r>
      <w:r w:rsidRPr="00967FD4">
        <w:rPr>
          <w:snapToGrid w:val="0"/>
        </w:rPr>
        <w:t xml:space="preserve">cost base were a reference to </w:t>
      </w:r>
      <w:r w:rsidR="00967FD4" w:rsidRPr="00967FD4">
        <w:rPr>
          <w:snapToGrid w:val="0"/>
          <w:position w:val="6"/>
          <w:sz w:val="16"/>
        </w:rPr>
        <w:t>*</w:t>
      </w:r>
      <w:r w:rsidRPr="00967FD4">
        <w:rPr>
          <w:snapToGrid w:val="0"/>
        </w:rPr>
        <w:t>reduced cost base.</w:t>
      </w:r>
    </w:p>
    <w:p w:rsidR="00832DA0" w:rsidRPr="00967FD4" w:rsidRDefault="00832DA0" w:rsidP="00832DA0">
      <w:pPr>
        <w:pStyle w:val="ActHead4"/>
      </w:pPr>
      <w:bookmarkStart w:id="625" w:name="_Toc446051572"/>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T</w:t>
      </w:r>
      <w:r w:rsidRPr="00967FD4">
        <w:t>—</w:t>
      </w:r>
      <w:r w:rsidRPr="00967FD4">
        <w:rPr>
          <w:rStyle w:val="CharSubdText"/>
        </w:rPr>
        <w:t>Interactions between this Part and other areas of the income tax law: special rules for MEC groups</w:t>
      </w:r>
      <w:bookmarkEnd w:id="625"/>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CC applies to MEC groups</w:t>
      </w:r>
    </w:p>
    <w:p w:rsidR="00832DA0" w:rsidRPr="00967FD4" w:rsidRDefault="00832DA0" w:rsidP="00832DA0">
      <w:pPr>
        <w:pStyle w:val="TofSectsSection"/>
      </w:pPr>
      <w:r w:rsidRPr="00967FD4">
        <w:t>719</w:t>
      </w:r>
      <w:r w:rsidR="00967FD4">
        <w:noBreakHyphen/>
      </w:r>
      <w:r w:rsidRPr="00967FD4">
        <w:t>700</w:t>
      </w:r>
      <w:r w:rsidRPr="00967FD4">
        <w:tab/>
        <w:t>Changeover times under section</w:t>
      </w:r>
      <w:r w:rsidR="00967FD4">
        <w:t> </w:t>
      </w:r>
      <w:r w:rsidRPr="00967FD4">
        <w:t>165</w:t>
      </w:r>
      <w:r w:rsidR="00967FD4">
        <w:noBreakHyphen/>
      </w:r>
      <w:r w:rsidRPr="00967FD4">
        <w:t>115C or 165</w:t>
      </w:r>
      <w:r w:rsidR="00967FD4">
        <w:noBreakHyphen/>
      </w:r>
      <w:r w:rsidRPr="00967FD4">
        <w:t>115D</w:t>
      </w:r>
    </w:p>
    <w:p w:rsidR="00832DA0" w:rsidRPr="00967FD4" w:rsidRDefault="00832DA0" w:rsidP="00832DA0">
      <w:pPr>
        <w:pStyle w:val="TofSectsSection"/>
      </w:pPr>
      <w:r w:rsidRPr="00967FD4">
        <w:t>719</w:t>
      </w:r>
      <w:r w:rsidR="00967FD4">
        <w:noBreakHyphen/>
      </w:r>
      <w:r w:rsidRPr="00967FD4">
        <w:t>705</w:t>
      </w:r>
      <w:r w:rsidRPr="00967FD4">
        <w:tab/>
        <w:t>Additional changeover times for head company of MEC group</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CD applies to MEC groups</w:t>
      </w:r>
    </w:p>
    <w:p w:rsidR="00832DA0" w:rsidRPr="00967FD4" w:rsidRDefault="00832DA0" w:rsidP="00832DA0">
      <w:pPr>
        <w:pStyle w:val="TofSectsSection"/>
      </w:pPr>
      <w:r w:rsidRPr="00967FD4">
        <w:t>719</w:t>
      </w:r>
      <w:r w:rsidR="00967FD4">
        <w:noBreakHyphen/>
      </w:r>
      <w:r w:rsidRPr="00967FD4">
        <w:t>720</w:t>
      </w:r>
      <w:r w:rsidRPr="00967FD4">
        <w:tab/>
        <w:t>Alteration times under section</w:t>
      </w:r>
      <w:r w:rsidR="00967FD4">
        <w:t> </w:t>
      </w:r>
      <w:r w:rsidRPr="00967FD4">
        <w:t>165</w:t>
      </w:r>
      <w:r w:rsidR="00967FD4">
        <w:noBreakHyphen/>
      </w:r>
      <w:r w:rsidRPr="00967FD4">
        <w:t>115L or 165</w:t>
      </w:r>
      <w:r w:rsidR="00967FD4">
        <w:noBreakHyphen/>
      </w:r>
      <w:r w:rsidRPr="00967FD4">
        <w:t>115M</w:t>
      </w:r>
    </w:p>
    <w:p w:rsidR="00832DA0" w:rsidRPr="00967FD4" w:rsidRDefault="00832DA0" w:rsidP="00832DA0">
      <w:pPr>
        <w:pStyle w:val="TofSectsSection"/>
      </w:pPr>
      <w:r w:rsidRPr="00967FD4">
        <w:t>719</w:t>
      </w:r>
      <w:r w:rsidR="00967FD4">
        <w:noBreakHyphen/>
      </w:r>
      <w:r w:rsidRPr="00967FD4">
        <w:t>725</w:t>
      </w:r>
      <w:r w:rsidRPr="00967FD4">
        <w:tab/>
        <w:t>Additional alteration times for head company of MEC group</w:t>
      </w:r>
    </w:p>
    <w:p w:rsidR="00832DA0" w:rsidRPr="00967FD4" w:rsidRDefault="00832DA0" w:rsidP="00832DA0">
      <w:pPr>
        <w:pStyle w:val="TofSectsSection"/>
      </w:pPr>
      <w:r w:rsidRPr="00967FD4">
        <w:t>719</w:t>
      </w:r>
      <w:r w:rsidR="00967FD4">
        <w:noBreakHyphen/>
      </w:r>
      <w:r w:rsidRPr="00967FD4">
        <w:t>730</w:t>
      </w:r>
      <w:r w:rsidRPr="00967FD4">
        <w:tab/>
        <w:t>Some alteration times only affect interests in top company</w:t>
      </w:r>
    </w:p>
    <w:p w:rsidR="00832DA0" w:rsidRPr="00967FD4" w:rsidRDefault="00832DA0" w:rsidP="00832DA0">
      <w:pPr>
        <w:pStyle w:val="TofSectsSection"/>
      </w:pPr>
      <w:r w:rsidRPr="00967FD4">
        <w:t>719</w:t>
      </w:r>
      <w:r w:rsidR="00967FD4">
        <w:noBreakHyphen/>
      </w:r>
      <w:r w:rsidRPr="00967FD4">
        <w:t>735</w:t>
      </w:r>
      <w:r w:rsidRPr="00967FD4">
        <w:tab/>
        <w:t>Some alteration times affect only pooled interests</w:t>
      </w:r>
    </w:p>
    <w:p w:rsidR="00832DA0" w:rsidRPr="00967FD4" w:rsidRDefault="00832DA0" w:rsidP="00832DA0">
      <w:pPr>
        <w:pStyle w:val="TofSectsSection"/>
      </w:pPr>
      <w:r w:rsidRPr="00967FD4">
        <w:t>719</w:t>
      </w:r>
      <w:r w:rsidR="00967FD4">
        <w:noBreakHyphen/>
      </w:r>
      <w:r w:rsidRPr="00967FD4">
        <w:t>740</w:t>
      </w:r>
      <w:r w:rsidRPr="00967FD4">
        <w:tab/>
        <w:t>Head company does not have relevant equity or debt interest in a loss company if widely held top company does not have such an interest</w:t>
      </w:r>
    </w:p>
    <w:p w:rsidR="00832DA0" w:rsidRPr="00967FD4" w:rsidRDefault="00832DA0" w:rsidP="00832DA0">
      <w:pPr>
        <w:pStyle w:val="TofSectsGroupHeading"/>
      </w:pPr>
      <w:r w:rsidRPr="00967FD4">
        <w:t>How indirect value shifting rules apply to a MEC group</w:t>
      </w:r>
    </w:p>
    <w:p w:rsidR="00832DA0" w:rsidRPr="00967FD4" w:rsidRDefault="00832DA0" w:rsidP="00832DA0">
      <w:pPr>
        <w:pStyle w:val="TofSectsSection"/>
      </w:pPr>
      <w:r w:rsidRPr="00967FD4">
        <w:t>719</w:t>
      </w:r>
      <w:r w:rsidR="00967FD4">
        <w:noBreakHyphen/>
      </w:r>
      <w:r w:rsidRPr="00967FD4">
        <w:t>755</w:t>
      </w:r>
      <w:r w:rsidRPr="00967FD4">
        <w:tab/>
        <w:t>Effect on MEC group cost setting rules if head company is losing entity or gaining entity for indirect value shift</w:t>
      </w:r>
    </w:p>
    <w:p w:rsidR="00832DA0" w:rsidRPr="00967FD4" w:rsidRDefault="00832DA0" w:rsidP="00832DA0">
      <w:pPr>
        <w:pStyle w:val="TofSectsGroupHeading"/>
        <w:keepNext/>
      </w:pPr>
      <w:r w:rsidRPr="00967FD4">
        <w:t>Cancelling loss on realisation event for direct or indirect interest in a subsidiary member of a MEC group</w:t>
      </w:r>
    </w:p>
    <w:p w:rsidR="00832DA0" w:rsidRPr="00967FD4" w:rsidRDefault="00832DA0" w:rsidP="00832DA0">
      <w:pPr>
        <w:pStyle w:val="TofSectsSection"/>
      </w:pPr>
      <w:r w:rsidRPr="00967FD4">
        <w:t>719</w:t>
      </w:r>
      <w:r w:rsidR="00967FD4">
        <w:noBreakHyphen/>
      </w:r>
      <w:r w:rsidRPr="00967FD4">
        <w:t>775</w:t>
      </w:r>
      <w:r w:rsidRPr="00967FD4">
        <w:tab/>
        <w:t>Cancellation of loss</w:t>
      </w:r>
    </w:p>
    <w:p w:rsidR="00832DA0" w:rsidRPr="00967FD4" w:rsidRDefault="00832DA0" w:rsidP="00832DA0">
      <w:pPr>
        <w:pStyle w:val="TofSectsSection"/>
      </w:pPr>
      <w:r w:rsidRPr="00967FD4">
        <w:t>719</w:t>
      </w:r>
      <w:r w:rsidR="00967FD4">
        <w:noBreakHyphen/>
      </w:r>
      <w:r w:rsidRPr="00967FD4">
        <w:t>780</w:t>
      </w:r>
      <w:r w:rsidRPr="00967FD4">
        <w:tab/>
        <w:t>Exception for pooled interests in eligible tier</w:t>
      </w:r>
      <w:r w:rsidR="00967FD4">
        <w:noBreakHyphen/>
      </w:r>
      <w:r w:rsidRPr="00967FD4">
        <w:t>1 companies</w:t>
      </w:r>
    </w:p>
    <w:p w:rsidR="00832DA0" w:rsidRPr="00967FD4" w:rsidRDefault="00832DA0" w:rsidP="00832DA0">
      <w:pPr>
        <w:pStyle w:val="TofSectsSection"/>
      </w:pPr>
      <w:r w:rsidRPr="00967FD4">
        <w:t>719</w:t>
      </w:r>
      <w:r w:rsidR="00967FD4">
        <w:noBreakHyphen/>
      </w:r>
      <w:r w:rsidRPr="00967FD4">
        <w:t>785</w:t>
      </w:r>
      <w:r w:rsidRPr="00967FD4">
        <w:tab/>
        <w:t>Exception for interests in top company</w:t>
      </w:r>
    </w:p>
    <w:p w:rsidR="00832DA0" w:rsidRPr="00967FD4" w:rsidRDefault="00832DA0" w:rsidP="00832DA0">
      <w:pPr>
        <w:pStyle w:val="TofSectsSection"/>
      </w:pPr>
      <w:r w:rsidRPr="00967FD4">
        <w:t>719</w:t>
      </w:r>
      <w:r w:rsidR="00967FD4">
        <w:noBreakHyphen/>
      </w:r>
      <w:r w:rsidRPr="00967FD4">
        <w:t>790</w:t>
      </w:r>
      <w:r w:rsidRPr="00967FD4">
        <w:tab/>
        <w:t>Exception for interests in entity leaving MEC group</w:t>
      </w:r>
    </w:p>
    <w:p w:rsidR="00832DA0" w:rsidRPr="00967FD4" w:rsidRDefault="00832DA0" w:rsidP="00832DA0">
      <w:pPr>
        <w:pStyle w:val="TofSectsSection"/>
      </w:pPr>
      <w:r w:rsidRPr="00967FD4">
        <w:t>719</w:t>
      </w:r>
      <w:r w:rsidR="00967FD4">
        <w:noBreakHyphen/>
      </w:r>
      <w:r w:rsidRPr="00967FD4">
        <w:t>795</w:t>
      </w:r>
      <w:r w:rsidRPr="00967FD4">
        <w:tab/>
        <w:t>Exception if loss attributable to certain matters</w:t>
      </w:r>
    </w:p>
    <w:p w:rsidR="00832DA0" w:rsidRPr="00967FD4" w:rsidRDefault="00832DA0" w:rsidP="00832DA0">
      <w:pPr>
        <w:pStyle w:val="ActHead4"/>
      </w:pPr>
      <w:bookmarkStart w:id="626" w:name="_Toc446051573"/>
      <w:r w:rsidRPr="00967FD4">
        <w:t>How Subdivision</w:t>
      </w:r>
      <w:r w:rsidR="00967FD4">
        <w:t> </w:t>
      </w:r>
      <w:r w:rsidRPr="00967FD4">
        <w:t>165</w:t>
      </w:r>
      <w:r w:rsidR="00967FD4">
        <w:noBreakHyphen/>
      </w:r>
      <w:r w:rsidRPr="00967FD4">
        <w:t>CC applies to MEC groups</w:t>
      </w:r>
      <w:bookmarkEnd w:id="626"/>
    </w:p>
    <w:p w:rsidR="00832DA0" w:rsidRPr="00967FD4" w:rsidRDefault="00832DA0" w:rsidP="00832DA0">
      <w:pPr>
        <w:pStyle w:val="ActHead5"/>
      </w:pPr>
      <w:bookmarkStart w:id="627" w:name="_Toc446051574"/>
      <w:r w:rsidRPr="00967FD4">
        <w:rPr>
          <w:rStyle w:val="CharSectno"/>
        </w:rPr>
        <w:t>719</w:t>
      </w:r>
      <w:r w:rsidR="00967FD4">
        <w:rPr>
          <w:rStyle w:val="CharSectno"/>
        </w:rPr>
        <w:noBreakHyphen/>
      </w:r>
      <w:r w:rsidRPr="00967FD4">
        <w:rPr>
          <w:rStyle w:val="CharSectno"/>
        </w:rPr>
        <w:t>700</w:t>
      </w:r>
      <w:r w:rsidRPr="00967FD4">
        <w:t xml:space="preserve">  Changeover times under section</w:t>
      </w:r>
      <w:r w:rsidR="00967FD4">
        <w:t> </w:t>
      </w:r>
      <w:r w:rsidRPr="00967FD4">
        <w:t>165</w:t>
      </w:r>
      <w:r w:rsidR="00967FD4">
        <w:noBreakHyphen/>
      </w:r>
      <w:r w:rsidRPr="00967FD4">
        <w:t>115C or 165</w:t>
      </w:r>
      <w:r w:rsidR="00967FD4">
        <w:noBreakHyphen/>
      </w:r>
      <w:r w:rsidRPr="00967FD4">
        <w:t>115D</w:t>
      </w:r>
      <w:bookmarkEnd w:id="627"/>
    </w:p>
    <w:p w:rsidR="00832DA0" w:rsidRPr="00967FD4" w:rsidRDefault="00832DA0" w:rsidP="00832DA0">
      <w:pPr>
        <w:pStyle w:val="subsection"/>
      </w:pPr>
      <w:r w:rsidRPr="00967FD4">
        <w:tab/>
        <w:t>(1)</w:t>
      </w:r>
      <w:r w:rsidRPr="00967FD4">
        <w:tab/>
        <w:t xml:space="preserve">This section has effect for the purposes of determining whether a time (the </w:t>
      </w:r>
      <w:r w:rsidRPr="00967FD4">
        <w:rPr>
          <w:b/>
          <w:i/>
        </w:rPr>
        <w:t>test time</w:t>
      </w:r>
      <w:r w:rsidRPr="00967FD4">
        <w:t xml:space="preserve">) is a </w:t>
      </w:r>
      <w:r w:rsidR="00967FD4" w:rsidRPr="00967FD4">
        <w:rPr>
          <w:position w:val="6"/>
          <w:sz w:val="16"/>
        </w:rPr>
        <w:t>*</w:t>
      </w:r>
      <w:r w:rsidRPr="00967FD4">
        <w:t>changeover time under section</w:t>
      </w:r>
      <w:r w:rsidR="00967FD4">
        <w:t> </w:t>
      </w:r>
      <w:r w:rsidRPr="00967FD4">
        <w:t>165</w:t>
      </w:r>
      <w:r w:rsidR="00967FD4">
        <w:noBreakHyphen/>
      </w:r>
      <w:r w:rsidRPr="00967FD4">
        <w:t>115C (about changes in ownership) or 165</w:t>
      </w:r>
      <w:r w:rsidR="00967FD4">
        <w:noBreakHyphen/>
      </w:r>
      <w:r w:rsidRPr="00967FD4">
        <w:t xml:space="preserve">115D (about changes in control) in respect of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SubsectionHead"/>
      </w:pPr>
      <w:r w:rsidRPr="00967FD4">
        <w:t>Modified meaning of</w:t>
      </w:r>
      <w:r w:rsidRPr="00967FD4">
        <w:rPr>
          <w:b/>
        </w:rPr>
        <w:t xml:space="preserve"> reference time</w:t>
      </w:r>
    </w:p>
    <w:p w:rsidR="00832DA0" w:rsidRPr="00967FD4" w:rsidRDefault="00832DA0" w:rsidP="00832DA0">
      <w:pPr>
        <w:pStyle w:val="subsection"/>
      </w:pPr>
      <w:r w:rsidRPr="00967FD4">
        <w:tab/>
        <w:t>(2)</w:t>
      </w:r>
      <w:r w:rsidRPr="00967FD4">
        <w:tab/>
        <w:t xml:space="preserve">The </w:t>
      </w:r>
      <w:r w:rsidRPr="00967FD4">
        <w:rPr>
          <w:b/>
          <w:i/>
        </w:rPr>
        <w:t>reference time</w:t>
      </w:r>
      <w:r w:rsidRPr="00967FD4">
        <w:t xml:space="preserve"> is:</w:t>
      </w:r>
    </w:p>
    <w:p w:rsidR="00832DA0" w:rsidRPr="00967FD4" w:rsidRDefault="00832DA0" w:rsidP="00832DA0">
      <w:pPr>
        <w:pStyle w:val="paragraph"/>
      </w:pPr>
      <w:r w:rsidRPr="00967FD4">
        <w:tab/>
        <w:t>(a)</w:t>
      </w:r>
      <w:r w:rsidRPr="00967FD4">
        <w:tab/>
        <w:t xml:space="preserve">if no </w:t>
      </w:r>
      <w:r w:rsidR="00967FD4" w:rsidRPr="00967FD4">
        <w:rPr>
          <w:position w:val="6"/>
          <w:sz w:val="16"/>
        </w:rPr>
        <w:t>*</w:t>
      </w:r>
      <w:r w:rsidRPr="00967FD4">
        <w:t>changeover time has occurred in respect of the head company since the group came into existence and before the test time—when the group came into existence; or</w:t>
      </w:r>
    </w:p>
    <w:p w:rsidR="00832DA0" w:rsidRPr="00967FD4" w:rsidRDefault="00832DA0" w:rsidP="00832DA0">
      <w:pPr>
        <w:pStyle w:val="paragraph"/>
      </w:pPr>
      <w:r w:rsidRPr="00967FD4">
        <w:tab/>
        <w:t>(b)</w:t>
      </w:r>
      <w:r w:rsidRPr="00967FD4">
        <w:tab/>
        <w:t>otherwise—the time just after the last such changeover time.</w:t>
      </w:r>
    </w:p>
    <w:p w:rsidR="00832DA0" w:rsidRPr="00967FD4" w:rsidRDefault="00832DA0" w:rsidP="00832DA0">
      <w:pPr>
        <w:pStyle w:val="subsection"/>
      </w:pPr>
      <w:r w:rsidRPr="00967FD4">
        <w:tab/>
        <w:t>(3)</w:t>
      </w:r>
      <w:r w:rsidRPr="00967FD4">
        <w:tab/>
      </w:r>
      <w:r w:rsidR="00967FD4">
        <w:t>Subsection (</w:t>
      </w:r>
      <w:r w:rsidRPr="00967FD4">
        <w:t>2) of this section has effect despite subsection</w:t>
      </w:r>
      <w:r w:rsidR="00967FD4">
        <w:t> </w:t>
      </w:r>
      <w:r w:rsidRPr="00967FD4">
        <w:t>165</w:t>
      </w:r>
      <w:r w:rsidR="00967FD4">
        <w:noBreakHyphen/>
      </w:r>
      <w:r w:rsidRPr="00967FD4">
        <w:t>115A(2A).</w:t>
      </w:r>
    </w:p>
    <w:p w:rsidR="00832DA0" w:rsidRPr="00967FD4" w:rsidRDefault="00832DA0" w:rsidP="00832DA0">
      <w:pPr>
        <w:pStyle w:val="SubsectionHead"/>
      </w:pPr>
      <w:r w:rsidRPr="00967FD4">
        <w:t>Assumptions to make</w:t>
      </w:r>
    </w:p>
    <w:p w:rsidR="00832DA0" w:rsidRPr="00967FD4" w:rsidRDefault="00832DA0" w:rsidP="00832DA0">
      <w:pPr>
        <w:pStyle w:val="subsection"/>
        <w:keepNext/>
        <w:keepLines/>
      </w:pPr>
      <w:r w:rsidRPr="00967FD4">
        <w:tab/>
        <w:t>(4)</w:t>
      </w:r>
      <w:r w:rsidRPr="00967FD4">
        <w:tab/>
        <w:t xml:space="preserve">Assume that, while the </w:t>
      </w:r>
      <w:r w:rsidR="00967FD4" w:rsidRPr="00967FD4">
        <w:rPr>
          <w:position w:val="6"/>
          <w:sz w:val="16"/>
        </w:rPr>
        <w:t>*</w:t>
      </w:r>
      <w:r w:rsidRPr="00967FD4">
        <w:t>MEC group exists: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for the group holds and beneficially owns all the </w:t>
      </w:r>
      <w:r w:rsidR="00967FD4" w:rsidRPr="00967FD4">
        <w:rPr>
          <w:position w:val="6"/>
          <w:sz w:val="16"/>
        </w:rPr>
        <w:t>*</w:t>
      </w:r>
      <w:r w:rsidRPr="00967FD4">
        <w:t xml:space="preserve">membership interests in the </w:t>
      </w:r>
      <w:r w:rsidR="00967FD4" w:rsidRPr="00967FD4">
        <w:rPr>
          <w:position w:val="6"/>
          <w:sz w:val="16"/>
        </w:rPr>
        <w:t>*</w:t>
      </w:r>
      <w:r w:rsidRPr="00967FD4">
        <w:t>head company (instead of whoever actually does); and</w:t>
      </w:r>
    </w:p>
    <w:p w:rsidR="00832DA0" w:rsidRPr="00967FD4" w:rsidRDefault="00832DA0" w:rsidP="00832DA0">
      <w:pPr>
        <w:pStyle w:val="paragraph"/>
      </w:pPr>
      <w:r w:rsidRPr="00967FD4">
        <w:tab/>
        <w:t>(b)</w:t>
      </w:r>
      <w:r w:rsidRPr="00967FD4">
        <w:tab/>
        <w:t>those membership interests remain the same; and</w:t>
      </w:r>
    </w:p>
    <w:p w:rsidR="00832DA0" w:rsidRPr="00967FD4" w:rsidRDefault="00832DA0" w:rsidP="00832DA0">
      <w:pPr>
        <w:pStyle w:val="paragraph"/>
      </w:pPr>
      <w:r w:rsidRPr="00967FD4">
        <w:tab/>
        <w:t>(c)</w:t>
      </w:r>
      <w:r w:rsidRPr="00967FD4">
        <w:tab/>
        <w:t>the top company directly controls the voting power in the head company.</w:t>
      </w:r>
    </w:p>
    <w:p w:rsidR="00832DA0" w:rsidRPr="00967FD4" w:rsidRDefault="00832DA0" w:rsidP="00832DA0">
      <w:pPr>
        <w:pStyle w:val="ActHead5"/>
      </w:pPr>
      <w:bookmarkStart w:id="628" w:name="_Toc446051575"/>
      <w:r w:rsidRPr="00967FD4">
        <w:rPr>
          <w:rStyle w:val="CharSectno"/>
        </w:rPr>
        <w:t>719</w:t>
      </w:r>
      <w:r w:rsidR="00967FD4">
        <w:rPr>
          <w:rStyle w:val="CharSectno"/>
        </w:rPr>
        <w:noBreakHyphen/>
      </w:r>
      <w:r w:rsidRPr="00967FD4">
        <w:rPr>
          <w:rStyle w:val="CharSectno"/>
        </w:rPr>
        <w:t>705</w:t>
      </w:r>
      <w:r w:rsidRPr="00967FD4">
        <w:t xml:space="preserve">  Additional changeover times for head company of MEC group</w:t>
      </w:r>
      <w:bookmarkEnd w:id="628"/>
    </w:p>
    <w:p w:rsidR="00832DA0" w:rsidRPr="00967FD4" w:rsidRDefault="00832DA0" w:rsidP="00832DA0">
      <w:pPr>
        <w:pStyle w:val="subsection"/>
      </w:pPr>
      <w:r w:rsidRPr="00967FD4">
        <w:tab/>
        <w:t>(1)</w:t>
      </w:r>
      <w:r w:rsidRPr="00967FD4">
        <w:tab/>
        <w:t xml:space="preserve">The time when a </w:t>
      </w:r>
      <w:r w:rsidR="00967FD4" w:rsidRPr="00967FD4">
        <w:rPr>
          <w:position w:val="6"/>
          <w:sz w:val="16"/>
        </w:rPr>
        <w:t>*</w:t>
      </w:r>
      <w:r w:rsidRPr="00967FD4">
        <w:t xml:space="preserve">potential MEC group ceases to exist is a </w:t>
      </w:r>
      <w:r w:rsidRPr="00967FD4">
        <w:rPr>
          <w:b/>
          <w:i/>
        </w:rPr>
        <w:t>changeover time</w:t>
      </w:r>
      <w:r w:rsidRPr="00967FD4">
        <w:t xml:space="preserve"> in respect of the </w:t>
      </w:r>
      <w:r w:rsidR="00967FD4" w:rsidRPr="00967FD4">
        <w:rPr>
          <w:position w:val="6"/>
          <w:sz w:val="16"/>
        </w:rPr>
        <w:t>*</w:t>
      </w:r>
      <w:r w:rsidRPr="00967FD4">
        <w:t xml:space="preserve">head company of a </w:t>
      </w:r>
      <w:r w:rsidR="00967FD4" w:rsidRPr="00967FD4">
        <w:rPr>
          <w:position w:val="6"/>
          <w:sz w:val="16"/>
        </w:rPr>
        <w:t>*</w:t>
      </w:r>
      <w:r w:rsidRPr="00967FD4">
        <w:t>MEC group if, just before that time, the potential MEC group’s membership was the same as the membership of the MEC group.</w:t>
      </w:r>
    </w:p>
    <w:p w:rsidR="00832DA0" w:rsidRPr="00967FD4" w:rsidRDefault="00832DA0" w:rsidP="00832DA0">
      <w:pPr>
        <w:pStyle w:val="notetext"/>
      </w:pPr>
      <w:r w:rsidRPr="00967FD4">
        <w:t>Note:</w:t>
      </w:r>
      <w:r w:rsidRPr="00967FD4">
        <w:tab/>
        <w:t xml:space="preserve">The changeover times in </w:t>
      </w:r>
      <w:r w:rsidR="00967FD4">
        <w:t>subsections (</w:t>
      </w:r>
      <w:r w:rsidRPr="00967FD4">
        <w:t>1), (2) and (3) are based on the events described in subsections</w:t>
      </w:r>
      <w:r w:rsidR="00967FD4">
        <w:t> </w:t>
      </w:r>
      <w:r w:rsidRPr="00967FD4">
        <w:t>719</w:t>
      </w:r>
      <w:r w:rsidR="00967FD4">
        <w:noBreakHyphen/>
      </w:r>
      <w:r w:rsidRPr="00967FD4">
        <w:t>280(2), (3) and (4), each of which causes the test company referred to in section</w:t>
      </w:r>
      <w:r w:rsidR="00967FD4">
        <w:t> </w:t>
      </w:r>
      <w:r w:rsidRPr="00967FD4">
        <w:t>719</w:t>
      </w:r>
      <w:r w:rsidR="00967FD4">
        <w:noBreakHyphen/>
      </w:r>
      <w:r w:rsidRPr="00967FD4">
        <w:t>280 to be assumed to fail the continuity of ownership test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If something:</w:t>
      </w:r>
    </w:p>
    <w:p w:rsidR="00832DA0" w:rsidRPr="00967FD4" w:rsidRDefault="00832DA0" w:rsidP="00832DA0">
      <w:pPr>
        <w:pStyle w:val="paragraph"/>
      </w:pPr>
      <w:r w:rsidRPr="00967FD4">
        <w:tab/>
        <w:t>(a)</w:t>
      </w:r>
      <w:r w:rsidRPr="00967FD4">
        <w:tab/>
        <w:t xml:space="preserve">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a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 and</w:t>
      </w:r>
    </w:p>
    <w:p w:rsidR="00832DA0" w:rsidRPr="00967FD4" w:rsidRDefault="00832DA0" w:rsidP="00832DA0">
      <w:pPr>
        <w:pStyle w:val="paragraph"/>
      </w:pPr>
      <w:r w:rsidRPr="00967FD4">
        <w:tab/>
        <w:t>(b)</w:t>
      </w:r>
      <w:r w:rsidRPr="00967FD4">
        <w:tab/>
        <w:t xml:space="preserve">does not cause the </w:t>
      </w:r>
      <w:r w:rsidR="00967FD4" w:rsidRPr="00967FD4">
        <w:rPr>
          <w:position w:val="6"/>
          <w:sz w:val="16"/>
        </w:rPr>
        <w:t>*</w:t>
      </w:r>
      <w:r w:rsidRPr="00967FD4">
        <w:t>potential MEC group whose membership is the same as the membership of the MEC group to cease to exist, but does cause a change in the identity of the top company for the potential MEC group;</w:t>
      </w:r>
    </w:p>
    <w:p w:rsidR="00832DA0" w:rsidRPr="00967FD4" w:rsidRDefault="00832DA0" w:rsidP="00832DA0">
      <w:pPr>
        <w:pStyle w:val="subsection2"/>
      </w:pPr>
      <w:r w:rsidRPr="00967FD4">
        <w:t xml:space="preserve">that time is a </w:t>
      </w:r>
      <w:r w:rsidRPr="00967FD4">
        <w:rPr>
          <w:b/>
          <w:i/>
        </w:rPr>
        <w:t>changeover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subsection"/>
      </w:pPr>
      <w:r w:rsidRPr="00967FD4">
        <w:tab/>
        <w:t>(3)</w:t>
      </w:r>
      <w:r w:rsidRPr="00967FD4">
        <w:tab/>
        <w:t xml:space="preserve">The time when a </w:t>
      </w:r>
      <w:r w:rsidR="00967FD4" w:rsidRPr="00967FD4">
        <w:rPr>
          <w:position w:val="6"/>
          <w:sz w:val="16"/>
        </w:rPr>
        <w:t>*</w:t>
      </w:r>
      <w:r w:rsidRPr="00967FD4">
        <w:t xml:space="preserve">MEC group ceases to exist because there ceases to be a </w:t>
      </w:r>
      <w:r w:rsidR="00967FD4" w:rsidRPr="00967FD4">
        <w:rPr>
          <w:position w:val="6"/>
          <w:sz w:val="16"/>
        </w:rPr>
        <w:t>*</w:t>
      </w:r>
      <w:r w:rsidRPr="00967FD4">
        <w:t xml:space="preserve">provisional head company of the group is a </w:t>
      </w:r>
      <w:r w:rsidRPr="00967FD4">
        <w:rPr>
          <w:b/>
          <w:i/>
        </w:rPr>
        <w:t>changeover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ActHead4"/>
      </w:pPr>
      <w:bookmarkStart w:id="629" w:name="_Toc446051576"/>
      <w:r w:rsidRPr="00967FD4">
        <w:t>How Subdivision</w:t>
      </w:r>
      <w:r w:rsidR="00967FD4">
        <w:t> </w:t>
      </w:r>
      <w:r w:rsidRPr="00967FD4">
        <w:t>165</w:t>
      </w:r>
      <w:r w:rsidR="00967FD4">
        <w:noBreakHyphen/>
      </w:r>
      <w:r w:rsidRPr="00967FD4">
        <w:t>CD applies to MEC groups</w:t>
      </w:r>
      <w:bookmarkEnd w:id="629"/>
    </w:p>
    <w:p w:rsidR="00832DA0" w:rsidRPr="00967FD4" w:rsidRDefault="00832DA0" w:rsidP="00832DA0">
      <w:pPr>
        <w:pStyle w:val="ActHead5"/>
      </w:pPr>
      <w:bookmarkStart w:id="630" w:name="_Toc446051577"/>
      <w:r w:rsidRPr="00967FD4">
        <w:rPr>
          <w:rStyle w:val="CharSectno"/>
        </w:rPr>
        <w:t>719</w:t>
      </w:r>
      <w:r w:rsidR="00967FD4">
        <w:rPr>
          <w:rStyle w:val="CharSectno"/>
        </w:rPr>
        <w:noBreakHyphen/>
      </w:r>
      <w:r w:rsidRPr="00967FD4">
        <w:rPr>
          <w:rStyle w:val="CharSectno"/>
        </w:rPr>
        <w:t>720</w:t>
      </w:r>
      <w:r w:rsidRPr="00967FD4">
        <w:t xml:space="preserve">  Alteration times under section</w:t>
      </w:r>
      <w:r w:rsidR="00967FD4">
        <w:t> </w:t>
      </w:r>
      <w:r w:rsidRPr="00967FD4">
        <w:t>165</w:t>
      </w:r>
      <w:r w:rsidR="00967FD4">
        <w:noBreakHyphen/>
      </w:r>
      <w:r w:rsidRPr="00967FD4">
        <w:t>115L or 165</w:t>
      </w:r>
      <w:r w:rsidR="00967FD4">
        <w:noBreakHyphen/>
      </w:r>
      <w:r w:rsidRPr="00967FD4">
        <w:t>115M</w:t>
      </w:r>
      <w:bookmarkEnd w:id="630"/>
    </w:p>
    <w:p w:rsidR="00832DA0" w:rsidRPr="00967FD4" w:rsidRDefault="00832DA0" w:rsidP="00832DA0">
      <w:pPr>
        <w:pStyle w:val="subsection"/>
      </w:pPr>
      <w:r w:rsidRPr="00967FD4">
        <w:tab/>
        <w:t>(1)</w:t>
      </w:r>
      <w:r w:rsidRPr="00967FD4">
        <w:tab/>
        <w:t xml:space="preserve">This section has effect for the purposes of determining whether a time (the </w:t>
      </w:r>
      <w:r w:rsidRPr="00967FD4">
        <w:rPr>
          <w:b/>
          <w:i/>
        </w:rPr>
        <w:t>test time</w:t>
      </w:r>
      <w:r w:rsidRPr="00967FD4">
        <w:t xml:space="preserve">) is an </w:t>
      </w:r>
      <w:r w:rsidR="00967FD4" w:rsidRPr="00967FD4">
        <w:rPr>
          <w:position w:val="6"/>
          <w:sz w:val="16"/>
        </w:rPr>
        <w:t>*</w:t>
      </w:r>
      <w:r w:rsidRPr="00967FD4">
        <w:t>alteration time under section</w:t>
      </w:r>
      <w:r w:rsidR="00967FD4">
        <w:t> </w:t>
      </w:r>
      <w:r w:rsidRPr="00967FD4">
        <w:t>165</w:t>
      </w:r>
      <w:r w:rsidR="00967FD4">
        <w:noBreakHyphen/>
      </w:r>
      <w:r w:rsidRPr="00967FD4">
        <w:t>115L (about alterations in ownership) or 165</w:t>
      </w:r>
      <w:r w:rsidR="00967FD4">
        <w:noBreakHyphen/>
      </w:r>
      <w:r w:rsidRPr="00967FD4">
        <w:t xml:space="preserve">115M (about alterations in control) in respect of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SubsectionHead"/>
      </w:pPr>
      <w:r w:rsidRPr="00967FD4">
        <w:t>Modified meaning of</w:t>
      </w:r>
      <w:r w:rsidRPr="00967FD4">
        <w:rPr>
          <w:b/>
        </w:rPr>
        <w:t xml:space="preserve"> reference time</w:t>
      </w:r>
    </w:p>
    <w:p w:rsidR="00832DA0" w:rsidRPr="00967FD4" w:rsidRDefault="00832DA0" w:rsidP="00832DA0">
      <w:pPr>
        <w:pStyle w:val="subsection"/>
      </w:pPr>
      <w:r w:rsidRPr="00967FD4">
        <w:tab/>
        <w:t>(2)</w:t>
      </w:r>
      <w:r w:rsidRPr="00967FD4">
        <w:tab/>
        <w:t xml:space="preserve">The </w:t>
      </w:r>
      <w:r w:rsidRPr="00967FD4">
        <w:rPr>
          <w:b/>
          <w:i/>
        </w:rPr>
        <w:t>reference time</w:t>
      </w:r>
      <w:r w:rsidRPr="00967FD4">
        <w:t xml:space="preserve"> is:</w:t>
      </w:r>
    </w:p>
    <w:p w:rsidR="00832DA0" w:rsidRPr="00967FD4" w:rsidRDefault="00832DA0" w:rsidP="00832DA0">
      <w:pPr>
        <w:pStyle w:val="paragraph"/>
      </w:pPr>
      <w:r w:rsidRPr="00967FD4">
        <w:tab/>
        <w:t>(a)</w:t>
      </w:r>
      <w:r w:rsidRPr="00967FD4">
        <w:tab/>
        <w:t xml:space="preserve">if no </w:t>
      </w:r>
      <w:r w:rsidR="00967FD4" w:rsidRPr="00967FD4">
        <w:rPr>
          <w:position w:val="6"/>
          <w:sz w:val="16"/>
        </w:rPr>
        <w:t>*</w:t>
      </w:r>
      <w:r w:rsidRPr="00967FD4">
        <w:t>alteration time has occurred in respect of the head company since the group came into existence and before the test time—when the group came into existence; or</w:t>
      </w:r>
    </w:p>
    <w:p w:rsidR="00832DA0" w:rsidRPr="00967FD4" w:rsidRDefault="00832DA0" w:rsidP="00832DA0">
      <w:pPr>
        <w:pStyle w:val="paragraph"/>
      </w:pPr>
      <w:r w:rsidRPr="00967FD4">
        <w:tab/>
        <w:t>(b)</w:t>
      </w:r>
      <w:r w:rsidRPr="00967FD4">
        <w:tab/>
        <w:t>otherwise—the time just after the last such alteration time.</w:t>
      </w:r>
    </w:p>
    <w:p w:rsidR="00832DA0" w:rsidRPr="00967FD4" w:rsidRDefault="00832DA0" w:rsidP="00832DA0">
      <w:pPr>
        <w:pStyle w:val="subsection"/>
      </w:pPr>
      <w:r w:rsidRPr="00967FD4">
        <w:tab/>
        <w:t>(3)</w:t>
      </w:r>
      <w:r w:rsidRPr="00967FD4">
        <w:tab/>
        <w:t xml:space="preserve">In applying </w:t>
      </w:r>
      <w:r w:rsidR="00967FD4">
        <w:t>subsection (</w:t>
      </w:r>
      <w:r w:rsidRPr="00967FD4">
        <w:t xml:space="preserve">2), disregard an </w:t>
      </w:r>
      <w:r w:rsidR="00967FD4" w:rsidRPr="00967FD4">
        <w:rPr>
          <w:position w:val="6"/>
          <w:sz w:val="16"/>
        </w:rPr>
        <w:t>*</w:t>
      </w:r>
      <w:r w:rsidRPr="00967FD4">
        <w:t>alteration time arising under subsection</w:t>
      </w:r>
      <w:r w:rsidR="00967FD4">
        <w:t> </w:t>
      </w:r>
      <w:r w:rsidRPr="00967FD4">
        <w:t>719</w:t>
      </w:r>
      <w:r w:rsidR="00967FD4">
        <w:noBreakHyphen/>
      </w:r>
      <w:r w:rsidRPr="00967FD4">
        <w:t>725(4).</w:t>
      </w:r>
    </w:p>
    <w:p w:rsidR="00832DA0" w:rsidRPr="00967FD4" w:rsidRDefault="00832DA0" w:rsidP="00832DA0">
      <w:pPr>
        <w:pStyle w:val="subsection"/>
      </w:pPr>
      <w:r w:rsidRPr="00967FD4">
        <w:tab/>
        <w:t>(4)</w:t>
      </w:r>
      <w:r w:rsidRPr="00967FD4">
        <w:tab/>
      </w:r>
      <w:r w:rsidR="00967FD4">
        <w:t>Subsection (</w:t>
      </w:r>
      <w:r w:rsidRPr="00967FD4">
        <w:t>2) of this section has effect despite subsections</w:t>
      </w:r>
      <w:r w:rsidR="00967FD4">
        <w:t> </w:t>
      </w:r>
      <w:r w:rsidRPr="00967FD4">
        <w:t>165</w:t>
      </w:r>
      <w:r w:rsidR="00967FD4">
        <w:noBreakHyphen/>
      </w:r>
      <w:r w:rsidRPr="00967FD4">
        <w:t>115L(2) and 165</w:t>
      </w:r>
      <w:r w:rsidR="00967FD4">
        <w:noBreakHyphen/>
      </w:r>
      <w:r w:rsidRPr="00967FD4">
        <w:t>115M(2).</w:t>
      </w:r>
    </w:p>
    <w:p w:rsidR="00832DA0" w:rsidRPr="00967FD4" w:rsidRDefault="00832DA0" w:rsidP="00832DA0">
      <w:pPr>
        <w:pStyle w:val="SubsectionHead"/>
      </w:pPr>
      <w:r w:rsidRPr="00967FD4">
        <w:t>Assumptions to make</w:t>
      </w:r>
    </w:p>
    <w:p w:rsidR="00832DA0" w:rsidRPr="00967FD4" w:rsidRDefault="00832DA0" w:rsidP="00832DA0">
      <w:pPr>
        <w:pStyle w:val="subsection"/>
      </w:pPr>
      <w:r w:rsidRPr="00967FD4">
        <w:tab/>
        <w:t>(5)</w:t>
      </w:r>
      <w:r w:rsidRPr="00967FD4">
        <w:tab/>
        <w:t xml:space="preserve">Assume that, while the </w:t>
      </w:r>
      <w:r w:rsidR="00967FD4" w:rsidRPr="00967FD4">
        <w:rPr>
          <w:position w:val="6"/>
          <w:sz w:val="16"/>
        </w:rPr>
        <w:t>*</w:t>
      </w:r>
      <w:r w:rsidRPr="00967FD4">
        <w:t>MEC group exists: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for the group holds and beneficially owns all the </w:t>
      </w:r>
      <w:r w:rsidR="00967FD4" w:rsidRPr="00967FD4">
        <w:rPr>
          <w:position w:val="6"/>
          <w:sz w:val="16"/>
        </w:rPr>
        <w:t>*</w:t>
      </w:r>
      <w:r w:rsidRPr="00967FD4">
        <w:t xml:space="preserve">membership interests in the </w:t>
      </w:r>
      <w:r w:rsidR="00967FD4" w:rsidRPr="00967FD4">
        <w:rPr>
          <w:position w:val="6"/>
          <w:sz w:val="16"/>
        </w:rPr>
        <w:t>*</w:t>
      </w:r>
      <w:r w:rsidRPr="00967FD4">
        <w:t>head company (instead of whoever actually does); and</w:t>
      </w:r>
    </w:p>
    <w:p w:rsidR="00832DA0" w:rsidRPr="00967FD4" w:rsidRDefault="00832DA0" w:rsidP="00832DA0">
      <w:pPr>
        <w:pStyle w:val="paragraph"/>
      </w:pPr>
      <w:r w:rsidRPr="00967FD4">
        <w:tab/>
        <w:t>(b)</w:t>
      </w:r>
      <w:r w:rsidRPr="00967FD4">
        <w:tab/>
        <w:t>those membership interests remain the same; and</w:t>
      </w:r>
    </w:p>
    <w:p w:rsidR="00832DA0" w:rsidRPr="00967FD4" w:rsidRDefault="00832DA0" w:rsidP="00832DA0">
      <w:pPr>
        <w:pStyle w:val="paragraph"/>
      </w:pPr>
      <w:r w:rsidRPr="00967FD4">
        <w:tab/>
        <w:t>(c)</w:t>
      </w:r>
      <w:r w:rsidRPr="00967FD4">
        <w:tab/>
        <w:t>the top company directly controls the voting power in the head company.</w:t>
      </w:r>
    </w:p>
    <w:p w:rsidR="00832DA0" w:rsidRPr="00967FD4" w:rsidRDefault="00832DA0" w:rsidP="00832DA0">
      <w:pPr>
        <w:pStyle w:val="ActHead5"/>
      </w:pPr>
      <w:bookmarkStart w:id="631" w:name="_Toc446051578"/>
      <w:r w:rsidRPr="00967FD4">
        <w:rPr>
          <w:rStyle w:val="CharSectno"/>
        </w:rPr>
        <w:t>719</w:t>
      </w:r>
      <w:r w:rsidR="00967FD4">
        <w:rPr>
          <w:rStyle w:val="CharSectno"/>
        </w:rPr>
        <w:noBreakHyphen/>
      </w:r>
      <w:r w:rsidRPr="00967FD4">
        <w:rPr>
          <w:rStyle w:val="CharSectno"/>
        </w:rPr>
        <w:t>725</w:t>
      </w:r>
      <w:r w:rsidRPr="00967FD4">
        <w:t xml:space="preserve">  Additional alteration times for head company of MEC group</w:t>
      </w:r>
      <w:bookmarkEnd w:id="631"/>
    </w:p>
    <w:p w:rsidR="00832DA0" w:rsidRPr="00967FD4" w:rsidRDefault="00832DA0" w:rsidP="00832DA0">
      <w:pPr>
        <w:pStyle w:val="SubsectionHead"/>
      </w:pPr>
      <w:r w:rsidRPr="00967FD4">
        <w:t>Additional alteration times based on section</w:t>
      </w:r>
      <w:r w:rsidR="00967FD4">
        <w:t> </w:t>
      </w:r>
      <w:r w:rsidRPr="00967FD4">
        <w:t>719</w:t>
      </w:r>
      <w:r w:rsidR="00967FD4">
        <w:noBreakHyphen/>
      </w:r>
      <w:r w:rsidRPr="00967FD4">
        <w:t>280</w:t>
      </w:r>
    </w:p>
    <w:p w:rsidR="00832DA0" w:rsidRPr="00967FD4" w:rsidRDefault="00832DA0" w:rsidP="00832DA0">
      <w:pPr>
        <w:pStyle w:val="subsection"/>
      </w:pPr>
      <w:r w:rsidRPr="00967FD4">
        <w:tab/>
        <w:t>(1)</w:t>
      </w:r>
      <w:r w:rsidRPr="00967FD4">
        <w:tab/>
        <w:t xml:space="preserve">The time when a </w:t>
      </w:r>
      <w:r w:rsidR="00967FD4" w:rsidRPr="00967FD4">
        <w:rPr>
          <w:position w:val="6"/>
          <w:sz w:val="16"/>
        </w:rPr>
        <w:t>*</w:t>
      </w:r>
      <w:r w:rsidRPr="00967FD4">
        <w:t xml:space="preserve">potential MEC group ceases to exist is an </w:t>
      </w:r>
      <w:r w:rsidRPr="00967FD4">
        <w:rPr>
          <w:b/>
          <w:i/>
        </w:rPr>
        <w:t>alteration time</w:t>
      </w:r>
      <w:r w:rsidRPr="00967FD4">
        <w:t xml:space="preserve"> in respect of the </w:t>
      </w:r>
      <w:r w:rsidR="00967FD4" w:rsidRPr="00967FD4">
        <w:rPr>
          <w:position w:val="6"/>
          <w:sz w:val="16"/>
        </w:rPr>
        <w:t>*</w:t>
      </w:r>
      <w:r w:rsidRPr="00967FD4">
        <w:t xml:space="preserve">head company of a </w:t>
      </w:r>
      <w:r w:rsidR="00967FD4" w:rsidRPr="00967FD4">
        <w:rPr>
          <w:position w:val="6"/>
          <w:sz w:val="16"/>
        </w:rPr>
        <w:t>*</w:t>
      </w:r>
      <w:r w:rsidRPr="00967FD4">
        <w:t>MEC group if, just before that time, the potential MEC group’s membership was the same as the membership of the MEC group.</w:t>
      </w:r>
    </w:p>
    <w:p w:rsidR="00832DA0" w:rsidRPr="00967FD4" w:rsidRDefault="00832DA0" w:rsidP="00832DA0">
      <w:pPr>
        <w:pStyle w:val="notetext"/>
      </w:pPr>
      <w:r w:rsidRPr="00967FD4">
        <w:t>Note:</w:t>
      </w:r>
      <w:r w:rsidRPr="00967FD4">
        <w:tab/>
        <w:t xml:space="preserve">The alteration times in </w:t>
      </w:r>
      <w:r w:rsidR="00967FD4">
        <w:t>subsections (</w:t>
      </w:r>
      <w:r w:rsidRPr="00967FD4">
        <w:t>1), (2) and (3) are based on the events described in subsections</w:t>
      </w:r>
      <w:r w:rsidR="00967FD4">
        <w:t> </w:t>
      </w:r>
      <w:r w:rsidRPr="00967FD4">
        <w:t>719</w:t>
      </w:r>
      <w:r w:rsidR="00967FD4">
        <w:noBreakHyphen/>
      </w:r>
      <w:r w:rsidRPr="00967FD4">
        <w:t>280(2), (3) and (4), each of which causes the test company referred to in section</w:t>
      </w:r>
      <w:r w:rsidR="00967FD4">
        <w:t> </w:t>
      </w:r>
      <w:r w:rsidRPr="00967FD4">
        <w:t>719</w:t>
      </w:r>
      <w:r w:rsidR="00967FD4">
        <w:noBreakHyphen/>
      </w:r>
      <w:r w:rsidRPr="00967FD4">
        <w:t>280 to be assumed to fail the continuity of ownership test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If something:</w:t>
      </w:r>
    </w:p>
    <w:p w:rsidR="00832DA0" w:rsidRPr="00967FD4" w:rsidRDefault="00832DA0" w:rsidP="00832DA0">
      <w:pPr>
        <w:pStyle w:val="paragraph"/>
      </w:pPr>
      <w:r w:rsidRPr="00967FD4">
        <w:tab/>
        <w:t>(a)</w:t>
      </w:r>
      <w:r w:rsidRPr="00967FD4">
        <w:tab/>
        <w:t xml:space="preserve">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a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 and</w:t>
      </w:r>
    </w:p>
    <w:p w:rsidR="00832DA0" w:rsidRPr="00967FD4" w:rsidRDefault="00832DA0" w:rsidP="00832DA0">
      <w:pPr>
        <w:pStyle w:val="paragraph"/>
      </w:pPr>
      <w:r w:rsidRPr="00967FD4">
        <w:tab/>
        <w:t>(b)</w:t>
      </w:r>
      <w:r w:rsidRPr="00967FD4">
        <w:tab/>
        <w:t xml:space="preserve">does not cause the </w:t>
      </w:r>
      <w:r w:rsidR="00967FD4" w:rsidRPr="00967FD4">
        <w:rPr>
          <w:position w:val="6"/>
          <w:sz w:val="16"/>
        </w:rPr>
        <w:t>*</w:t>
      </w:r>
      <w:r w:rsidRPr="00967FD4">
        <w:t>potential MEC group whose membership is the same as the membership of the MEC group to cease to exist, but does cause a change in the identity of the top company for the potential MEC group;</w:t>
      </w:r>
    </w:p>
    <w:p w:rsidR="00832DA0" w:rsidRPr="00967FD4" w:rsidRDefault="00832DA0" w:rsidP="00832DA0">
      <w:pPr>
        <w:pStyle w:val="subsection2"/>
      </w:pPr>
      <w:r w:rsidRPr="00967FD4">
        <w:t xml:space="preserve">that time is an </w:t>
      </w:r>
      <w:r w:rsidRPr="00967FD4">
        <w:rPr>
          <w:b/>
          <w:i/>
        </w:rPr>
        <w:t>alteration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subsection"/>
      </w:pPr>
      <w:r w:rsidRPr="00967FD4">
        <w:tab/>
        <w:t>(3)</w:t>
      </w:r>
      <w:r w:rsidRPr="00967FD4">
        <w:tab/>
        <w:t xml:space="preserve">The time when a </w:t>
      </w:r>
      <w:r w:rsidR="00967FD4" w:rsidRPr="00967FD4">
        <w:rPr>
          <w:position w:val="6"/>
          <w:sz w:val="16"/>
        </w:rPr>
        <w:t>*</w:t>
      </w:r>
      <w:r w:rsidRPr="00967FD4">
        <w:t xml:space="preserve">MEC group ceases to exist because there ceases to be a </w:t>
      </w:r>
      <w:r w:rsidR="00967FD4" w:rsidRPr="00967FD4">
        <w:rPr>
          <w:position w:val="6"/>
          <w:sz w:val="16"/>
        </w:rPr>
        <w:t>*</w:t>
      </w:r>
      <w:r w:rsidRPr="00967FD4">
        <w:t xml:space="preserve">provisional head company of the group is an </w:t>
      </w:r>
      <w:r w:rsidRPr="00967FD4">
        <w:rPr>
          <w:b/>
          <w:i/>
        </w:rPr>
        <w:t>alteration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SubsectionHead"/>
      </w:pPr>
      <w:r w:rsidRPr="00967FD4">
        <w:t>Additional alteration times based on Subdivision</w:t>
      </w:r>
      <w:r w:rsidR="00967FD4">
        <w:t> </w:t>
      </w:r>
      <w:r w:rsidRPr="00967FD4">
        <w:t>719</w:t>
      </w:r>
      <w:r w:rsidR="00967FD4">
        <w:noBreakHyphen/>
      </w:r>
      <w:r w:rsidRPr="00967FD4">
        <w:t>K</w:t>
      </w:r>
    </w:p>
    <w:p w:rsidR="00832DA0" w:rsidRPr="00967FD4" w:rsidRDefault="00832DA0" w:rsidP="00832DA0">
      <w:pPr>
        <w:pStyle w:val="subsection"/>
        <w:rPr>
          <w:b/>
          <w:i/>
        </w:rPr>
      </w:pPr>
      <w:r w:rsidRPr="00967FD4">
        <w:tab/>
        <w:t>(4)</w:t>
      </w:r>
      <w:r w:rsidRPr="00967FD4">
        <w:tab/>
        <w:t>If Subdivision</w:t>
      </w:r>
      <w:r w:rsidR="00967FD4">
        <w:t> </w:t>
      </w:r>
      <w:r w:rsidRPr="00967FD4">
        <w:t>719</w:t>
      </w:r>
      <w:r w:rsidR="00967FD4">
        <w:noBreakHyphen/>
      </w:r>
      <w:r w:rsidRPr="00967FD4">
        <w:t>K (MEC group cost setting rules: pooling cases) applies, the time just before the trigger time referred to in paragraph</w:t>
      </w:r>
      <w:r w:rsidR="00967FD4">
        <w:t> </w:t>
      </w:r>
      <w:r w:rsidRPr="00967FD4">
        <w:t>719</w:t>
      </w:r>
      <w:r w:rsidR="00967FD4">
        <w:noBreakHyphen/>
      </w:r>
      <w:r w:rsidRPr="00967FD4">
        <w:t xml:space="preserve">555(1)(a) is an </w:t>
      </w:r>
      <w:r w:rsidRPr="00967FD4">
        <w:rPr>
          <w:b/>
          <w:i/>
        </w:rPr>
        <w:t>alteration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ActHead5"/>
      </w:pPr>
      <w:bookmarkStart w:id="632" w:name="_Toc446051579"/>
      <w:r w:rsidRPr="00967FD4">
        <w:rPr>
          <w:rStyle w:val="CharSectno"/>
        </w:rPr>
        <w:t>719</w:t>
      </w:r>
      <w:r w:rsidR="00967FD4">
        <w:rPr>
          <w:rStyle w:val="CharSectno"/>
        </w:rPr>
        <w:noBreakHyphen/>
      </w:r>
      <w:r w:rsidRPr="00967FD4">
        <w:rPr>
          <w:rStyle w:val="CharSectno"/>
        </w:rPr>
        <w:t>730</w:t>
      </w:r>
      <w:r w:rsidRPr="00967FD4">
        <w:t xml:space="preserve">  Some alteration times only affect interests in top company</w:t>
      </w:r>
      <w:bookmarkEnd w:id="632"/>
    </w:p>
    <w:p w:rsidR="00832DA0" w:rsidRPr="00967FD4" w:rsidRDefault="00832DA0" w:rsidP="00832DA0">
      <w:pPr>
        <w:pStyle w:val="subsection"/>
      </w:pPr>
      <w:r w:rsidRPr="00967FD4">
        <w:tab/>
        <w:t>(1)</w:t>
      </w:r>
      <w:r w:rsidRPr="00967FD4">
        <w:tab/>
        <w:t xml:space="preserve">This section applies if an </w:t>
      </w:r>
      <w:r w:rsidR="00967FD4" w:rsidRPr="00967FD4">
        <w:rPr>
          <w:position w:val="6"/>
          <w:sz w:val="16"/>
        </w:rPr>
        <w:t>*</w:t>
      </w:r>
      <w:r w:rsidRPr="00967FD4">
        <w:t>alteration time (except one arising under subsection</w:t>
      </w:r>
      <w:r w:rsidR="00967FD4">
        <w:t> </w:t>
      </w:r>
      <w:r w:rsidRPr="00967FD4">
        <w:t>719</w:t>
      </w:r>
      <w:r w:rsidR="00967FD4">
        <w:noBreakHyphen/>
      </w:r>
      <w:r w:rsidRPr="00967FD4">
        <w:t xml:space="preserve">725(4)) happens for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subsection"/>
      </w:pPr>
      <w:r w:rsidRPr="00967FD4">
        <w:tab/>
        <w:t>(2)</w:t>
      </w:r>
      <w:r w:rsidRPr="00967FD4">
        <w:tab/>
        <w:t>Sections</w:t>
      </w:r>
      <w:r w:rsidR="00967FD4">
        <w:t> </w:t>
      </w:r>
      <w:r w:rsidRPr="00967FD4">
        <w:t>165</w:t>
      </w:r>
      <w:r w:rsidR="00967FD4">
        <w:noBreakHyphen/>
      </w:r>
      <w:r w:rsidRPr="00967FD4">
        <w:t>115ZA and 165</w:t>
      </w:r>
      <w:r w:rsidR="00967FD4">
        <w:noBreakHyphen/>
      </w:r>
      <w:r w:rsidRPr="00967FD4">
        <w:t xml:space="preserve">115ZB apply, in relation to the alteration time, to an interest or debt that is, or is part of, a relevant equity interest or relevant debt interest that an entity has in the </w:t>
      </w:r>
      <w:r w:rsidR="00967FD4" w:rsidRPr="00967FD4">
        <w:rPr>
          <w:position w:val="6"/>
          <w:sz w:val="16"/>
        </w:rPr>
        <w:t>*</w:t>
      </w:r>
      <w:r w:rsidRPr="00967FD4">
        <w:t xml:space="preserve">head company just before the </w:t>
      </w:r>
      <w:r w:rsidR="00967FD4" w:rsidRPr="00967FD4">
        <w:rPr>
          <w:position w:val="6"/>
          <w:sz w:val="16"/>
        </w:rPr>
        <w:t>*</w:t>
      </w:r>
      <w:r w:rsidRPr="00967FD4">
        <w:t xml:space="preserve">alteration time, </w:t>
      </w:r>
      <w:r w:rsidRPr="00967FD4">
        <w:rPr>
          <w:i/>
        </w:rPr>
        <w:t>only if</w:t>
      </w:r>
      <w:r w:rsidRPr="00967FD4">
        <w:t xml:space="preserve"> the interest or debt is:</w:t>
      </w:r>
    </w:p>
    <w:p w:rsidR="00832DA0" w:rsidRPr="00967FD4" w:rsidRDefault="00832DA0" w:rsidP="00832DA0">
      <w:pPr>
        <w:pStyle w:val="paragraph"/>
      </w:pPr>
      <w:r w:rsidRPr="00967FD4">
        <w:tab/>
        <w:t>(a)</w:t>
      </w:r>
      <w:r w:rsidRPr="00967FD4">
        <w:tab/>
        <w:t xml:space="preserve">an </w:t>
      </w:r>
      <w:r w:rsidR="00967FD4" w:rsidRPr="00967FD4">
        <w:rPr>
          <w:position w:val="6"/>
          <w:sz w:val="16"/>
        </w:rPr>
        <w:t>*</w:t>
      </w:r>
      <w:r w:rsidRPr="00967FD4">
        <w:t xml:space="preserve">equity or loan interest in the </w:t>
      </w:r>
      <w:r w:rsidR="00967FD4" w:rsidRPr="00967FD4">
        <w:rPr>
          <w:position w:val="6"/>
          <w:sz w:val="16"/>
        </w:rPr>
        <w:t>*</w:t>
      </w:r>
      <w:r w:rsidRPr="00967FD4">
        <w:t>top company for the MEC group; or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indirect equity or loan interest in the top company.</w:t>
      </w:r>
    </w:p>
    <w:p w:rsidR="00832DA0" w:rsidRPr="00967FD4" w:rsidRDefault="00832DA0" w:rsidP="00832DA0">
      <w:pPr>
        <w:pStyle w:val="notetext"/>
      </w:pPr>
      <w:r w:rsidRPr="00967FD4">
        <w:t>Note:</w:t>
      </w:r>
      <w:r w:rsidRPr="00967FD4">
        <w:tab/>
        <w:t>Sections</w:t>
      </w:r>
      <w:r w:rsidR="00967FD4">
        <w:t> </w:t>
      </w:r>
      <w:r w:rsidRPr="00967FD4">
        <w:t>165</w:t>
      </w:r>
      <w:r w:rsidR="00967FD4">
        <w:noBreakHyphen/>
      </w:r>
      <w:r w:rsidRPr="00967FD4">
        <w:t>115ZA and 165</w:t>
      </w:r>
      <w:r w:rsidR="00967FD4">
        <w:noBreakHyphen/>
      </w:r>
      <w:r w:rsidRPr="00967FD4">
        <w:t>115ZB are about the consequences that an alteration time for a loss company has for relevant equity interests and relevant debt interests in the company.</w:t>
      </w:r>
    </w:p>
    <w:p w:rsidR="00832DA0" w:rsidRPr="00967FD4" w:rsidRDefault="00832DA0" w:rsidP="00832DA0">
      <w:pPr>
        <w:pStyle w:val="subsection"/>
      </w:pPr>
      <w:r w:rsidRPr="00967FD4">
        <w:tab/>
        <w:t>(3)</w:t>
      </w:r>
      <w:r w:rsidRPr="00967FD4">
        <w:tab/>
        <w:t xml:space="preserve">In determining what is a relevant equity interest or relevant debt interest that an entity has in the </w:t>
      </w:r>
      <w:r w:rsidR="00967FD4" w:rsidRPr="00967FD4">
        <w:rPr>
          <w:position w:val="6"/>
          <w:sz w:val="16"/>
        </w:rPr>
        <w:t>*</w:t>
      </w:r>
      <w:r w:rsidRPr="00967FD4">
        <w:t xml:space="preserve">head company just before the </w:t>
      </w:r>
      <w:r w:rsidR="00967FD4" w:rsidRPr="00967FD4">
        <w:rPr>
          <w:position w:val="6"/>
          <w:sz w:val="16"/>
        </w:rPr>
        <w:t>*</w:t>
      </w:r>
      <w:r w:rsidRPr="00967FD4">
        <w:t>alteration time, make the assumptions in subsection</w:t>
      </w:r>
      <w:r w:rsidR="00967FD4">
        <w:t> </w:t>
      </w:r>
      <w:r w:rsidRPr="00967FD4">
        <w:t>719</w:t>
      </w:r>
      <w:r w:rsidR="00967FD4">
        <w:noBreakHyphen/>
      </w:r>
      <w:r w:rsidRPr="00967FD4">
        <w:t>720(5).</w:t>
      </w:r>
    </w:p>
    <w:p w:rsidR="00832DA0" w:rsidRPr="00967FD4" w:rsidRDefault="00832DA0" w:rsidP="00832DA0">
      <w:pPr>
        <w:pStyle w:val="ActHead5"/>
      </w:pPr>
      <w:bookmarkStart w:id="633" w:name="_Toc446051580"/>
      <w:r w:rsidRPr="00967FD4">
        <w:rPr>
          <w:rStyle w:val="CharSectno"/>
        </w:rPr>
        <w:t>719</w:t>
      </w:r>
      <w:r w:rsidR="00967FD4">
        <w:rPr>
          <w:rStyle w:val="CharSectno"/>
        </w:rPr>
        <w:noBreakHyphen/>
      </w:r>
      <w:r w:rsidRPr="00967FD4">
        <w:rPr>
          <w:rStyle w:val="CharSectno"/>
        </w:rPr>
        <w:t>735</w:t>
      </w:r>
      <w:r w:rsidRPr="00967FD4">
        <w:t xml:space="preserve">  Some alteration times affect only pooled interests</w:t>
      </w:r>
      <w:bookmarkEnd w:id="633"/>
    </w:p>
    <w:p w:rsidR="00832DA0" w:rsidRPr="00967FD4" w:rsidRDefault="00832DA0" w:rsidP="00832DA0">
      <w:pPr>
        <w:pStyle w:val="subsection"/>
      </w:pPr>
      <w:r w:rsidRPr="00967FD4">
        <w:tab/>
        <w:t>(1)</w:t>
      </w:r>
      <w:r w:rsidRPr="00967FD4">
        <w:tab/>
        <w:t>Sections</w:t>
      </w:r>
      <w:r w:rsidR="00967FD4">
        <w:t> </w:t>
      </w:r>
      <w:r w:rsidRPr="00967FD4">
        <w:t>165</w:t>
      </w:r>
      <w:r w:rsidR="00967FD4">
        <w:noBreakHyphen/>
      </w:r>
      <w:r w:rsidRPr="00967FD4">
        <w:t>115ZA and 165</w:t>
      </w:r>
      <w:r w:rsidR="00967FD4">
        <w:noBreakHyphen/>
      </w:r>
      <w:r w:rsidRPr="00967FD4">
        <w:t xml:space="preserve">115ZB do not apply in relation to an </w:t>
      </w:r>
      <w:r w:rsidR="00967FD4" w:rsidRPr="00967FD4">
        <w:rPr>
          <w:position w:val="6"/>
          <w:sz w:val="16"/>
        </w:rPr>
        <w:t>*</w:t>
      </w:r>
      <w:r w:rsidRPr="00967FD4">
        <w:t xml:space="preserve">alteration time that happens for the </w:t>
      </w:r>
      <w:r w:rsidR="00967FD4" w:rsidRPr="00967FD4">
        <w:rPr>
          <w:position w:val="6"/>
          <w:sz w:val="16"/>
        </w:rPr>
        <w:t>*</w:t>
      </w:r>
      <w:r w:rsidRPr="00967FD4">
        <w:t xml:space="preserve">head company of a </w:t>
      </w:r>
      <w:r w:rsidR="00967FD4" w:rsidRPr="00967FD4">
        <w:rPr>
          <w:position w:val="6"/>
          <w:sz w:val="16"/>
        </w:rPr>
        <w:t>*</w:t>
      </w:r>
      <w:r w:rsidRPr="00967FD4">
        <w:t>MEC group because of subsection</w:t>
      </w:r>
      <w:r w:rsidR="00967FD4">
        <w:t> </w:t>
      </w:r>
      <w:r w:rsidRPr="00967FD4">
        <w:t>719</w:t>
      </w:r>
      <w:r w:rsidR="00967FD4">
        <w:noBreakHyphen/>
      </w:r>
      <w:r w:rsidRPr="00967FD4">
        <w:t>725(4) (trigger time for MEC group cost setting rules: pooling cases).</w:t>
      </w:r>
    </w:p>
    <w:p w:rsidR="00832DA0" w:rsidRPr="00967FD4" w:rsidRDefault="00832DA0" w:rsidP="00832DA0">
      <w:pPr>
        <w:pStyle w:val="subsection"/>
      </w:pPr>
      <w:r w:rsidRPr="00967FD4">
        <w:tab/>
        <w:t>(2)</w:t>
      </w:r>
      <w:r w:rsidRPr="00967FD4">
        <w:tab/>
        <w:t>Instead, Subdivision</w:t>
      </w:r>
      <w:r w:rsidR="00967FD4">
        <w:t> </w:t>
      </w:r>
      <w:r w:rsidRPr="00967FD4">
        <w:t>719</w:t>
      </w:r>
      <w:r w:rsidR="00967FD4">
        <w:noBreakHyphen/>
      </w:r>
      <w:r w:rsidRPr="00967FD4">
        <w:t xml:space="preserve">K applies to the </w:t>
      </w:r>
      <w:r w:rsidR="00967FD4" w:rsidRPr="00967FD4">
        <w:rPr>
          <w:position w:val="6"/>
          <w:sz w:val="16"/>
        </w:rPr>
        <w:t>*</w:t>
      </w:r>
      <w:r w:rsidRPr="00967FD4">
        <w:t>MEC group, in relation to the trigger time, on the basis that:</w:t>
      </w:r>
    </w:p>
    <w:p w:rsidR="00832DA0" w:rsidRPr="00967FD4" w:rsidRDefault="00832DA0" w:rsidP="00832DA0">
      <w:pPr>
        <w:pStyle w:val="paragraph"/>
      </w:pPr>
      <w:r w:rsidRPr="00967FD4">
        <w:tab/>
        <w:t>(a)</w:t>
      </w:r>
      <w:r w:rsidRPr="00967FD4">
        <w:tab/>
        <w:t>what would, apart from this section, be the pooled cost amount for the purposes of the formulas in subsections</w:t>
      </w:r>
      <w:r w:rsidR="00967FD4">
        <w:t> </w:t>
      </w:r>
      <w:r w:rsidRPr="00967FD4">
        <w:t>719</w:t>
      </w:r>
      <w:r w:rsidR="00967FD4">
        <w:noBreakHyphen/>
      </w:r>
      <w:r w:rsidRPr="00967FD4">
        <w:t xml:space="preserve">570(1) and (2) is reduced by the amount of the </w:t>
      </w:r>
      <w:r w:rsidR="00967FD4" w:rsidRPr="00967FD4">
        <w:rPr>
          <w:position w:val="6"/>
          <w:sz w:val="16"/>
        </w:rPr>
        <w:t>*</w:t>
      </w:r>
      <w:r w:rsidRPr="00967FD4">
        <w:t>head company’s overall loss under section</w:t>
      </w:r>
      <w:r w:rsidR="00967FD4">
        <w:t> </w:t>
      </w:r>
      <w:r w:rsidRPr="00967FD4">
        <w:t>165</w:t>
      </w:r>
      <w:r w:rsidR="00967FD4">
        <w:noBreakHyphen/>
      </w:r>
      <w:r w:rsidRPr="00967FD4">
        <w:t>115R or 165</w:t>
      </w:r>
      <w:r w:rsidR="00967FD4">
        <w:noBreakHyphen/>
      </w:r>
      <w:r w:rsidRPr="00967FD4">
        <w:t>115S at that alteration time; but</w:t>
      </w:r>
    </w:p>
    <w:p w:rsidR="00832DA0" w:rsidRPr="00967FD4" w:rsidRDefault="00832DA0" w:rsidP="00832DA0">
      <w:pPr>
        <w:pStyle w:val="paragraph"/>
      </w:pPr>
      <w:r w:rsidRPr="00967FD4">
        <w:tab/>
        <w:t>(b)</w:t>
      </w:r>
      <w:r w:rsidRPr="00967FD4">
        <w:tab/>
      </w:r>
      <w:r w:rsidR="00967FD4">
        <w:t>paragraph (</w:t>
      </w:r>
      <w:r w:rsidRPr="00967FD4">
        <w:t xml:space="preserve">a) of this subsection </w:t>
      </w:r>
      <w:r w:rsidRPr="00967FD4">
        <w:rPr>
          <w:i/>
        </w:rPr>
        <w:t>only</w:t>
      </w:r>
      <w:r w:rsidRPr="00967FD4">
        <w:t xml:space="preserve"> affects the application of those formulas because of subsection</w:t>
      </w:r>
      <w:r w:rsidR="00967FD4">
        <w:t> </w:t>
      </w:r>
      <w:r w:rsidRPr="00967FD4">
        <w:t>719</w:t>
      </w:r>
      <w:r w:rsidR="00967FD4">
        <w:noBreakHyphen/>
      </w:r>
      <w:r w:rsidRPr="00967FD4">
        <w:t xml:space="preserve">570(3) (to work out the </w:t>
      </w:r>
      <w:r w:rsidR="00967FD4" w:rsidRPr="00967FD4">
        <w:rPr>
          <w:position w:val="6"/>
          <w:sz w:val="16"/>
        </w:rPr>
        <w:t>*</w:t>
      </w:r>
      <w:r w:rsidRPr="00967FD4">
        <w:t xml:space="preserve">reduced cost base of a </w:t>
      </w:r>
      <w:r w:rsidR="00967FD4" w:rsidRPr="00967FD4">
        <w:rPr>
          <w:position w:val="6"/>
          <w:sz w:val="16"/>
        </w:rPr>
        <w:t>*</w:t>
      </w:r>
      <w:r w:rsidRPr="00967FD4">
        <w:t>membership interest).</w:t>
      </w:r>
    </w:p>
    <w:p w:rsidR="00832DA0" w:rsidRPr="00967FD4" w:rsidRDefault="00832DA0" w:rsidP="00832DA0">
      <w:pPr>
        <w:pStyle w:val="ActHead5"/>
      </w:pPr>
      <w:bookmarkStart w:id="634" w:name="_Toc446051581"/>
      <w:r w:rsidRPr="00967FD4">
        <w:rPr>
          <w:rStyle w:val="CharSectno"/>
        </w:rPr>
        <w:t>719</w:t>
      </w:r>
      <w:r w:rsidR="00967FD4">
        <w:rPr>
          <w:rStyle w:val="CharSectno"/>
        </w:rPr>
        <w:noBreakHyphen/>
      </w:r>
      <w:r w:rsidRPr="00967FD4">
        <w:rPr>
          <w:rStyle w:val="CharSectno"/>
        </w:rPr>
        <w:t>740</w:t>
      </w:r>
      <w:r w:rsidRPr="00967FD4">
        <w:t xml:space="preserve">  Head company does not have relevant equity or debt interest in a loss company if widely held top company does not have such an interest</w:t>
      </w:r>
      <w:bookmarkEnd w:id="634"/>
    </w:p>
    <w:p w:rsidR="00832DA0" w:rsidRPr="00967FD4" w:rsidRDefault="00832DA0" w:rsidP="00832DA0">
      <w:pPr>
        <w:pStyle w:val="subsection"/>
      </w:pPr>
      <w:r w:rsidRPr="00967FD4">
        <w:tab/>
        <w:t>(1)</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as </w:t>
      </w:r>
      <w:r w:rsidRPr="00967FD4">
        <w:rPr>
          <w:i/>
        </w:rPr>
        <w:t>not</w:t>
      </w:r>
      <w:r w:rsidRPr="00967FD4">
        <w:t xml:space="preserve"> having a relevant equity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of the group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(b)</w:t>
      </w:r>
      <w:r w:rsidRPr="00967FD4">
        <w:tab/>
        <w:t>because of subsections</w:t>
      </w:r>
      <w:r w:rsidR="00967FD4">
        <w:t> </w:t>
      </w:r>
      <w:r w:rsidRPr="00967FD4">
        <w:t>165</w:t>
      </w:r>
      <w:r w:rsidR="00967FD4">
        <w:noBreakHyphen/>
      </w:r>
      <w:r w:rsidRPr="00967FD4">
        <w:t>115X(2A), (2B) and (2C), the top company does not have a relevant equity interest under section</w:t>
      </w:r>
      <w:r w:rsidR="00967FD4">
        <w:t> </w:t>
      </w:r>
      <w:r w:rsidRPr="00967FD4">
        <w:t>165</w:t>
      </w:r>
      <w:r w:rsidR="00967FD4">
        <w:noBreakHyphen/>
      </w:r>
      <w:r w:rsidRPr="00967FD4">
        <w:t>115X in the loss company at that time.</w:t>
      </w:r>
    </w:p>
    <w:p w:rsidR="00832DA0" w:rsidRPr="00967FD4" w:rsidRDefault="00832DA0" w:rsidP="00832DA0">
      <w:pPr>
        <w:pStyle w:val="subsection"/>
      </w:pPr>
      <w:r w:rsidRPr="00967FD4">
        <w:tab/>
        <w:t>(2)</w:t>
      </w:r>
      <w:r w:rsidRPr="00967FD4">
        <w:tab/>
        <w:t xml:space="preserve">For the purposes of </w:t>
      </w:r>
      <w:r w:rsidR="00967FD4">
        <w:t>paragraph (</w:t>
      </w:r>
      <w:r w:rsidRPr="00967FD4">
        <w:t>1)(b), disregard the operation of subsection</w:t>
      </w:r>
      <w:r w:rsidR="00967FD4">
        <w:t> </w:t>
      </w:r>
      <w:r w:rsidRPr="00967FD4">
        <w:t>701</w:t>
      </w:r>
      <w:r w:rsidR="00967FD4">
        <w:noBreakHyphen/>
      </w:r>
      <w:r w:rsidRPr="00967FD4">
        <w:t>1(1) (the single entity rule) in determining whether subsection</w:t>
      </w:r>
      <w:r w:rsidR="00967FD4">
        <w:t> </w:t>
      </w:r>
      <w:r w:rsidRPr="00967FD4">
        <w:t>165</w:t>
      </w:r>
      <w:r w:rsidR="00967FD4">
        <w:noBreakHyphen/>
      </w:r>
      <w:r w:rsidRPr="00967FD4">
        <w:t xml:space="preserve">115X(2C) has the effect that the </w:t>
      </w:r>
      <w:r w:rsidR="00967FD4" w:rsidRPr="00967FD4">
        <w:rPr>
          <w:position w:val="6"/>
          <w:sz w:val="16"/>
        </w:rPr>
        <w:t>*</w:t>
      </w:r>
      <w:r w:rsidRPr="00967FD4">
        <w:t>top company has the relevant equity interest mentioned in that paragraph.</w:t>
      </w:r>
    </w:p>
    <w:p w:rsidR="00832DA0" w:rsidRPr="00967FD4" w:rsidRDefault="00832DA0" w:rsidP="00832DA0">
      <w:pPr>
        <w:pStyle w:val="subsection"/>
      </w:pPr>
      <w:r w:rsidRPr="00967FD4">
        <w:tab/>
        <w:t>(3)</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as </w:t>
      </w:r>
      <w:r w:rsidRPr="00967FD4">
        <w:rPr>
          <w:i/>
        </w:rPr>
        <w:t>not</w:t>
      </w:r>
      <w:r w:rsidRPr="00967FD4">
        <w:t xml:space="preserve"> having a relevant debt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of the group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(b)</w:t>
      </w:r>
      <w:r w:rsidRPr="00967FD4">
        <w:tab/>
        <w:t>because of subsections</w:t>
      </w:r>
      <w:r w:rsidR="00967FD4">
        <w:t> </w:t>
      </w:r>
      <w:r w:rsidRPr="00967FD4">
        <w:t>165</w:t>
      </w:r>
      <w:r w:rsidR="00967FD4">
        <w:noBreakHyphen/>
      </w:r>
      <w:r w:rsidRPr="00967FD4">
        <w:t>115Y(3A), (3B) and (3C), the top company does not have a relevant debt interest under section</w:t>
      </w:r>
      <w:r w:rsidR="00967FD4">
        <w:t> </w:t>
      </w:r>
      <w:r w:rsidRPr="00967FD4">
        <w:t>165</w:t>
      </w:r>
      <w:r w:rsidR="00967FD4">
        <w:noBreakHyphen/>
      </w:r>
      <w:r w:rsidRPr="00967FD4">
        <w:t>115Y in the loss company at that time.</w:t>
      </w:r>
    </w:p>
    <w:p w:rsidR="00832DA0" w:rsidRPr="00967FD4" w:rsidRDefault="00832DA0" w:rsidP="00832DA0">
      <w:pPr>
        <w:pStyle w:val="ActHead4"/>
      </w:pPr>
      <w:bookmarkStart w:id="635" w:name="_Toc446051582"/>
      <w:r w:rsidRPr="00967FD4">
        <w:t>How indirect value shifting rules apply to a MEC group</w:t>
      </w:r>
      <w:bookmarkEnd w:id="635"/>
    </w:p>
    <w:p w:rsidR="00832DA0" w:rsidRPr="00967FD4" w:rsidRDefault="00832DA0" w:rsidP="00832DA0">
      <w:pPr>
        <w:pStyle w:val="ActHead5"/>
      </w:pPr>
      <w:bookmarkStart w:id="636" w:name="_Toc446051583"/>
      <w:r w:rsidRPr="00967FD4">
        <w:rPr>
          <w:rStyle w:val="CharSectno"/>
        </w:rPr>
        <w:t>719</w:t>
      </w:r>
      <w:r w:rsidR="00967FD4">
        <w:rPr>
          <w:rStyle w:val="CharSectno"/>
        </w:rPr>
        <w:noBreakHyphen/>
      </w:r>
      <w:r w:rsidRPr="00967FD4">
        <w:rPr>
          <w:rStyle w:val="CharSectno"/>
        </w:rPr>
        <w:t>755</w:t>
      </w:r>
      <w:r w:rsidRPr="00967FD4">
        <w:t xml:space="preserve">  Effect on MEC group cost setting rules if head company is losing entity or gaining entity for indirect value shift</w:t>
      </w:r>
      <w:bookmarkEnd w:id="636"/>
    </w:p>
    <w:p w:rsidR="00832DA0" w:rsidRPr="00967FD4" w:rsidRDefault="00832DA0" w:rsidP="00832DA0">
      <w:pPr>
        <w:pStyle w:val="subsection"/>
      </w:pPr>
      <w:r w:rsidRPr="00967FD4">
        <w:tab/>
        <w:t>(1)</w:t>
      </w:r>
      <w:r w:rsidRPr="00967FD4">
        <w:tab/>
        <w:t xml:space="preserve">This section has effect for the purposes of working out the consequences (if any) of an </w:t>
      </w:r>
      <w:r w:rsidR="00967FD4" w:rsidRPr="00967FD4">
        <w:rPr>
          <w:position w:val="6"/>
          <w:sz w:val="16"/>
        </w:rPr>
        <w:t>*</w:t>
      </w:r>
      <w:r w:rsidRPr="00967FD4">
        <w:t xml:space="preserve">indirect value shift if the </w:t>
      </w:r>
      <w:r w:rsidR="00967FD4" w:rsidRPr="00967FD4">
        <w:rPr>
          <w:position w:val="6"/>
          <w:sz w:val="16"/>
        </w:rPr>
        <w:t>*</w:t>
      </w:r>
      <w:r w:rsidRPr="00967FD4">
        <w:t xml:space="preserve">losing entity or </w:t>
      </w:r>
      <w:r w:rsidR="00967FD4" w:rsidRPr="00967FD4">
        <w:rPr>
          <w:position w:val="6"/>
          <w:sz w:val="16"/>
        </w:rPr>
        <w:t>*</w:t>
      </w:r>
      <w:r w:rsidRPr="00967FD4">
        <w:t xml:space="preserve">gaining entity is the </w:t>
      </w:r>
      <w:r w:rsidR="00967FD4" w:rsidRPr="00967FD4">
        <w:rPr>
          <w:position w:val="6"/>
          <w:sz w:val="16"/>
        </w:rPr>
        <w:t>*</w:t>
      </w:r>
      <w:r w:rsidRPr="00967FD4">
        <w:t xml:space="preserve">head company of a </w:t>
      </w:r>
      <w:r w:rsidR="00967FD4" w:rsidRPr="00967FD4">
        <w:rPr>
          <w:position w:val="6"/>
          <w:sz w:val="16"/>
        </w:rPr>
        <w:t>*</w:t>
      </w:r>
      <w:r w:rsidRPr="00967FD4">
        <w:t>MEC group. (</w:t>
      </w:r>
      <w:r w:rsidR="00967FD4">
        <w:t>Subsection (</w:t>
      </w:r>
      <w:r w:rsidRPr="00967FD4">
        <w:t>3) has effect in addition to section</w:t>
      </w:r>
      <w:r w:rsidR="00967FD4">
        <w:t> </w:t>
      </w:r>
      <w:r w:rsidRPr="00967FD4">
        <w:t>727</w:t>
      </w:r>
      <w:r w:rsidR="00967FD4">
        <w:noBreakHyphen/>
      </w:r>
      <w:r w:rsidRPr="00967FD4">
        <w:t>455.)</w:t>
      </w:r>
    </w:p>
    <w:p w:rsidR="00832DA0" w:rsidRPr="00967FD4" w:rsidRDefault="00832DA0" w:rsidP="00832DA0">
      <w:pPr>
        <w:pStyle w:val="subsection"/>
        <w:keepNext/>
        <w:keepLines/>
      </w:pPr>
      <w:r w:rsidRPr="00967FD4">
        <w:tab/>
        <w:t>(2)</w:t>
      </w:r>
      <w:r w:rsidRPr="00967FD4">
        <w:tab/>
        <w:t xml:space="preserve">An </w:t>
      </w:r>
      <w:r w:rsidR="00967FD4" w:rsidRPr="00967FD4">
        <w:rPr>
          <w:position w:val="6"/>
          <w:sz w:val="16"/>
        </w:rPr>
        <w:t>*</w:t>
      </w:r>
      <w:r w:rsidRPr="00967FD4">
        <w:t xml:space="preserve">equity or loan interest can be an </w:t>
      </w:r>
      <w:r w:rsidR="00967FD4" w:rsidRPr="00967FD4">
        <w:rPr>
          <w:position w:val="6"/>
          <w:sz w:val="16"/>
        </w:rPr>
        <w:t>*</w:t>
      </w:r>
      <w:r w:rsidRPr="00967FD4">
        <w:t xml:space="preserve">affected interest in the </w:t>
      </w:r>
      <w:r w:rsidR="00967FD4" w:rsidRPr="00967FD4">
        <w:rPr>
          <w:position w:val="6"/>
          <w:sz w:val="16"/>
        </w:rPr>
        <w:t>*</w:t>
      </w:r>
      <w:r w:rsidRPr="00967FD4">
        <w:t>head company only if it is:</w:t>
      </w:r>
    </w:p>
    <w:p w:rsidR="00832DA0" w:rsidRPr="00967FD4" w:rsidRDefault="00832DA0" w:rsidP="00832DA0">
      <w:pPr>
        <w:pStyle w:val="paragraph"/>
      </w:pPr>
      <w:r w:rsidRPr="00967FD4">
        <w:tab/>
        <w:t>(a)</w:t>
      </w:r>
      <w:r w:rsidRPr="00967FD4">
        <w:tab/>
        <w:t xml:space="preserve">an </w:t>
      </w:r>
      <w:r w:rsidR="00967FD4" w:rsidRPr="00967FD4">
        <w:rPr>
          <w:position w:val="6"/>
          <w:sz w:val="16"/>
        </w:rPr>
        <w:t>*</w:t>
      </w:r>
      <w:r w:rsidRPr="00967FD4">
        <w:t xml:space="preserve">equity or loan interest in the </w:t>
      </w:r>
      <w:r w:rsidR="00967FD4" w:rsidRPr="00967FD4">
        <w:rPr>
          <w:position w:val="6"/>
          <w:sz w:val="16"/>
        </w:rPr>
        <w:t>*</w:t>
      </w:r>
      <w:r w:rsidRPr="00967FD4">
        <w:t>top company for the MEC group; or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indirect equity or loan interest in the top company.</w:t>
      </w:r>
    </w:p>
    <w:p w:rsidR="00832DA0" w:rsidRPr="00967FD4" w:rsidRDefault="00832DA0" w:rsidP="00832DA0">
      <w:pPr>
        <w:pStyle w:val="subsection"/>
      </w:pPr>
      <w:r w:rsidRPr="00967FD4">
        <w:tab/>
        <w:t>(3)</w:t>
      </w:r>
      <w:r w:rsidRPr="00967FD4">
        <w:tab/>
        <w:t>Subdivision</w:t>
      </w:r>
      <w:r w:rsidR="00967FD4">
        <w:t> </w:t>
      </w:r>
      <w:r w:rsidRPr="00967FD4">
        <w:t>719</w:t>
      </w:r>
      <w:r w:rsidR="00967FD4">
        <w:noBreakHyphen/>
      </w:r>
      <w:r w:rsidRPr="00967FD4">
        <w:t xml:space="preserve">K (MEC group cost setting rules: pooling cases) applies to the </w:t>
      </w:r>
      <w:r w:rsidR="00967FD4" w:rsidRPr="00967FD4">
        <w:rPr>
          <w:position w:val="6"/>
          <w:sz w:val="16"/>
        </w:rPr>
        <w:t>*</w:t>
      </w:r>
      <w:r w:rsidRPr="00967FD4">
        <w:t xml:space="preserve">MEC group, in relation to the first time referred to in that Subdivision as a trigger time that happens at or after the </w:t>
      </w:r>
      <w:r w:rsidR="00967FD4" w:rsidRPr="00967FD4">
        <w:rPr>
          <w:position w:val="6"/>
          <w:sz w:val="16"/>
        </w:rPr>
        <w:t>*</w:t>
      </w:r>
      <w:r w:rsidRPr="00967FD4">
        <w:t>IVS time, on the basis that:</w:t>
      </w:r>
    </w:p>
    <w:p w:rsidR="00832DA0" w:rsidRPr="00967FD4" w:rsidRDefault="00832DA0" w:rsidP="00832DA0">
      <w:pPr>
        <w:pStyle w:val="paragraph"/>
      </w:pPr>
      <w:r w:rsidRPr="00967FD4">
        <w:tab/>
        <w:t>(a)</w:t>
      </w:r>
      <w:r w:rsidRPr="00967FD4">
        <w:tab/>
        <w:t>what would, apart from this section, be the pooled cost amount for the purposes of the formulas in subsections</w:t>
      </w:r>
      <w:r w:rsidR="00967FD4">
        <w:t> </w:t>
      </w:r>
      <w:r w:rsidRPr="00967FD4">
        <w:t>719</w:t>
      </w:r>
      <w:r w:rsidR="00967FD4">
        <w:noBreakHyphen/>
      </w:r>
      <w:r w:rsidRPr="00967FD4">
        <w:t>570(1) and (2) is:</w:t>
      </w:r>
    </w:p>
    <w:p w:rsidR="00832DA0" w:rsidRPr="00967FD4" w:rsidRDefault="00832DA0" w:rsidP="00832DA0">
      <w:pPr>
        <w:pStyle w:val="paragraphsub"/>
      </w:pPr>
      <w:r w:rsidRPr="00967FD4">
        <w:tab/>
        <w:t>(i)</w:t>
      </w:r>
      <w:r w:rsidRPr="00967FD4">
        <w:tab/>
        <w:t xml:space="preserve">if the </w:t>
      </w:r>
      <w:r w:rsidR="00967FD4" w:rsidRPr="00967FD4">
        <w:rPr>
          <w:position w:val="6"/>
          <w:sz w:val="16"/>
        </w:rPr>
        <w:t>*</w:t>
      </w:r>
      <w:r w:rsidRPr="00967FD4">
        <w:t xml:space="preserve">head company is the </w:t>
      </w:r>
      <w:r w:rsidR="00967FD4" w:rsidRPr="00967FD4">
        <w:rPr>
          <w:position w:val="6"/>
          <w:sz w:val="16"/>
        </w:rPr>
        <w:t>*</w:t>
      </w:r>
      <w:r w:rsidRPr="00967FD4">
        <w:t>losing entity—reduced; or</w:t>
      </w:r>
    </w:p>
    <w:p w:rsidR="00832DA0" w:rsidRPr="00967FD4" w:rsidRDefault="00832DA0" w:rsidP="00832DA0">
      <w:pPr>
        <w:pStyle w:val="paragraphsub"/>
      </w:pPr>
      <w:r w:rsidRPr="00967FD4">
        <w:tab/>
        <w:t>(ii)</w:t>
      </w:r>
      <w:r w:rsidRPr="00967FD4">
        <w:tab/>
        <w:t>if the head company is the gaining entity—increased;</w:t>
      </w:r>
    </w:p>
    <w:p w:rsidR="00832DA0" w:rsidRPr="00967FD4" w:rsidRDefault="00832DA0" w:rsidP="00832DA0">
      <w:pPr>
        <w:pStyle w:val="paragraph"/>
      </w:pPr>
      <w:r w:rsidRPr="00967FD4">
        <w:tab/>
      </w:r>
      <w:r w:rsidRPr="00967FD4">
        <w:tab/>
        <w:t>by the amount of the indirect value shift; and</w:t>
      </w:r>
    </w:p>
    <w:p w:rsidR="00832DA0" w:rsidRPr="00967FD4" w:rsidRDefault="00832DA0" w:rsidP="00832DA0">
      <w:pPr>
        <w:pStyle w:val="paragraph"/>
      </w:pPr>
      <w:r w:rsidRPr="00967FD4">
        <w:tab/>
        <w:t>(b)</w:t>
      </w:r>
      <w:r w:rsidRPr="00967FD4">
        <w:tab/>
      </w:r>
      <w:r w:rsidR="00967FD4">
        <w:t>paragraph (</w:t>
      </w:r>
      <w:r w:rsidRPr="00967FD4">
        <w:t>a) of this subsection also affects the application of those formulas because of subsection</w:t>
      </w:r>
      <w:r w:rsidR="00967FD4">
        <w:t> </w:t>
      </w:r>
      <w:r w:rsidRPr="00967FD4">
        <w:t>719</w:t>
      </w:r>
      <w:r w:rsidR="00967FD4">
        <w:noBreakHyphen/>
      </w:r>
      <w:r w:rsidRPr="00967FD4">
        <w:t xml:space="preserve">570(3) (to work out the </w:t>
      </w:r>
      <w:r w:rsidR="00967FD4" w:rsidRPr="00967FD4">
        <w:rPr>
          <w:position w:val="6"/>
          <w:sz w:val="16"/>
        </w:rPr>
        <w:t>*</w:t>
      </w:r>
      <w:r w:rsidRPr="00967FD4">
        <w:t xml:space="preserve">reduced cost base of a </w:t>
      </w:r>
      <w:r w:rsidR="00967FD4" w:rsidRPr="00967FD4">
        <w:rPr>
          <w:position w:val="6"/>
          <w:sz w:val="16"/>
        </w:rPr>
        <w:t>*</w:t>
      </w:r>
      <w:r w:rsidRPr="00967FD4">
        <w:t>membership interest).</w:t>
      </w:r>
    </w:p>
    <w:p w:rsidR="00832DA0" w:rsidRPr="00967FD4" w:rsidRDefault="00832DA0" w:rsidP="00832DA0">
      <w:pPr>
        <w:pStyle w:val="ActHead4"/>
      </w:pPr>
      <w:bookmarkStart w:id="637" w:name="_Toc446051584"/>
      <w:r w:rsidRPr="00967FD4">
        <w:t>Cancelling loss on realisation event for direct or indirect interest in a subsidiary member of a MEC group</w:t>
      </w:r>
      <w:bookmarkEnd w:id="637"/>
    </w:p>
    <w:p w:rsidR="00832DA0" w:rsidRPr="00967FD4" w:rsidRDefault="00832DA0" w:rsidP="00832DA0">
      <w:pPr>
        <w:pStyle w:val="ActHead5"/>
      </w:pPr>
      <w:bookmarkStart w:id="638" w:name="_Toc446051585"/>
      <w:r w:rsidRPr="00967FD4">
        <w:rPr>
          <w:rStyle w:val="CharSectno"/>
        </w:rPr>
        <w:t>719</w:t>
      </w:r>
      <w:r w:rsidR="00967FD4">
        <w:rPr>
          <w:rStyle w:val="CharSectno"/>
        </w:rPr>
        <w:noBreakHyphen/>
      </w:r>
      <w:r w:rsidRPr="00967FD4">
        <w:rPr>
          <w:rStyle w:val="CharSectno"/>
        </w:rPr>
        <w:t>775</w:t>
      </w:r>
      <w:r w:rsidRPr="00967FD4">
        <w:t xml:space="preserve">  Cancellation of loss</w:t>
      </w:r>
      <w:bookmarkEnd w:id="638"/>
    </w:p>
    <w:p w:rsidR="00832DA0" w:rsidRPr="00967FD4" w:rsidRDefault="00832DA0" w:rsidP="00832DA0">
      <w:pPr>
        <w:pStyle w:val="subsection"/>
      </w:pPr>
      <w:r w:rsidRPr="00967FD4">
        <w:tab/>
        <w:t>(1)</w:t>
      </w:r>
      <w:r w:rsidRPr="00967FD4">
        <w:tab/>
        <w:t xml:space="preserve">This section reduces to nil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equity or loan interest (the </w:t>
      </w:r>
      <w:r w:rsidRPr="00967FD4">
        <w:rPr>
          <w:b/>
          <w:i/>
        </w:rPr>
        <w:t>realised interest</w:t>
      </w:r>
      <w:r w:rsidRPr="00967FD4">
        <w:t xml:space="preserve">) in an entity (the </w:t>
      </w:r>
      <w:r w:rsidRPr="00967FD4">
        <w:rPr>
          <w:b/>
          <w:i/>
        </w:rPr>
        <w:t>first entity</w:t>
      </w:r>
      <w:r w:rsidRPr="00967FD4">
        <w:t xml:space="preserve">) when it is owned by another entity (the </w:t>
      </w:r>
      <w:r w:rsidRPr="00967FD4">
        <w:rPr>
          <w:b/>
          <w:i/>
        </w:rPr>
        <w:t>owner</w:t>
      </w:r>
      <w:r w:rsidRPr="00967FD4">
        <w:t xml:space="preserve">), if the conditions in </w:t>
      </w:r>
      <w:r w:rsidR="00967FD4">
        <w:t>subsections (</w:t>
      </w:r>
      <w:r w:rsidRPr="00967FD4">
        <w:t>2) and (4) are met.</w:t>
      </w:r>
    </w:p>
    <w:p w:rsidR="00832DA0" w:rsidRPr="00967FD4" w:rsidRDefault="00832DA0" w:rsidP="00832DA0">
      <w:pPr>
        <w:pStyle w:val="subsection"/>
      </w:pPr>
      <w:r w:rsidRPr="00967FD4">
        <w:tab/>
        <w:t>(2)</w:t>
      </w:r>
      <w:r w:rsidRPr="00967FD4">
        <w:tab/>
        <w:t xml:space="preserve">The first condition is that, at some time during the period (the </w:t>
      </w:r>
      <w:r w:rsidRPr="00967FD4">
        <w:rPr>
          <w:b/>
          <w:i/>
        </w:rPr>
        <w:t>ownership period</w:t>
      </w:r>
      <w:r w:rsidRPr="00967FD4">
        <w:t>) when the owner owned the realised interest:</w:t>
      </w:r>
    </w:p>
    <w:p w:rsidR="00832DA0" w:rsidRPr="00967FD4" w:rsidRDefault="00832DA0" w:rsidP="00832DA0">
      <w:pPr>
        <w:pStyle w:val="paragraph"/>
      </w:pPr>
      <w:r w:rsidRPr="00967FD4">
        <w:tab/>
        <w:t>(a)</w:t>
      </w:r>
      <w:r w:rsidRPr="00967FD4">
        <w:tab/>
        <w:t xml:space="preserve">the first entity was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(except an </w:t>
      </w:r>
      <w:r w:rsidR="00967FD4" w:rsidRPr="00967FD4">
        <w:rPr>
          <w:position w:val="6"/>
          <w:sz w:val="16"/>
        </w:rPr>
        <w:t>*</w:t>
      </w:r>
      <w:r w:rsidRPr="00967FD4">
        <w:t>eligible tier</w:t>
      </w:r>
      <w:r w:rsidR="00967FD4">
        <w:noBreakHyphen/>
      </w:r>
      <w:r w:rsidRPr="00967FD4">
        <w:t xml:space="preserve">1 company), and the owner was </w:t>
      </w:r>
      <w:r w:rsidRPr="00967FD4">
        <w:rPr>
          <w:i/>
        </w:rPr>
        <w:t>not</w:t>
      </w:r>
      <w:r w:rsidRPr="00967FD4">
        <w:t xml:space="preserve"> a </w:t>
      </w:r>
      <w:r w:rsidR="00967FD4" w:rsidRPr="00967FD4">
        <w:rPr>
          <w:position w:val="6"/>
          <w:sz w:val="16"/>
        </w:rPr>
        <w:t>*</w:t>
      </w:r>
      <w:r w:rsidRPr="00967FD4">
        <w:t>member of the group; or</w:t>
      </w:r>
    </w:p>
    <w:p w:rsidR="00832DA0" w:rsidRPr="00967FD4" w:rsidRDefault="00832DA0" w:rsidP="00832DA0">
      <w:pPr>
        <w:pStyle w:val="paragraph"/>
      </w:pPr>
      <w:r w:rsidRPr="00967FD4">
        <w:tab/>
        <w:t>(b)</w:t>
      </w:r>
      <w:r w:rsidRPr="00967FD4">
        <w:tab/>
        <w:t xml:space="preserve">the realised interest was an </w:t>
      </w:r>
      <w:r w:rsidR="00967FD4" w:rsidRPr="00967FD4">
        <w:rPr>
          <w:position w:val="6"/>
          <w:sz w:val="16"/>
        </w:rPr>
        <w:t>*</w:t>
      </w:r>
      <w:r w:rsidRPr="00967FD4">
        <w:t>external indirect equity or loan interest in a subsidiary member of a MEC group (except an eligible tier</w:t>
      </w:r>
      <w:r w:rsidR="00967FD4">
        <w:noBreakHyphen/>
      </w:r>
      <w:r w:rsidRPr="00967FD4">
        <w:t>1 company); or</w:t>
      </w:r>
    </w:p>
    <w:p w:rsidR="00832DA0" w:rsidRPr="00967FD4" w:rsidRDefault="00832DA0" w:rsidP="00832DA0">
      <w:pPr>
        <w:pStyle w:val="paragraph"/>
      </w:pPr>
      <w:r w:rsidRPr="00967FD4">
        <w:tab/>
        <w:t>(c)</w:t>
      </w:r>
      <w:r w:rsidRPr="00967FD4">
        <w:tab/>
        <w:t xml:space="preserve">the realised interest was an </w:t>
      </w:r>
      <w:r w:rsidR="00967FD4" w:rsidRPr="00967FD4">
        <w:rPr>
          <w:position w:val="6"/>
          <w:sz w:val="16"/>
        </w:rPr>
        <w:t>*</w:t>
      </w:r>
      <w:r w:rsidRPr="00967FD4">
        <w:t>equity or loan interest in an entity that, at that time:</w:t>
      </w:r>
    </w:p>
    <w:p w:rsidR="00832DA0" w:rsidRPr="00967FD4" w:rsidRDefault="00832DA0" w:rsidP="00832DA0">
      <w:pPr>
        <w:pStyle w:val="paragraphsub"/>
      </w:pPr>
      <w:r w:rsidRPr="00967FD4">
        <w:tab/>
        <w:t>(i)</w:t>
      </w:r>
      <w:r w:rsidRPr="00967FD4">
        <w:tab/>
        <w:t>owned an equity or loan interest in a subsidiary member of a MEC group (except an eligible tier</w:t>
      </w:r>
      <w:r w:rsidR="00967FD4">
        <w:noBreakHyphen/>
      </w:r>
      <w:r w:rsidRPr="00967FD4">
        <w:t>1 company); and</w:t>
      </w:r>
    </w:p>
    <w:p w:rsidR="00832DA0" w:rsidRPr="00967FD4" w:rsidRDefault="00832DA0" w:rsidP="00832DA0">
      <w:pPr>
        <w:pStyle w:val="paragraphsub"/>
      </w:pPr>
      <w:r w:rsidRPr="00967FD4">
        <w:tab/>
        <w:t>(ii)</w:t>
      </w:r>
      <w:r w:rsidRPr="00967FD4">
        <w:tab/>
        <w:t xml:space="preserve">was </w:t>
      </w:r>
      <w:r w:rsidRPr="00967FD4">
        <w:rPr>
          <w:i/>
        </w:rPr>
        <w:t>not</w:t>
      </w:r>
      <w:r w:rsidRPr="00967FD4">
        <w:t xml:space="preserve"> a member of the group; or</w:t>
      </w:r>
    </w:p>
    <w:p w:rsidR="00832DA0" w:rsidRPr="00967FD4" w:rsidRDefault="00832DA0" w:rsidP="00832DA0">
      <w:pPr>
        <w:pStyle w:val="paragraph"/>
      </w:pPr>
      <w:r w:rsidRPr="00967FD4">
        <w:tab/>
        <w:t>(d)</w:t>
      </w:r>
      <w:r w:rsidRPr="00967FD4">
        <w:tab/>
        <w:t>the realised interest was an equity or loan interest in an entity that owned at that time an external indirect equity or loan interest in a subsidiary member of a MEC group (except an eligible tier</w:t>
      </w:r>
      <w:r w:rsidR="00967FD4">
        <w:noBreakHyphen/>
      </w:r>
      <w:r w:rsidRPr="00967FD4">
        <w:t>1 company); or</w:t>
      </w:r>
    </w:p>
    <w:p w:rsidR="00832DA0" w:rsidRPr="00967FD4" w:rsidRDefault="00832DA0" w:rsidP="00832DA0">
      <w:pPr>
        <w:pStyle w:val="paragraph"/>
      </w:pPr>
      <w:r w:rsidRPr="00967FD4">
        <w:tab/>
        <w:t>(e)</w:t>
      </w:r>
      <w:r w:rsidRPr="00967FD4">
        <w:tab/>
        <w:t xml:space="preserve">the realised interest was an equity or loan interest, or an </w:t>
      </w:r>
      <w:r w:rsidR="00967FD4" w:rsidRPr="00967FD4">
        <w:rPr>
          <w:position w:val="6"/>
          <w:sz w:val="16"/>
        </w:rPr>
        <w:t>*</w:t>
      </w:r>
      <w:r w:rsidRPr="00967FD4">
        <w:t>indirect equity or loan interest, in an eligible tier</w:t>
      </w:r>
      <w:r w:rsidR="00967FD4">
        <w:noBreakHyphen/>
      </w:r>
      <w:r w:rsidRPr="00967FD4">
        <w:t>1 company that was a member of a MEC group at that time.</w:t>
      </w:r>
    </w:p>
    <w:p w:rsidR="00832DA0" w:rsidRPr="00967FD4" w:rsidRDefault="00832DA0" w:rsidP="00832DA0">
      <w:pPr>
        <w:pStyle w:val="subsection"/>
      </w:pPr>
      <w:r w:rsidRPr="00967FD4">
        <w:tab/>
        <w:t>(3)</w:t>
      </w:r>
      <w:r w:rsidRPr="00967FD4">
        <w:tab/>
        <w:t xml:space="preserve">An </w:t>
      </w:r>
      <w:r w:rsidR="00967FD4" w:rsidRPr="00967FD4">
        <w:rPr>
          <w:position w:val="6"/>
          <w:sz w:val="16"/>
        </w:rPr>
        <w:t>*</w:t>
      </w:r>
      <w:r w:rsidRPr="00967FD4">
        <w:t xml:space="preserve">equity or loan interest in an entity (the </w:t>
      </w:r>
      <w:r w:rsidRPr="00967FD4">
        <w:rPr>
          <w:b/>
          <w:i/>
        </w:rPr>
        <w:t>test entity</w:t>
      </w:r>
      <w:r w:rsidRPr="00967FD4">
        <w:t xml:space="preserve">) is an </w:t>
      </w:r>
      <w:r w:rsidRPr="00967FD4">
        <w:rPr>
          <w:b/>
          <w:i/>
        </w:rPr>
        <w:t>external indirect equity or loan interest</w:t>
      </w:r>
      <w:r w:rsidRPr="00967FD4">
        <w:t xml:space="preserve"> in a </w:t>
      </w:r>
      <w:r w:rsidR="00967FD4" w:rsidRPr="00967FD4">
        <w:rPr>
          <w:position w:val="6"/>
          <w:sz w:val="16"/>
        </w:rPr>
        <w:t>*</w:t>
      </w:r>
      <w:r w:rsidRPr="00967FD4">
        <w:t xml:space="preserve">subsidiary member of a </w:t>
      </w:r>
      <w:r w:rsidR="00967FD4" w:rsidRPr="00967FD4">
        <w:rPr>
          <w:position w:val="6"/>
          <w:sz w:val="16"/>
        </w:rPr>
        <w:t>*</w:t>
      </w:r>
      <w:r w:rsidRPr="00967FD4">
        <w:t>MEC group if, and only if, neither the owner of the interest nor the test entity is a member of the group and:</w:t>
      </w:r>
    </w:p>
    <w:p w:rsidR="00832DA0" w:rsidRPr="00967FD4" w:rsidRDefault="00832DA0" w:rsidP="00832DA0">
      <w:pPr>
        <w:pStyle w:val="paragraph"/>
      </w:pPr>
      <w:r w:rsidRPr="00967FD4">
        <w:tab/>
        <w:t>(a)</w:t>
      </w:r>
      <w:r w:rsidRPr="00967FD4">
        <w:tab/>
        <w:t>the test entity owns an equity or loan interest in the subsidiary member; or</w:t>
      </w:r>
    </w:p>
    <w:p w:rsidR="00832DA0" w:rsidRPr="00967FD4" w:rsidRDefault="00832DA0" w:rsidP="00832DA0">
      <w:pPr>
        <w:pStyle w:val="paragraph"/>
      </w:pPr>
      <w:r w:rsidRPr="00967FD4">
        <w:tab/>
        <w:t>(b)</w:t>
      </w:r>
      <w:r w:rsidRPr="00967FD4">
        <w:tab/>
        <w:t>the test entity owns an equity or loan interest that is an external indirect equity or loan interest in the subsidiary member because of one or more other applications of this subsection.</w:t>
      </w:r>
    </w:p>
    <w:p w:rsidR="00832DA0" w:rsidRPr="00967FD4" w:rsidRDefault="00832DA0" w:rsidP="00832DA0">
      <w:pPr>
        <w:pStyle w:val="subsection"/>
        <w:keepNext/>
      </w:pPr>
      <w:r w:rsidRPr="00967FD4">
        <w:tab/>
        <w:t>(4)</w:t>
      </w:r>
      <w:r w:rsidRPr="00967FD4">
        <w:tab/>
        <w:t>The second condition is that, at the same or a different time during the ownership period:</w:t>
      </w:r>
    </w:p>
    <w:p w:rsidR="00832DA0" w:rsidRPr="00967FD4" w:rsidRDefault="00832DA0" w:rsidP="00832DA0">
      <w:pPr>
        <w:pStyle w:val="paragraph"/>
      </w:pPr>
      <w:r w:rsidRPr="00967FD4">
        <w:tab/>
        <w:t>(a)</w:t>
      </w:r>
      <w:r w:rsidRPr="00967FD4">
        <w:tab/>
        <w:t xml:space="preserve">the owner was, or </w:t>
      </w:r>
      <w:r w:rsidR="00967FD4" w:rsidRPr="00967FD4">
        <w:rPr>
          <w:position w:val="6"/>
          <w:sz w:val="16"/>
        </w:rPr>
        <w:t>*</w:t>
      </w:r>
      <w:r w:rsidRPr="00967FD4">
        <w:t xml:space="preserve">controlled (for value shifting purposes), the </w:t>
      </w:r>
      <w:r w:rsidR="00967FD4" w:rsidRPr="00967FD4">
        <w:rPr>
          <w:position w:val="6"/>
          <w:sz w:val="16"/>
        </w:rPr>
        <w:t>*</w:t>
      </w:r>
      <w:r w:rsidRPr="00967FD4">
        <w:t xml:space="preserve">head company of a </w:t>
      </w:r>
      <w:r w:rsidR="00967FD4" w:rsidRPr="00967FD4">
        <w:rPr>
          <w:position w:val="6"/>
          <w:sz w:val="16"/>
        </w:rPr>
        <w:t>*</w:t>
      </w:r>
      <w:r w:rsidRPr="00967FD4">
        <w:t>MEC group because of which the first condition is satisfied; or</w:t>
      </w:r>
    </w:p>
    <w:p w:rsidR="00832DA0" w:rsidRPr="00967FD4" w:rsidRDefault="00832DA0" w:rsidP="00832DA0">
      <w:pPr>
        <w:pStyle w:val="paragraph"/>
      </w:pPr>
      <w:r w:rsidRPr="00967FD4">
        <w:tab/>
        <w:t>(b)</w:t>
      </w:r>
      <w:r w:rsidRPr="00967FD4">
        <w:tab/>
        <w:t xml:space="preserve">the owner was an </w:t>
      </w:r>
      <w:r w:rsidR="00967FD4" w:rsidRPr="00967FD4">
        <w:rPr>
          <w:position w:val="6"/>
          <w:sz w:val="16"/>
        </w:rPr>
        <w:t>*</w:t>
      </w:r>
      <w:r w:rsidRPr="00967FD4">
        <w:t>associate of an entity that, at the same or a different time during the ownership period, was, or controlled (for value shifting purposes), the head company of such a MEC group.</w:t>
      </w:r>
    </w:p>
    <w:p w:rsidR="00832DA0" w:rsidRPr="00967FD4" w:rsidRDefault="00832DA0" w:rsidP="00832DA0">
      <w:pPr>
        <w:pStyle w:val="ActHead5"/>
      </w:pPr>
      <w:bookmarkStart w:id="639" w:name="_Toc446051586"/>
      <w:r w:rsidRPr="00967FD4">
        <w:rPr>
          <w:rStyle w:val="CharSectno"/>
        </w:rPr>
        <w:t>719</w:t>
      </w:r>
      <w:r w:rsidR="00967FD4">
        <w:rPr>
          <w:rStyle w:val="CharSectno"/>
        </w:rPr>
        <w:noBreakHyphen/>
      </w:r>
      <w:r w:rsidRPr="00967FD4">
        <w:rPr>
          <w:rStyle w:val="CharSectno"/>
        </w:rPr>
        <w:t>780</w:t>
      </w:r>
      <w:r w:rsidRPr="00967FD4">
        <w:t xml:space="preserve">  Exception for pooled interests in eligible tier</w:t>
      </w:r>
      <w:r w:rsidR="00967FD4">
        <w:noBreakHyphen/>
      </w:r>
      <w:r w:rsidRPr="00967FD4">
        <w:t>1 companies</w:t>
      </w:r>
      <w:bookmarkEnd w:id="639"/>
    </w:p>
    <w:p w:rsidR="00832DA0" w:rsidRPr="00967FD4" w:rsidRDefault="00832DA0" w:rsidP="00832DA0">
      <w:pPr>
        <w:pStyle w:val="subsection"/>
        <w:keepNext/>
        <w:keepLines/>
      </w:pPr>
      <w:r w:rsidRPr="00967FD4">
        <w:tab/>
      </w:r>
      <w:r w:rsidRPr="00967FD4">
        <w:tab/>
        <w:t>The first condition in section</w:t>
      </w:r>
      <w:r w:rsidR="00967FD4">
        <w:t> </w:t>
      </w:r>
      <w:r w:rsidRPr="00967FD4">
        <w:t>719</w:t>
      </w:r>
      <w:r w:rsidR="00967FD4">
        <w:noBreakHyphen/>
      </w:r>
      <w:r w:rsidRPr="00967FD4">
        <w:t xml:space="preserve">775 cannot be satisfied, because of a </w:t>
      </w:r>
      <w:r w:rsidR="00967FD4" w:rsidRPr="00967FD4">
        <w:rPr>
          <w:position w:val="6"/>
          <w:sz w:val="16"/>
        </w:rPr>
        <w:t>*</w:t>
      </w:r>
      <w:r w:rsidRPr="00967FD4">
        <w:t xml:space="preserve">MEC group, at a time when the realised interest was a </w:t>
      </w:r>
      <w:r w:rsidR="00967FD4" w:rsidRPr="00967FD4">
        <w:rPr>
          <w:position w:val="6"/>
          <w:sz w:val="16"/>
        </w:rPr>
        <w:t>*</w:t>
      </w:r>
      <w:r w:rsidRPr="00967FD4">
        <w:t xml:space="preserve">pooled interest in an </w:t>
      </w:r>
      <w:r w:rsidR="00967FD4" w:rsidRPr="00967FD4">
        <w:rPr>
          <w:position w:val="6"/>
          <w:sz w:val="16"/>
        </w:rPr>
        <w:t>*</w:t>
      </w:r>
      <w:r w:rsidRPr="00967FD4">
        <w:t>eligible tier</w:t>
      </w:r>
      <w:r w:rsidR="00967FD4">
        <w:noBreakHyphen/>
      </w:r>
      <w:r w:rsidRPr="00967FD4">
        <w:t>1 company that is a member of the group.</w:t>
      </w:r>
    </w:p>
    <w:p w:rsidR="00832DA0" w:rsidRPr="00967FD4" w:rsidRDefault="00832DA0" w:rsidP="00832DA0">
      <w:pPr>
        <w:pStyle w:val="ActHead5"/>
      </w:pPr>
      <w:bookmarkStart w:id="640" w:name="_Toc446051587"/>
      <w:r w:rsidRPr="00967FD4">
        <w:rPr>
          <w:rStyle w:val="CharSectno"/>
        </w:rPr>
        <w:t>719</w:t>
      </w:r>
      <w:r w:rsidR="00967FD4">
        <w:rPr>
          <w:rStyle w:val="CharSectno"/>
        </w:rPr>
        <w:noBreakHyphen/>
      </w:r>
      <w:r w:rsidRPr="00967FD4">
        <w:rPr>
          <w:rStyle w:val="CharSectno"/>
        </w:rPr>
        <w:t>785</w:t>
      </w:r>
      <w:r w:rsidRPr="00967FD4">
        <w:t xml:space="preserve">  Exception for interests in top company</w:t>
      </w:r>
      <w:bookmarkEnd w:id="640"/>
    </w:p>
    <w:p w:rsidR="00832DA0" w:rsidRPr="00967FD4" w:rsidRDefault="00832DA0" w:rsidP="00832DA0">
      <w:pPr>
        <w:pStyle w:val="subsection"/>
      </w:pPr>
      <w:r w:rsidRPr="00967FD4">
        <w:tab/>
      </w:r>
      <w:r w:rsidRPr="00967FD4">
        <w:tab/>
        <w:t>The first condition in section</w:t>
      </w:r>
      <w:r w:rsidR="00967FD4">
        <w:t> </w:t>
      </w:r>
      <w:r w:rsidRPr="00967FD4">
        <w:t>719</w:t>
      </w:r>
      <w:r w:rsidR="00967FD4">
        <w:noBreakHyphen/>
      </w:r>
      <w:r w:rsidRPr="00967FD4">
        <w:t xml:space="preserve">775 cannot be satisfied, because of a </w:t>
      </w:r>
      <w:r w:rsidR="00967FD4" w:rsidRPr="00967FD4">
        <w:rPr>
          <w:position w:val="6"/>
          <w:sz w:val="16"/>
        </w:rPr>
        <w:t>*</w:t>
      </w:r>
      <w:r w:rsidRPr="00967FD4">
        <w:t>MEC group, at a time when:</w:t>
      </w:r>
    </w:p>
    <w:p w:rsidR="00832DA0" w:rsidRPr="00967FD4" w:rsidRDefault="00832DA0" w:rsidP="00832DA0">
      <w:pPr>
        <w:pStyle w:val="paragraph"/>
      </w:pPr>
      <w:r w:rsidRPr="00967FD4">
        <w:tab/>
        <w:t>(a)</w:t>
      </w:r>
      <w:r w:rsidRPr="00967FD4">
        <w:tab/>
        <w:t xml:space="preserve">the first entity was the </w:t>
      </w:r>
      <w:r w:rsidR="00967FD4" w:rsidRPr="00967FD4">
        <w:rPr>
          <w:position w:val="6"/>
          <w:sz w:val="16"/>
        </w:rPr>
        <w:t>*</w:t>
      </w:r>
      <w:r w:rsidRPr="00967FD4">
        <w:t>top company for the MEC group; or</w:t>
      </w:r>
    </w:p>
    <w:p w:rsidR="00832DA0" w:rsidRPr="00967FD4" w:rsidRDefault="00832DA0" w:rsidP="00832DA0">
      <w:pPr>
        <w:pStyle w:val="paragraph"/>
      </w:pPr>
      <w:r w:rsidRPr="00967FD4">
        <w:tab/>
        <w:t>(b)</w:t>
      </w:r>
      <w:r w:rsidRPr="00967FD4">
        <w:tab/>
        <w:t xml:space="preserve">the realised interest was an </w:t>
      </w:r>
      <w:r w:rsidR="00967FD4" w:rsidRPr="00967FD4">
        <w:rPr>
          <w:position w:val="6"/>
          <w:sz w:val="16"/>
        </w:rPr>
        <w:t>*</w:t>
      </w:r>
      <w:r w:rsidRPr="00967FD4">
        <w:t>indirect equity or loan interest in the top company for the MEC group.</w:t>
      </w:r>
    </w:p>
    <w:p w:rsidR="00832DA0" w:rsidRPr="00967FD4" w:rsidRDefault="00832DA0" w:rsidP="00832DA0">
      <w:pPr>
        <w:pStyle w:val="ActHead5"/>
      </w:pPr>
      <w:bookmarkStart w:id="641" w:name="_Toc446051588"/>
      <w:r w:rsidRPr="00967FD4">
        <w:rPr>
          <w:rStyle w:val="CharSectno"/>
        </w:rPr>
        <w:t>719</w:t>
      </w:r>
      <w:r w:rsidR="00967FD4">
        <w:rPr>
          <w:rStyle w:val="CharSectno"/>
        </w:rPr>
        <w:noBreakHyphen/>
      </w:r>
      <w:r w:rsidRPr="00967FD4">
        <w:rPr>
          <w:rStyle w:val="CharSectno"/>
        </w:rPr>
        <w:t>790</w:t>
      </w:r>
      <w:r w:rsidRPr="00967FD4">
        <w:t xml:space="preserve">  Exception for interests in entity leaving MEC group</w:t>
      </w:r>
      <w:bookmarkEnd w:id="641"/>
    </w:p>
    <w:p w:rsidR="00832DA0" w:rsidRPr="00967FD4" w:rsidRDefault="00832DA0" w:rsidP="00832DA0">
      <w:pPr>
        <w:pStyle w:val="SubsectionHead"/>
      </w:pPr>
      <w:r w:rsidRPr="00967FD4">
        <w:t>Membership interests in leaving entity</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realised interest is a </w:t>
      </w:r>
      <w:r w:rsidR="00967FD4" w:rsidRPr="00967FD4">
        <w:rPr>
          <w:position w:val="6"/>
          <w:sz w:val="16"/>
        </w:rPr>
        <w:t>*</w:t>
      </w:r>
      <w:r w:rsidRPr="00967FD4">
        <w:t>membership interest; and</w:t>
      </w:r>
    </w:p>
    <w:p w:rsidR="00832DA0" w:rsidRPr="00967FD4" w:rsidRDefault="00832DA0" w:rsidP="00832DA0">
      <w:pPr>
        <w:pStyle w:val="paragraph"/>
      </w:pPr>
      <w:r w:rsidRPr="00967FD4">
        <w:tab/>
        <w:t>(b)</w:t>
      </w:r>
      <w:r w:rsidRPr="00967FD4">
        <w:tab/>
        <w:t xml:space="preserve">during the ownership period the first entity ceased to be a </w:t>
      </w:r>
      <w:r w:rsidR="00967FD4" w:rsidRPr="00967FD4">
        <w:rPr>
          <w:position w:val="6"/>
          <w:sz w:val="16"/>
        </w:rPr>
        <w:t>*</w:t>
      </w:r>
      <w:r w:rsidRPr="00967FD4">
        <w:t xml:space="preserve">subsidiary member of a </w:t>
      </w:r>
      <w:r w:rsidR="00967FD4" w:rsidRPr="00967FD4">
        <w:rPr>
          <w:position w:val="6"/>
          <w:sz w:val="16"/>
        </w:rPr>
        <w:t>*</w:t>
      </w:r>
      <w:r w:rsidRPr="00967FD4">
        <w:t>MEC group;</w:t>
      </w:r>
    </w:p>
    <w:p w:rsidR="00832DA0" w:rsidRPr="00967FD4" w:rsidRDefault="00832DA0" w:rsidP="00832DA0">
      <w:pPr>
        <w:pStyle w:val="subsection2"/>
      </w:pPr>
      <w:r w:rsidRPr="00967FD4">
        <w:t>the first condition in section</w:t>
      </w:r>
      <w:r w:rsidR="00967FD4">
        <w:t> </w:t>
      </w:r>
      <w:r w:rsidRPr="00967FD4">
        <w:t>719</w:t>
      </w:r>
      <w:r w:rsidR="00967FD4">
        <w:noBreakHyphen/>
      </w:r>
      <w:r w:rsidRPr="00967FD4">
        <w:t xml:space="preserve">775 cannot be satisfied, because of that MEC group, at a time when the first entity was a member of the group, unless the interest </w:t>
      </w:r>
      <w:r w:rsidRPr="00967FD4">
        <w:rPr>
          <w:color w:val="000000"/>
        </w:rPr>
        <w:t>needed to be disregarded under section</w:t>
      </w:r>
      <w:r w:rsidR="00967FD4">
        <w:rPr>
          <w:color w:val="000000"/>
        </w:rPr>
        <w:t> </w:t>
      </w:r>
      <w:r w:rsidRPr="00967FD4">
        <w:rPr>
          <w:color w:val="000000"/>
        </w:rPr>
        <w:t>719</w:t>
      </w:r>
      <w:r w:rsidR="00967FD4">
        <w:rPr>
          <w:color w:val="000000"/>
        </w:rPr>
        <w:noBreakHyphen/>
      </w:r>
      <w:r w:rsidRPr="00967FD4">
        <w:rPr>
          <w:color w:val="000000"/>
        </w:rPr>
        <w:t xml:space="preserve">30 (about </w:t>
      </w:r>
      <w:r w:rsidRPr="00967FD4">
        <w:t>employee shares</w:t>
      </w:r>
      <w:r w:rsidRPr="00967FD4">
        <w:rPr>
          <w:color w:val="000000"/>
        </w:rPr>
        <w:t>) in order for the first entity to be a member of the group at that time.</w:t>
      </w:r>
    </w:p>
    <w:p w:rsidR="00832DA0" w:rsidRPr="00967FD4" w:rsidRDefault="00832DA0" w:rsidP="00832DA0">
      <w:pPr>
        <w:pStyle w:val="SubsectionHead"/>
      </w:pPr>
      <w:r w:rsidRPr="00967FD4">
        <w:t>Liabilities owed by leaving entity</w:t>
      </w:r>
    </w:p>
    <w:p w:rsidR="00832DA0" w:rsidRPr="00967FD4" w:rsidRDefault="00832DA0" w:rsidP="00832DA0">
      <w:pPr>
        <w:pStyle w:val="subsection"/>
      </w:pPr>
      <w:r w:rsidRPr="00967FD4">
        <w:tab/>
        <w:t>(2)</w:t>
      </w:r>
      <w:r w:rsidRPr="00967FD4">
        <w:tab/>
        <w:t>If the realised interest:</w:t>
      </w:r>
    </w:p>
    <w:p w:rsidR="00832DA0" w:rsidRPr="00967FD4" w:rsidRDefault="00832DA0" w:rsidP="00832DA0">
      <w:pPr>
        <w:pStyle w:val="paragraph"/>
      </w:pPr>
      <w:r w:rsidRPr="00967FD4">
        <w:tab/>
        <w:t>(a)</w:t>
      </w:r>
      <w:r w:rsidRPr="00967FD4">
        <w:tab/>
        <w:t>consists of a liability owed by the first entity to the owner; and</w:t>
      </w:r>
    </w:p>
    <w:p w:rsidR="00832DA0" w:rsidRPr="00967FD4" w:rsidRDefault="00832DA0" w:rsidP="00832DA0">
      <w:pPr>
        <w:pStyle w:val="paragraph"/>
      </w:pPr>
      <w:r w:rsidRPr="00967FD4">
        <w:tab/>
        <w:t>(b)</w:t>
      </w:r>
      <w:r w:rsidRPr="00967FD4">
        <w:tab/>
      </w:r>
      <w:r w:rsidRPr="00967FD4">
        <w:rPr>
          <w:color w:val="000000"/>
        </w:rPr>
        <w:t>became an asset of the owner because subsection</w:t>
      </w:r>
      <w:r w:rsidR="00967FD4">
        <w:rPr>
          <w:color w:val="000000"/>
        </w:rPr>
        <w:t> </w:t>
      </w:r>
      <w:r w:rsidRPr="00967FD4">
        <w:rPr>
          <w:color w:val="000000"/>
        </w:rPr>
        <w:t>701</w:t>
      </w:r>
      <w:r w:rsidR="00967FD4">
        <w:rPr>
          <w:color w:val="000000"/>
        </w:rPr>
        <w:noBreakHyphen/>
      </w:r>
      <w:r w:rsidRPr="00967FD4">
        <w:rPr>
          <w:color w:val="000000"/>
        </w:rPr>
        <w:t xml:space="preserve">1(1) (the single entity rule) ceased to apply to the first entity when it ceased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MEC group</w:t>
      </w:r>
      <w:r w:rsidRPr="00967FD4">
        <w:t>;</w:t>
      </w:r>
    </w:p>
    <w:p w:rsidR="00832DA0" w:rsidRPr="00967FD4" w:rsidRDefault="00832DA0" w:rsidP="00832DA0">
      <w:pPr>
        <w:pStyle w:val="subsection2"/>
      </w:pPr>
      <w:r w:rsidRPr="00967FD4">
        <w:t>the first condition in section</w:t>
      </w:r>
      <w:r w:rsidR="00967FD4">
        <w:t> </w:t>
      </w:r>
      <w:r w:rsidRPr="00967FD4">
        <w:t>719</w:t>
      </w:r>
      <w:r w:rsidR="00967FD4">
        <w:noBreakHyphen/>
      </w:r>
      <w:r w:rsidRPr="00967FD4">
        <w:t>775 cannot be satisfied, because of that MEC group, at a time when the first entity was a member of the group.</w:t>
      </w:r>
    </w:p>
    <w:p w:rsidR="00832DA0" w:rsidRPr="00967FD4" w:rsidRDefault="00832DA0" w:rsidP="00832DA0">
      <w:pPr>
        <w:pStyle w:val="ActHead5"/>
      </w:pPr>
      <w:bookmarkStart w:id="642" w:name="_Toc446051589"/>
      <w:r w:rsidRPr="00967FD4">
        <w:rPr>
          <w:rStyle w:val="CharSectno"/>
        </w:rPr>
        <w:t>719</w:t>
      </w:r>
      <w:r w:rsidR="00967FD4">
        <w:rPr>
          <w:rStyle w:val="CharSectno"/>
        </w:rPr>
        <w:noBreakHyphen/>
      </w:r>
      <w:r w:rsidRPr="00967FD4">
        <w:rPr>
          <w:rStyle w:val="CharSectno"/>
        </w:rPr>
        <w:t>795</w:t>
      </w:r>
      <w:r w:rsidRPr="00967FD4">
        <w:t xml:space="preserve">  Exception if loss attributable to certain matters</w:t>
      </w:r>
      <w:bookmarkEnd w:id="642"/>
    </w:p>
    <w:p w:rsidR="00832DA0" w:rsidRPr="00967FD4" w:rsidRDefault="00832DA0" w:rsidP="00832DA0">
      <w:pPr>
        <w:pStyle w:val="subsection"/>
        <w:keepNext/>
        <w:keepLines/>
      </w:pPr>
      <w:r w:rsidRPr="00967FD4">
        <w:tab/>
        <w:t>(1)</w:t>
      </w:r>
      <w:r w:rsidRPr="00967FD4">
        <w:tab/>
        <w:t>The loss is not reduced if all of it can be shown to be attributable to things other than these:</w:t>
      </w:r>
    </w:p>
    <w:p w:rsidR="00832DA0" w:rsidRPr="00967FD4" w:rsidRDefault="00832DA0" w:rsidP="00832DA0">
      <w:pPr>
        <w:pStyle w:val="paragraph"/>
      </w:pPr>
      <w:r w:rsidRPr="00967FD4">
        <w:tab/>
        <w:t>(a)</w:t>
      </w:r>
      <w:r w:rsidRPr="00967FD4">
        <w:tab/>
        <w:t>something that would be reflected in what would, apart from this Part, be an overall loss under section</w:t>
      </w:r>
      <w:r w:rsidR="00967FD4">
        <w:t> </w:t>
      </w:r>
      <w:r w:rsidRPr="00967FD4">
        <w:t>165</w:t>
      </w:r>
      <w:r w:rsidR="00967FD4">
        <w:noBreakHyphen/>
      </w:r>
      <w:r w:rsidRPr="00967FD4">
        <w:t>115R or 165</w:t>
      </w:r>
      <w:r w:rsidR="00967FD4">
        <w:noBreakHyphen/>
      </w:r>
      <w:r w:rsidRPr="00967FD4">
        <w:t xml:space="preserve">115S, of a </w:t>
      </w:r>
      <w:r w:rsidR="00967FD4" w:rsidRPr="00967FD4">
        <w:rPr>
          <w:position w:val="6"/>
          <w:sz w:val="16"/>
        </w:rPr>
        <w:t>*</w:t>
      </w:r>
      <w:r w:rsidRPr="00967FD4">
        <w:t xml:space="preserve">member of a </w:t>
      </w:r>
      <w:r w:rsidR="00967FD4" w:rsidRPr="00967FD4">
        <w:rPr>
          <w:position w:val="6"/>
          <w:sz w:val="16"/>
        </w:rPr>
        <w:t>*</w:t>
      </w:r>
      <w:r w:rsidRPr="00967FD4">
        <w:t xml:space="preserve">MEC group (an </w:t>
      </w:r>
      <w:r w:rsidRPr="00967FD4">
        <w:rPr>
          <w:b/>
          <w:i/>
        </w:rPr>
        <w:t>excluded group</w:t>
      </w:r>
      <w:r w:rsidRPr="00967FD4">
        <w:t>) because of which the first condition in section</w:t>
      </w:r>
      <w:r w:rsidR="00967FD4">
        <w:t> </w:t>
      </w:r>
      <w:r w:rsidRPr="00967FD4">
        <w:t>719</w:t>
      </w:r>
      <w:r w:rsidR="00967FD4">
        <w:noBreakHyphen/>
      </w:r>
      <w:r w:rsidRPr="00967FD4">
        <w:t xml:space="preserve">775 is satisfied, at an </w:t>
      </w:r>
      <w:r w:rsidR="00967FD4" w:rsidRPr="00967FD4">
        <w:rPr>
          <w:position w:val="6"/>
          <w:sz w:val="16"/>
        </w:rPr>
        <w:t>*</w:t>
      </w:r>
      <w:r w:rsidRPr="00967FD4">
        <w:t>alteration time for that member;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 xml:space="preserve">indirect value shift for which, apart from this Part, a member of an excluded group would be the </w:t>
      </w:r>
      <w:r w:rsidR="00967FD4" w:rsidRPr="00967FD4">
        <w:rPr>
          <w:position w:val="6"/>
          <w:sz w:val="16"/>
        </w:rPr>
        <w:t>*</w:t>
      </w:r>
      <w:r w:rsidRPr="00967FD4">
        <w:t xml:space="preserve">losing entity or the </w:t>
      </w:r>
      <w:r w:rsidR="00967FD4" w:rsidRPr="00967FD4">
        <w:rPr>
          <w:position w:val="6"/>
          <w:sz w:val="16"/>
        </w:rPr>
        <w:t>*</w:t>
      </w:r>
      <w:r w:rsidRPr="00967FD4">
        <w:t>gaining entity.</w:t>
      </w:r>
    </w:p>
    <w:p w:rsidR="00832DA0" w:rsidRPr="00967FD4" w:rsidRDefault="00832DA0" w:rsidP="00832DA0">
      <w:pPr>
        <w:pStyle w:val="subsection"/>
      </w:pPr>
      <w:r w:rsidRPr="00967FD4">
        <w:tab/>
        <w:t>(2)</w:t>
      </w:r>
      <w:r w:rsidRPr="00967FD4">
        <w:tab/>
        <w:t xml:space="preserve">If only part of the loss can be shown to be attributable to things other than the ones listed in </w:t>
      </w:r>
      <w:r w:rsidR="00967FD4">
        <w:t>subsection (</w:t>
      </w:r>
      <w:r w:rsidRPr="00967FD4">
        <w:t>1), the loss is reduced to the amount of that part.</w:t>
      </w:r>
    </w:p>
    <w:p w:rsidR="00832DA0" w:rsidRPr="00967FD4" w:rsidRDefault="00832DA0" w:rsidP="00832DA0">
      <w:pPr>
        <w:pStyle w:val="ActHead3"/>
        <w:pageBreakBefore/>
      </w:pPr>
      <w:bookmarkStart w:id="643" w:name="_Toc446051590"/>
      <w:r w:rsidRPr="00967FD4">
        <w:rPr>
          <w:rStyle w:val="CharDivNo"/>
        </w:rPr>
        <w:t>Division</w:t>
      </w:r>
      <w:r w:rsidR="00967FD4">
        <w:rPr>
          <w:rStyle w:val="CharDivNo"/>
        </w:rPr>
        <w:t> </w:t>
      </w:r>
      <w:r w:rsidRPr="00967FD4">
        <w:rPr>
          <w:rStyle w:val="CharDivNo"/>
        </w:rPr>
        <w:t>721</w:t>
      </w:r>
      <w:r w:rsidRPr="00967FD4">
        <w:t>—</w:t>
      </w:r>
      <w:r w:rsidRPr="00967FD4">
        <w:rPr>
          <w:rStyle w:val="CharDivText"/>
        </w:rPr>
        <w:t>Liability for payment of tax where head company fails to pay on time</w:t>
      </w:r>
      <w:bookmarkEnd w:id="643"/>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644" w:name="_Toc446051591"/>
      <w:r w:rsidRPr="00967FD4">
        <w:t>Guide to Division</w:t>
      </w:r>
      <w:r w:rsidR="00967FD4">
        <w:t> </w:t>
      </w:r>
      <w:r w:rsidRPr="00967FD4">
        <w:t>721</w:t>
      </w:r>
      <w:bookmarkEnd w:id="644"/>
    </w:p>
    <w:p w:rsidR="00832DA0" w:rsidRPr="00967FD4" w:rsidRDefault="00832DA0" w:rsidP="00832DA0">
      <w:pPr>
        <w:pStyle w:val="ActHead5"/>
      </w:pPr>
      <w:bookmarkStart w:id="645" w:name="_Toc446051592"/>
      <w:r w:rsidRPr="00967FD4">
        <w:rPr>
          <w:rStyle w:val="CharSectno"/>
        </w:rPr>
        <w:t>721</w:t>
      </w:r>
      <w:r w:rsidR="00967FD4">
        <w:rPr>
          <w:rStyle w:val="CharSectno"/>
        </w:rPr>
        <w:noBreakHyphen/>
      </w:r>
      <w:r w:rsidRPr="00967FD4">
        <w:rPr>
          <w:rStyle w:val="CharSectno"/>
        </w:rPr>
        <w:t>1</w:t>
      </w:r>
      <w:r w:rsidRPr="00967FD4">
        <w:t xml:space="preserve">  What this Division is about</w:t>
      </w:r>
      <w:bookmarkEnd w:id="645"/>
    </w:p>
    <w:p w:rsidR="00832DA0" w:rsidRPr="00967FD4" w:rsidRDefault="00832DA0" w:rsidP="00832DA0">
      <w:pPr>
        <w:pStyle w:val="BoxText"/>
      </w:pPr>
      <w:r w:rsidRPr="00967FD4">
        <w:t>If the head company of a consolidated group</w:t>
      </w:r>
      <w:r w:rsidRPr="00967FD4">
        <w:rPr>
          <w:i/>
        </w:rPr>
        <w:t xml:space="preserve"> </w:t>
      </w:r>
      <w:r w:rsidRPr="00967FD4">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721</w:t>
      </w:r>
      <w:r w:rsidR="00967FD4">
        <w:noBreakHyphen/>
      </w:r>
      <w:r w:rsidRPr="00967FD4">
        <w:t>5</w:t>
      </w:r>
      <w:r w:rsidRPr="00967FD4">
        <w:tab/>
        <w:t>Object of this Division</w:t>
      </w:r>
    </w:p>
    <w:p w:rsidR="00832DA0" w:rsidRPr="00967FD4" w:rsidRDefault="00832DA0" w:rsidP="00832DA0">
      <w:pPr>
        <w:pStyle w:val="TofSectsGroupHeading"/>
      </w:pPr>
      <w:r w:rsidRPr="00967FD4">
        <w:t>When this Division operates</w:t>
      </w:r>
    </w:p>
    <w:p w:rsidR="00832DA0" w:rsidRPr="00967FD4" w:rsidRDefault="00832DA0" w:rsidP="00832DA0">
      <w:pPr>
        <w:pStyle w:val="TofSectsSection"/>
      </w:pPr>
      <w:r w:rsidRPr="00967FD4">
        <w:t>721</w:t>
      </w:r>
      <w:r w:rsidR="00967FD4">
        <w:noBreakHyphen/>
      </w:r>
      <w:r w:rsidRPr="00967FD4">
        <w:t>10</w:t>
      </w:r>
      <w:r w:rsidRPr="00967FD4">
        <w:tab/>
        <w:t>When this Division operates</w:t>
      </w:r>
    </w:p>
    <w:p w:rsidR="00832DA0" w:rsidRPr="00967FD4" w:rsidRDefault="00832DA0" w:rsidP="00832DA0">
      <w:pPr>
        <w:pStyle w:val="TofSectsGroupHeading"/>
      </w:pPr>
      <w:r w:rsidRPr="00967FD4">
        <w:t>Joint and several liability of contributing member</w:t>
      </w:r>
    </w:p>
    <w:p w:rsidR="00832DA0" w:rsidRPr="00967FD4" w:rsidRDefault="00832DA0" w:rsidP="00832DA0">
      <w:pPr>
        <w:pStyle w:val="TofSectsSection"/>
      </w:pPr>
      <w:r w:rsidRPr="00967FD4">
        <w:t>721</w:t>
      </w:r>
      <w:r w:rsidR="00967FD4">
        <w:noBreakHyphen/>
      </w:r>
      <w:r w:rsidRPr="00967FD4">
        <w:t>15</w:t>
      </w:r>
      <w:r w:rsidRPr="00967FD4">
        <w:tab/>
        <w:t>Head company and contributing members jointly and severally liable to pay group liability</w:t>
      </w:r>
    </w:p>
    <w:p w:rsidR="00832DA0" w:rsidRPr="00967FD4" w:rsidRDefault="00832DA0" w:rsidP="00832DA0">
      <w:pPr>
        <w:pStyle w:val="TofSectsSection"/>
        <w:rPr>
          <w:color w:val="000000"/>
        </w:rPr>
      </w:pPr>
      <w:r w:rsidRPr="00967FD4">
        <w:rPr>
          <w:color w:val="000000"/>
        </w:rPr>
        <w:t>721</w:t>
      </w:r>
      <w:r w:rsidR="00967FD4">
        <w:rPr>
          <w:color w:val="000000"/>
        </w:rPr>
        <w:noBreakHyphen/>
      </w:r>
      <w:r w:rsidRPr="00967FD4">
        <w:rPr>
          <w:color w:val="000000"/>
        </w:rPr>
        <w:t>17</w:t>
      </w:r>
      <w:r w:rsidRPr="00967FD4">
        <w:rPr>
          <w:color w:val="000000"/>
        </w:rPr>
        <w:tab/>
        <w:t>Notice of joint and several liability for general interest charge</w:t>
      </w:r>
    </w:p>
    <w:p w:rsidR="00832DA0" w:rsidRPr="00967FD4" w:rsidRDefault="00832DA0" w:rsidP="00832DA0">
      <w:pPr>
        <w:pStyle w:val="TofSectsSection"/>
      </w:pPr>
      <w:r w:rsidRPr="00967FD4">
        <w:t>721</w:t>
      </w:r>
      <w:r w:rsidR="00967FD4">
        <w:noBreakHyphen/>
      </w:r>
      <w:r w:rsidRPr="00967FD4">
        <w:t>20</w:t>
      </w:r>
      <w:r w:rsidRPr="00967FD4">
        <w:tab/>
        <w:t>Limit on liability where group first comes into existence</w:t>
      </w:r>
    </w:p>
    <w:p w:rsidR="00832DA0" w:rsidRPr="00967FD4" w:rsidRDefault="00832DA0" w:rsidP="00832DA0">
      <w:pPr>
        <w:pStyle w:val="TofSectsGroupHeading"/>
      </w:pPr>
      <w:r w:rsidRPr="00967FD4">
        <w:t>Tax sharing agreements</w:t>
      </w:r>
    </w:p>
    <w:p w:rsidR="00832DA0" w:rsidRPr="00967FD4" w:rsidRDefault="00832DA0" w:rsidP="00832DA0">
      <w:pPr>
        <w:pStyle w:val="TofSectsSection"/>
      </w:pPr>
      <w:r w:rsidRPr="00967FD4">
        <w:t>721</w:t>
      </w:r>
      <w:r w:rsidR="00967FD4">
        <w:noBreakHyphen/>
      </w:r>
      <w:r w:rsidRPr="00967FD4">
        <w:t>25</w:t>
      </w:r>
      <w:r w:rsidRPr="00967FD4">
        <w:tab/>
        <w:t>When a group liability is covered by a tax sharing agreement</w:t>
      </w:r>
    </w:p>
    <w:p w:rsidR="00832DA0" w:rsidRPr="00967FD4" w:rsidRDefault="00832DA0" w:rsidP="00832DA0">
      <w:pPr>
        <w:pStyle w:val="TofSectsSection"/>
      </w:pPr>
      <w:r w:rsidRPr="00967FD4">
        <w:t>721</w:t>
      </w:r>
      <w:r w:rsidR="00967FD4">
        <w:noBreakHyphen/>
      </w:r>
      <w:r w:rsidRPr="00967FD4">
        <w:t>30</w:t>
      </w:r>
      <w:r w:rsidRPr="00967FD4">
        <w:tab/>
        <w:t>TSA contributing members liable for contribution amounts</w:t>
      </w:r>
    </w:p>
    <w:p w:rsidR="00832DA0" w:rsidRPr="00967FD4" w:rsidRDefault="00832DA0" w:rsidP="00832DA0">
      <w:pPr>
        <w:pStyle w:val="TofSectsSection"/>
        <w:rPr>
          <w:color w:val="000000"/>
        </w:rPr>
      </w:pPr>
      <w:r w:rsidRPr="00967FD4">
        <w:t>721</w:t>
      </w:r>
      <w:r w:rsidR="00967FD4">
        <w:noBreakHyphen/>
      </w:r>
      <w:r w:rsidRPr="00967FD4">
        <w:t>32</w:t>
      </w:r>
      <w:r w:rsidRPr="00967FD4">
        <w:tab/>
        <w:t>Notice of general interest charge liabili</w:t>
      </w:r>
      <w:r w:rsidRPr="00967FD4">
        <w:rPr>
          <w:color w:val="000000"/>
        </w:rPr>
        <w:t>ty under TSA</w:t>
      </w:r>
    </w:p>
    <w:p w:rsidR="00832DA0" w:rsidRPr="00967FD4" w:rsidRDefault="00832DA0" w:rsidP="00832DA0">
      <w:pPr>
        <w:pStyle w:val="TofSectsSection"/>
      </w:pPr>
      <w:r w:rsidRPr="00967FD4">
        <w:t>721</w:t>
      </w:r>
      <w:r w:rsidR="00967FD4">
        <w:noBreakHyphen/>
      </w:r>
      <w:r w:rsidRPr="00967FD4">
        <w:t>35</w:t>
      </w:r>
      <w:r w:rsidRPr="00967FD4">
        <w:tab/>
        <w:t>When a TSA contributing member has left the group clear of the group liability</w:t>
      </w:r>
    </w:p>
    <w:p w:rsidR="00832DA0" w:rsidRPr="00967FD4" w:rsidRDefault="00832DA0" w:rsidP="00832DA0">
      <w:pPr>
        <w:pStyle w:val="TofSectsSection"/>
      </w:pPr>
      <w:r w:rsidRPr="00967FD4">
        <w:t>721</w:t>
      </w:r>
      <w:r w:rsidR="00967FD4">
        <w:noBreakHyphen/>
      </w:r>
      <w:r w:rsidRPr="00967FD4">
        <w:t>40</w:t>
      </w:r>
      <w:r w:rsidRPr="00967FD4">
        <w:tab/>
        <w:t>TSA liability and group liability are linked</w:t>
      </w:r>
    </w:p>
    <w:p w:rsidR="00832DA0" w:rsidRPr="00967FD4" w:rsidRDefault="00832DA0" w:rsidP="00832DA0">
      <w:pPr>
        <w:pStyle w:val="ActHead4"/>
      </w:pPr>
      <w:bookmarkStart w:id="646" w:name="_Toc446051593"/>
      <w:r w:rsidRPr="00967FD4">
        <w:t>Object</w:t>
      </w:r>
      <w:bookmarkEnd w:id="646"/>
    </w:p>
    <w:p w:rsidR="00832DA0" w:rsidRPr="00967FD4" w:rsidRDefault="00832DA0" w:rsidP="00832DA0">
      <w:pPr>
        <w:pStyle w:val="ActHead5"/>
      </w:pPr>
      <w:bookmarkStart w:id="647" w:name="_Toc446051594"/>
      <w:r w:rsidRPr="00967FD4">
        <w:rPr>
          <w:rStyle w:val="CharSectno"/>
        </w:rPr>
        <w:t>721</w:t>
      </w:r>
      <w:r w:rsidR="00967FD4">
        <w:rPr>
          <w:rStyle w:val="CharSectno"/>
        </w:rPr>
        <w:noBreakHyphen/>
      </w:r>
      <w:r w:rsidRPr="00967FD4">
        <w:rPr>
          <w:rStyle w:val="CharSectno"/>
        </w:rPr>
        <w:t>5</w:t>
      </w:r>
      <w:r w:rsidRPr="00967FD4">
        <w:t xml:space="preserve">  Object of this Division</w:t>
      </w:r>
      <w:bookmarkEnd w:id="647"/>
    </w:p>
    <w:p w:rsidR="00832DA0" w:rsidRPr="00967FD4" w:rsidRDefault="00832DA0" w:rsidP="00832DA0">
      <w:pPr>
        <w:pStyle w:val="subsection"/>
      </w:pPr>
      <w:r w:rsidRPr="00967FD4">
        <w:tab/>
      </w:r>
      <w:r w:rsidRPr="00967FD4">
        <w:tab/>
        <w:t xml:space="preserve">The object of this Division is to secure the payment of certain tax liabilities of the </w:t>
      </w:r>
      <w:r w:rsidR="00967FD4" w:rsidRPr="00967FD4">
        <w:rPr>
          <w:position w:val="6"/>
          <w:sz w:val="16"/>
        </w:rPr>
        <w:t>*</w:t>
      </w:r>
      <w:r w:rsidRPr="00967FD4">
        <w:t xml:space="preserve">head company of a </w:t>
      </w:r>
      <w:r w:rsidR="00967FD4" w:rsidRPr="00967FD4">
        <w:rPr>
          <w:position w:val="6"/>
          <w:sz w:val="16"/>
        </w:rPr>
        <w:t>*</w:t>
      </w:r>
      <w:r w:rsidRPr="00967FD4">
        <w:t>consolidated group</w:t>
      </w:r>
      <w:r w:rsidRPr="00967FD4">
        <w:rPr>
          <w:i/>
        </w:rPr>
        <w:t xml:space="preserve"> </w:t>
      </w:r>
      <w:r w:rsidRPr="00967FD4">
        <w:t>where the head company fails to meet all of those liabilities by the time they become due and payable. Accordingly:</w:t>
      </w:r>
    </w:p>
    <w:p w:rsidR="00832DA0" w:rsidRPr="00967FD4" w:rsidRDefault="00832DA0" w:rsidP="00832DA0">
      <w:pPr>
        <w:pStyle w:val="paragraph"/>
      </w:pPr>
      <w:r w:rsidRPr="00967FD4">
        <w:tab/>
        <w:t>(a)</w:t>
      </w:r>
      <w:r w:rsidRPr="00967FD4">
        <w:tab/>
        <w:t xml:space="preserve">if a relevant liability is </w:t>
      </w:r>
      <w:r w:rsidRPr="00967FD4">
        <w:rPr>
          <w:i/>
        </w:rPr>
        <w:t xml:space="preserve">not </w:t>
      </w:r>
      <w:r w:rsidRPr="00967FD4">
        <w:t xml:space="preserve">covered by a tax sharing agreement—this Division provides for a process to make certain entities that were </w:t>
      </w:r>
      <w:r w:rsidR="00967FD4" w:rsidRPr="00967FD4">
        <w:rPr>
          <w:position w:val="6"/>
          <w:sz w:val="16"/>
        </w:rPr>
        <w:t>*</w:t>
      </w:r>
      <w:r w:rsidRPr="00967FD4">
        <w:t>subsidiary members of the group for at least part of the period to which each tax liability relates jointly and severally liable with the head company for those liabilities; or</w:t>
      </w:r>
    </w:p>
    <w:p w:rsidR="00832DA0" w:rsidRPr="00967FD4" w:rsidRDefault="00832DA0" w:rsidP="00832DA0">
      <w:pPr>
        <w:pStyle w:val="paragraph"/>
      </w:pPr>
      <w:r w:rsidRPr="00967FD4">
        <w:tab/>
        <w:t>(b)</w:t>
      </w:r>
      <w:r w:rsidRPr="00967FD4">
        <w:tab/>
        <w:t>if a relevant liability is covered by a tax sharing agreement—this Division:</w:t>
      </w:r>
    </w:p>
    <w:p w:rsidR="00832DA0" w:rsidRPr="00967FD4" w:rsidRDefault="00832DA0" w:rsidP="00832DA0">
      <w:pPr>
        <w:pStyle w:val="paragraphsub"/>
      </w:pPr>
      <w:r w:rsidRPr="00967FD4">
        <w:tab/>
        <w:t>(i)</w:t>
      </w:r>
      <w:r w:rsidRPr="00967FD4">
        <w:tab/>
        <w:t>provides for a process to make each of those entities liable for the amount determined under the agreement in relation to the liability; but</w:t>
      </w:r>
    </w:p>
    <w:p w:rsidR="00832DA0" w:rsidRPr="00967FD4" w:rsidRDefault="00832DA0" w:rsidP="00832DA0">
      <w:pPr>
        <w:pStyle w:val="paragraphsub"/>
      </w:pPr>
      <w:r w:rsidRPr="00967FD4">
        <w:tab/>
        <w:t>(ii)</w:t>
      </w:r>
      <w:r w:rsidRPr="00967FD4">
        <w:tab/>
        <w:t>exempts an entity from a liability determined under the agreement if it leaves the group in certain circumstances.</w:t>
      </w:r>
    </w:p>
    <w:p w:rsidR="00832DA0" w:rsidRPr="00967FD4" w:rsidRDefault="00832DA0" w:rsidP="00832DA0">
      <w:pPr>
        <w:pStyle w:val="ActHead4"/>
      </w:pPr>
      <w:bookmarkStart w:id="648" w:name="_Toc446051595"/>
      <w:r w:rsidRPr="00967FD4">
        <w:t>When this Division operates</w:t>
      </w:r>
      <w:bookmarkEnd w:id="648"/>
    </w:p>
    <w:p w:rsidR="00832DA0" w:rsidRPr="00967FD4" w:rsidRDefault="00832DA0" w:rsidP="00832DA0">
      <w:pPr>
        <w:pStyle w:val="ActHead5"/>
      </w:pPr>
      <w:bookmarkStart w:id="649" w:name="_Toc446051596"/>
      <w:r w:rsidRPr="00967FD4">
        <w:rPr>
          <w:rStyle w:val="CharSectno"/>
        </w:rPr>
        <w:t>721</w:t>
      </w:r>
      <w:r w:rsidR="00967FD4">
        <w:rPr>
          <w:rStyle w:val="CharSectno"/>
        </w:rPr>
        <w:noBreakHyphen/>
      </w:r>
      <w:r w:rsidRPr="00967FD4">
        <w:rPr>
          <w:rStyle w:val="CharSectno"/>
        </w:rPr>
        <w:t>10</w:t>
      </w:r>
      <w:r w:rsidRPr="00967FD4">
        <w:t xml:space="preserve">  When this Division operates</w:t>
      </w:r>
      <w:bookmarkEnd w:id="649"/>
    </w:p>
    <w:p w:rsidR="00832DA0" w:rsidRPr="00967FD4" w:rsidRDefault="00832DA0" w:rsidP="00832DA0">
      <w:pPr>
        <w:pStyle w:val="subsection"/>
      </w:pPr>
      <w:r w:rsidRPr="00967FD4">
        <w:tab/>
        <w:t>(1)</w:t>
      </w:r>
      <w:r w:rsidRPr="00967FD4">
        <w:tab/>
        <w:t>This Division operates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tax</w:t>
      </w:r>
      <w:r w:rsidR="00967FD4">
        <w:noBreakHyphen/>
      </w:r>
      <w:r w:rsidRPr="00967FD4">
        <w:t xml:space="preserve">related liability mentioned in </w:t>
      </w:r>
      <w:r w:rsidR="00967FD4">
        <w:t>subsection (</w:t>
      </w:r>
      <w:r w:rsidRPr="00967FD4">
        <w:t xml:space="preserve">2) (a </w:t>
      </w:r>
      <w:r w:rsidRPr="00967FD4">
        <w:rPr>
          <w:b/>
          <w:i/>
        </w:rPr>
        <w:t>group liability</w:t>
      </w:r>
      <w:r w:rsidRPr="00967FD4">
        <w:t xml:space="preserve">) of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was not paid or otherwise discharged in full by the time the liability became due and payable (the </w:t>
      </w:r>
      <w:r w:rsidRPr="00967FD4">
        <w:rPr>
          <w:b/>
          <w:i/>
        </w:rPr>
        <w:t>head company’s due time</w:t>
      </w:r>
      <w:r w:rsidRPr="00967FD4">
        <w:t>); and</w:t>
      </w:r>
    </w:p>
    <w:p w:rsidR="00832DA0" w:rsidRPr="00967FD4" w:rsidRDefault="00832DA0" w:rsidP="00832DA0">
      <w:pPr>
        <w:pStyle w:val="paragraph"/>
      </w:pPr>
      <w:r w:rsidRPr="00967FD4">
        <w:tab/>
        <w:t>(b)</w:t>
      </w:r>
      <w:r w:rsidRPr="00967FD4">
        <w:tab/>
        <w:t xml:space="preserve">one or more entities (the </w:t>
      </w:r>
      <w:r w:rsidRPr="00967FD4">
        <w:rPr>
          <w:b/>
          <w:i/>
        </w:rPr>
        <w:t>contributing members</w:t>
      </w:r>
      <w:r w:rsidRPr="00967FD4">
        <w:t xml:space="preserve">) were </w:t>
      </w:r>
      <w:r w:rsidR="00967FD4" w:rsidRPr="00967FD4">
        <w:rPr>
          <w:position w:val="6"/>
          <w:sz w:val="16"/>
        </w:rPr>
        <w:t>*</w:t>
      </w:r>
      <w:r w:rsidRPr="00967FD4">
        <w:t>subsidiary members of the group for at least part of the period to which the group liability relates.</w:t>
      </w:r>
    </w:p>
    <w:p w:rsidR="00832DA0" w:rsidRPr="00967FD4" w:rsidRDefault="00832DA0" w:rsidP="00832DA0">
      <w:pPr>
        <w:pStyle w:val="notetext"/>
      </w:pPr>
      <w:r w:rsidRPr="00967FD4">
        <w:t>Note:</w:t>
      </w:r>
      <w:r w:rsidRPr="00967FD4">
        <w:tab/>
        <w:t>This Division operates even if some or all of the contributing members were no longer members of the group at the head company’s due time.</w:t>
      </w:r>
    </w:p>
    <w:p w:rsidR="00832DA0" w:rsidRPr="00967FD4" w:rsidRDefault="00832DA0" w:rsidP="00832DA0">
      <w:pPr>
        <w:pStyle w:val="subsection"/>
      </w:pPr>
      <w:r w:rsidRPr="00967FD4">
        <w:tab/>
        <w:t>(2)</w:t>
      </w:r>
      <w:r w:rsidRPr="00967FD4">
        <w:tab/>
        <w:t xml:space="preserve">The following table lists the </w:t>
      </w:r>
      <w:r w:rsidR="00967FD4" w:rsidRPr="00967FD4">
        <w:rPr>
          <w:position w:val="6"/>
          <w:sz w:val="16"/>
        </w:rPr>
        <w:t>*</w:t>
      </w:r>
      <w:r w:rsidRPr="00967FD4">
        <w:t>tax</w:t>
      </w:r>
      <w:r w:rsidR="00967FD4">
        <w:noBreakHyphen/>
      </w:r>
      <w:r w:rsidRPr="00967FD4">
        <w:t xml:space="preserve">related liabilities for the purposes of </w:t>
      </w:r>
      <w:r w:rsidR="00967FD4">
        <w:t>paragraph (</w:t>
      </w:r>
      <w:r w:rsidRPr="00967FD4">
        <w:t>1)(a) and the periods to which each of those liabilities relate:</w:t>
      </w:r>
    </w:p>
    <w:p w:rsidR="001066A5" w:rsidRPr="00967FD4"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967FD4" w:rsidTr="00C968AA">
        <w:trPr>
          <w:cantSplit/>
          <w:tblHeader/>
        </w:trPr>
        <w:tc>
          <w:tcPr>
            <w:tcW w:w="6946"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Tax</w:t>
            </w:r>
            <w:r w:rsidR="00967FD4">
              <w:rPr>
                <w:b/>
              </w:rPr>
              <w:noBreakHyphen/>
            </w:r>
            <w:r w:rsidRPr="00967FD4">
              <w:rPr>
                <w:b/>
              </w:rPr>
              <w:t>related liabilities of the head company and the periods to which they relate</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354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The tax</w:t>
            </w:r>
            <w:r w:rsidR="00967FD4">
              <w:rPr>
                <w:b/>
              </w:rPr>
              <w:noBreakHyphen/>
            </w:r>
            <w:r w:rsidRPr="00967FD4">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 relates to this period</w:t>
            </w:r>
          </w:p>
        </w:tc>
      </w:tr>
      <w:tr w:rsidR="00832DA0" w:rsidRPr="00967FD4"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967FD4" w:rsidRDefault="00832DA0" w:rsidP="00C968AA">
            <w:pPr>
              <w:pStyle w:val="Tabletext"/>
            </w:pPr>
            <w:r w:rsidRPr="00967FD4">
              <w:t>3</w:t>
            </w:r>
          </w:p>
        </w:tc>
        <w:tc>
          <w:tcPr>
            <w:tcW w:w="3544" w:type="dxa"/>
            <w:tcBorders>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5</w:t>
            </w:r>
            <w:r w:rsidR="00967FD4">
              <w:noBreakHyphen/>
            </w:r>
            <w:r w:rsidRPr="00967FD4">
              <w:t xml:space="preserve">5 of the </w:t>
            </w:r>
            <w:r w:rsidRPr="00967FD4">
              <w:rPr>
                <w:i/>
              </w:rPr>
              <w:t>Income Tax Assessment Act 1997</w:t>
            </w:r>
            <w:r w:rsidRPr="00967FD4">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financial year to which the income tax etc. relates</w:t>
            </w:r>
          </w:p>
        </w:tc>
      </w:tr>
      <w:tr w:rsidR="00832DA0" w:rsidRPr="00967FD4"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967FD4" w:rsidRDefault="00832DA0" w:rsidP="00C968AA">
            <w:pPr>
              <w:pStyle w:val="Tabletext"/>
            </w:pPr>
            <w:r w:rsidRPr="00967FD4">
              <w:t>5</w:t>
            </w:r>
          </w:p>
        </w:tc>
        <w:tc>
          <w:tcPr>
            <w:tcW w:w="3544" w:type="dxa"/>
            <w:tcBorders>
              <w:top w:val="single" w:sz="2" w:space="0" w:color="auto"/>
            </w:tcBorders>
            <w:shd w:val="clear" w:color="auto" w:fill="auto"/>
          </w:tcPr>
          <w:p w:rsidR="00832DA0" w:rsidRPr="00967FD4" w:rsidRDefault="00832DA0" w:rsidP="00C968AA">
            <w:pPr>
              <w:pStyle w:val="Tabletext"/>
            </w:pPr>
            <w:r w:rsidRPr="00967FD4">
              <w:t>section</w:t>
            </w:r>
            <w:r w:rsidR="00967FD4">
              <w:t> </w:t>
            </w:r>
            <w:r w:rsidRPr="00967FD4">
              <w:t>197</w:t>
            </w:r>
            <w:r w:rsidR="00967FD4">
              <w:noBreakHyphen/>
            </w:r>
            <w:r w:rsidRPr="00967FD4">
              <w:t xml:space="preserve">70 of the </w:t>
            </w:r>
            <w:r w:rsidRPr="00967FD4">
              <w:rPr>
                <w:i/>
              </w:rPr>
              <w:t>Income Tax Assessment Act 1997</w:t>
            </w:r>
            <w:r w:rsidRPr="00967FD4">
              <w:t xml:space="preserve"> (untainting tax)</w:t>
            </w:r>
          </w:p>
        </w:tc>
        <w:tc>
          <w:tcPr>
            <w:tcW w:w="2693" w:type="dxa"/>
            <w:tcBorders>
              <w:top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franking period of the </w:t>
            </w:r>
            <w:r w:rsidR="00967FD4" w:rsidRPr="00967FD4">
              <w:rPr>
                <w:position w:val="6"/>
                <w:sz w:val="16"/>
              </w:rPr>
              <w:t>*</w:t>
            </w:r>
            <w:r w:rsidRPr="00967FD4">
              <w:t xml:space="preserve">head company in which the </w:t>
            </w:r>
            <w:r w:rsidR="00967FD4" w:rsidRPr="00967FD4">
              <w:rPr>
                <w:position w:val="6"/>
                <w:sz w:val="16"/>
              </w:rPr>
              <w:t>*</w:t>
            </w:r>
            <w:r w:rsidRPr="00967FD4">
              <w:t>untainting tax became due and payable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150(1) of the </w:t>
            </w:r>
            <w:r w:rsidRPr="00967FD4">
              <w:rPr>
                <w:i/>
                <w:color w:val="000000"/>
              </w:rPr>
              <w:t xml:space="preserve">Income Tax Assessment Act 1997 </w:t>
            </w:r>
            <w:r w:rsidRPr="00967FD4">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i/>
                <w:color w:val="000000"/>
              </w:rPr>
            </w:pPr>
            <w:r w:rsidRPr="00967FD4">
              <w:rPr>
                <w:color w:val="000000"/>
              </w:rPr>
              <w:t xml:space="preserve">the income year to which the </w:t>
            </w:r>
            <w:r w:rsidR="00967FD4" w:rsidRPr="00967FD4">
              <w:rPr>
                <w:color w:val="000000"/>
                <w:position w:val="6"/>
                <w:sz w:val="16"/>
              </w:rPr>
              <w:t>*</w:t>
            </w:r>
            <w:r w:rsidRPr="00967FD4">
              <w:rPr>
                <w:color w:val="000000"/>
              </w:rPr>
              <w:t>franking tax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150(2) of the </w:t>
            </w:r>
            <w:r w:rsidRPr="00967FD4">
              <w:rPr>
                <w:i/>
                <w:color w:val="000000"/>
              </w:rPr>
              <w:t xml:space="preserve">Income Tax Assessment Act 1997 </w:t>
            </w:r>
            <w:r w:rsidRPr="00967FD4">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the particular period mentioned in subsection</w:t>
            </w:r>
            <w:r w:rsidR="00967FD4">
              <w:rPr>
                <w:color w:val="000000"/>
              </w:rPr>
              <w:t> </w:t>
            </w:r>
            <w:r w:rsidRPr="00967FD4">
              <w:rPr>
                <w:color w:val="000000"/>
              </w:rPr>
              <w:t>214</w:t>
            </w:r>
            <w:r w:rsidR="00967FD4">
              <w:rPr>
                <w:color w:val="000000"/>
              </w:rPr>
              <w:noBreakHyphen/>
            </w:r>
            <w:r w:rsidRPr="00967FD4">
              <w:rPr>
                <w:color w:val="000000"/>
              </w:rPr>
              <w:t xml:space="preserve">70(1) to which the </w:t>
            </w:r>
            <w:r w:rsidR="00967FD4" w:rsidRPr="00967FD4">
              <w:rPr>
                <w:color w:val="000000"/>
                <w:position w:val="6"/>
                <w:sz w:val="16"/>
              </w:rPr>
              <w:t>*</w:t>
            </w:r>
            <w:r w:rsidRPr="00967FD4">
              <w:rPr>
                <w:color w:val="000000"/>
              </w:rPr>
              <w:t>franking tax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150(3) of the </w:t>
            </w:r>
            <w:r w:rsidRPr="00967FD4">
              <w:rPr>
                <w:i/>
                <w:color w:val="000000"/>
              </w:rPr>
              <w:t xml:space="preserve">Income Tax Assessment Act 1997 </w:t>
            </w:r>
            <w:r w:rsidRPr="00967FD4">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the income year (or particular period mentioned in subsection</w:t>
            </w:r>
            <w:r w:rsidR="00967FD4">
              <w:rPr>
                <w:color w:val="000000"/>
              </w:rPr>
              <w:t> </w:t>
            </w:r>
            <w:r w:rsidRPr="00967FD4">
              <w:rPr>
                <w:color w:val="000000"/>
              </w:rPr>
              <w:t>214</w:t>
            </w:r>
            <w:r w:rsidR="00967FD4">
              <w:rPr>
                <w:color w:val="000000"/>
              </w:rPr>
              <w:noBreakHyphen/>
            </w:r>
            <w:r w:rsidRPr="00967FD4">
              <w:rPr>
                <w:color w:val="000000"/>
              </w:rPr>
              <w:t xml:space="preserve">70(1)) to which the </w:t>
            </w:r>
            <w:r w:rsidR="00967FD4" w:rsidRPr="00967FD4">
              <w:rPr>
                <w:color w:val="000000"/>
                <w:position w:val="6"/>
                <w:sz w:val="16"/>
              </w:rPr>
              <w:t>*</w:t>
            </w:r>
            <w:r w:rsidRPr="00967FD4">
              <w:rPr>
                <w:color w:val="000000"/>
              </w:rPr>
              <w:t>franking tax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150(4) of the </w:t>
            </w:r>
            <w:r w:rsidRPr="00967FD4">
              <w:rPr>
                <w:i/>
                <w:color w:val="000000"/>
              </w:rPr>
              <w:t xml:space="preserve">Income Tax Assessment Act 1997 </w:t>
            </w:r>
            <w:r w:rsidRPr="00967FD4">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the income year (or particular period mentioned in subsection</w:t>
            </w:r>
            <w:r w:rsidR="00967FD4">
              <w:rPr>
                <w:color w:val="000000"/>
              </w:rPr>
              <w:t> </w:t>
            </w:r>
            <w:r w:rsidRPr="00967FD4">
              <w:rPr>
                <w:color w:val="000000"/>
              </w:rPr>
              <w:t>214</w:t>
            </w:r>
            <w:r w:rsidR="00967FD4">
              <w:rPr>
                <w:color w:val="000000"/>
              </w:rPr>
              <w:noBreakHyphen/>
            </w:r>
            <w:r w:rsidRPr="00967FD4">
              <w:rPr>
                <w:color w:val="000000"/>
              </w:rPr>
              <w:t xml:space="preserve">70(1)) to which the </w:t>
            </w:r>
            <w:r w:rsidR="00967FD4" w:rsidRPr="00967FD4">
              <w:rPr>
                <w:color w:val="000000"/>
                <w:position w:val="6"/>
                <w:sz w:val="16"/>
              </w:rPr>
              <w:t>*</w:t>
            </w:r>
            <w:r w:rsidRPr="00967FD4">
              <w:rPr>
                <w:color w:val="000000"/>
              </w:rPr>
              <w:t>franking deficit tax relates</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section</w:t>
            </w:r>
            <w:r w:rsidR="00967FD4">
              <w:t> </w:t>
            </w:r>
            <w:r w:rsidRPr="00967FD4">
              <w:t>45</w:t>
            </w:r>
            <w:r w:rsidR="00967FD4">
              <w:noBreakHyphen/>
            </w:r>
            <w:r w:rsidRPr="00967FD4">
              <w:t>61 in Schedule</w:t>
            </w:r>
            <w:r w:rsidR="00967FD4">
              <w:t> </w:t>
            </w:r>
            <w:r w:rsidRPr="00967FD4">
              <w:t xml:space="preserve">1 to the </w:t>
            </w:r>
            <w:r w:rsidRPr="00967FD4">
              <w:rPr>
                <w:i/>
              </w:rPr>
              <w:t>Taxation Administration Act 1953</w:t>
            </w:r>
            <w:r w:rsidRPr="00967FD4">
              <w:t xml:space="preserve"> (quarterly </w:t>
            </w:r>
            <w:r w:rsidR="00967FD4" w:rsidRPr="00967FD4">
              <w:rPr>
                <w:position w:val="6"/>
                <w:sz w:val="16"/>
              </w:rPr>
              <w:t>*</w:t>
            </w:r>
            <w:r w:rsidRPr="00967FD4">
              <w:t>PAYG instalment)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quarter to which the </w:t>
            </w:r>
            <w:r w:rsidR="00967FD4" w:rsidRPr="00967FD4">
              <w:rPr>
                <w:position w:val="6"/>
                <w:sz w:val="16"/>
              </w:rPr>
              <w:t>*</w:t>
            </w:r>
            <w:r w:rsidRPr="00967FD4">
              <w:t>instalment relates</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32</w:t>
            </w:r>
          </w:p>
        </w:tc>
        <w:tc>
          <w:tcPr>
            <w:tcW w:w="3544"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section</w:t>
            </w:r>
            <w:r w:rsidR="00967FD4">
              <w:t> </w:t>
            </w:r>
            <w:r w:rsidRPr="00967FD4">
              <w:t>45</w:t>
            </w:r>
            <w:r w:rsidR="00967FD4">
              <w:noBreakHyphen/>
            </w:r>
            <w:r w:rsidRPr="00967FD4">
              <w:t>67 in Schedule</w:t>
            </w:r>
            <w:r w:rsidR="00967FD4">
              <w:t> </w:t>
            </w:r>
            <w:r w:rsidRPr="00967FD4">
              <w:t xml:space="preserve">1 to the </w:t>
            </w:r>
            <w:r w:rsidRPr="00967FD4">
              <w:rPr>
                <w:i/>
              </w:rPr>
              <w:t>Taxation Administration Act 1953</w:t>
            </w:r>
            <w:r w:rsidRPr="00967FD4">
              <w:t xml:space="preserve"> (monthly </w:t>
            </w:r>
            <w:r w:rsidR="00967FD4" w:rsidRPr="00967FD4">
              <w:rPr>
                <w:position w:val="6"/>
                <w:sz w:val="16"/>
              </w:rPr>
              <w:t>*</w:t>
            </w:r>
            <w:r w:rsidRPr="00967FD4">
              <w:t>PAYG instalment)</w:t>
            </w:r>
          </w:p>
        </w:tc>
        <w:tc>
          <w:tcPr>
            <w:tcW w:w="2693"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month to which the </w:t>
            </w:r>
            <w:r w:rsidR="00967FD4" w:rsidRPr="00967FD4">
              <w:rPr>
                <w:position w:val="6"/>
                <w:sz w:val="16"/>
              </w:rPr>
              <w:t>*</w:t>
            </w:r>
            <w:r w:rsidRPr="00967FD4">
              <w:t>instalment relates</w:t>
            </w:r>
          </w:p>
        </w:tc>
      </w:tr>
      <w:tr w:rsidR="00832DA0" w:rsidRPr="00967FD4" w:rsidTr="00B611C1">
        <w:trPr>
          <w:cantSplit/>
        </w:trPr>
        <w:tc>
          <w:tcPr>
            <w:tcW w:w="709"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35</w:t>
            </w:r>
          </w:p>
        </w:tc>
        <w:tc>
          <w:tcPr>
            <w:tcW w:w="3544"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keepNext/>
              <w:keepLines/>
            </w:pPr>
            <w:r w:rsidRPr="00967FD4">
              <w:t>section</w:t>
            </w:r>
            <w:r w:rsidR="00967FD4">
              <w:t> </w:t>
            </w:r>
            <w:r w:rsidRPr="00967FD4">
              <w:t>45</w:t>
            </w:r>
            <w:r w:rsidR="00967FD4">
              <w:noBreakHyphen/>
            </w:r>
            <w:r w:rsidRPr="00967FD4">
              <w:t>70 in Schedule</w:t>
            </w:r>
            <w:r w:rsidR="00967FD4">
              <w:t> </w:t>
            </w:r>
            <w:r w:rsidRPr="00967FD4">
              <w:t xml:space="preserve">1 to the </w:t>
            </w:r>
            <w:r w:rsidRPr="00967FD4">
              <w:rPr>
                <w:i/>
              </w:rPr>
              <w:t>Taxation Administration Act 1953</w:t>
            </w:r>
            <w:r w:rsidRPr="00967FD4">
              <w:t xml:space="preserve"> (annual </w:t>
            </w:r>
            <w:r w:rsidR="00967FD4" w:rsidRPr="00967FD4">
              <w:rPr>
                <w:position w:val="6"/>
                <w:sz w:val="16"/>
              </w:rPr>
              <w:t>*</w:t>
            </w:r>
            <w:r w:rsidRPr="00967FD4">
              <w:t>PAYG instalment)</w:t>
            </w:r>
          </w:p>
        </w:tc>
        <w:tc>
          <w:tcPr>
            <w:tcW w:w="2693"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keepNext/>
              <w:keepLines/>
            </w:pPr>
            <w:r w:rsidRPr="00967FD4">
              <w:t xml:space="preserve">the income year to which the </w:t>
            </w:r>
            <w:r w:rsidR="00967FD4" w:rsidRPr="00967FD4">
              <w:rPr>
                <w:position w:val="6"/>
                <w:sz w:val="16"/>
              </w:rPr>
              <w:t>*</w:t>
            </w:r>
            <w:r w:rsidRPr="00967FD4">
              <w:t>instalment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section</w:t>
            </w:r>
            <w:r w:rsidR="00967FD4">
              <w:t> </w:t>
            </w:r>
            <w:r w:rsidRPr="00967FD4">
              <w:t xml:space="preserve">8AAE of the </w:t>
            </w:r>
            <w:r w:rsidRPr="00967FD4">
              <w:rPr>
                <w:i/>
              </w:rPr>
              <w:t>Taxation Administration Act 1953</w:t>
            </w:r>
            <w:r w:rsidRPr="00967FD4">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period provided for in this table for the </w:t>
            </w:r>
            <w:r w:rsidR="00967FD4" w:rsidRPr="00967FD4">
              <w:rPr>
                <w:position w:val="6"/>
                <w:sz w:val="16"/>
              </w:rPr>
              <w:t>*</w:t>
            </w:r>
            <w:r w:rsidRPr="00967FD4">
              <w:t>tax</w:t>
            </w:r>
            <w:r w:rsidR="00967FD4">
              <w:noBreakHyphen/>
            </w:r>
            <w:r w:rsidRPr="00967FD4">
              <w:t>related liability to which the general interest charge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45</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45</w:t>
            </w:r>
            <w:r w:rsidR="00967FD4">
              <w:noBreakHyphen/>
            </w:r>
            <w:r w:rsidRPr="00967FD4">
              <w:t>230(4) in Schedule</w:t>
            </w:r>
            <w:r w:rsidR="00967FD4">
              <w:t> </w:t>
            </w:r>
            <w:r w:rsidRPr="00967FD4">
              <w:t xml:space="preserve">1 to the </w:t>
            </w:r>
            <w:r w:rsidRPr="00967FD4">
              <w:rPr>
                <w:i/>
              </w:rPr>
              <w:t>Taxation Administration Act 1953</w:t>
            </w:r>
            <w:r w:rsidRPr="00967FD4">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quarter or </w:t>
            </w:r>
            <w:r w:rsidR="00967FD4" w:rsidRPr="00967FD4">
              <w:rPr>
                <w:position w:val="6"/>
                <w:sz w:val="16"/>
              </w:rPr>
              <w:t>*</w:t>
            </w:r>
            <w:r w:rsidRPr="00967FD4">
              <w:t>instalment month to which the general interest charge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45</w:t>
            </w:r>
            <w:r w:rsidR="00967FD4">
              <w:noBreakHyphen/>
            </w:r>
            <w:r w:rsidRPr="00967FD4">
              <w:t>232(5) in Schedule</w:t>
            </w:r>
            <w:r w:rsidR="00967FD4">
              <w:t> </w:t>
            </w:r>
            <w:r w:rsidRPr="00967FD4">
              <w:t xml:space="preserve">1 to the </w:t>
            </w:r>
            <w:r w:rsidRPr="00967FD4">
              <w:rPr>
                <w:i/>
              </w:rPr>
              <w:t>Taxation Administration Act 1953</w:t>
            </w:r>
            <w:r w:rsidRPr="00967FD4">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instalment quarter to which the general interest charge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55</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45</w:t>
            </w:r>
            <w:r w:rsidR="00967FD4">
              <w:noBreakHyphen/>
            </w:r>
            <w:r w:rsidRPr="00967FD4">
              <w:t>235(5) in Schedule</w:t>
            </w:r>
            <w:r w:rsidR="00967FD4">
              <w:t> </w:t>
            </w:r>
            <w:r w:rsidRPr="00967FD4">
              <w:t xml:space="preserve">1 to the </w:t>
            </w:r>
            <w:r w:rsidRPr="00967FD4">
              <w:rPr>
                <w:i/>
              </w:rPr>
              <w:t>Taxation Administration Act 1953</w:t>
            </w:r>
            <w:r w:rsidRPr="00967FD4">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income year to which the general interest charge relates</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60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rPr>
                <w:color w:val="000000"/>
              </w:rPr>
              <w:t>subsection</w:t>
            </w:r>
            <w:r w:rsidR="00967FD4">
              <w:rPr>
                <w:color w:val="000000"/>
              </w:rPr>
              <w:t> </w:t>
            </w:r>
            <w:r w:rsidRPr="00967FD4">
              <w:rPr>
                <w:color w:val="000000"/>
              </w:rPr>
              <w:t>45</w:t>
            </w:r>
            <w:r w:rsidR="00967FD4">
              <w:rPr>
                <w:color w:val="000000"/>
              </w:rPr>
              <w:noBreakHyphen/>
            </w:r>
            <w:r w:rsidRPr="00967FD4">
              <w:rPr>
                <w:color w:val="000000"/>
              </w:rPr>
              <w:t>875(2) in Schedule</w:t>
            </w:r>
            <w:r w:rsidR="00967FD4">
              <w:rPr>
                <w:color w:val="000000"/>
              </w:rPr>
              <w:t> </w:t>
            </w:r>
            <w:r w:rsidRPr="00967FD4">
              <w:rPr>
                <w:color w:val="000000"/>
              </w:rPr>
              <w:t xml:space="preserve">1 to the </w:t>
            </w:r>
            <w:r w:rsidRPr="00967FD4">
              <w:rPr>
                <w:i/>
                <w:color w:val="000000"/>
              </w:rPr>
              <w:t>Taxation Administration Act 1953</w:t>
            </w:r>
            <w:r w:rsidRPr="00967FD4">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quarter or </w:t>
            </w:r>
            <w:r w:rsidR="00967FD4" w:rsidRPr="00967FD4">
              <w:rPr>
                <w:position w:val="6"/>
                <w:sz w:val="16"/>
              </w:rPr>
              <w:t>*</w:t>
            </w:r>
            <w:r w:rsidRPr="00967FD4">
              <w:t>instalment month to which the general interest charge relates</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rPr>
                <w:color w:val="000000"/>
              </w:rPr>
              <w:t>if an administrative penalty of a kind mentioned in section</w:t>
            </w:r>
            <w:r w:rsidR="00967FD4">
              <w:rPr>
                <w:color w:val="000000"/>
              </w:rPr>
              <w:t> </w:t>
            </w:r>
            <w:r w:rsidRPr="00967FD4">
              <w:rPr>
                <w:color w:val="000000"/>
              </w:rPr>
              <w:t>284</w:t>
            </w:r>
            <w:r w:rsidR="00967FD4">
              <w:rPr>
                <w:color w:val="000000"/>
              </w:rPr>
              <w:noBreakHyphen/>
            </w:r>
            <w:r w:rsidRPr="00967FD4">
              <w:rPr>
                <w:color w:val="000000"/>
              </w:rPr>
              <w:t>75, 284</w:t>
            </w:r>
            <w:r w:rsidR="00967FD4">
              <w:rPr>
                <w:color w:val="000000"/>
              </w:rPr>
              <w:noBreakHyphen/>
            </w:r>
            <w:r w:rsidRPr="00967FD4">
              <w:rPr>
                <w:color w:val="000000"/>
              </w:rPr>
              <w:t>145, 286</w:t>
            </w:r>
            <w:r w:rsidR="00967FD4">
              <w:rPr>
                <w:color w:val="000000"/>
              </w:rPr>
              <w:noBreakHyphen/>
            </w:r>
            <w:r w:rsidRPr="00967FD4">
              <w:rPr>
                <w:color w:val="000000"/>
              </w:rPr>
              <w:t>75 or 288</w:t>
            </w:r>
            <w:r w:rsidR="00967FD4">
              <w:rPr>
                <w:color w:val="000000"/>
              </w:rPr>
              <w:noBreakHyphen/>
            </w:r>
            <w:r w:rsidRPr="00967FD4">
              <w:rPr>
                <w:color w:val="000000"/>
              </w:rPr>
              <w:t>25 in Schedule</w:t>
            </w:r>
            <w:r w:rsidR="00967FD4">
              <w:rPr>
                <w:color w:val="000000"/>
              </w:rPr>
              <w:t> </w:t>
            </w:r>
            <w:r w:rsidRPr="00967FD4">
              <w:rPr>
                <w:color w:val="000000"/>
              </w:rPr>
              <w:t xml:space="preserve">1 to the </w:t>
            </w:r>
            <w:r w:rsidRPr="00967FD4">
              <w:rPr>
                <w:i/>
                <w:color w:val="000000"/>
              </w:rPr>
              <w:t xml:space="preserve">Taxation Administration Act 1953 </w:t>
            </w:r>
            <w:r w:rsidRPr="00967FD4">
              <w:rPr>
                <w:color w:val="000000"/>
              </w:rPr>
              <w:t xml:space="preserve">relates only to another </w:t>
            </w:r>
            <w:r w:rsidR="00967FD4" w:rsidRPr="00967FD4">
              <w:rPr>
                <w:color w:val="000000"/>
                <w:position w:val="6"/>
                <w:sz w:val="16"/>
              </w:rPr>
              <w:t>*</w:t>
            </w:r>
            <w:r w:rsidRPr="00967FD4">
              <w:rPr>
                <w:color w:val="000000"/>
              </w:rPr>
              <w:t>tax</w:t>
            </w:r>
            <w:r w:rsidR="00967FD4">
              <w:rPr>
                <w:color w:val="000000"/>
              </w:rPr>
              <w:noBreakHyphen/>
            </w:r>
            <w:r w:rsidRPr="00967FD4">
              <w:rPr>
                <w:color w:val="000000"/>
              </w:rPr>
              <w:t>related liability mentioned in this table—section</w:t>
            </w:r>
            <w:r w:rsidR="00967FD4">
              <w:rPr>
                <w:color w:val="000000"/>
              </w:rPr>
              <w:t> </w:t>
            </w:r>
            <w:r w:rsidRPr="00967FD4">
              <w:rPr>
                <w:color w:val="000000"/>
              </w:rPr>
              <w:t>298</w:t>
            </w:r>
            <w:r w:rsidR="00967FD4">
              <w:rPr>
                <w:color w:val="000000"/>
              </w:rPr>
              <w:noBreakHyphen/>
            </w:r>
            <w:r w:rsidRPr="00967FD4">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rPr>
                <w:color w:val="000000"/>
              </w:rPr>
              <w:t xml:space="preserve">the period provided for in this table for the </w:t>
            </w:r>
            <w:r w:rsidR="00967FD4" w:rsidRPr="00967FD4">
              <w:rPr>
                <w:color w:val="000000"/>
                <w:position w:val="6"/>
                <w:sz w:val="16"/>
              </w:rPr>
              <w:t>*</w:t>
            </w:r>
            <w:r w:rsidRPr="00967FD4">
              <w:rPr>
                <w:color w:val="000000"/>
              </w:rPr>
              <w:t>tax</w:t>
            </w:r>
            <w:r w:rsidR="00967FD4">
              <w:rPr>
                <w:color w:val="000000"/>
              </w:rPr>
              <w:noBreakHyphen/>
            </w:r>
            <w:r w:rsidRPr="00967FD4">
              <w:rPr>
                <w:color w:val="000000"/>
              </w:rPr>
              <w:t>related liability to which the penalty relates</w:t>
            </w:r>
          </w:p>
        </w:tc>
      </w:tr>
      <w:tr w:rsidR="00832DA0" w:rsidRPr="00967FD4"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967FD4" w:rsidRDefault="00832DA0" w:rsidP="00C968AA">
            <w:pPr>
              <w:pStyle w:val="Tabletext"/>
              <w:rPr>
                <w:color w:val="000000"/>
              </w:rPr>
            </w:pPr>
            <w:r w:rsidRPr="00967FD4">
              <w:rPr>
                <w:color w:val="000000"/>
              </w:rPr>
              <w:t>70</w:t>
            </w:r>
          </w:p>
        </w:tc>
        <w:tc>
          <w:tcPr>
            <w:tcW w:w="3544" w:type="dxa"/>
            <w:tcBorders>
              <w:top w:val="single" w:sz="4" w:space="0" w:color="auto"/>
              <w:bottom w:val="single" w:sz="4" w:space="0" w:color="auto"/>
            </w:tcBorders>
            <w:shd w:val="clear" w:color="auto" w:fill="auto"/>
          </w:tcPr>
          <w:p w:rsidR="00832DA0" w:rsidRPr="00967FD4" w:rsidRDefault="00832DA0" w:rsidP="00C968AA">
            <w:pPr>
              <w:pStyle w:val="Tabletext"/>
            </w:pPr>
            <w:r w:rsidRPr="00967FD4">
              <w:t>Division</w:t>
            </w:r>
            <w:r w:rsidR="00967FD4">
              <w:t> </w:t>
            </w:r>
            <w:r w:rsidRPr="00967FD4">
              <w:t>280 in Schedule</w:t>
            </w:r>
            <w:r w:rsidR="00967FD4">
              <w:t> </w:t>
            </w:r>
            <w:r w:rsidRPr="00967FD4">
              <w:t xml:space="preserve">1 to the </w:t>
            </w:r>
            <w:r w:rsidRPr="00967FD4">
              <w:rPr>
                <w:i/>
              </w:rPr>
              <w:t>Taxation Administration Act 1953</w:t>
            </w:r>
            <w:r w:rsidRPr="00967FD4">
              <w:t xml:space="preserve"> (shortfall interest charge)</w:t>
            </w:r>
          </w:p>
        </w:tc>
        <w:tc>
          <w:tcPr>
            <w:tcW w:w="2693" w:type="dxa"/>
            <w:tcBorders>
              <w:top w:val="single" w:sz="4" w:space="0" w:color="auto"/>
              <w:bottom w:val="single" w:sz="4" w:space="0" w:color="auto"/>
            </w:tcBorders>
            <w:shd w:val="clear" w:color="auto" w:fill="auto"/>
          </w:tcPr>
          <w:p w:rsidR="00832DA0" w:rsidRPr="00967FD4" w:rsidRDefault="00832DA0" w:rsidP="00C968AA">
            <w:pPr>
              <w:pStyle w:val="Tabletext"/>
              <w:rPr>
                <w:color w:val="000000"/>
              </w:rPr>
            </w:pPr>
            <w:r w:rsidRPr="00967FD4">
              <w:rPr>
                <w:color w:val="000000"/>
              </w:rPr>
              <w:t xml:space="preserve">the period provided for in this table for the </w:t>
            </w:r>
            <w:r w:rsidR="00967FD4" w:rsidRPr="00967FD4">
              <w:rPr>
                <w:color w:val="000000"/>
                <w:position w:val="6"/>
                <w:sz w:val="16"/>
              </w:rPr>
              <w:t>*</w:t>
            </w:r>
            <w:r w:rsidRPr="00967FD4">
              <w:rPr>
                <w:color w:val="000000"/>
              </w:rPr>
              <w:t>tax</w:t>
            </w:r>
            <w:r w:rsidR="00967FD4">
              <w:rPr>
                <w:color w:val="000000"/>
              </w:rPr>
              <w:noBreakHyphen/>
            </w:r>
            <w:r w:rsidRPr="00967FD4">
              <w:rPr>
                <w:color w:val="000000"/>
              </w:rPr>
              <w:t>related liability to which the shortfall interest charge relates</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967FD4" w:rsidRDefault="00832DA0" w:rsidP="00C968AA">
            <w:pPr>
              <w:pStyle w:val="Tabletext"/>
            </w:pPr>
            <w:r w:rsidRPr="00967FD4">
              <w:rPr>
                <w:color w:val="000000"/>
              </w:rPr>
              <w:t>95</w:t>
            </w:r>
          </w:p>
        </w:tc>
        <w:tc>
          <w:tcPr>
            <w:tcW w:w="3544" w:type="dxa"/>
            <w:tcBorders>
              <w:top w:val="nil"/>
              <w:bottom w:val="single" w:sz="4" w:space="0" w:color="auto"/>
            </w:tcBorders>
            <w:shd w:val="clear" w:color="auto" w:fill="auto"/>
          </w:tcPr>
          <w:p w:rsidR="00832DA0" w:rsidRPr="00967FD4" w:rsidRDefault="00832DA0" w:rsidP="00C968AA">
            <w:pPr>
              <w:pStyle w:val="Tabletext"/>
            </w:pPr>
            <w:r w:rsidRPr="00967FD4">
              <w:t>subsection</w:t>
            </w:r>
            <w:r w:rsidR="00967FD4">
              <w:t> </w:t>
            </w:r>
            <w:r w:rsidRPr="00967FD4">
              <w:t xml:space="preserve">82(1) or (2) of the </w:t>
            </w:r>
            <w:r w:rsidRPr="00967FD4">
              <w:rPr>
                <w:i/>
              </w:rPr>
              <w:t>Petroleum Resource Rent Tax Assessment Act 1987</w:t>
            </w:r>
            <w:r w:rsidRPr="00967FD4">
              <w:t xml:space="preserve"> </w:t>
            </w:r>
            <w:r w:rsidRPr="00967FD4">
              <w:rPr>
                <w:color w:val="000000"/>
              </w:rPr>
              <w:t>(when tax assessed under that Act is payable)</w:t>
            </w:r>
          </w:p>
        </w:tc>
        <w:tc>
          <w:tcPr>
            <w:tcW w:w="2693" w:type="dxa"/>
            <w:tcBorders>
              <w:top w:val="nil"/>
              <w:bottom w:val="single" w:sz="4" w:space="0" w:color="auto"/>
            </w:tcBorders>
            <w:shd w:val="clear" w:color="auto" w:fill="auto"/>
          </w:tcPr>
          <w:p w:rsidR="00832DA0" w:rsidRPr="00967FD4" w:rsidRDefault="00832DA0" w:rsidP="00C968AA">
            <w:pPr>
              <w:pStyle w:val="Tabletext"/>
            </w:pPr>
            <w:r w:rsidRPr="00967FD4">
              <w:rPr>
                <w:color w:val="000000"/>
              </w:rPr>
              <w:t>the year of tax (within the meaning of that Act) to which the tax assessed under that Act relates</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967FD4" w:rsidRDefault="00832DA0" w:rsidP="00C968AA">
            <w:pPr>
              <w:pStyle w:val="Tabletext"/>
              <w:rPr>
                <w:color w:val="000000"/>
              </w:rPr>
            </w:pPr>
            <w:r w:rsidRPr="00967FD4">
              <w:t>100</w:t>
            </w:r>
          </w:p>
        </w:tc>
        <w:tc>
          <w:tcPr>
            <w:tcW w:w="3544" w:type="dxa"/>
            <w:tcBorders>
              <w:top w:val="single" w:sz="4" w:space="0" w:color="auto"/>
            </w:tcBorders>
            <w:shd w:val="clear" w:color="auto" w:fill="auto"/>
          </w:tcPr>
          <w:p w:rsidR="00832DA0" w:rsidRPr="00967FD4" w:rsidRDefault="00832DA0" w:rsidP="00C968AA">
            <w:pPr>
              <w:pStyle w:val="Tabletext"/>
              <w:rPr>
                <w:color w:val="000000"/>
              </w:rPr>
            </w:pPr>
            <w:r w:rsidRPr="00967FD4">
              <w:t>subsection</w:t>
            </w:r>
            <w:r w:rsidR="00967FD4">
              <w:t> </w:t>
            </w:r>
            <w:r w:rsidRPr="00967FD4">
              <w:t xml:space="preserve">82(3) of the </w:t>
            </w:r>
            <w:r w:rsidRPr="00967FD4">
              <w:rPr>
                <w:i/>
              </w:rPr>
              <w:t xml:space="preserve">Petroleum Resource Rent Tax Assessment Act 1987 </w:t>
            </w:r>
            <w:r w:rsidRPr="00967FD4">
              <w:t xml:space="preserve">(shortfall interest charge on shortfall in </w:t>
            </w:r>
            <w:r w:rsidRPr="00967FD4">
              <w:rPr>
                <w:color w:val="000000"/>
              </w:rPr>
              <w:t>tax assessed under that Act</w:t>
            </w:r>
            <w:r w:rsidRPr="00967FD4">
              <w:t>)</w:t>
            </w:r>
          </w:p>
        </w:tc>
        <w:tc>
          <w:tcPr>
            <w:tcW w:w="2693" w:type="dxa"/>
            <w:tcBorders>
              <w:top w:val="single" w:sz="4" w:space="0" w:color="auto"/>
            </w:tcBorders>
            <w:shd w:val="clear" w:color="auto" w:fill="auto"/>
          </w:tcPr>
          <w:p w:rsidR="00832DA0" w:rsidRPr="00967FD4" w:rsidRDefault="00832DA0" w:rsidP="00C968AA">
            <w:pPr>
              <w:pStyle w:val="Tabletext"/>
              <w:rPr>
                <w:color w:val="000000"/>
              </w:rPr>
            </w:pPr>
            <w:r w:rsidRPr="00967FD4">
              <w:rPr>
                <w:color w:val="000000"/>
              </w:rPr>
              <w:t xml:space="preserve">the year of tax (within the meaning of that Act) to which the </w:t>
            </w:r>
            <w:r w:rsidR="00967FD4" w:rsidRPr="00967FD4">
              <w:rPr>
                <w:color w:val="000000"/>
                <w:position w:val="6"/>
                <w:sz w:val="16"/>
              </w:rPr>
              <w:t>*</w:t>
            </w:r>
            <w:r w:rsidRPr="00967FD4">
              <w:rPr>
                <w:color w:val="000000"/>
              </w:rPr>
              <w:t>shortfall interest charge relates</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967FD4" w:rsidRDefault="00832DA0" w:rsidP="00C968AA">
            <w:pPr>
              <w:pStyle w:val="Tabletext"/>
            </w:pPr>
            <w:r w:rsidRPr="00967FD4">
              <w:t>105</w:t>
            </w:r>
          </w:p>
        </w:tc>
        <w:tc>
          <w:tcPr>
            <w:tcW w:w="3544" w:type="dxa"/>
            <w:tcBorders>
              <w:bottom w:val="single" w:sz="4" w:space="0" w:color="auto"/>
            </w:tcBorders>
            <w:shd w:val="clear" w:color="auto" w:fill="auto"/>
          </w:tcPr>
          <w:p w:rsidR="00832DA0" w:rsidRPr="00967FD4" w:rsidRDefault="00832DA0" w:rsidP="00C968AA">
            <w:pPr>
              <w:pStyle w:val="Tabletext"/>
              <w:rPr>
                <w:color w:val="000000"/>
              </w:rPr>
            </w:pPr>
            <w:r w:rsidRPr="00967FD4">
              <w:t>section</w:t>
            </w:r>
            <w:r w:rsidR="00967FD4">
              <w:t> </w:t>
            </w:r>
            <w:r w:rsidRPr="00967FD4">
              <w:t xml:space="preserve">95 of the </w:t>
            </w:r>
            <w:r w:rsidRPr="00967FD4">
              <w:rPr>
                <w:i/>
              </w:rPr>
              <w:t xml:space="preserve">Petroleum Resource Rent Tax Assessment Act 1987 </w:t>
            </w:r>
            <w:r w:rsidRPr="00967FD4">
              <w:t>(when instalment of tax is payable)</w:t>
            </w:r>
          </w:p>
        </w:tc>
        <w:tc>
          <w:tcPr>
            <w:tcW w:w="2693" w:type="dxa"/>
            <w:tcBorders>
              <w:bottom w:val="single" w:sz="4" w:space="0" w:color="auto"/>
            </w:tcBorders>
            <w:shd w:val="clear" w:color="auto" w:fill="auto"/>
          </w:tcPr>
          <w:p w:rsidR="00832DA0" w:rsidRPr="00967FD4" w:rsidRDefault="00832DA0" w:rsidP="00C968AA">
            <w:pPr>
              <w:pStyle w:val="Tabletext"/>
              <w:rPr>
                <w:color w:val="000000"/>
              </w:rPr>
            </w:pPr>
            <w:r w:rsidRPr="00967FD4">
              <w:rPr>
                <w:color w:val="000000"/>
              </w:rPr>
              <w:t>the instalment period (within the meaning of that Act) in relation to the instalment</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967FD4" w:rsidRDefault="00832DA0" w:rsidP="00C968AA">
            <w:pPr>
              <w:pStyle w:val="Tabletext"/>
            </w:pPr>
            <w:r w:rsidRPr="00967FD4">
              <w:t>110</w:t>
            </w:r>
          </w:p>
        </w:tc>
        <w:tc>
          <w:tcPr>
            <w:tcW w:w="3544" w:type="dxa"/>
            <w:tcBorders>
              <w:bottom w:val="single" w:sz="12" w:space="0" w:color="auto"/>
            </w:tcBorders>
            <w:shd w:val="clear" w:color="auto" w:fill="auto"/>
          </w:tcPr>
          <w:p w:rsidR="00832DA0" w:rsidRPr="00967FD4" w:rsidRDefault="00832DA0" w:rsidP="00C968AA">
            <w:pPr>
              <w:pStyle w:val="Tabletext"/>
            </w:pPr>
            <w:r w:rsidRPr="00967FD4">
              <w:t>subsection</w:t>
            </w:r>
            <w:r w:rsidR="00967FD4">
              <w:t> </w:t>
            </w:r>
            <w:r w:rsidRPr="00967FD4">
              <w:t xml:space="preserve">98C(4) of the </w:t>
            </w:r>
            <w:r w:rsidRPr="00967FD4">
              <w:rPr>
                <w:i/>
              </w:rPr>
              <w:t xml:space="preserve">Petroleum Resource Rent Tax Assessment Act 1987 </w:t>
            </w:r>
            <w:r w:rsidRPr="00967FD4">
              <w:t>(when instalment transfer interest charge is due)</w:t>
            </w:r>
          </w:p>
        </w:tc>
        <w:tc>
          <w:tcPr>
            <w:tcW w:w="2693" w:type="dxa"/>
            <w:tcBorders>
              <w:bottom w:val="single" w:sz="12" w:space="0" w:color="auto"/>
            </w:tcBorders>
            <w:shd w:val="clear" w:color="auto" w:fill="auto"/>
          </w:tcPr>
          <w:p w:rsidR="00832DA0" w:rsidRPr="00967FD4" w:rsidRDefault="00832DA0" w:rsidP="00C968AA">
            <w:pPr>
              <w:pStyle w:val="Tabletext"/>
              <w:rPr>
                <w:color w:val="000000"/>
              </w:rPr>
            </w:pPr>
            <w:r w:rsidRPr="00967FD4">
              <w:rPr>
                <w:color w:val="000000"/>
              </w:rPr>
              <w:t>the instalment transfer charge period (within the meaning of that Act) in relation to the charge</w:t>
            </w:r>
          </w:p>
        </w:tc>
      </w:tr>
    </w:tbl>
    <w:p w:rsidR="00832DA0" w:rsidRPr="00967FD4" w:rsidRDefault="00832DA0" w:rsidP="00832DA0">
      <w:pPr>
        <w:pStyle w:val="notetext"/>
        <w:keepNext/>
        <w:keepLines/>
      </w:pPr>
      <w:r w:rsidRPr="00967FD4">
        <w:t>Note:</w:t>
      </w:r>
      <w:r w:rsidRPr="00967FD4">
        <w:tab/>
        <w:t>The other amounts referred to in item</w:t>
      </w:r>
      <w:r w:rsidR="00967FD4">
        <w:t> </w:t>
      </w:r>
      <w:r w:rsidRPr="00967FD4">
        <w:t>3 of the table are:</w:t>
      </w:r>
    </w:p>
    <w:p w:rsidR="00832DA0" w:rsidRPr="00967FD4" w:rsidRDefault="00832DA0" w:rsidP="00832DA0">
      <w:pPr>
        <w:pStyle w:val="notepara"/>
      </w:pPr>
      <w:r w:rsidRPr="00967FD4">
        <w:t>(a)</w:t>
      </w:r>
      <w:r w:rsidRPr="00967FD4">
        <w:tab/>
        <w:t>interest payable under section</w:t>
      </w:r>
      <w:r w:rsidR="00967FD4">
        <w:t> </w:t>
      </w:r>
      <w:r w:rsidRPr="00967FD4">
        <w:t xml:space="preserve">102AAM of the </w:t>
      </w:r>
      <w:r w:rsidRPr="00967FD4">
        <w:rPr>
          <w:i/>
        </w:rPr>
        <w:t>Income Tax Assessment Act 1936</w:t>
      </w:r>
      <w:r w:rsidRPr="00967FD4">
        <w:t xml:space="preserve"> (distributions from certain non</w:t>
      </w:r>
      <w:r w:rsidR="00967FD4">
        <w:noBreakHyphen/>
      </w:r>
      <w:r w:rsidRPr="00967FD4">
        <w:t>resident trust estates); and</w:t>
      </w:r>
    </w:p>
    <w:p w:rsidR="00832DA0" w:rsidRPr="00967FD4" w:rsidRDefault="00832DA0" w:rsidP="00832DA0">
      <w:pPr>
        <w:pStyle w:val="notepara"/>
      </w:pPr>
      <w:r w:rsidRPr="00967FD4">
        <w:t>(b)</w:t>
      </w:r>
      <w:r w:rsidRPr="00967FD4">
        <w:tab/>
        <w:t>tax payable under section</w:t>
      </w:r>
      <w:r w:rsidR="00967FD4">
        <w:t> </w:t>
      </w:r>
      <w:r w:rsidRPr="00967FD4">
        <w:t>159GZZZZH of that Act (Tax payable where infrastructure borrowing certificate cancelled).</w:t>
      </w:r>
    </w:p>
    <w:p w:rsidR="00832DA0" w:rsidRPr="00967FD4" w:rsidRDefault="00832DA0" w:rsidP="00832DA0">
      <w:pPr>
        <w:pStyle w:val="subsection"/>
      </w:pPr>
      <w:r w:rsidRPr="00967FD4">
        <w:tab/>
        <w:t>(3)</w:t>
      </w:r>
      <w:r w:rsidRPr="00967FD4">
        <w:tab/>
        <w:t>Item</w:t>
      </w:r>
      <w:r w:rsidR="00967FD4">
        <w:t> </w:t>
      </w:r>
      <w:r w:rsidRPr="00967FD4">
        <w:t xml:space="preserve">30 of the table in </w:t>
      </w:r>
      <w:r w:rsidR="00967FD4">
        <w:t>subsection (</w:t>
      </w:r>
      <w:r w:rsidRPr="00967FD4">
        <w:t>2) is taken not to include</w:t>
      </w:r>
      <w:r w:rsidRPr="00967FD4">
        <w:rPr>
          <w:color w:val="000000"/>
        </w:rPr>
        <w:t xml:space="preserve"> a </w:t>
      </w:r>
      <w:r w:rsidR="00967FD4" w:rsidRPr="00967FD4">
        <w:rPr>
          <w:color w:val="000000"/>
          <w:position w:val="6"/>
          <w:sz w:val="16"/>
        </w:rPr>
        <w:t>*</w:t>
      </w:r>
      <w:r w:rsidRPr="00967FD4">
        <w:rPr>
          <w:color w:val="000000"/>
        </w:rPr>
        <w:t xml:space="preserve">PAYG instalment of the </w:t>
      </w:r>
      <w:r w:rsidR="00967FD4" w:rsidRPr="00967FD4">
        <w:rPr>
          <w:color w:val="000000"/>
          <w:position w:val="6"/>
          <w:sz w:val="16"/>
        </w:rPr>
        <w:t>*</w:t>
      </w:r>
      <w:r w:rsidRPr="00967FD4">
        <w:rPr>
          <w:color w:val="000000"/>
        </w:rPr>
        <w:t>head company</w:t>
      </w:r>
      <w:r w:rsidRPr="00967FD4">
        <w:t xml:space="preserve"> if the Commissioner gave the head company its </w:t>
      </w:r>
      <w:r w:rsidR="00967FD4" w:rsidRPr="00967FD4">
        <w:rPr>
          <w:position w:val="6"/>
          <w:sz w:val="16"/>
        </w:rPr>
        <w:t>*</w:t>
      </w:r>
      <w:r w:rsidRPr="00967FD4">
        <w:t xml:space="preserve">initial head company instalment rate after the end of the </w:t>
      </w:r>
      <w:r w:rsidR="00967FD4" w:rsidRPr="00967FD4">
        <w:rPr>
          <w:position w:val="6"/>
          <w:sz w:val="16"/>
        </w:rPr>
        <w:t>*</w:t>
      </w:r>
      <w:r w:rsidRPr="00967FD4">
        <w:t>instalment quarter of the head company to which the PAYG instalment relates.</w:t>
      </w:r>
    </w:p>
    <w:p w:rsidR="00832DA0" w:rsidRPr="00967FD4" w:rsidRDefault="00832DA0" w:rsidP="00832DA0">
      <w:pPr>
        <w:pStyle w:val="subsection"/>
      </w:pPr>
      <w:r w:rsidRPr="00967FD4">
        <w:tab/>
        <w:t>(3A)</w:t>
      </w:r>
      <w:r w:rsidRPr="00967FD4">
        <w:tab/>
        <w:t>Item</w:t>
      </w:r>
      <w:r w:rsidR="00967FD4">
        <w:t> </w:t>
      </w:r>
      <w:r w:rsidRPr="00967FD4">
        <w:t xml:space="preserve">32 of the table in </w:t>
      </w:r>
      <w:r w:rsidR="00967FD4">
        <w:t>subsection (</w:t>
      </w:r>
      <w:r w:rsidRPr="00967FD4">
        <w:t>2) is taken not to include</w:t>
      </w:r>
      <w:r w:rsidRPr="00967FD4">
        <w:rPr>
          <w:color w:val="000000"/>
        </w:rPr>
        <w:t xml:space="preserve"> a </w:t>
      </w:r>
      <w:r w:rsidR="00967FD4" w:rsidRPr="00967FD4">
        <w:rPr>
          <w:color w:val="000000"/>
          <w:position w:val="6"/>
          <w:sz w:val="16"/>
        </w:rPr>
        <w:t>*</w:t>
      </w:r>
      <w:r w:rsidRPr="00967FD4">
        <w:rPr>
          <w:color w:val="000000"/>
        </w:rPr>
        <w:t xml:space="preserve">PAYG instalment of the </w:t>
      </w:r>
      <w:r w:rsidR="00967FD4" w:rsidRPr="00967FD4">
        <w:rPr>
          <w:color w:val="000000"/>
          <w:position w:val="6"/>
          <w:sz w:val="16"/>
        </w:rPr>
        <w:t>*</w:t>
      </w:r>
      <w:r w:rsidRPr="00967FD4">
        <w:rPr>
          <w:color w:val="000000"/>
        </w:rPr>
        <w:t>head company</w:t>
      </w:r>
      <w:r w:rsidRPr="00967FD4">
        <w:t xml:space="preserve"> if the Commissioner gave the head company its </w:t>
      </w:r>
      <w:r w:rsidR="00967FD4" w:rsidRPr="00967FD4">
        <w:rPr>
          <w:position w:val="6"/>
          <w:sz w:val="16"/>
        </w:rPr>
        <w:t>*</w:t>
      </w:r>
      <w:r w:rsidRPr="00967FD4">
        <w:t xml:space="preserve">initial head company instalment rate on or after the start of the </w:t>
      </w:r>
      <w:r w:rsidR="00967FD4" w:rsidRPr="00967FD4">
        <w:rPr>
          <w:position w:val="6"/>
          <w:sz w:val="16"/>
        </w:rPr>
        <w:t>*</w:t>
      </w:r>
      <w:r w:rsidRPr="00967FD4">
        <w:t>instalment month of the head company to which the PAYG instalment relates.</w:t>
      </w:r>
    </w:p>
    <w:p w:rsidR="00832DA0" w:rsidRPr="00967FD4" w:rsidRDefault="00832DA0" w:rsidP="00832DA0">
      <w:pPr>
        <w:pStyle w:val="subsection"/>
      </w:pPr>
      <w:r w:rsidRPr="00967FD4">
        <w:tab/>
        <w:t>(5)</w:t>
      </w:r>
      <w:r w:rsidRPr="00967FD4">
        <w:tab/>
        <w:t>The following only apply in relation to tax</w:t>
      </w:r>
      <w:r w:rsidR="00967FD4">
        <w:noBreakHyphen/>
      </w:r>
      <w:r w:rsidRPr="00967FD4">
        <w:t>related liabilities that are due and payable because a choice has been made, under section</w:t>
      </w:r>
      <w:r w:rsidR="00967FD4">
        <w:t> </w:t>
      </w:r>
      <w:r w:rsidRPr="00967FD4">
        <w:t xml:space="preserve">58N of the </w:t>
      </w:r>
      <w:r w:rsidRPr="00967FD4">
        <w:rPr>
          <w:i/>
        </w:rPr>
        <w:t>Petroleum Resource Rent Tax Assessment Act 1987</w:t>
      </w:r>
      <w:r w:rsidRPr="00967FD4">
        <w:t>, to apply Division</w:t>
      </w:r>
      <w:r w:rsidR="00967FD4">
        <w:t> </w:t>
      </w:r>
      <w:r w:rsidRPr="00967FD4">
        <w:t xml:space="preserve">8 of Part V of that Act in relation to the </w:t>
      </w:r>
      <w:r w:rsidR="00967FD4" w:rsidRPr="00967FD4">
        <w:rPr>
          <w:position w:val="6"/>
          <w:sz w:val="16"/>
        </w:rPr>
        <w:t>*</w:t>
      </w:r>
      <w:r w:rsidRPr="00967FD4">
        <w:t>consolidated group:</w:t>
      </w:r>
    </w:p>
    <w:p w:rsidR="00832DA0" w:rsidRPr="00967FD4" w:rsidRDefault="00832DA0" w:rsidP="00832DA0">
      <w:pPr>
        <w:pStyle w:val="paragraph"/>
      </w:pPr>
      <w:r w:rsidRPr="00967FD4">
        <w:tab/>
        <w:t>(a)</w:t>
      </w:r>
      <w:r w:rsidRPr="00967FD4">
        <w:tab/>
        <w:t>items</w:t>
      </w:r>
      <w:r w:rsidR="00967FD4">
        <w:t> </w:t>
      </w:r>
      <w:r w:rsidRPr="00967FD4">
        <w:t xml:space="preserve">95, 100, 105 and 110 of the table in </w:t>
      </w:r>
      <w:r w:rsidR="00967FD4">
        <w:t>subsection (</w:t>
      </w:r>
      <w:r w:rsidRPr="00967FD4">
        <w:t>2);</w:t>
      </w:r>
    </w:p>
    <w:p w:rsidR="00832DA0" w:rsidRPr="00967FD4" w:rsidRDefault="00832DA0" w:rsidP="00832DA0">
      <w:pPr>
        <w:pStyle w:val="paragraph"/>
      </w:pPr>
      <w:r w:rsidRPr="00967FD4">
        <w:tab/>
        <w:t>(b)</w:t>
      </w:r>
      <w:r w:rsidRPr="00967FD4">
        <w:tab/>
        <w:t>items</w:t>
      </w:r>
      <w:r w:rsidR="00967FD4">
        <w:t> </w:t>
      </w:r>
      <w:r w:rsidRPr="00967FD4">
        <w:t>40 and 65 of that table to the extent that they relate to tax</w:t>
      </w:r>
      <w:r w:rsidR="00967FD4">
        <w:noBreakHyphen/>
      </w:r>
      <w:r w:rsidRPr="00967FD4">
        <w:t xml:space="preserve">related liabilities to which the items referred to in </w:t>
      </w:r>
      <w:r w:rsidR="00967FD4">
        <w:t>paragraph (</w:t>
      </w:r>
      <w:r w:rsidRPr="00967FD4">
        <w:t>a) apply.</w:t>
      </w:r>
    </w:p>
    <w:p w:rsidR="00832DA0" w:rsidRPr="00967FD4" w:rsidRDefault="00832DA0" w:rsidP="00832DA0">
      <w:pPr>
        <w:pStyle w:val="subsection"/>
      </w:pPr>
      <w:r w:rsidRPr="00967FD4">
        <w:tab/>
        <w:t>(6)</w:t>
      </w:r>
      <w:r w:rsidRPr="00967FD4">
        <w:tab/>
        <w:t xml:space="preserve">Without limiting </w:t>
      </w:r>
      <w:r w:rsidR="00967FD4">
        <w:t>subsection (</w:t>
      </w:r>
      <w:r w:rsidR="000A322A" w:rsidRPr="00967FD4">
        <w:t>5)</w:t>
      </w:r>
      <w:r w:rsidRPr="00967FD4">
        <w:t xml:space="preserve">, in the application of this section in relation to a </w:t>
      </w:r>
      <w:r w:rsidR="00967FD4" w:rsidRPr="00967FD4">
        <w:rPr>
          <w:position w:val="6"/>
          <w:sz w:val="16"/>
        </w:rPr>
        <w:t>*</w:t>
      </w:r>
      <w:r w:rsidRPr="00967FD4">
        <w:t>MEC group because of section</w:t>
      </w:r>
      <w:r w:rsidR="00967FD4">
        <w:t> </w:t>
      </w:r>
      <w:r w:rsidRPr="00967FD4">
        <w:t>719</w:t>
      </w:r>
      <w:r w:rsidR="00967FD4">
        <w:noBreakHyphen/>
      </w:r>
      <w:r w:rsidRPr="00967FD4">
        <w:t xml:space="preserve">2, the items referred to in </w:t>
      </w:r>
      <w:r w:rsidR="000A322A" w:rsidRPr="00967FD4">
        <w:t>that subsection</w:t>
      </w:r>
      <w:r w:rsidRPr="00967FD4">
        <w:t xml:space="preserve"> also apply in relation to tax</w:t>
      </w:r>
      <w:r w:rsidR="00967FD4">
        <w:noBreakHyphen/>
      </w:r>
      <w:r w:rsidRPr="00967FD4">
        <w:t xml:space="preserve">related liabilities of the </w:t>
      </w:r>
      <w:r w:rsidR="00967FD4" w:rsidRPr="00967FD4">
        <w:rPr>
          <w:position w:val="6"/>
          <w:sz w:val="16"/>
        </w:rPr>
        <w:t>*</w:t>
      </w:r>
      <w:r w:rsidRPr="00967FD4">
        <w:t>provisional head company of the MEC group.</w:t>
      </w:r>
    </w:p>
    <w:p w:rsidR="00832DA0" w:rsidRPr="00967FD4" w:rsidRDefault="00832DA0" w:rsidP="00832DA0">
      <w:pPr>
        <w:pStyle w:val="ActHead4"/>
      </w:pPr>
      <w:bookmarkStart w:id="650" w:name="_Toc446051597"/>
      <w:r w:rsidRPr="00967FD4">
        <w:t>Joint and several liability of contributing member</w:t>
      </w:r>
      <w:bookmarkEnd w:id="650"/>
    </w:p>
    <w:p w:rsidR="00832DA0" w:rsidRPr="00967FD4" w:rsidRDefault="00832DA0" w:rsidP="00832DA0">
      <w:pPr>
        <w:pStyle w:val="ActHead5"/>
      </w:pPr>
      <w:bookmarkStart w:id="651" w:name="_Toc446051598"/>
      <w:r w:rsidRPr="00967FD4">
        <w:rPr>
          <w:rStyle w:val="CharSectno"/>
        </w:rPr>
        <w:t>721</w:t>
      </w:r>
      <w:r w:rsidR="00967FD4">
        <w:rPr>
          <w:rStyle w:val="CharSectno"/>
        </w:rPr>
        <w:noBreakHyphen/>
      </w:r>
      <w:r w:rsidRPr="00967FD4">
        <w:rPr>
          <w:rStyle w:val="CharSectno"/>
        </w:rPr>
        <w:t>15</w:t>
      </w:r>
      <w:r w:rsidRPr="00967FD4">
        <w:t xml:space="preserve">  Head company and contributing members jointly and severally liable to pay group liability</w:t>
      </w:r>
      <w:bookmarkEnd w:id="651"/>
    </w:p>
    <w:p w:rsidR="00832DA0" w:rsidRPr="00967FD4" w:rsidRDefault="00832DA0" w:rsidP="00832DA0">
      <w:pPr>
        <w:pStyle w:val="subsection"/>
      </w:pPr>
      <w:r w:rsidRPr="00967FD4">
        <w:tab/>
        <w:t>(1)</w:t>
      </w:r>
      <w:r w:rsidRPr="00967FD4">
        <w:tab/>
        <w:t>The following are jointly and severally liable to pay the group liability:</w:t>
      </w:r>
    </w:p>
    <w:p w:rsidR="00832DA0" w:rsidRPr="00967FD4" w:rsidRDefault="00832DA0" w:rsidP="00832DA0">
      <w:pPr>
        <w:pStyle w:val="paragraph"/>
      </w:pPr>
      <w:r w:rsidRPr="00967FD4">
        <w:rPr>
          <w:position w:val="6"/>
          <w:sz w:val="16"/>
        </w:rPr>
        <w:tab/>
      </w:r>
      <w:r w:rsidRPr="00967FD4">
        <w:t>(a)</w:t>
      </w:r>
      <w:r w:rsidRPr="00967FD4">
        <w:rPr>
          <w:position w:val="6"/>
          <w:sz w:val="16"/>
        </w:rPr>
        <w:tab/>
      </w:r>
      <w:r w:rsidRPr="00967FD4">
        <w:t xml:space="preserve">the </w:t>
      </w:r>
      <w:r w:rsidR="00967FD4" w:rsidRPr="00967FD4">
        <w:rPr>
          <w:position w:val="6"/>
          <w:sz w:val="16"/>
        </w:rPr>
        <w:t>*</w:t>
      </w:r>
      <w:r w:rsidRPr="00967FD4">
        <w:t>head company; and</w:t>
      </w:r>
    </w:p>
    <w:p w:rsidR="00832DA0" w:rsidRPr="00967FD4" w:rsidRDefault="00832DA0" w:rsidP="00832DA0">
      <w:pPr>
        <w:pStyle w:val="paragraph"/>
      </w:pPr>
      <w:r w:rsidRPr="00967FD4">
        <w:tab/>
        <w:t>(b)</w:t>
      </w:r>
      <w:r w:rsidRPr="00967FD4">
        <w:tab/>
        <w:t xml:space="preserve">each contributing member (other than a contributing member excluded by </w:t>
      </w:r>
      <w:r w:rsidR="00967FD4">
        <w:t>subsection (</w:t>
      </w:r>
      <w:r w:rsidRPr="00967FD4">
        <w:t>2)).</w:t>
      </w:r>
    </w:p>
    <w:p w:rsidR="00832DA0" w:rsidRPr="00967FD4" w:rsidRDefault="00832DA0" w:rsidP="00832DA0">
      <w:pPr>
        <w:pStyle w:val="notetext"/>
      </w:pPr>
      <w:r w:rsidRPr="00967FD4">
        <w:t>Note:</w:t>
      </w:r>
      <w:r w:rsidRPr="00967FD4">
        <w:tab/>
        <w:t>A group liability is a tax</w:t>
      </w:r>
      <w:r w:rsidR="00967FD4">
        <w:noBreakHyphen/>
      </w:r>
      <w:r w:rsidRPr="00967FD4">
        <w:t>related liability in relation to the head company and each contributing member. For rights of contribution in respect of such a liability, see subsection</w:t>
      </w:r>
      <w:r w:rsidR="00967FD4">
        <w:t> </w:t>
      </w:r>
      <w:r w:rsidRPr="00967FD4">
        <w:t>265</w:t>
      </w:r>
      <w:r w:rsidR="00967FD4">
        <w:noBreakHyphen/>
      </w:r>
      <w:r w:rsidRPr="00967FD4">
        <w:t>45(2) in Schedule</w:t>
      </w:r>
      <w:r w:rsidR="00967FD4">
        <w:t> </w:t>
      </w:r>
      <w:r w:rsidRPr="00967FD4">
        <w:t xml:space="preserve">1 to the </w:t>
      </w:r>
      <w:r w:rsidRPr="00967FD4">
        <w:rPr>
          <w:i/>
        </w:rPr>
        <w:t>Taxation Administration Act 1953</w:t>
      </w:r>
      <w:r w:rsidRPr="00967FD4">
        <w:t>.</w:t>
      </w:r>
    </w:p>
    <w:p w:rsidR="00832DA0" w:rsidRPr="00967FD4" w:rsidRDefault="00832DA0" w:rsidP="00832DA0">
      <w:pPr>
        <w:pStyle w:val="subsection"/>
      </w:pPr>
      <w:r w:rsidRPr="00967FD4">
        <w:tab/>
        <w:t>(2)</w:t>
      </w:r>
      <w:r w:rsidRPr="00967FD4">
        <w:tab/>
        <w:t xml:space="preserve">For the purposes of </w:t>
      </w:r>
      <w:r w:rsidR="00967FD4">
        <w:t>paragraph (</w:t>
      </w:r>
      <w:r w:rsidRPr="00967FD4">
        <w:t xml:space="preserve">1)(b), a contributing member is excluded by this subsection if it is, at the head company’s due time, prohibited according to the effect of an </w:t>
      </w:r>
      <w:r w:rsidR="00967FD4" w:rsidRPr="00967FD4">
        <w:rPr>
          <w:position w:val="6"/>
          <w:sz w:val="16"/>
        </w:rPr>
        <w:t>*</w:t>
      </w:r>
      <w:r w:rsidRPr="00967FD4">
        <w:t xml:space="preserve">Australian law from entering into any arrangement under which the entity becomes subject to a liability referred to in </w:t>
      </w:r>
      <w:r w:rsidR="00967FD4">
        <w:t>subsection (</w:t>
      </w:r>
      <w:r w:rsidRPr="00967FD4">
        <w:t>1).</w:t>
      </w:r>
    </w:p>
    <w:p w:rsidR="00832DA0" w:rsidRPr="00967FD4" w:rsidRDefault="00832DA0" w:rsidP="00832DA0">
      <w:pPr>
        <w:pStyle w:val="subsection"/>
      </w:pPr>
      <w:r w:rsidRPr="00967FD4">
        <w:tab/>
        <w:t>(3)</w:t>
      </w:r>
      <w:r w:rsidRPr="00967FD4">
        <w:tab/>
      </w:r>
      <w:r w:rsidR="00967FD4">
        <w:t>Subsection (</w:t>
      </w:r>
      <w:r w:rsidRPr="00967FD4">
        <w:t>1) does not operate if the group liability is covered by a tax sharing agreement (see section</w:t>
      </w:r>
      <w:r w:rsidR="00967FD4">
        <w:t> </w:t>
      </w:r>
      <w:r w:rsidRPr="00967FD4">
        <w:t>721</w:t>
      </w:r>
      <w:r w:rsidR="00967FD4">
        <w:noBreakHyphen/>
      </w:r>
      <w:r w:rsidRPr="00967FD4">
        <w:t>25).</w:t>
      </w:r>
    </w:p>
    <w:p w:rsidR="00832DA0" w:rsidRPr="00967FD4" w:rsidRDefault="00832DA0" w:rsidP="00832DA0">
      <w:pPr>
        <w:pStyle w:val="subsection"/>
        <w:rPr>
          <w:color w:val="000000"/>
        </w:rPr>
      </w:pPr>
      <w:r w:rsidRPr="00967FD4">
        <w:rPr>
          <w:color w:val="000000"/>
        </w:rPr>
        <w:tab/>
        <w:t>(3A)</w:t>
      </w:r>
      <w:r w:rsidRPr="00967FD4">
        <w:rPr>
          <w:color w:val="000000"/>
        </w:rPr>
        <w:tab/>
      </w:r>
      <w:r w:rsidR="00967FD4">
        <w:rPr>
          <w:color w:val="000000"/>
        </w:rPr>
        <w:t>Subsection (</w:t>
      </w:r>
      <w:r w:rsidRPr="00967FD4">
        <w:rPr>
          <w:color w:val="000000"/>
        </w:rPr>
        <w:t>1) is taken never to have made a particular contributing member jointly and severally liable to pay the group liability if:</w:t>
      </w:r>
    </w:p>
    <w:p w:rsidR="00832DA0" w:rsidRPr="00967FD4" w:rsidRDefault="00832DA0" w:rsidP="00832DA0">
      <w:pPr>
        <w:pStyle w:val="paragraph"/>
        <w:rPr>
          <w:color w:val="000000"/>
        </w:rPr>
      </w:pPr>
      <w:r w:rsidRPr="00967FD4">
        <w:tab/>
        <w:t>(a)</w:t>
      </w:r>
      <w:r w:rsidRPr="00967FD4">
        <w:tab/>
      </w:r>
      <w:r w:rsidRPr="00967FD4">
        <w:rPr>
          <w:color w:val="000000"/>
        </w:rPr>
        <w:t>the group liability was taken never to have been</w:t>
      </w:r>
      <w:r w:rsidRPr="00967FD4">
        <w:rPr>
          <w:i/>
          <w:color w:val="000000"/>
        </w:rPr>
        <w:t xml:space="preserve"> </w:t>
      </w:r>
      <w:r w:rsidRPr="00967FD4">
        <w:rPr>
          <w:color w:val="000000"/>
        </w:rPr>
        <w:t>covered by the tax sharing agreement because of subsection</w:t>
      </w:r>
      <w:r w:rsidR="00967FD4">
        <w:rPr>
          <w:color w:val="000000"/>
        </w:rPr>
        <w:t> </w:t>
      </w:r>
      <w:r w:rsidRPr="00967FD4">
        <w:rPr>
          <w:color w:val="000000"/>
        </w:rPr>
        <w:t>721</w:t>
      </w:r>
      <w:r w:rsidR="00967FD4">
        <w:rPr>
          <w:color w:val="000000"/>
        </w:rPr>
        <w:noBreakHyphen/>
      </w:r>
      <w:r w:rsidRPr="00967FD4">
        <w:rPr>
          <w:color w:val="000000"/>
        </w:rPr>
        <w:t>25(3); and</w:t>
      </w:r>
    </w:p>
    <w:p w:rsidR="00832DA0" w:rsidRPr="00967FD4" w:rsidRDefault="00832DA0" w:rsidP="00832DA0">
      <w:pPr>
        <w:pStyle w:val="noteToPara"/>
      </w:pPr>
      <w:r w:rsidRPr="00967FD4">
        <w:t>Note:</w:t>
      </w:r>
      <w:r w:rsidRPr="00967FD4">
        <w:tab/>
        <w:t>Subsection</w:t>
      </w:r>
      <w:r w:rsidR="00967FD4">
        <w:t> </w:t>
      </w:r>
      <w:r w:rsidRPr="00967FD4">
        <w:t>721</w:t>
      </w:r>
      <w:r w:rsidR="00967FD4">
        <w:noBreakHyphen/>
      </w:r>
      <w:r w:rsidRPr="00967FD4">
        <w:t>25(3) provides for this to happen if the Commissioner did not receive a copy of the tax sharing agreement within 14 days after the Commissioner gave the head company the notice under that subsection.</w:t>
      </w:r>
    </w:p>
    <w:p w:rsidR="00832DA0" w:rsidRPr="00967FD4" w:rsidRDefault="00832DA0" w:rsidP="00832DA0">
      <w:pPr>
        <w:pStyle w:val="paragraph"/>
        <w:rPr>
          <w:color w:val="000000"/>
        </w:rPr>
      </w:pPr>
      <w:r w:rsidRPr="00967FD4">
        <w:rPr>
          <w:color w:val="000000"/>
        </w:rPr>
        <w:tab/>
        <w:t>(b)</w:t>
      </w:r>
      <w:r w:rsidRPr="00967FD4">
        <w:rPr>
          <w:color w:val="000000"/>
        </w:rPr>
        <w:tab/>
        <w:t xml:space="preserve">the Commissioner gave the contributing member written notice of the group liability under </w:t>
      </w:r>
      <w:r w:rsidR="00967FD4">
        <w:rPr>
          <w:color w:val="000000"/>
        </w:rPr>
        <w:t>subsection (</w:t>
      </w:r>
      <w:r w:rsidRPr="00967FD4">
        <w:rPr>
          <w:color w:val="000000"/>
        </w:rPr>
        <w:t>5); and</w:t>
      </w:r>
    </w:p>
    <w:p w:rsidR="00832DA0" w:rsidRPr="00967FD4" w:rsidRDefault="00832DA0" w:rsidP="00832DA0">
      <w:pPr>
        <w:pStyle w:val="paragraph"/>
        <w:rPr>
          <w:color w:val="000000"/>
        </w:rPr>
      </w:pPr>
      <w:r w:rsidRPr="00967FD4">
        <w:rPr>
          <w:color w:val="000000"/>
        </w:rPr>
        <w:tab/>
        <w:t>(c)</w:t>
      </w:r>
      <w:r w:rsidRPr="00967FD4">
        <w:rPr>
          <w:color w:val="000000"/>
        </w:rPr>
        <w:tab/>
        <w:t>apart from the operation of subsection</w:t>
      </w:r>
      <w:r w:rsidR="00967FD4">
        <w:rPr>
          <w:color w:val="000000"/>
        </w:rPr>
        <w:t> </w:t>
      </w:r>
      <w:r w:rsidRPr="00967FD4">
        <w:rPr>
          <w:color w:val="000000"/>
        </w:rPr>
        <w:t>721</w:t>
      </w:r>
      <w:r w:rsidR="00967FD4">
        <w:rPr>
          <w:color w:val="000000"/>
        </w:rPr>
        <w:noBreakHyphen/>
      </w:r>
      <w:r w:rsidRPr="00967FD4">
        <w:rPr>
          <w:color w:val="000000"/>
        </w:rPr>
        <w:t>25(3), the contributing member left the group clear of the group liability in accordance with section</w:t>
      </w:r>
      <w:r w:rsidR="00967FD4">
        <w:rPr>
          <w:color w:val="000000"/>
        </w:rPr>
        <w:t> </w:t>
      </w:r>
      <w:r w:rsidRPr="00967FD4">
        <w:rPr>
          <w:color w:val="000000"/>
        </w:rPr>
        <w:t>721</w:t>
      </w:r>
      <w:r w:rsidR="00967FD4">
        <w:rPr>
          <w:color w:val="000000"/>
        </w:rPr>
        <w:noBreakHyphen/>
      </w:r>
      <w:r w:rsidRPr="00967FD4">
        <w:rPr>
          <w:color w:val="000000"/>
        </w:rPr>
        <w:t>35; and</w:t>
      </w:r>
    </w:p>
    <w:p w:rsidR="00832DA0" w:rsidRPr="00967FD4" w:rsidRDefault="00832DA0" w:rsidP="00832DA0">
      <w:pPr>
        <w:pStyle w:val="paragraph"/>
        <w:rPr>
          <w:color w:val="000000"/>
        </w:rPr>
      </w:pPr>
      <w:r w:rsidRPr="00967FD4">
        <w:rPr>
          <w:color w:val="000000"/>
        </w:rPr>
        <w:tab/>
        <w:t>(d)</w:t>
      </w:r>
      <w:r w:rsidRPr="00967FD4">
        <w:rPr>
          <w:color w:val="000000"/>
        </w:rPr>
        <w:tab/>
        <w:t>the contributing member gave the Commissioner a copy of the tax sharing agreement (that is, the relevant agreement mentioned in paragraph</w:t>
      </w:r>
      <w:r w:rsidR="00967FD4">
        <w:rPr>
          <w:color w:val="000000"/>
        </w:rPr>
        <w:t> </w:t>
      </w:r>
      <w:r w:rsidRPr="00967FD4">
        <w:t>721</w:t>
      </w:r>
      <w:r w:rsidR="00967FD4">
        <w:noBreakHyphen/>
      </w:r>
      <w:r w:rsidRPr="00967FD4">
        <w:t>25</w:t>
      </w:r>
      <w:r w:rsidRPr="00967FD4">
        <w:rPr>
          <w:color w:val="000000"/>
        </w:rPr>
        <w:t xml:space="preserve">(1)(a)) in the </w:t>
      </w:r>
      <w:r w:rsidR="00967FD4" w:rsidRPr="00967FD4">
        <w:rPr>
          <w:color w:val="000000"/>
          <w:position w:val="6"/>
          <w:sz w:val="16"/>
        </w:rPr>
        <w:t>*</w:t>
      </w:r>
      <w:r w:rsidRPr="00967FD4">
        <w:rPr>
          <w:color w:val="000000"/>
        </w:rPr>
        <w:t>approved form; and</w:t>
      </w:r>
    </w:p>
    <w:p w:rsidR="00832DA0" w:rsidRPr="00967FD4" w:rsidRDefault="00832DA0" w:rsidP="00832DA0">
      <w:pPr>
        <w:pStyle w:val="paragraph"/>
      </w:pPr>
      <w:r w:rsidRPr="00967FD4">
        <w:tab/>
        <w:t>(e)</w:t>
      </w:r>
      <w:r w:rsidRPr="00967FD4">
        <w:tab/>
        <w:t xml:space="preserve">if the Commissioner gave the contributing member written notice of the group liability under </w:t>
      </w:r>
      <w:r w:rsidR="00967FD4">
        <w:t>subsection (</w:t>
      </w:r>
      <w:r w:rsidRPr="00967FD4">
        <w:t>5) (ignoring subsection</w:t>
      </w:r>
      <w:r w:rsidR="00967FD4">
        <w:t> </w:t>
      </w:r>
      <w:r w:rsidRPr="00967FD4">
        <w:t>721</w:t>
      </w:r>
      <w:r w:rsidR="00967FD4">
        <w:noBreakHyphen/>
      </w:r>
      <w:r w:rsidRPr="00967FD4">
        <w:t>17(2))—the contributing member gave that copy of the agreement to the Commissioner within 14 days after that notice was given.</w:t>
      </w:r>
    </w:p>
    <w:p w:rsidR="00832DA0" w:rsidRPr="00967FD4" w:rsidRDefault="00832DA0" w:rsidP="00832DA0">
      <w:pPr>
        <w:pStyle w:val="subsection"/>
      </w:pPr>
      <w:r w:rsidRPr="00967FD4">
        <w:tab/>
        <w:t>(4)</w:t>
      </w:r>
      <w:r w:rsidRPr="00967FD4">
        <w:tab/>
        <w:t xml:space="preserve">The joint and several liability of the contributing members under </w:t>
      </w:r>
      <w:r w:rsidR="00967FD4">
        <w:t>subsection (</w:t>
      </w:r>
      <w:r w:rsidRPr="00967FD4">
        <w:t xml:space="preserve">1) arises just after the </w:t>
      </w:r>
      <w:r w:rsidR="00967FD4" w:rsidRPr="00967FD4">
        <w:rPr>
          <w:position w:val="6"/>
          <w:sz w:val="16"/>
        </w:rPr>
        <w:t>*</w:t>
      </w:r>
      <w:r w:rsidRPr="00967FD4">
        <w:t>head company’s due time.</w:t>
      </w:r>
    </w:p>
    <w:p w:rsidR="00832DA0" w:rsidRPr="00967FD4" w:rsidRDefault="00832DA0" w:rsidP="00832DA0">
      <w:pPr>
        <w:pStyle w:val="subsection"/>
      </w:pPr>
      <w:r w:rsidRPr="00967FD4">
        <w:tab/>
        <w:t>(5)</w:t>
      </w:r>
      <w:r w:rsidRPr="00967FD4">
        <w:tab/>
        <w:t xml:space="preserve">The joint and several liability of a particular contributing member under </w:t>
      </w:r>
      <w:r w:rsidR="00967FD4">
        <w:t>subsection (</w:t>
      </w:r>
      <w:r w:rsidRPr="00967FD4">
        <w:t>1) becomes due and payable by the member 14 days after the Commissioner gives the member written notice under this subsection of the liability.</w:t>
      </w:r>
    </w:p>
    <w:p w:rsidR="00832DA0" w:rsidRPr="00967FD4" w:rsidRDefault="00832DA0" w:rsidP="00832DA0">
      <w:pPr>
        <w:pStyle w:val="notetext"/>
      </w:pPr>
      <w:r w:rsidRPr="00967FD4">
        <w:t>Note 1:</w:t>
      </w:r>
      <w:r w:rsidRPr="00967FD4">
        <w:tab/>
        <w:t>If the Commissioner gives this notice to one contributing member, and gives this notice to another contributing member on another day, the 2 contributing members will have different due and payable dates for the same liability.</w:t>
      </w:r>
    </w:p>
    <w:p w:rsidR="00832DA0" w:rsidRPr="00967FD4" w:rsidRDefault="00832DA0" w:rsidP="00832DA0">
      <w:pPr>
        <w:pStyle w:val="notetext"/>
      </w:pPr>
      <w:r w:rsidRPr="00967FD4">
        <w:t>Note 2:</w:t>
      </w:r>
      <w:r w:rsidRPr="00967FD4">
        <w:tab/>
        <w:t>This section does not affect the time at which the group liability arose for, or became due and payable by, the head company.</w:t>
      </w:r>
    </w:p>
    <w:p w:rsidR="00832DA0" w:rsidRPr="00967FD4" w:rsidRDefault="00832DA0" w:rsidP="00832DA0">
      <w:pPr>
        <w:pStyle w:val="subsection"/>
        <w:keepNext/>
        <w:keepLines/>
      </w:pPr>
      <w:r w:rsidRPr="00967FD4">
        <w:tab/>
        <w:t>(5A)</w:t>
      </w:r>
      <w:r w:rsidRPr="00967FD4">
        <w:tab/>
        <w:t xml:space="preserve">Despite </w:t>
      </w:r>
      <w:r w:rsidR="00967FD4">
        <w:t>subsection (</w:t>
      </w:r>
      <w:r w:rsidRPr="00967FD4">
        <w:t xml:space="preserve">5), if the group liability is </w:t>
      </w:r>
      <w:r w:rsidR="00967FD4" w:rsidRPr="00967FD4">
        <w:rPr>
          <w:position w:val="6"/>
          <w:sz w:val="16"/>
        </w:rPr>
        <w:t>*</w:t>
      </w:r>
      <w:r w:rsidRPr="00967FD4">
        <w:t xml:space="preserve">general interest charge for a day, the joint and several liability of a particular contributing member under </w:t>
      </w:r>
      <w:r w:rsidR="00967FD4">
        <w:t>subsection (</w:t>
      </w:r>
      <w:r w:rsidRPr="00967FD4">
        <w:t xml:space="preserve">1) becomes due and payable by the member at the end of the day on which the Commissioner gives the member written notice of the liability under </w:t>
      </w:r>
      <w:r w:rsidR="00967FD4">
        <w:t>subsection (</w:t>
      </w:r>
      <w:r w:rsidRPr="00967FD4">
        <w:t>5).</w:t>
      </w:r>
    </w:p>
    <w:p w:rsidR="00832DA0" w:rsidRPr="00967FD4" w:rsidRDefault="00832DA0" w:rsidP="00832DA0">
      <w:pPr>
        <w:pStyle w:val="subsection"/>
      </w:pPr>
      <w:r w:rsidRPr="00967FD4">
        <w:tab/>
        <w:t>(6)</w:t>
      </w:r>
      <w:r w:rsidRPr="00967FD4">
        <w:tab/>
        <w:t xml:space="preserve">To the extent that the contributing members’ liability under </w:t>
      </w:r>
      <w:r w:rsidR="00967FD4">
        <w:t>subsection (</w:t>
      </w:r>
      <w:r w:rsidRPr="00967FD4">
        <w:t>1) is not a liability for income tax, that liability is to be treated as a liability for income tax for the purposes of section</w:t>
      </w:r>
      <w:r w:rsidR="00967FD4">
        <w:t> </w:t>
      </w:r>
      <w:r w:rsidRPr="00967FD4">
        <w:t xml:space="preserve">254 of the </w:t>
      </w:r>
      <w:r w:rsidRPr="00967FD4">
        <w:rPr>
          <w:i/>
        </w:rPr>
        <w:t>Income Tax Assessment Act 1936</w:t>
      </w:r>
      <w:r w:rsidRPr="00967FD4">
        <w:t>.</w:t>
      </w:r>
    </w:p>
    <w:p w:rsidR="00832DA0" w:rsidRPr="00967FD4" w:rsidRDefault="00832DA0" w:rsidP="00832DA0">
      <w:pPr>
        <w:pStyle w:val="ActHead5"/>
      </w:pPr>
      <w:bookmarkStart w:id="652" w:name="_Toc446051599"/>
      <w:r w:rsidRPr="00967FD4">
        <w:rPr>
          <w:rStyle w:val="CharSectno"/>
        </w:rPr>
        <w:t>721</w:t>
      </w:r>
      <w:r w:rsidR="00967FD4">
        <w:rPr>
          <w:rStyle w:val="CharSectno"/>
        </w:rPr>
        <w:noBreakHyphen/>
      </w:r>
      <w:r w:rsidRPr="00967FD4">
        <w:rPr>
          <w:rStyle w:val="CharSectno"/>
        </w:rPr>
        <w:t>17</w:t>
      </w:r>
      <w:r w:rsidRPr="00967FD4">
        <w:t xml:space="preserve">  </w:t>
      </w:r>
      <w:r w:rsidRPr="00967FD4">
        <w:rPr>
          <w:color w:val="000000"/>
        </w:rPr>
        <w:t>Notice of joint and several liability for general interest charge</w:t>
      </w:r>
      <w:bookmarkEnd w:id="652"/>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t xml:space="preserve">the group liability is </w:t>
      </w:r>
      <w:r w:rsidR="00967FD4" w:rsidRPr="00967FD4">
        <w:rPr>
          <w:position w:val="6"/>
          <w:sz w:val="16"/>
        </w:rPr>
        <w:t>*</w:t>
      </w:r>
      <w:r w:rsidRPr="00967FD4">
        <w:t xml:space="preserve">general interest charge for a day in relation to another liability (the </w:t>
      </w:r>
      <w:r w:rsidRPr="00967FD4">
        <w:rPr>
          <w:b/>
          <w:i/>
        </w:rPr>
        <w:t>primary liability</w:t>
      </w:r>
      <w:r w:rsidRPr="00967FD4">
        <w:t>); and</w:t>
      </w:r>
    </w:p>
    <w:p w:rsidR="00832DA0" w:rsidRPr="00967FD4" w:rsidRDefault="00832DA0" w:rsidP="00832DA0">
      <w:pPr>
        <w:pStyle w:val="paragraph"/>
        <w:rPr>
          <w:color w:val="000000"/>
        </w:rPr>
      </w:pPr>
      <w:r w:rsidRPr="00967FD4">
        <w:tab/>
        <w:t>(b)</w:t>
      </w:r>
      <w:r w:rsidRPr="00967FD4">
        <w:tab/>
      </w:r>
      <w:r w:rsidRPr="00967FD4">
        <w:rPr>
          <w:color w:val="000000"/>
        </w:rPr>
        <w:t>the Commissioner gives a particular contributing member written notice under subsection</w:t>
      </w:r>
      <w:r w:rsidR="00967FD4">
        <w:rPr>
          <w:color w:val="000000"/>
        </w:rPr>
        <w:t> </w:t>
      </w:r>
      <w:r w:rsidRPr="00967FD4">
        <w:rPr>
          <w:color w:val="000000"/>
        </w:rPr>
        <w:t>721</w:t>
      </w:r>
      <w:r w:rsidR="00967FD4">
        <w:rPr>
          <w:color w:val="000000"/>
        </w:rPr>
        <w:noBreakHyphen/>
      </w:r>
      <w:r w:rsidRPr="00967FD4">
        <w:rPr>
          <w:color w:val="000000"/>
        </w:rPr>
        <w:t>15(5) of the group liability; and</w:t>
      </w:r>
    </w:p>
    <w:p w:rsidR="00832DA0" w:rsidRPr="00967FD4" w:rsidRDefault="00832DA0" w:rsidP="00832DA0">
      <w:pPr>
        <w:pStyle w:val="paragraph"/>
        <w:rPr>
          <w:color w:val="000000"/>
        </w:rPr>
      </w:pPr>
      <w:r w:rsidRPr="00967FD4">
        <w:rPr>
          <w:color w:val="000000"/>
        </w:rPr>
        <w:tab/>
        <w:t>(c)</w:t>
      </w:r>
      <w:r w:rsidRPr="00967FD4">
        <w:rPr>
          <w:color w:val="000000"/>
        </w:rPr>
        <w:tab/>
        <w:t>general interest charge arises for a subsequent day in relation to the primary liability; and</w:t>
      </w:r>
    </w:p>
    <w:p w:rsidR="00832DA0" w:rsidRPr="00967FD4" w:rsidRDefault="00832DA0" w:rsidP="00832DA0">
      <w:pPr>
        <w:pStyle w:val="paragraph"/>
        <w:rPr>
          <w:color w:val="000000"/>
        </w:rPr>
      </w:pPr>
      <w:r w:rsidRPr="00967FD4">
        <w:rPr>
          <w:color w:val="000000"/>
        </w:rPr>
        <w:tab/>
        <w:t>(d)</w:t>
      </w:r>
      <w:r w:rsidRPr="00967FD4">
        <w:rPr>
          <w:color w:val="000000"/>
        </w:rPr>
        <w:tab/>
        <w:t>the general interest charge for the subsequent day has not been paid or otherwise discharged in full by the time it became due and payable.</w:t>
      </w:r>
    </w:p>
    <w:p w:rsidR="00832DA0" w:rsidRPr="00967FD4" w:rsidRDefault="00832DA0" w:rsidP="00832DA0">
      <w:pPr>
        <w:pStyle w:val="subsection"/>
      </w:pPr>
      <w:r w:rsidRPr="00967FD4">
        <w:tab/>
        <w:t>(2)</w:t>
      </w:r>
      <w:r w:rsidRPr="00967FD4">
        <w:tab/>
        <w:t>The Commissioner is taken to have given the contributing member written notice under</w:t>
      </w:r>
      <w:r w:rsidRPr="00967FD4">
        <w:rPr>
          <w:color w:val="000000"/>
        </w:rPr>
        <w:t xml:space="preserve"> subsection</w:t>
      </w:r>
      <w:r w:rsidR="00967FD4">
        <w:rPr>
          <w:color w:val="000000"/>
        </w:rPr>
        <w:t> </w:t>
      </w:r>
      <w:r w:rsidRPr="00967FD4">
        <w:rPr>
          <w:color w:val="000000"/>
        </w:rPr>
        <w:t>721</w:t>
      </w:r>
      <w:r w:rsidR="00967FD4">
        <w:rPr>
          <w:color w:val="000000"/>
        </w:rPr>
        <w:noBreakHyphen/>
      </w:r>
      <w:r w:rsidRPr="00967FD4">
        <w:rPr>
          <w:color w:val="000000"/>
        </w:rPr>
        <w:t xml:space="preserve">15(5) </w:t>
      </w:r>
      <w:r w:rsidRPr="00967FD4">
        <w:t xml:space="preserve">of the </w:t>
      </w:r>
      <w:r w:rsidR="00967FD4" w:rsidRPr="00967FD4">
        <w:rPr>
          <w:position w:val="6"/>
          <w:sz w:val="16"/>
        </w:rPr>
        <w:t>*</w:t>
      </w:r>
      <w:r w:rsidRPr="00967FD4">
        <w:t>general interest charge for the subsequent day. The notice is taken to have been given on that day.</w:t>
      </w:r>
    </w:p>
    <w:p w:rsidR="00832DA0" w:rsidRPr="00967FD4" w:rsidRDefault="00832DA0" w:rsidP="00832DA0">
      <w:pPr>
        <w:pStyle w:val="ActHead5"/>
      </w:pPr>
      <w:bookmarkStart w:id="653" w:name="_Toc446051600"/>
      <w:r w:rsidRPr="00967FD4">
        <w:rPr>
          <w:rStyle w:val="CharSectno"/>
        </w:rPr>
        <w:t>721</w:t>
      </w:r>
      <w:r w:rsidR="00967FD4">
        <w:rPr>
          <w:rStyle w:val="CharSectno"/>
        </w:rPr>
        <w:noBreakHyphen/>
      </w:r>
      <w:r w:rsidRPr="00967FD4">
        <w:rPr>
          <w:rStyle w:val="CharSectno"/>
        </w:rPr>
        <w:t>20</w:t>
      </w:r>
      <w:r w:rsidRPr="00967FD4">
        <w:t xml:space="preserve">  Limit on liability where group first comes into existence</w:t>
      </w:r>
      <w:bookmarkEnd w:id="653"/>
    </w:p>
    <w:p w:rsidR="00832DA0" w:rsidRPr="00967FD4" w:rsidRDefault="00832DA0" w:rsidP="00832DA0">
      <w:pPr>
        <w:pStyle w:val="subsection"/>
      </w:pPr>
      <w:r w:rsidRPr="00967FD4">
        <w:tab/>
        <w:t>(1)</w:t>
      </w:r>
      <w:r w:rsidRPr="00967FD4">
        <w:tab/>
        <w:t>This section operates if the group came into existence during the period to which a group liability relates.</w:t>
      </w:r>
    </w:p>
    <w:p w:rsidR="00832DA0" w:rsidRPr="00967FD4" w:rsidRDefault="00832DA0" w:rsidP="00832DA0">
      <w:pPr>
        <w:pStyle w:val="subsection"/>
      </w:pPr>
      <w:r w:rsidRPr="00967FD4">
        <w:tab/>
        <w:t>(2)</w:t>
      </w:r>
      <w:r w:rsidRPr="00967FD4">
        <w:tab/>
        <w:t>The contributing members’ liability under subsection</w:t>
      </w:r>
      <w:r w:rsidR="00967FD4">
        <w:t> </w:t>
      </w:r>
      <w:r w:rsidRPr="00967FD4">
        <w:t>721</w:t>
      </w:r>
      <w:r w:rsidR="00967FD4">
        <w:noBreakHyphen/>
      </w:r>
      <w:r w:rsidRPr="00967FD4">
        <w:t>15(1) to pay the group liability is limited to the proportion of the group liability that is reasonably attributable to the period:</w:t>
      </w:r>
    </w:p>
    <w:p w:rsidR="00832DA0" w:rsidRPr="00967FD4" w:rsidRDefault="00832DA0" w:rsidP="00832DA0">
      <w:pPr>
        <w:pStyle w:val="paragraph"/>
      </w:pPr>
      <w:r w:rsidRPr="00967FD4">
        <w:tab/>
        <w:t>(a)</w:t>
      </w:r>
      <w:r w:rsidRPr="00967FD4">
        <w:tab/>
        <w:t>beginning at the time the group came into existence; and</w:t>
      </w:r>
    </w:p>
    <w:p w:rsidR="00832DA0" w:rsidRPr="00967FD4" w:rsidRDefault="00832DA0" w:rsidP="00832DA0">
      <w:pPr>
        <w:pStyle w:val="paragraph"/>
      </w:pPr>
      <w:r w:rsidRPr="00967FD4">
        <w:tab/>
        <w:t>(b)</w:t>
      </w:r>
      <w:r w:rsidRPr="00967FD4">
        <w:tab/>
        <w:t>ending at the time when the period to which the group liability relates ends.</w:t>
      </w:r>
    </w:p>
    <w:p w:rsidR="00832DA0" w:rsidRPr="00967FD4" w:rsidRDefault="00832DA0" w:rsidP="00832DA0">
      <w:pPr>
        <w:pStyle w:val="ActHead4"/>
      </w:pPr>
      <w:bookmarkStart w:id="654" w:name="_Toc446051601"/>
      <w:r w:rsidRPr="00967FD4">
        <w:t>Tax sharing agreements</w:t>
      </w:r>
      <w:bookmarkEnd w:id="654"/>
    </w:p>
    <w:p w:rsidR="00832DA0" w:rsidRPr="00967FD4" w:rsidRDefault="00832DA0" w:rsidP="00832DA0">
      <w:pPr>
        <w:pStyle w:val="ActHead5"/>
      </w:pPr>
      <w:bookmarkStart w:id="655" w:name="_Toc446051602"/>
      <w:r w:rsidRPr="00967FD4">
        <w:rPr>
          <w:rStyle w:val="CharSectno"/>
        </w:rPr>
        <w:t>721</w:t>
      </w:r>
      <w:r w:rsidR="00967FD4">
        <w:rPr>
          <w:rStyle w:val="CharSectno"/>
        </w:rPr>
        <w:noBreakHyphen/>
      </w:r>
      <w:r w:rsidRPr="00967FD4">
        <w:rPr>
          <w:rStyle w:val="CharSectno"/>
        </w:rPr>
        <w:t>25</w:t>
      </w:r>
      <w:r w:rsidRPr="00967FD4">
        <w:t xml:space="preserve">  When a group liability is covered by a tax sharing agreement</w:t>
      </w:r>
      <w:bookmarkEnd w:id="655"/>
    </w:p>
    <w:p w:rsidR="00832DA0" w:rsidRPr="00967FD4" w:rsidRDefault="00832DA0" w:rsidP="00832DA0">
      <w:pPr>
        <w:pStyle w:val="subsection"/>
      </w:pPr>
      <w:r w:rsidRPr="00967FD4">
        <w:tab/>
        <w:t>(1)</w:t>
      </w:r>
      <w:r w:rsidRPr="00967FD4">
        <w:tab/>
        <w:t>For the purposes of this Division, a group liability is covered by a tax sharing agreement if, just before the head company’s due time:</w:t>
      </w:r>
    </w:p>
    <w:p w:rsidR="00832DA0" w:rsidRPr="00967FD4" w:rsidRDefault="00832DA0" w:rsidP="00832DA0">
      <w:pPr>
        <w:pStyle w:val="paragraph"/>
      </w:pPr>
      <w:r w:rsidRPr="00967FD4">
        <w:tab/>
        <w:t>(a)</w:t>
      </w:r>
      <w:r w:rsidRPr="00967FD4">
        <w:tab/>
        <w:t xml:space="preserve">an agreement existed between the </w:t>
      </w:r>
      <w:r w:rsidR="00967FD4" w:rsidRPr="00967FD4">
        <w:rPr>
          <w:position w:val="6"/>
          <w:sz w:val="16"/>
        </w:rPr>
        <w:t>*</w:t>
      </w:r>
      <w:r w:rsidRPr="00967FD4">
        <w:t xml:space="preserve">head company of the group and one or more of the contributing members (the </w:t>
      </w:r>
      <w:r w:rsidRPr="00967FD4">
        <w:rPr>
          <w:b/>
          <w:i/>
        </w:rPr>
        <w:t>TSA contributing members</w:t>
      </w:r>
      <w:r w:rsidRPr="00967FD4">
        <w:t>); and</w:t>
      </w:r>
    </w:p>
    <w:p w:rsidR="00832DA0" w:rsidRPr="00967FD4" w:rsidRDefault="00832DA0" w:rsidP="00832DA0">
      <w:pPr>
        <w:pStyle w:val="paragraph"/>
      </w:pPr>
      <w:r w:rsidRPr="00967FD4">
        <w:tab/>
        <w:t>(b)</w:t>
      </w:r>
      <w:r w:rsidRPr="00967FD4">
        <w:tab/>
        <w:t xml:space="preserve">a particular amount (the </w:t>
      </w:r>
      <w:r w:rsidRPr="00967FD4">
        <w:rPr>
          <w:b/>
          <w:i/>
        </w:rPr>
        <w:t>contribution amount</w:t>
      </w:r>
      <w:r w:rsidRPr="00967FD4">
        <w:t>) could be determined under the agreement for each TSA contributing member in relation to the group liability; and</w:t>
      </w:r>
    </w:p>
    <w:p w:rsidR="00832DA0" w:rsidRPr="00967FD4" w:rsidRDefault="00832DA0" w:rsidP="00832DA0">
      <w:pPr>
        <w:pStyle w:val="paragraph"/>
      </w:pPr>
      <w:r w:rsidRPr="00967FD4">
        <w:tab/>
        <w:t>(c)</w:t>
      </w:r>
      <w:r w:rsidRPr="00967FD4">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967FD4" w:rsidRDefault="00832DA0" w:rsidP="00832DA0">
      <w:pPr>
        <w:pStyle w:val="paragraph"/>
      </w:pPr>
      <w:r w:rsidRPr="00967FD4">
        <w:tab/>
        <w:t>(d)</w:t>
      </w:r>
      <w:r w:rsidRPr="00967FD4">
        <w:tab/>
        <w:t>the agreement complied with the requirements (if any) set out in the regulations.</w:t>
      </w:r>
    </w:p>
    <w:p w:rsidR="00832DA0" w:rsidRPr="00967FD4" w:rsidRDefault="00832DA0" w:rsidP="00832DA0">
      <w:pPr>
        <w:pStyle w:val="subsection"/>
        <w:rPr>
          <w:color w:val="000000"/>
        </w:rPr>
      </w:pPr>
      <w:r w:rsidRPr="00967FD4">
        <w:rPr>
          <w:color w:val="000000"/>
        </w:rPr>
        <w:tab/>
        <w:t>(1A)</w:t>
      </w:r>
      <w:r w:rsidRPr="00967FD4">
        <w:rPr>
          <w:color w:val="000000"/>
        </w:rPr>
        <w:tab/>
        <w:t xml:space="preserve">The requirement in </w:t>
      </w:r>
      <w:r w:rsidR="00967FD4">
        <w:rPr>
          <w:color w:val="000000"/>
        </w:rPr>
        <w:t>paragraph (</w:t>
      </w:r>
      <w:r w:rsidRPr="00967FD4">
        <w:rPr>
          <w:color w:val="000000"/>
        </w:rPr>
        <w:t>1)(c) is taken to be satisfied if:</w:t>
      </w:r>
    </w:p>
    <w:p w:rsidR="00832DA0" w:rsidRPr="00967FD4" w:rsidRDefault="00832DA0" w:rsidP="00832DA0">
      <w:pPr>
        <w:pStyle w:val="paragraph"/>
        <w:rPr>
          <w:color w:val="000000"/>
        </w:rPr>
      </w:pPr>
      <w:r w:rsidRPr="00967FD4">
        <w:rPr>
          <w:color w:val="000000"/>
        </w:rPr>
        <w:tab/>
        <w:t>(a)</w:t>
      </w:r>
      <w:r w:rsidRPr="00967FD4">
        <w:rPr>
          <w:color w:val="000000"/>
        </w:rPr>
        <w:tab/>
        <w:t xml:space="preserve">the group liability is a </w:t>
      </w:r>
      <w:r w:rsidR="00967FD4" w:rsidRPr="00967FD4">
        <w:rPr>
          <w:color w:val="000000"/>
          <w:position w:val="6"/>
          <w:sz w:val="16"/>
        </w:rPr>
        <w:t>*</w:t>
      </w:r>
      <w:r w:rsidRPr="00967FD4">
        <w:rPr>
          <w:color w:val="000000"/>
        </w:rPr>
        <w:t>tax</w:t>
      </w:r>
      <w:r w:rsidR="00967FD4">
        <w:rPr>
          <w:color w:val="000000"/>
        </w:rPr>
        <w:noBreakHyphen/>
      </w:r>
      <w:r w:rsidRPr="00967FD4">
        <w:rPr>
          <w:color w:val="000000"/>
        </w:rPr>
        <w:t xml:space="preserve">related liability mentioned in </w:t>
      </w:r>
      <w:r w:rsidRPr="00967FD4">
        <w:t>item</w:t>
      </w:r>
      <w:r w:rsidR="00967FD4">
        <w:t> </w:t>
      </w:r>
      <w:r w:rsidRPr="00967FD4">
        <w:t>3</w:t>
      </w:r>
      <w:r w:rsidRPr="00967FD4">
        <w:rPr>
          <w:color w:val="000000"/>
        </w:rPr>
        <w:t xml:space="preserve"> of the table in subsection</w:t>
      </w:r>
      <w:r w:rsidR="00967FD4">
        <w:rPr>
          <w:color w:val="000000"/>
        </w:rPr>
        <w:t> </w:t>
      </w:r>
      <w:r w:rsidRPr="00967FD4">
        <w:t>721</w:t>
      </w:r>
      <w:r w:rsidR="00967FD4">
        <w:noBreakHyphen/>
      </w:r>
      <w:r w:rsidRPr="00967FD4">
        <w:t>10</w:t>
      </w:r>
      <w:r w:rsidRPr="00967FD4">
        <w:rPr>
          <w:color w:val="000000"/>
        </w:rPr>
        <w:t>(2) in relation to an income year; and</w:t>
      </w:r>
    </w:p>
    <w:p w:rsidR="00832DA0" w:rsidRPr="00967FD4" w:rsidRDefault="00832DA0" w:rsidP="00832DA0">
      <w:pPr>
        <w:pStyle w:val="paragraph"/>
        <w:rPr>
          <w:color w:val="000000"/>
        </w:rPr>
      </w:pPr>
      <w:r w:rsidRPr="00967FD4">
        <w:rPr>
          <w:color w:val="000000"/>
        </w:rPr>
        <w:tab/>
        <w:t>(b)</w:t>
      </w:r>
      <w:r w:rsidRPr="00967FD4">
        <w:rPr>
          <w:color w:val="000000"/>
        </w:rPr>
        <w:tab/>
        <w:t xml:space="preserve">before, at or after the head company’s due time, the </w:t>
      </w:r>
      <w:r w:rsidR="00967FD4" w:rsidRPr="00967FD4">
        <w:rPr>
          <w:color w:val="000000"/>
          <w:position w:val="6"/>
          <w:sz w:val="16"/>
        </w:rPr>
        <w:t>*</w:t>
      </w:r>
      <w:r w:rsidRPr="00967FD4">
        <w:rPr>
          <w:color w:val="000000"/>
        </w:rPr>
        <w:t>head company of the group became entitled to either or both of the following:</w:t>
      </w:r>
    </w:p>
    <w:p w:rsidR="00832DA0" w:rsidRPr="00967FD4" w:rsidRDefault="00832DA0" w:rsidP="00832DA0">
      <w:pPr>
        <w:pStyle w:val="paragraphsub"/>
      </w:pPr>
      <w:r w:rsidRPr="00967FD4">
        <w:tab/>
        <w:t>(i)</w:t>
      </w:r>
      <w:r w:rsidRPr="00967FD4">
        <w:tab/>
        <w:t>a credit under section</w:t>
      </w:r>
      <w:r w:rsidR="00967FD4">
        <w:t> </w:t>
      </w:r>
      <w:r w:rsidRPr="00967FD4">
        <w:t>45</w:t>
      </w:r>
      <w:r w:rsidR="00967FD4">
        <w:noBreakHyphen/>
      </w:r>
      <w:r w:rsidRPr="00967FD4">
        <w:t>30 in Schedule</w:t>
      </w:r>
      <w:r w:rsidR="00967FD4">
        <w:t> </w:t>
      </w:r>
      <w:r w:rsidRPr="00967FD4">
        <w:t xml:space="preserve">1 to the </w:t>
      </w:r>
      <w:r w:rsidRPr="00967FD4">
        <w:rPr>
          <w:i/>
          <w:szCs w:val="22"/>
        </w:rPr>
        <w:t>Taxation Administration Act 1953</w:t>
      </w:r>
      <w:r w:rsidRPr="00967FD4">
        <w:t xml:space="preserve"> for that income year;</w:t>
      </w:r>
    </w:p>
    <w:p w:rsidR="00832DA0" w:rsidRPr="00967FD4" w:rsidRDefault="00832DA0" w:rsidP="00832DA0">
      <w:pPr>
        <w:pStyle w:val="paragraphsub"/>
      </w:pPr>
      <w:r w:rsidRPr="00967FD4">
        <w:tab/>
        <w:t>(ii)</w:t>
      </w:r>
      <w:r w:rsidRPr="00967FD4">
        <w:tab/>
        <w:t>a credit under section</w:t>
      </w:r>
      <w:r w:rsidR="00967FD4">
        <w:t> </w:t>
      </w:r>
      <w:r w:rsidRPr="00967FD4">
        <w:t>45</w:t>
      </w:r>
      <w:r w:rsidR="00967FD4">
        <w:noBreakHyphen/>
      </w:r>
      <w:r w:rsidRPr="00967FD4">
        <w:t>865 in Schedule</w:t>
      </w:r>
      <w:r w:rsidR="00967FD4">
        <w:t> </w:t>
      </w:r>
      <w:r w:rsidRPr="00967FD4">
        <w:t>1 to that Act for that income year; and</w:t>
      </w:r>
    </w:p>
    <w:p w:rsidR="00832DA0" w:rsidRPr="00967FD4" w:rsidRDefault="00832DA0" w:rsidP="00832DA0">
      <w:pPr>
        <w:pStyle w:val="paragraph"/>
        <w:rPr>
          <w:color w:val="000000"/>
        </w:rPr>
      </w:pPr>
      <w:r w:rsidRPr="00967FD4">
        <w:rPr>
          <w:color w:val="000000"/>
        </w:rPr>
        <w:tab/>
        <w:t>(c)</w:t>
      </w:r>
      <w:r w:rsidRPr="00967FD4">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967FD4" w:rsidRDefault="00832DA0" w:rsidP="00832DA0">
      <w:pPr>
        <w:pStyle w:val="paragraphsub"/>
      </w:pPr>
      <w:r w:rsidRPr="00967FD4">
        <w:tab/>
        <w:t>(i)</w:t>
      </w:r>
      <w:r w:rsidRPr="00967FD4">
        <w:tab/>
        <w:t>the total amount of the group liability; and</w:t>
      </w:r>
    </w:p>
    <w:p w:rsidR="00832DA0" w:rsidRPr="00967FD4" w:rsidRDefault="00832DA0" w:rsidP="00832DA0">
      <w:pPr>
        <w:pStyle w:val="paragraphsub"/>
      </w:pPr>
      <w:r w:rsidRPr="00967FD4">
        <w:tab/>
        <w:t>(ii)</w:t>
      </w:r>
      <w:r w:rsidRPr="00967FD4">
        <w:tab/>
        <w:t xml:space="preserve">the amount of the credit, or the sum of the credits, mentioned in </w:t>
      </w:r>
      <w:r w:rsidR="00967FD4">
        <w:t>paragraph (</w:t>
      </w:r>
      <w:r w:rsidRPr="00967FD4">
        <w:t>b).</w:t>
      </w:r>
    </w:p>
    <w:p w:rsidR="00832DA0" w:rsidRPr="00967FD4" w:rsidRDefault="00832DA0" w:rsidP="00832DA0">
      <w:pPr>
        <w:pStyle w:val="subsection"/>
        <w:rPr>
          <w:color w:val="000000"/>
        </w:rPr>
      </w:pPr>
      <w:r w:rsidRPr="00967FD4">
        <w:rPr>
          <w:color w:val="000000"/>
        </w:rPr>
        <w:tab/>
        <w:t>(1B)</w:t>
      </w:r>
      <w:r w:rsidRPr="00967FD4">
        <w:rPr>
          <w:color w:val="000000"/>
        </w:rPr>
        <w:tab/>
        <w:t xml:space="preserve">Despite </w:t>
      </w:r>
      <w:r w:rsidR="00967FD4">
        <w:rPr>
          <w:color w:val="000000"/>
        </w:rPr>
        <w:t>subsections (</w:t>
      </w:r>
      <w:r w:rsidRPr="00967FD4">
        <w:rPr>
          <w:color w:val="000000"/>
        </w:rPr>
        <w:t>1)</w:t>
      </w:r>
      <w:r w:rsidR="00C97302" w:rsidRPr="00967FD4">
        <w:t>and (1A)</w:t>
      </w:r>
      <w:r w:rsidRPr="00967FD4">
        <w:rPr>
          <w:color w:val="000000"/>
        </w:rPr>
        <w:t xml:space="preserve">, the group liability is </w:t>
      </w:r>
      <w:r w:rsidRPr="00967FD4">
        <w:rPr>
          <w:i/>
          <w:color w:val="000000"/>
        </w:rPr>
        <w:t xml:space="preserve">not </w:t>
      </w:r>
      <w:r w:rsidRPr="00967FD4">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967FD4" w:rsidRDefault="00832DA0" w:rsidP="00832DA0">
      <w:pPr>
        <w:pStyle w:val="subsection"/>
      </w:pPr>
      <w:r w:rsidRPr="00967FD4">
        <w:tab/>
        <w:t>(2)</w:t>
      </w:r>
      <w:r w:rsidRPr="00967FD4">
        <w:tab/>
      </w:r>
      <w:r w:rsidRPr="00967FD4">
        <w:rPr>
          <w:color w:val="000000"/>
        </w:rPr>
        <w:t xml:space="preserve">Despite </w:t>
      </w:r>
      <w:r w:rsidR="00967FD4">
        <w:rPr>
          <w:color w:val="000000"/>
        </w:rPr>
        <w:t>subsections (</w:t>
      </w:r>
      <w:r w:rsidRPr="00967FD4">
        <w:rPr>
          <w:color w:val="000000"/>
        </w:rPr>
        <w:t>1)</w:t>
      </w:r>
      <w:r w:rsidR="00C97302" w:rsidRPr="00967FD4">
        <w:t>and (1A)</w:t>
      </w:r>
      <w:r w:rsidRPr="00967FD4">
        <w:t xml:space="preserve">, the group liability is </w:t>
      </w:r>
      <w:r w:rsidRPr="00967FD4">
        <w:rPr>
          <w:i/>
        </w:rPr>
        <w:t xml:space="preserve">not </w:t>
      </w:r>
      <w:r w:rsidRPr="00967FD4">
        <w:t>covered by a tax sharing agreement for the purposes of this Division if:</w:t>
      </w:r>
    </w:p>
    <w:p w:rsidR="00832DA0" w:rsidRPr="00967FD4" w:rsidRDefault="00832DA0" w:rsidP="00832DA0">
      <w:pPr>
        <w:pStyle w:val="paragraph"/>
      </w:pPr>
      <w:r w:rsidRPr="00967FD4">
        <w:tab/>
        <w:t>(a)</w:t>
      </w:r>
      <w:r w:rsidRPr="00967FD4">
        <w:tab/>
        <w:t xml:space="preserve">the agreement mentioned in </w:t>
      </w:r>
      <w:r w:rsidR="00967FD4">
        <w:t>paragraph (</w:t>
      </w:r>
      <w:r w:rsidRPr="00967FD4">
        <w:t>1)(a) was entered into as part of an arrangement; and</w:t>
      </w:r>
    </w:p>
    <w:p w:rsidR="00832DA0" w:rsidRPr="00967FD4" w:rsidRDefault="00832DA0" w:rsidP="00832DA0">
      <w:pPr>
        <w:pStyle w:val="paragraph"/>
      </w:pPr>
      <w:r w:rsidRPr="00967FD4">
        <w:tab/>
        <w:t>(b)</w:t>
      </w:r>
      <w:r w:rsidRPr="00967FD4">
        <w:tab/>
        <w:t>a purpose of the arrangement was to prejudice the recovery by the Commissioner of some or all of the amount of the group liability or liabilities of that kind.</w:t>
      </w:r>
    </w:p>
    <w:p w:rsidR="00832DA0" w:rsidRPr="00967FD4" w:rsidRDefault="00832DA0" w:rsidP="00832DA0">
      <w:pPr>
        <w:pStyle w:val="subsection"/>
      </w:pPr>
      <w:r w:rsidRPr="00967FD4">
        <w:tab/>
        <w:t>(3)</w:t>
      </w:r>
      <w:r w:rsidRPr="00967FD4">
        <w:tab/>
      </w:r>
      <w:r w:rsidRPr="00967FD4">
        <w:rPr>
          <w:color w:val="000000"/>
        </w:rPr>
        <w:t xml:space="preserve">Despite </w:t>
      </w:r>
      <w:r w:rsidR="00967FD4">
        <w:rPr>
          <w:color w:val="000000"/>
        </w:rPr>
        <w:t>subsections (</w:t>
      </w:r>
      <w:r w:rsidRPr="00967FD4">
        <w:rPr>
          <w:color w:val="000000"/>
        </w:rPr>
        <w:t>1)</w:t>
      </w:r>
      <w:r w:rsidR="00C97302" w:rsidRPr="00967FD4">
        <w:t>and (1A)</w:t>
      </w:r>
      <w:r w:rsidRPr="00967FD4">
        <w:t>, the group liability is taken never to have been</w:t>
      </w:r>
      <w:r w:rsidRPr="00967FD4">
        <w:rPr>
          <w:i/>
        </w:rPr>
        <w:t xml:space="preserve"> </w:t>
      </w:r>
      <w:r w:rsidRPr="00967FD4">
        <w:t>covered by a tax sharing agreement for the purposes of this Division if:</w:t>
      </w:r>
    </w:p>
    <w:p w:rsidR="00832DA0" w:rsidRPr="00967FD4" w:rsidRDefault="00832DA0" w:rsidP="00832DA0">
      <w:pPr>
        <w:pStyle w:val="paragraph"/>
      </w:pPr>
      <w:r w:rsidRPr="00967FD4">
        <w:tab/>
        <w:t>(a)</w:t>
      </w:r>
      <w:r w:rsidRPr="00967FD4">
        <w:tab/>
        <w:t xml:space="preserve">the Commissioner gives the </w:t>
      </w:r>
      <w:r w:rsidR="00967FD4" w:rsidRPr="00967FD4">
        <w:rPr>
          <w:position w:val="6"/>
          <w:sz w:val="16"/>
        </w:rPr>
        <w:t>*</w:t>
      </w:r>
      <w:r w:rsidRPr="00967FD4">
        <w:t xml:space="preserve">head company of the group written notice under this </w:t>
      </w:r>
      <w:r w:rsidR="00967FD4">
        <w:t>subsection (</w:t>
      </w:r>
      <w:r w:rsidRPr="00967FD4">
        <w:t>whether before, at or after the head company’s due time) in relation to the group liability; and</w:t>
      </w:r>
    </w:p>
    <w:p w:rsidR="00832DA0" w:rsidRPr="00967FD4" w:rsidRDefault="00832DA0" w:rsidP="00832DA0">
      <w:pPr>
        <w:pStyle w:val="paragraph"/>
      </w:pPr>
      <w:r w:rsidRPr="00967FD4">
        <w:tab/>
        <w:t>(b)</w:t>
      </w:r>
      <w:r w:rsidRPr="00967FD4">
        <w:tab/>
        <w:t xml:space="preserve">the notice requires the head company to give the Commissioner a copy of the agreement mentioned in </w:t>
      </w:r>
      <w:r w:rsidR="00967FD4">
        <w:t>paragraph (</w:t>
      </w:r>
      <w:r w:rsidRPr="00967FD4">
        <w:t xml:space="preserve">1)(a) in the </w:t>
      </w:r>
      <w:r w:rsidR="00967FD4" w:rsidRPr="00967FD4">
        <w:rPr>
          <w:position w:val="6"/>
          <w:sz w:val="16"/>
        </w:rPr>
        <w:t>*</w:t>
      </w:r>
      <w:r w:rsidRPr="00967FD4">
        <w:t>approved form within 14 days after the notice is given; and</w:t>
      </w:r>
    </w:p>
    <w:p w:rsidR="00832DA0" w:rsidRPr="00967FD4" w:rsidRDefault="00832DA0" w:rsidP="00832DA0">
      <w:pPr>
        <w:pStyle w:val="paragraph"/>
      </w:pPr>
      <w:r w:rsidRPr="00967FD4">
        <w:tab/>
        <w:t>(c)</w:t>
      </w:r>
      <w:r w:rsidRPr="00967FD4">
        <w:tab/>
        <w:t>the Commissioner does not receive a copy of the agreement by the time required.</w:t>
      </w:r>
    </w:p>
    <w:p w:rsidR="00832DA0" w:rsidRPr="00967FD4" w:rsidRDefault="00832DA0" w:rsidP="00832DA0">
      <w:pPr>
        <w:pStyle w:val="notetext"/>
      </w:pPr>
      <w:r w:rsidRPr="00967FD4">
        <w:t>Note:</w:t>
      </w:r>
      <w:r w:rsidRPr="00967FD4">
        <w:tab/>
        <w:t>If this subsection operates, joint and several liability can arise under section</w:t>
      </w:r>
      <w:r w:rsidR="00967FD4">
        <w:t> </w:t>
      </w:r>
      <w:r w:rsidRPr="00967FD4">
        <w:t>721</w:t>
      </w:r>
      <w:r w:rsidR="00967FD4">
        <w:noBreakHyphen/>
      </w:r>
      <w:r w:rsidRPr="00967FD4">
        <w:t>15 in relation to the group liability.</w:t>
      </w:r>
    </w:p>
    <w:p w:rsidR="00832DA0" w:rsidRPr="00967FD4" w:rsidRDefault="00832DA0" w:rsidP="00832DA0">
      <w:pPr>
        <w:pStyle w:val="ActHead5"/>
      </w:pPr>
      <w:bookmarkStart w:id="656" w:name="_Toc446051603"/>
      <w:r w:rsidRPr="00967FD4">
        <w:rPr>
          <w:rStyle w:val="CharSectno"/>
        </w:rPr>
        <w:t>721</w:t>
      </w:r>
      <w:r w:rsidR="00967FD4">
        <w:rPr>
          <w:rStyle w:val="CharSectno"/>
        </w:rPr>
        <w:noBreakHyphen/>
      </w:r>
      <w:r w:rsidRPr="00967FD4">
        <w:rPr>
          <w:rStyle w:val="CharSectno"/>
        </w:rPr>
        <w:t>30</w:t>
      </w:r>
      <w:r w:rsidRPr="00967FD4">
        <w:t xml:space="preserve">  TSA contributing members liable for contribution amounts</w:t>
      </w:r>
      <w:bookmarkEnd w:id="656"/>
    </w:p>
    <w:p w:rsidR="00832DA0" w:rsidRPr="00967FD4" w:rsidRDefault="00832DA0" w:rsidP="00832DA0">
      <w:pPr>
        <w:pStyle w:val="subsection"/>
        <w:keepNext/>
        <w:keepLines/>
      </w:pPr>
      <w:r w:rsidRPr="00967FD4">
        <w:tab/>
        <w:t>(1)</w:t>
      </w:r>
      <w:r w:rsidRPr="00967FD4">
        <w:tab/>
        <w:t>This section operates if a group liability is covered by a tax sharing agreement.</w:t>
      </w:r>
    </w:p>
    <w:p w:rsidR="00832DA0" w:rsidRPr="00967FD4" w:rsidRDefault="00832DA0" w:rsidP="00832DA0">
      <w:pPr>
        <w:pStyle w:val="subsection"/>
        <w:keepNext/>
        <w:keepLines/>
      </w:pPr>
      <w:r w:rsidRPr="00967FD4">
        <w:tab/>
        <w:t>(2)</w:t>
      </w:r>
      <w:r w:rsidRPr="00967FD4">
        <w:tab/>
        <w:t>Each TSA contributing member is liable to pay to the Commonwealth an amount equal to the contribution amount for that member in relation to the group liability.</w:t>
      </w:r>
    </w:p>
    <w:p w:rsidR="00832DA0" w:rsidRPr="00967FD4" w:rsidRDefault="00832DA0" w:rsidP="00832DA0">
      <w:pPr>
        <w:pStyle w:val="subsection"/>
      </w:pPr>
      <w:r w:rsidRPr="00967FD4">
        <w:tab/>
        <w:t>(3)</w:t>
      </w:r>
      <w:r w:rsidRPr="00967FD4">
        <w:tab/>
        <w:t xml:space="preserve">Despite </w:t>
      </w:r>
      <w:r w:rsidR="00967FD4">
        <w:t>subsection (</w:t>
      </w:r>
      <w:r w:rsidRPr="00967FD4">
        <w:t>2), a TSA contributing member is not liable under that subsection if the member left the group clear of the group liability (see section</w:t>
      </w:r>
      <w:r w:rsidR="00967FD4">
        <w:t> </w:t>
      </w:r>
      <w:r w:rsidRPr="00967FD4">
        <w:t>721</w:t>
      </w:r>
      <w:r w:rsidR="00967FD4">
        <w:noBreakHyphen/>
      </w:r>
      <w:r w:rsidRPr="00967FD4">
        <w:t>35).</w:t>
      </w:r>
    </w:p>
    <w:p w:rsidR="00832DA0" w:rsidRPr="00967FD4" w:rsidRDefault="00832DA0" w:rsidP="00832DA0">
      <w:pPr>
        <w:pStyle w:val="subsection"/>
      </w:pPr>
      <w:r w:rsidRPr="00967FD4">
        <w:tab/>
        <w:t>(4)</w:t>
      </w:r>
      <w:r w:rsidRPr="00967FD4">
        <w:tab/>
        <w:t xml:space="preserve">The liability of a TSA contributing member under </w:t>
      </w:r>
      <w:r w:rsidR="00967FD4">
        <w:t>subsection (</w:t>
      </w:r>
      <w:r w:rsidRPr="00967FD4">
        <w:t xml:space="preserve">2) arises just after the </w:t>
      </w:r>
      <w:r w:rsidR="00967FD4" w:rsidRPr="00967FD4">
        <w:rPr>
          <w:position w:val="6"/>
          <w:sz w:val="16"/>
        </w:rPr>
        <w:t>*</w:t>
      </w:r>
      <w:r w:rsidRPr="00967FD4">
        <w:t>head company’s due time.</w:t>
      </w:r>
    </w:p>
    <w:p w:rsidR="00832DA0" w:rsidRPr="00967FD4" w:rsidRDefault="00832DA0" w:rsidP="00832DA0">
      <w:pPr>
        <w:pStyle w:val="subsection"/>
      </w:pPr>
      <w:r w:rsidRPr="00967FD4">
        <w:tab/>
        <w:t>(5)</w:t>
      </w:r>
      <w:r w:rsidRPr="00967FD4">
        <w:tab/>
        <w:t xml:space="preserve">The liability of a TSA contributing member under </w:t>
      </w:r>
      <w:r w:rsidR="00967FD4">
        <w:t>subsection (</w:t>
      </w:r>
      <w:r w:rsidRPr="00967FD4">
        <w:t>2) becomes due and payable by the member 14 days after the Commissioner gives the member written notice under this subsection of the liability.</w:t>
      </w:r>
    </w:p>
    <w:p w:rsidR="00832DA0" w:rsidRPr="00967FD4" w:rsidRDefault="00832DA0" w:rsidP="00832DA0">
      <w:pPr>
        <w:pStyle w:val="notetext"/>
      </w:pPr>
      <w:r w:rsidRPr="00967FD4">
        <w:t>Note:</w:t>
      </w:r>
      <w:r w:rsidRPr="00967FD4">
        <w:tab/>
        <w:t>This section does not affect the time at which the group liability arose for, or became due and payable by, the head company.</w:t>
      </w:r>
    </w:p>
    <w:p w:rsidR="00832DA0" w:rsidRPr="00967FD4" w:rsidRDefault="00832DA0" w:rsidP="00832DA0">
      <w:pPr>
        <w:pStyle w:val="subsection"/>
        <w:keepNext/>
        <w:keepLines/>
      </w:pPr>
      <w:r w:rsidRPr="00967FD4">
        <w:tab/>
        <w:t>(5A)</w:t>
      </w:r>
      <w:r w:rsidRPr="00967FD4">
        <w:tab/>
        <w:t xml:space="preserve">Despite </w:t>
      </w:r>
      <w:r w:rsidR="00967FD4">
        <w:t>subsection (</w:t>
      </w:r>
      <w:r w:rsidRPr="00967FD4">
        <w:t xml:space="preserve">5), if the group liability is </w:t>
      </w:r>
      <w:r w:rsidR="00967FD4" w:rsidRPr="00967FD4">
        <w:rPr>
          <w:position w:val="6"/>
          <w:sz w:val="16"/>
        </w:rPr>
        <w:t>*</w:t>
      </w:r>
      <w:r w:rsidRPr="00967FD4">
        <w:t xml:space="preserve">general interest charge for a day, the liability of a TSA contributing member under </w:t>
      </w:r>
      <w:r w:rsidR="00967FD4">
        <w:t>subsection (</w:t>
      </w:r>
      <w:r w:rsidRPr="00967FD4">
        <w:t xml:space="preserve">2) becomes due and payable by the member at the end of the day on which the Commissioner gives the member written notice of the liability under </w:t>
      </w:r>
      <w:r w:rsidR="00967FD4">
        <w:t>subsection (</w:t>
      </w:r>
      <w:r w:rsidRPr="00967FD4">
        <w:t>5).</w:t>
      </w:r>
    </w:p>
    <w:p w:rsidR="00832DA0" w:rsidRPr="00967FD4" w:rsidRDefault="00832DA0" w:rsidP="00832DA0">
      <w:pPr>
        <w:pStyle w:val="subsection"/>
      </w:pPr>
      <w:r w:rsidRPr="00967FD4">
        <w:tab/>
        <w:t>(6)</w:t>
      </w:r>
      <w:r w:rsidRPr="00967FD4">
        <w:tab/>
        <w:t xml:space="preserve">The liability of a TSA contributing member under </w:t>
      </w:r>
      <w:r w:rsidR="00967FD4">
        <w:t>subsection (</w:t>
      </w:r>
      <w:r w:rsidRPr="00967FD4">
        <w:t>2) is to be treated as a liability for income tax for the purposes of section</w:t>
      </w:r>
      <w:r w:rsidR="00967FD4">
        <w:t> </w:t>
      </w:r>
      <w:r w:rsidRPr="00967FD4">
        <w:t xml:space="preserve">254 of the </w:t>
      </w:r>
      <w:r w:rsidRPr="00967FD4">
        <w:rPr>
          <w:i/>
        </w:rPr>
        <w:t>Income Tax Assessment Act 1936</w:t>
      </w:r>
      <w:r w:rsidRPr="00967FD4">
        <w:t>.</w:t>
      </w:r>
    </w:p>
    <w:p w:rsidR="00832DA0" w:rsidRPr="00967FD4" w:rsidRDefault="00832DA0" w:rsidP="00832DA0">
      <w:pPr>
        <w:pStyle w:val="ActHead5"/>
      </w:pPr>
      <w:bookmarkStart w:id="657" w:name="_Toc446051604"/>
      <w:r w:rsidRPr="00967FD4">
        <w:rPr>
          <w:rStyle w:val="CharSectno"/>
        </w:rPr>
        <w:t>721</w:t>
      </w:r>
      <w:r w:rsidR="00967FD4">
        <w:rPr>
          <w:rStyle w:val="CharSectno"/>
        </w:rPr>
        <w:noBreakHyphen/>
      </w:r>
      <w:r w:rsidRPr="00967FD4">
        <w:rPr>
          <w:rStyle w:val="CharSectno"/>
        </w:rPr>
        <w:t>32</w:t>
      </w:r>
      <w:r w:rsidRPr="00967FD4">
        <w:t xml:space="preserve">  </w:t>
      </w:r>
      <w:r w:rsidRPr="00967FD4">
        <w:rPr>
          <w:color w:val="000000"/>
        </w:rPr>
        <w:t>Notice of general interest charge liability under TSA</w:t>
      </w:r>
      <w:bookmarkEnd w:id="657"/>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t xml:space="preserve">the group liability is </w:t>
      </w:r>
      <w:r w:rsidR="00967FD4" w:rsidRPr="00967FD4">
        <w:rPr>
          <w:position w:val="6"/>
          <w:sz w:val="16"/>
        </w:rPr>
        <w:t>*</w:t>
      </w:r>
      <w:r w:rsidRPr="00967FD4">
        <w:t xml:space="preserve">general interest charge for a day in relation to another liability (the </w:t>
      </w:r>
      <w:r w:rsidRPr="00967FD4">
        <w:rPr>
          <w:b/>
          <w:i/>
        </w:rPr>
        <w:t>primary liability</w:t>
      </w:r>
      <w:r w:rsidRPr="00967FD4">
        <w:t>); and</w:t>
      </w:r>
    </w:p>
    <w:p w:rsidR="00832DA0" w:rsidRPr="00967FD4" w:rsidRDefault="00832DA0" w:rsidP="00832DA0">
      <w:pPr>
        <w:pStyle w:val="paragraph"/>
        <w:rPr>
          <w:color w:val="000000"/>
        </w:rPr>
      </w:pPr>
      <w:r w:rsidRPr="00967FD4">
        <w:tab/>
        <w:t>(b)</w:t>
      </w:r>
      <w:r w:rsidRPr="00967FD4">
        <w:tab/>
      </w:r>
      <w:r w:rsidRPr="00967FD4">
        <w:rPr>
          <w:color w:val="000000"/>
        </w:rPr>
        <w:t>the Commissioner gives a particular TSA contributing member written notice under subsection</w:t>
      </w:r>
      <w:r w:rsidR="00967FD4">
        <w:rPr>
          <w:color w:val="000000"/>
        </w:rPr>
        <w:t> </w:t>
      </w:r>
      <w:r w:rsidRPr="00967FD4">
        <w:rPr>
          <w:color w:val="000000"/>
        </w:rPr>
        <w:t>721</w:t>
      </w:r>
      <w:r w:rsidR="00967FD4">
        <w:rPr>
          <w:color w:val="000000"/>
        </w:rPr>
        <w:noBreakHyphen/>
      </w:r>
      <w:r w:rsidRPr="00967FD4">
        <w:rPr>
          <w:color w:val="000000"/>
        </w:rPr>
        <w:t>30(5) of its liability under subsection</w:t>
      </w:r>
      <w:r w:rsidR="00967FD4">
        <w:rPr>
          <w:color w:val="000000"/>
        </w:rPr>
        <w:t> </w:t>
      </w:r>
      <w:r w:rsidRPr="00967FD4">
        <w:rPr>
          <w:color w:val="000000"/>
        </w:rPr>
        <w:t>721</w:t>
      </w:r>
      <w:r w:rsidR="00967FD4">
        <w:rPr>
          <w:color w:val="000000"/>
        </w:rPr>
        <w:noBreakHyphen/>
      </w:r>
      <w:r w:rsidRPr="00967FD4">
        <w:rPr>
          <w:color w:val="000000"/>
        </w:rPr>
        <w:t>30(2) in relation to the general interest charge for that day; and</w:t>
      </w:r>
    </w:p>
    <w:p w:rsidR="00832DA0" w:rsidRPr="00967FD4" w:rsidRDefault="00832DA0" w:rsidP="00832DA0">
      <w:pPr>
        <w:pStyle w:val="paragraph"/>
        <w:rPr>
          <w:color w:val="000000"/>
        </w:rPr>
      </w:pPr>
      <w:r w:rsidRPr="00967FD4">
        <w:rPr>
          <w:color w:val="000000"/>
        </w:rPr>
        <w:tab/>
        <w:t>(c)</w:t>
      </w:r>
      <w:r w:rsidRPr="00967FD4">
        <w:rPr>
          <w:color w:val="000000"/>
        </w:rPr>
        <w:tab/>
        <w:t>general interest charge arises for a subsequent day in relation to the primary liability; and</w:t>
      </w:r>
    </w:p>
    <w:p w:rsidR="00832DA0" w:rsidRPr="00967FD4" w:rsidRDefault="00832DA0" w:rsidP="00832DA0">
      <w:pPr>
        <w:pStyle w:val="paragraph"/>
        <w:rPr>
          <w:color w:val="000000"/>
        </w:rPr>
      </w:pPr>
      <w:r w:rsidRPr="00967FD4">
        <w:rPr>
          <w:color w:val="000000"/>
        </w:rPr>
        <w:tab/>
        <w:t>(d)</w:t>
      </w:r>
      <w:r w:rsidRPr="00967FD4">
        <w:rPr>
          <w:color w:val="000000"/>
        </w:rPr>
        <w:tab/>
        <w:t>the TSA contributing member is liable under subsection</w:t>
      </w:r>
      <w:r w:rsidR="00967FD4">
        <w:rPr>
          <w:color w:val="000000"/>
        </w:rPr>
        <w:t> </w:t>
      </w:r>
      <w:r w:rsidRPr="00967FD4">
        <w:rPr>
          <w:color w:val="000000"/>
        </w:rPr>
        <w:t>721</w:t>
      </w:r>
      <w:r w:rsidR="00967FD4">
        <w:rPr>
          <w:color w:val="000000"/>
        </w:rPr>
        <w:noBreakHyphen/>
      </w:r>
      <w:r w:rsidRPr="00967FD4">
        <w:rPr>
          <w:color w:val="000000"/>
        </w:rPr>
        <w:t>30(2) for an amount in relation to the general interest charge for the subsequent day.</w:t>
      </w:r>
    </w:p>
    <w:p w:rsidR="00832DA0" w:rsidRPr="00967FD4" w:rsidRDefault="00832DA0" w:rsidP="00832DA0">
      <w:pPr>
        <w:pStyle w:val="subsection"/>
      </w:pPr>
      <w:r w:rsidRPr="00967FD4">
        <w:tab/>
        <w:t>(2)</w:t>
      </w:r>
      <w:r w:rsidRPr="00967FD4">
        <w:tab/>
        <w:t>The Commissioner is taken to have given the TSA contributing member written notice under</w:t>
      </w:r>
      <w:r w:rsidRPr="00967FD4">
        <w:rPr>
          <w:color w:val="000000"/>
        </w:rPr>
        <w:t xml:space="preserve"> subsection</w:t>
      </w:r>
      <w:r w:rsidR="00967FD4">
        <w:rPr>
          <w:color w:val="000000"/>
        </w:rPr>
        <w:t> </w:t>
      </w:r>
      <w:r w:rsidRPr="00967FD4">
        <w:rPr>
          <w:color w:val="000000"/>
        </w:rPr>
        <w:t>721</w:t>
      </w:r>
      <w:r w:rsidR="00967FD4">
        <w:rPr>
          <w:color w:val="000000"/>
        </w:rPr>
        <w:noBreakHyphen/>
      </w:r>
      <w:r w:rsidRPr="00967FD4">
        <w:rPr>
          <w:color w:val="000000"/>
        </w:rPr>
        <w:t xml:space="preserve">30(5) </w:t>
      </w:r>
      <w:r w:rsidRPr="00967FD4">
        <w:t xml:space="preserve">of the amount in relation to the </w:t>
      </w:r>
      <w:r w:rsidR="00967FD4" w:rsidRPr="00967FD4">
        <w:rPr>
          <w:position w:val="6"/>
          <w:sz w:val="16"/>
        </w:rPr>
        <w:t>*</w:t>
      </w:r>
      <w:r w:rsidRPr="00967FD4">
        <w:t>general interest charge for the subsequent day. The notice is taken to have been given on that day.</w:t>
      </w:r>
    </w:p>
    <w:p w:rsidR="00832DA0" w:rsidRPr="00967FD4" w:rsidRDefault="00832DA0" w:rsidP="00832DA0">
      <w:pPr>
        <w:pStyle w:val="ActHead5"/>
      </w:pPr>
      <w:bookmarkStart w:id="658" w:name="_Toc446051605"/>
      <w:r w:rsidRPr="00967FD4">
        <w:rPr>
          <w:rStyle w:val="CharSectno"/>
        </w:rPr>
        <w:t>721</w:t>
      </w:r>
      <w:r w:rsidR="00967FD4">
        <w:rPr>
          <w:rStyle w:val="CharSectno"/>
        </w:rPr>
        <w:noBreakHyphen/>
      </w:r>
      <w:r w:rsidRPr="00967FD4">
        <w:rPr>
          <w:rStyle w:val="CharSectno"/>
        </w:rPr>
        <w:t>35</w:t>
      </w:r>
      <w:r w:rsidRPr="00967FD4">
        <w:t xml:space="preserve">  When a TSA contributing member has left the group clear of the group liability</w:t>
      </w:r>
      <w:bookmarkEnd w:id="658"/>
    </w:p>
    <w:p w:rsidR="00832DA0" w:rsidRPr="00967FD4" w:rsidRDefault="00832DA0" w:rsidP="00832DA0">
      <w:pPr>
        <w:pStyle w:val="subsection"/>
      </w:pPr>
      <w:r w:rsidRPr="00967FD4">
        <w:tab/>
      </w:r>
      <w:r w:rsidRPr="00967FD4">
        <w:tab/>
        <w:t>For the purposes of subsection</w:t>
      </w:r>
      <w:r w:rsidR="00967FD4">
        <w:t> </w:t>
      </w:r>
      <w:r w:rsidRPr="00967FD4">
        <w:t>721</w:t>
      </w:r>
      <w:r w:rsidR="00967FD4">
        <w:noBreakHyphen/>
      </w:r>
      <w:r w:rsidRPr="00967FD4">
        <w:t>30(3), a TSA contributing member left the group clear of the group liability if:</w:t>
      </w:r>
    </w:p>
    <w:p w:rsidR="00832DA0" w:rsidRPr="00967FD4" w:rsidRDefault="00832DA0" w:rsidP="00832DA0">
      <w:pPr>
        <w:pStyle w:val="paragraph"/>
      </w:pPr>
      <w:r w:rsidRPr="00967FD4">
        <w:tab/>
        <w:t>(a)</w:t>
      </w:r>
      <w:r w:rsidRPr="00967FD4">
        <w:tab/>
        <w:t xml:space="preserve">the TSA contributing member ceased to be a member of the group at a time (the </w:t>
      </w:r>
      <w:r w:rsidRPr="00967FD4">
        <w:rPr>
          <w:b/>
          <w:i/>
        </w:rPr>
        <w:t>leaving time</w:t>
      </w:r>
      <w:r w:rsidRPr="00967FD4">
        <w:t xml:space="preserve">) before the </w:t>
      </w:r>
      <w:r w:rsidR="00967FD4" w:rsidRPr="00967FD4">
        <w:rPr>
          <w:position w:val="6"/>
          <w:sz w:val="16"/>
        </w:rPr>
        <w:t>*</w:t>
      </w:r>
      <w:r w:rsidRPr="00967FD4">
        <w:t>head company’s due time; and</w:t>
      </w:r>
    </w:p>
    <w:p w:rsidR="00832DA0" w:rsidRPr="00967FD4" w:rsidRDefault="00832DA0" w:rsidP="00832DA0">
      <w:pPr>
        <w:pStyle w:val="paragraph"/>
        <w:keepNext/>
        <w:keepLines/>
      </w:pPr>
      <w:r w:rsidRPr="00967FD4">
        <w:tab/>
        <w:t>(b)</w:t>
      </w:r>
      <w:r w:rsidRPr="00967FD4">
        <w:tab/>
        <w:t>the cessation of membership was not part of an arrangement, a purpose of which was to prejudice the recovery by the Commissioner of some or all of the amount of the group liability or liabilities of that kind; and</w:t>
      </w:r>
    </w:p>
    <w:p w:rsidR="00832DA0" w:rsidRPr="00967FD4" w:rsidRDefault="00832DA0" w:rsidP="00832DA0">
      <w:pPr>
        <w:pStyle w:val="paragraph"/>
      </w:pPr>
      <w:r w:rsidRPr="00967FD4">
        <w:tab/>
        <w:t>(c)</w:t>
      </w:r>
      <w:r w:rsidRPr="00967FD4">
        <w:tab/>
        <w:t>before the leaving time, the TSA contributing member had paid to the head company:</w:t>
      </w:r>
    </w:p>
    <w:p w:rsidR="00832DA0" w:rsidRPr="00967FD4" w:rsidRDefault="00832DA0" w:rsidP="00832DA0">
      <w:pPr>
        <w:pStyle w:val="paragraphsub"/>
      </w:pPr>
      <w:r w:rsidRPr="00967FD4">
        <w:tab/>
        <w:t>(i)</w:t>
      </w:r>
      <w:r w:rsidRPr="00967FD4">
        <w:tab/>
        <w:t>if the contribution amount for that member in relation to the group liability could be determined before the leaving time—an amount equal and attributable to that amount; or</w:t>
      </w:r>
    </w:p>
    <w:p w:rsidR="00832DA0" w:rsidRPr="00967FD4" w:rsidRDefault="00832DA0" w:rsidP="00832DA0">
      <w:pPr>
        <w:pStyle w:val="paragraphsub"/>
      </w:pPr>
      <w:r w:rsidRPr="00967FD4">
        <w:tab/>
        <w:t>(ii)</w:t>
      </w:r>
      <w:r w:rsidRPr="00967FD4">
        <w:tab/>
        <w:t>otherwise—an amount that is a reasonable estimate of, and attributable to, that amount.</w:t>
      </w:r>
    </w:p>
    <w:p w:rsidR="00832DA0" w:rsidRPr="00967FD4" w:rsidRDefault="00832DA0" w:rsidP="00832DA0">
      <w:pPr>
        <w:pStyle w:val="ActHead5"/>
      </w:pPr>
      <w:bookmarkStart w:id="659" w:name="_Toc446051606"/>
      <w:r w:rsidRPr="00967FD4">
        <w:rPr>
          <w:rStyle w:val="CharSectno"/>
        </w:rPr>
        <w:t>721</w:t>
      </w:r>
      <w:r w:rsidR="00967FD4">
        <w:rPr>
          <w:rStyle w:val="CharSectno"/>
        </w:rPr>
        <w:noBreakHyphen/>
      </w:r>
      <w:r w:rsidRPr="00967FD4">
        <w:rPr>
          <w:rStyle w:val="CharSectno"/>
        </w:rPr>
        <w:t>40</w:t>
      </w:r>
      <w:r w:rsidRPr="00967FD4">
        <w:t xml:space="preserve">  TSA liability and group liability are linked</w:t>
      </w:r>
      <w:bookmarkEnd w:id="659"/>
    </w:p>
    <w:p w:rsidR="00832DA0" w:rsidRPr="00967FD4" w:rsidRDefault="00832DA0" w:rsidP="00832DA0">
      <w:pPr>
        <w:pStyle w:val="subsection"/>
      </w:pPr>
      <w:r w:rsidRPr="00967FD4">
        <w:tab/>
        <w:t>(1)</w:t>
      </w:r>
      <w:r w:rsidRPr="00967FD4">
        <w:tab/>
      </w:r>
      <w:r w:rsidRPr="00967FD4">
        <w:rPr>
          <w:color w:val="000000"/>
        </w:rPr>
        <w:t>The liability of a TSA contributing member under subsection</w:t>
      </w:r>
      <w:r w:rsidR="00967FD4">
        <w:rPr>
          <w:color w:val="000000"/>
        </w:rPr>
        <w:t> </w:t>
      </w:r>
      <w:r w:rsidRPr="00967FD4">
        <w:t>721</w:t>
      </w:r>
      <w:r w:rsidR="00967FD4">
        <w:noBreakHyphen/>
      </w:r>
      <w:r w:rsidRPr="00967FD4">
        <w:t>30</w:t>
      </w:r>
      <w:r w:rsidRPr="00967FD4">
        <w:rPr>
          <w:color w:val="000000"/>
        </w:rPr>
        <w:t>(2)</w:t>
      </w:r>
      <w:r w:rsidRPr="00967FD4">
        <w:t xml:space="preserve"> (the </w:t>
      </w:r>
      <w:r w:rsidRPr="00967FD4">
        <w:rPr>
          <w:b/>
          <w:i/>
        </w:rPr>
        <w:t>TSA liability</w:t>
      </w:r>
      <w:r w:rsidRPr="00967FD4">
        <w:t xml:space="preserve">) is separate and distinct for all purposes from the group liability to which it relates (the </w:t>
      </w:r>
      <w:r w:rsidRPr="00967FD4">
        <w:rPr>
          <w:b/>
          <w:i/>
        </w:rPr>
        <w:t>linked group liability</w:t>
      </w:r>
      <w:r w:rsidRPr="00967FD4">
        <w:t>). For example, the Commissioner may take proceedings to recover the unpaid amount of the TSA liability, proceedings to recover the unpaid amount of the linked group liability, or both.</w:t>
      </w:r>
    </w:p>
    <w:p w:rsidR="00832DA0" w:rsidRPr="00967FD4" w:rsidRDefault="00832DA0" w:rsidP="00832DA0">
      <w:pPr>
        <w:pStyle w:val="notetext"/>
      </w:pPr>
      <w:r w:rsidRPr="00967FD4">
        <w:t>Note:</w:t>
      </w:r>
      <w:r w:rsidRPr="00967FD4">
        <w:tab/>
      </w:r>
      <w:r w:rsidRPr="00967FD4">
        <w:rPr>
          <w:color w:val="000000"/>
        </w:rPr>
        <w:t xml:space="preserve">The TSA contributing member </w:t>
      </w:r>
      <w:r w:rsidRPr="00967FD4">
        <w:t>will not be jointly and severally liable for the linked group liability under section</w:t>
      </w:r>
      <w:r w:rsidR="00967FD4">
        <w:t> </w:t>
      </w:r>
      <w:r w:rsidRPr="00967FD4">
        <w:t>721</w:t>
      </w:r>
      <w:r w:rsidR="00967FD4">
        <w:noBreakHyphen/>
      </w:r>
      <w:r w:rsidRPr="00967FD4">
        <w:t>15 (see subsection</w:t>
      </w:r>
      <w:r w:rsidR="00967FD4">
        <w:t> </w:t>
      </w:r>
      <w:r w:rsidRPr="00967FD4">
        <w:t>721</w:t>
      </w:r>
      <w:r w:rsidR="00967FD4">
        <w:noBreakHyphen/>
      </w:r>
      <w:r w:rsidRPr="00967FD4">
        <w:t>15(3)). However, the head company of the group remains liable for the linked group liability.</w:t>
      </w:r>
    </w:p>
    <w:p w:rsidR="00832DA0" w:rsidRPr="00967FD4" w:rsidRDefault="00832DA0" w:rsidP="00832DA0">
      <w:pPr>
        <w:pStyle w:val="SubsectionHead"/>
      </w:pPr>
      <w:r w:rsidRPr="00967FD4">
        <w:t>Payment or discharge of TSA liability</w:t>
      </w:r>
    </w:p>
    <w:p w:rsidR="00832DA0" w:rsidRPr="00967FD4" w:rsidRDefault="00832DA0" w:rsidP="00832DA0">
      <w:pPr>
        <w:pStyle w:val="subsection"/>
      </w:pPr>
      <w:r w:rsidRPr="00967FD4">
        <w:tab/>
        <w:t>(2)</w:t>
      </w:r>
      <w:r w:rsidRPr="00967FD4">
        <w:tab/>
        <w:t xml:space="preserve">If an amount is paid or applied at a particular time towards discharging </w:t>
      </w:r>
      <w:r w:rsidRPr="00967FD4">
        <w:rPr>
          <w:color w:val="000000"/>
        </w:rPr>
        <w:t>the TSA liability</w:t>
      </w:r>
      <w:r w:rsidRPr="00967FD4">
        <w:t>, the linked group liability is discharged at that time to the extent of the same amount.</w:t>
      </w:r>
    </w:p>
    <w:p w:rsidR="00832DA0" w:rsidRPr="00967FD4" w:rsidRDefault="00832DA0" w:rsidP="00832DA0">
      <w:pPr>
        <w:pStyle w:val="SubsectionHead"/>
      </w:pPr>
      <w:r w:rsidRPr="00967FD4">
        <w:t>Payment or discharge of linked group liability</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an amount is paid or applied at a particular time towards discharging </w:t>
      </w:r>
      <w:r w:rsidRPr="00967FD4">
        <w:rPr>
          <w:color w:val="000000"/>
        </w:rPr>
        <w:t xml:space="preserve">the </w:t>
      </w:r>
      <w:r w:rsidRPr="00967FD4">
        <w:t>linked group liability; and</w:t>
      </w:r>
    </w:p>
    <w:p w:rsidR="00832DA0" w:rsidRPr="00967FD4" w:rsidRDefault="00832DA0" w:rsidP="00832DA0">
      <w:pPr>
        <w:pStyle w:val="paragraph"/>
      </w:pPr>
      <w:r w:rsidRPr="00967FD4">
        <w:tab/>
        <w:t>(b)</w:t>
      </w:r>
      <w:r w:rsidRPr="00967FD4">
        <w:tab/>
        <w:t xml:space="preserve">as a result, the amount unpaid on the </w:t>
      </w:r>
      <w:r w:rsidRPr="00967FD4">
        <w:rPr>
          <w:color w:val="000000"/>
        </w:rPr>
        <w:t>TSA liability</w:t>
      </w:r>
      <w:r w:rsidRPr="00967FD4">
        <w:t xml:space="preserve"> at that time (apart from this section) exceeds the amount unpaid on the linked group liability at that time;</w:t>
      </w:r>
    </w:p>
    <w:p w:rsidR="00832DA0" w:rsidRPr="00967FD4" w:rsidRDefault="00832DA0" w:rsidP="00832DA0">
      <w:pPr>
        <w:pStyle w:val="subsection2"/>
      </w:pPr>
      <w:r w:rsidRPr="00967FD4">
        <w:t>the TSA liability is discharged at that time to the extent of the excess.</w:t>
      </w:r>
    </w:p>
    <w:p w:rsidR="00832DA0" w:rsidRPr="00967FD4" w:rsidRDefault="00832DA0" w:rsidP="00832DA0">
      <w:pPr>
        <w:pStyle w:val="subsection"/>
      </w:pPr>
      <w:r w:rsidRPr="00967FD4">
        <w:tab/>
        <w:t>(4)</w:t>
      </w:r>
      <w:r w:rsidRPr="00967FD4">
        <w:tab/>
      </w:r>
      <w:r w:rsidR="00967FD4">
        <w:t>Subsections (</w:t>
      </w:r>
      <w:r w:rsidRPr="00967FD4">
        <w:t xml:space="preserve">2) and (3) operate in relation to a liability under a judgment (the </w:t>
      </w:r>
      <w:r w:rsidRPr="00967FD4">
        <w:rPr>
          <w:b/>
          <w:i/>
        </w:rPr>
        <w:t>judgment liability</w:t>
      </w:r>
      <w:r w:rsidRPr="00967FD4">
        <w:t>):</w:t>
      </w:r>
    </w:p>
    <w:p w:rsidR="00832DA0" w:rsidRPr="00967FD4" w:rsidRDefault="00832DA0" w:rsidP="00832DA0">
      <w:pPr>
        <w:pStyle w:val="paragraph"/>
      </w:pPr>
      <w:r w:rsidRPr="00967FD4">
        <w:tab/>
        <w:t>(a)</w:t>
      </w:r>
      <w:r w:rsidRPr="00967FD4">
        <w:tab/>
        <w:t>if the judgment liability is for the entire amount unpaid on the TSA liability—as if the judgment liability were the TSA liability; and</w:t>
      </w:r>
    </w:p>
    <w:p w:rsidR="00832DA0" w:rsidRPr="00967FD4" w:rsidRDefault="00832DA0" w:rsidP="00832DA0">
      <w:pPr>
        <w:pStyle w:val="paragraph"/>
      </w:pPr>
      <w:r w:rsidRPr="00967FD4">
        <w:tab/>
        <w:t>(b)</w:t>
      </w:r>
      <w:r w:rsidRPr="00967FD4">
        <w:tab/>
        <w:t>if the judgment liability is for the entire amount unpaid on the linked group liability—as if the judgment liability were the linked group liability.</w:t>
      </w:r>
    </w:p>
    <w:p w:rsidR="00832DA0" w:rsidRPr="00967FD4" w:rsidRDefault="00832DA0" w:rsidP="00832DA0">
      <w:pPr>
        <w:pStyle w:val="subsection"/>
      </w:pPr>
      <w:r w:rsidRPr="00967FD4">
        <w:tab/>
        <w:t>(5)</w:t>
      </w:r>
      <w:r w:rsidRPr="00967FD4">
        <w:tab/>
        <w:t>This section does not discharge a liability to a greater extent than the amount of the liability.</w:t>
      </w:r>
    </w:p>
    <w:p w:rsidR="00832DA0" w:rsidRPr="00967FD4" w:rsidRDefault="00832DA0" w:rsidP="00832DA0">
      <w:pPr>
        <w:pStyle w:val="ActHead2"/>
        <w:pageBreakBefore/>
      </w:pPr>
      <w:bookmarkStart w:id="660" w:name="_Toc446051607"/>
      <w:r w:rsidRPr="00967FD4">
        <w:rPr>
          <w:rStyle w:val="CharPartNo"/>
        </w:rPr>
        <w:t>Part</w:t>
      </w:r>
      <w:r w:rsidR="00967FD4">
        <w:rPr>
          <w:rStyle w:val="CharPartNo"/>
        </w:rPr>
        <w:t> </w:t>
      </w:r>
      <w:r w:rsidRPr="00967FD4">
        <w:rPr>
          <w:rStyle w:val="CharPartNo"/>
        </w:rPr>
        <w:t>3</w:t>
      </w:r>
      <w:r w:rsidR="00967FD4">
        <w:rPr>
          <w:rStyle w:val="CharPartNo"/>
        </w:rPr>
        <w:noBreakHyphen/>
      </w:r>
      <w:r w:rsidRPr="00967FD4">
        <w:rPr>
          <w:rStyle w:val="CharPartNo"/>
        </w:rPr>
        <w:t>95</w:t>
      </w:r>
      <w:r w:rsidRPr="00967FD4">
        <w:t>—</w:t>
      </w:r>
      <w:r w:rsidRPr="00967FD4">
        <w:rPr>
          <w:rStyle w:val="CharPartText"/>
        </w:rPr>
        <w:t>Value shifting</w:t>
      </w:r>
      <w:bookmarkEnd w:id="660"/>
    </w:p>
    <w:p w:rsidR="00832DA0" w:rsidRPr="00967FD4" w:rsidRDefault="00832DA0" w:rsidP="00832DA0">
      <w:pPr>
        <w:pStyle w:val="ActHead3"/>
      </w:pPr>
      <w:bookmarkStart w:id="661" w:name="_Toc446051608"/>
      <w:r w:rsidRPr="00967FD4">
        <w:rPr>
          <w:rStyle w:val="CharDivNo"/>
        </w:rPr>
        <w:t>Division</w:t>
      </w:r>
      <w:r w:rsidR="00967FD4">
        <w:rPr>
          <w:rStyle w:val="CharDivNo"/>
        </w:rPr>
        <w:t> </w:t>
      </w:r>
      <w:r w:rsidRPr="00967FD4">
        <w:rPr>
          <w:rStyle w:val="CharDivNo"/>
        </w:rPr>
        <w:t>723</w:t>
      </w:r>
      <w:r w:rsidRPr="00967FD4">
        <w:t>—</w:t>
      </w:r>
      <w:r w:rsidRPr="00967FD4">
        <w:rPr>
          <w:rStyle w:val="CharDivText"/>
        </w:rPr>
        <w:t>Direct value shifting by creating right over non</w:t>
      </w:r>
      <w:r w:rsidR="00967FD4">
        <w:rPr>
          <w:rStyle w:val="CharDivText"/>
        </w:rPr>
        <w:noBreakHyphen/>
      </w:r>
      <w:r w:rsidRPr="00967FD4">
        <w:rPr>
          <w:rStyle w:val="CharDivText"/>
        </w:rPr>
        <w:t>depreciating asset</w:t>
      </w:r>
      <w:bookmarkEnd w:id="661"/>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723</w:t>
      </w:r>
      <w:r w:rsidR="00967FD4">
        <w:noBreakHyphen/>
      </w:r>
      <w:r w:rsidRPr="00967FD4">
        <w:t>A</w:t>
      </w:r>
      <w:r w:rsidRPr="00967FD4">
        <w:tab/>
        <w:t>Reduction in loss from realising non</w:t>
      </w:r>
      <w:r w:rsidR="00967FD4">
        <w:noBreakHyphen/>
      </w:r>
      <w:r w:rsidRPr="00967FD4">
        <w:t>depreciating asset</w:t>
      </w:r>
    </w:p>
    <w:p w:rsidR="00832DA0" w:rsidRPr="00967FD4" w:rsidRDefault="00832DA0" w:rsidP="00832DA0">
      <w:pPr>
        <w:pStyle w:val="TofSectsSubdiv"/>
      </w:pPr>
      <w:r w:rsidRPr="00967FD4">
        <w:t>723</w:t>
      </w:r>
      <w:r w:rsidR="00967FD4">
        <w:noBreakHyphen/>
      </w:r>
      <w:r w:rsidRPr="00967FD4">
        <w:t>B</w:t>
      </w:r>
      <w:r w:rsidRPr="00967FD4">
        <w:tab/>
        <w:t>Reducing reduced cost base of interests in entity that acquires non</w:t>
      </w:r>
      <w:r w:rsidR="00967FD4">
        <w:noBreakHyphen/>
      </w:r>
      <w:r w:rsidRPr="00967FD4">
        <w:t>depreciating asset under roll</w:t>
      </w:r>
      <w:r w:rsidR="00967FD4">
        <w:noBreakHyphen/>
      </w:r>
      <w:r w:rsidRPr="00967FD4">
        <w:t>over</w:t>
      </w:r>
    </w:p>
    <w:p w:rsidR="00832DA0" w:rsidRPr="00967FD4" w:rsidRDefault="00832DA0" w:rsidP="00832DA0">
      <w:pPr>
        <w:pStyle w:val="ActHead4"/>
      </w:pPr>
      <w:bookmarkStart w:id="662" w:name="_Toc446051609"/>
      <w:r w:rsidRPr="00967FD4">
        <w:rPr>
          <w:rStyle w:val="CharSubdNo"/>
        </w:rPr>
        <w:t>Subdivision</w:t>
      </w:r>
      <w:r w:rsidR="00967FD4">
        <w:rPr>
          <w:rStyle w:val="CharSubdNo"/>
        </w:rPr>
        <w:t> </w:t>
      </w:r>
      <w:r w:rsidRPr="00967FD4">
        <w:rPr>
          <w:rStyle w:val="CharSubdNo"/>
        </w:rPr>
        <w:t>723</w:t>
      </w:r>
      <w:r w:rsidR="00967FD4">
        <w:rPr>
          <w:rStyle w:val="CharSubdNo"/>
        </w:rPr>
        <w:noBreakHyphen/>
      </w:r>
      <w:r w:rsidRPr="00967FD4">
        <w:rPr>
          <w:rStyle w:val="CharSubdNo"/>
        </w:rPr>
        <w:t>A</w:t>
      </w:r>
      <w:r w:rsidRPr="00967FD4">
        <w:t>—</w:t>
      </w:r>
      <w:r w:rsidRPr="00967FD4">
        <w:rPr>
          <w:rStyle w:val="CharSubdText"/>
        </w:rPr>
        <w:t>Reduction in loss from realising non</w:t>
      </w:r>
      <w:r w:rsidR="00967FD4">
        <w:rPr>
          <w:rStyle w:val="CharSubdText"/>
        </w:rPr>
        <w:noBreakHyphen/>
      </w:r>
      <w:r w:rsidRPr="00967FD4">
        <w:rPr>
          <w:rStyle w:val="CharSubdText"/>
        </w:rPr>
        <w:t>depreciating asset</w:t>
      </w:r>
      <w:bookmarkEnd w:id="662"/>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723</w:t>
      </w:r>
      <w:r w:rsidR="00967FD4">
        <w:noBreakHyphen/>
      </w:r>
      <w:r w:rsidRPr="00967FD4">
        <w:t>1</w:t>
      </w:r>
      <w:r w:rsidRPr="00967FD4">
        <w:tab/>
        <w:t>Object</w:t>
      </w:r>
    </w:p>
    <w:p w:rsidR="00832DA0" w:rsidRPr="00967FD4" w:rsidRDefault="00832DA0" w:rsidP="00832DA0">
      <w:pPr>
        <w:pStyle w:val="TofSectsSection"/>
      </w:pPr>
      <w:r w:rsidRPr="00967FD4">
        <w:t>723</w:t>
      </w:r>
      <w:r w:rsidR="00967FD4">
        <w:noBreakHyphen/>
      </w:r>
      <w:r w:rsidRPr="00967FD4">
        <w:t>10</w:t>
      </w:r>
      <w:r w:rsidRPr="00967FD4">
        <w:tab/>
        <w:t>Reduction in loss from realising non</w:t>
      </w:r>
      <w:r w:rsidR="00967FD4">
        <w:noBreakHyphen/>
      </w:r>
      <w:r w:rsidRPr="00967FD4">
        <w:t>depreciating asset over which right has been created</w:t>
      </w:r>
    </w:p>
    <w:p w:rsidR="00832DA0" w:rsidRPr="00967FD4" w:rsidRDefault="00832DA0" w:rsidP="00832DA0">
      <w:pPr>
        <w:pStyle w:val="TofSectsSection"/>
      </w:pPr>
      <w:r w:rsidRPr="00967FD4">
        <w:t>723</w:t>
      </w:r>
      <w:r w:rsidR="00967FD4">
        <w:noBreakHyphen/>
      </w:r>
      <w:r w:rsidRPr="00967FD4">
        <w:t>15</w:t>
      </w:r>
      <w:r w:rsidRPr="00967FD4">
        <w:tab/>
        <w:t>Reduction in loss from realising non</w:t>
      </w:r>
      <w:r w:rsidR="00967FD4">
        <w:noBreakHyphen/>
      </w:r>
      <w:r w:rsidRPr="00967FD4">
        <w:t>depreciating asset at the same time as right is created over it</w:t>
      </w:r>
    </w:p>
    <w:p w:rsidR="00832DA0" w:rsidRPr="00967FD4" w:rsidRDefault="00832DA0" w:rsidP="00832DA0">
      <w:pPr>
        <w:pStyle w:val="TofSectsSection"/>
      </w:pPr>
      <w:r w:rsidRPr="00967FD4">
        <w:t>723</w:t>
      </w:r>
      <w:r w:rsidR="00967FD4">
        <w:noBreakHyphen/>
      </w:r>
      <w:r w:rsidRPr="00967FD4">
        <w:t>20</w:t>
      </w:r>
      <w:r w:rsidRPr="00967FD4">
        <w:tab/>
        <w:t>Exceptions</w:t>
      </w:r>
    </w:p>
    <w:p w:rsidR="00832DA0" w:rsidRPr="00967FD4" w:rsidRDefault="00832DA0" w:rsidP="00832DA0">
      <w:pPr>
        <w:pStyle w:val="TofSectsSection"/>
      </w:pPr>
      <w:r w:rsidRPr="00967FD4">
        <w:t>723</w:t>
      </w:r>
      <w:r w:rsidR="00967FD4">
        <w:noBreakHyphen/>
      </w:r>
      <w:r w:rsidRPr="00967FD4">
        <w:t>25</w:t>
      </w:r>
      <w:r w:rsidRPr="00967FD4">
        <w:tab/>
        <w:t>Realisation event that is only a partial realisation</w:t>
      </w:r>
    </w:p>
    <w:p w:rsidR="00832DA0" w:rsidRPr="00967FD4" w:rsidRDefault="00832DA0" w:rsidP="00832DA0">
      <w:pPr>
        <w:pStyle w:val="TofSectsSection"/>
      </w:pPr>
      <w:r w:rsidRPr="00967FD4">
        <w:t>723</w:t>
      </w:r>
      <w:r w:rsidR="00967FD4">
        <w:noBreakHyphen/>
      </w:r>
      <w:r w:rsidRPr="00967FD4">
        <w:t>35</w:t>
      </w:r>
      <w:r w:rsidRPr="00967FD4">
        <w:tab/>
        <w:t>Multiple rights created to take advantage of the $50,000 threshold</w:t>
      </w:r>
    </w:p>
    <w:p w:rsidR="00832DA0" w:rsidRPr="00967FD4" w:rsidRDefault="00832DA0" w:rsidP="00832DA0">
      <w:pPr>
        <w:pStyle w:val="TofSectsSection"/>
      </w:pPr>
      <w:r w:rsidRPr="00967FD4">
        <w:t>723</w:t>
      </w:r>
      <w:r w:rsidR="00967FD4">
        <w:noBreakHyphen/>
      </w:r>
      <w:r w:rsidRPr="00967FD4">
        <w:t>40</w:t>
      </w:r>
      <w:r w:rsidRPr="00967FD4">
        <w:tab/>
        <w:t>Application to CGT asset that is also trading stock or revenue asset</w:t>
      </w:r>
    </w:p>
    <w:p w:rsidR="00832DA0" w:rsidRPr="00967FD4" w:rsidRDefault="00832DA0" w:rsidP="00832DA0">
      <w:pPr>
        <w:pStyle w:val="TofSectsSection"/>
      </w:pPr>
      <w:r w:rsidRPr="00967FD4">
        <w:t>723</w:t>
      </w:r>
      <w:r w:rsidR="00967FD4">
        <w:noBreakHyphen/>
      </w:r>
      <w:r w:rsidRPr="00967FD4">
        <w:t>50</w:t>
      </w:r>
      <w:r w:rsidRPr="00967FD4">
        <w:tab/>
        <w:t>Effects if right created over underlying asset is also trading stock or a revenue asset</w:t>
      </w:r>
    </w:p>
    <w:p w:rsidR="00832DA0" w:rsidRPr="00967FD4" w:rsidRDefault="00832DA0" w:rsidP="00832DA0">
      <w:pPr>
        <w:pStyle w:val="ActHead5"/>
      </w:pPr>
      <w:bookmarkStart w:id="663" w:name="_Toc446051610"/>
      <w:r w:rsidRPr="00967FD4">
        <w:rPr>
          <w:rStyle w:val="CharSectno"/>
        </w:rPr>
        <w:t>723</w:t>
      </w:r>
      <w:r w:rsidR="00967FD4">
        <w:rPr>
          <w:rStyle w:val="CharSectno"/>
        </w:rPr>
        <w:noBreakHyphen/>
      </w:r>
      <w:r w:rsidRPr="00967FD4">
        <w:rPr>
          <w:rStyle w:val="CharSectno"/>
        </w:rPr>
        <w:t>1</w:t>
      </w:r>
      <w:r w:rsidRPr="00967FD4">
        <w:t xml:space="preserve">  Object</w:t>
      </w:r>
      <w:bookmarkEnd w:id="663"/>
    </w:p>
    <w:p w:rsidR="00832DA0" w:rsidRPr="00967FD4" w:rsidRDefault="00832DA0" w:rsidP="00832DA0">
      <w:pPr>
        <w:pStyle w:val="subsection"/>
      </w:pPr>
      <w:r w:rsidRPr="00967FD4">
        <w:tab/>
      </w:r>
      <w:r w:rsidRPr="00967FD4">
        <w:tab/>
        <w:t xml:space="preserve">The purpose of this Division is to reduce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happening to an asset (except a </w:t>
      </w:r>
      <w:r w:rsidR="00967FD4" w:rsidRPr="00967FD4">
        <w:rPr>
          <w:position w:val="6"/>
          <w:sz w:val="16"/>
        </w:rPr>
        <w:t>*</w:t>
      </w:r>
      <w:r w:rsidRPr="00967FD4">
        <w:t>depreciating asset), to the extent that:</w:t>
      </w:r>
    </w:p>
    <w:p w:rsidR="00832DA0" w:rsidRPr="00967FD4" w:rsidRDefault="00832DA0" w:rsidP="00832DA0">
      <w:pPr>
        <w:pStyle w:val="paragraph"/>
      </w:pPr>
      <w:r w:rsidRPr="00967FD4">
        <w:tab/>
        <w:t>(a)</w:t>
      </w:r>
      <w:r w:rsidRPr="00967FD4">
        <w:tab/>
        <w:t>value has been shifted out of the asset by the owner creating in an associate a right over the asset; and</w:t>
      </w:r>
    </w:p>
    <w:p w:rsidR="00832DA0" w:rsidRPr="00967FD4" w:rsidRDefault="00832DA0" w:rsidP="00832DA0">
      <w:pPr>
        <w:pStyle w:val="paragraph"/>
      </w:pPr>
      <w:r w:rsidRPr="00967FD4">
        <w:tab/>
        <w:t>(b)</w:t>
      </w:r>
      <w:r w:rsidRPr="00967FD4">
        <w:tab/>
        <w:t>the value shifted was not brought to tax when the right was created and has not since been brought to tax on a realisation of the right.</w:t>
      </w:r>
    </w:p>
    <w:p w:rsidR="00832DA0" w:rsidRPr="00967FD4" w:rsidRDefault="00832DA0" w:rsidP="00832DA0">
      <w:pPr>
        <w:pStyle w:val="ActHead5"/>
      </w:pPr>
      <w:bookmarkStart w:id="664" w:name="_Toc446051611"/>
      <w:r w:rsidRPr="00967FD4">
        <w:rPr>
          <w:rStyle w:val="CharSectno"/>
        </w:rPr>
        <w:t>723</w:t>
      </w:r>
      <w:r w:rsidR="00967FD4">
        <w:rPr>
          <w:rStyle w:val="CharSectno"/>
        </w:rPr>
        <w:noBreakHyphen/>
      </w:r>
      <w:r w:rsidRPr="00967FD4">
        <w:rPr>
          <w:rStyle w:val="CharSectno"/>
        </w:rPr>
        <w:t>10</w:t>
      </w:r>
      <w:r w:rsidRPr="00967FD4">
        <w:t xml:space="preserve">  Reduction in loss from realising non</w:t>
      </w:r>
      <w:r w:rsidR="00967FD4">
        <w:noBreakHyphen/>
      </w:r>
      <w:r w:rsidRPr="00967FD4">
        <w:t>depreciating asset over which right has been created</w:t>
      </w:r>
      <w:bookmarkEnd w:id="664"/>
    </w:p>
    <w:p w:rsidR="00832DA0" w:rsidRPr="00967FD4" w:rsidRDefault="00832DA0" w:rsidP="00832DA0">
      <w:pPr>
        <w:pStyle w:val="subsection"/>
      </w:pPr>
      <w:r w:rsidRPr="00967FD4">
        <w:tab/>
        <w:t>(1)</w:t>
      </w:r>
      <w:r w:rsidRPr="00967FD4">
        <w:tab/>
        <w:t xml:space="preserve">A loss that would, apart from this Division,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is reduced by the amount worked out under </w:t>
      </w:r>
      <w:r w:rsidR="00967FD4">
        <w:t>subsections (</w:t>
      </w:r>
      <w:r w:rsidRPr="00967FD4">
        <w:t>3) and (4) if:</w:t>
      </w:r>
    </w:p>
    <w:p w:rsidR="00832DA0" w:rsidRPr="00967FD4" w:rsidRDefault="00832DA0" w:rsidP="00832DA0">
      <w:pPr>
        <w:pStyle w:val="paragraph"/>
      </w:pPr>
      <w:r w:rsidRPr="00967FD4">
        <w:tab/>
        <w:t>(a)</w:t>
      </w:r>
      <w:r w:rsidRPr="00967FD4">
        <w:tab/>
        <w:t xml:space="preserve">the event happens to a </w:t>
      </w:r>
      <w:r w:rsidR="00967FD4" w:rsidRPr="00967FD4">
        <w:rPr>
          <w:position w:val="6"/>
          <w:sz w:val="16"/>
        </w:rPr>
        <w:t>*</w:t>
      </w:r>
      <w:r w:rsidRPr="00967FD4">
        <w:t xml:space="preserve">CGT asset (the </w:t>
      </w:r>
      <w:r w:rsidRPr="00967FD4">
        <w:rPr>
          <w:b/>
          <w:i/>
        </w:rPr>
        <w:t>underlying asset</w:t>
      </w:r>
      <w:r w:rsidRPr="00967FD4">
        <w:t xml:space="preserve">) you own that, at the time of the event (the </w:t>
      </w:r>
      <w:r w:rsidRPr="00967FD4">
        <w:rPr>
          <w:b/>
          <w:i/>
        </w:rPr>
        <w:t>realisation time</w:t>
      </w:r>
      <w:r w:rsidRPr="00967FD4">
        <w:t>):</w:t>
      </w:r>
    </w:p>
    <w:p w:rsidR="00832DA0" w:rsidRPr="00967FD4" w:rsidRDefault="00832DA0" w:rsidP="00832DA0">
      <w:pPr>
        <w:pStyle w:val="paragraphsub"/>
      </w:pPr>
      <w:r w:rsidRPr="00967FD4">
        <w:tab/>
        <w:t>(i)</w:t>
      </w:r>
      <w:r w:rsidRPr="00967FD4">
        <w:tab/>
        <w:t xml:space="preserve">is </w:t>
      </w:r>
      <w:r w:rsidRPr="00967FD4">
        <w:rPr>
          <w:i/>
        </w:rPr>
        <w:t>not</w:t>
      </w:r>
      <w:r w:rsidRPr="00967FD4">
        <w:t xml:space="preserve">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is an item of your </w:t>
      </w:r>
      <w:r w:rsidR="00967FD4" w:rsidRPr="00967FD4">
        <w:rPr>
          <w:position w:val="6"/>
          <w:sz w:val="16"/>
        </w:rPr>
        <w:t>*</w:t>
      </w:r>
      <w:r w:rsidRPr="00967FD4">
        <w:t>trading stock; or</w:t>
      </w:r>
    </w:p>
    <w:p w:rsidR="00832DA0" w:rsidRPr="00967FD4" w:rsidRDefault="00832DA0" w:rsidP="00832DA0">
      <w:pPr>
        <w:pStyle w:val="paragraphsub"/>
      </w:pPr>
      <w:r w:rsidRPr="00967FD4">
        <w:tab/>
        <w:t>(iii)</w:t>
      </w:r>
      <w:r w:rsidRPr="00967FD4">
        <w:tab/>
        <w:t xml:space="preserve">is a </w:t>
      </w:r>
      <w:r w:rsidR="00967FD4" w:rsidRPr="00967FD4">
        <w:rPr>
          <w:position w:val="6"/>
          <w:sz w:val="16"/>
        </w:rPr>
        <w:t>*</w:t>
      </w:r>
      <w:r w:rsidRPr="00967FD4">
        <w:t>revenue asset of yours; and</w:t>
      </w:r>
    </w:p>
    <w:p w:rsidR="00832DA0" w:rsidRPr="00967FD4" w:rsidRDefault="00832DA0" w:rsidP="00832DA0">
      <w:pPr>
        <w:pStyle w:val="paragraph"/>
      </w:pPr>
      <w:r w:rsidRPr="00967FD4">
        <w:tab/>
        <w:t>(b)</w:t>
      </w:r>
      <w:r w:rsidRPr="00967FD4">
        <w:tab/>
        <w:t>before the realisation time:</w:t>
      </w:r>
    </w:p>
    <w:p w:rsidR="00832DA0" w:rsidRPr="00967FD4" w:rsidRDefault="00832DA0" w:rsidP="00832DA0">
      <w:pPr>
        <w:pStyle w:val="paragraphsub"/>
      </w:pPr>
      <w:r w:rsidRPr="00967FD4">
        <w:tab/>
        <w:t>(i)</w:t>
      </w:r>
      <w:r w:rsidRPr="00967FD4">
        <w:tab/>
        <w:t xml:space="preserve">you created in an </w:t>
      </w:r>
      <w:r w:rsidR="00967FD4" w:rsidRPr="00967FD4">
        <w:rPr>
          <w:position w:val="6"/>
          <w:sz w:val="16"/>
        </w:rPr>
        <w:t>*</w:t>
      </w:r>
      <w:r w:rsidRPr="00967FD4">
        <w:t>associate of yours; or</w:t>
      </w:r>
    </w:p>
    <w:p w:rsidR="00832DA0" w:rsidRPr="00967FD4" w:rsidRDefault="00832DA0" w:rsidP="00832DA0">
      <w:pPr>
        <w:pStyle w:val="paragraphsub"/>
      </w:pPr>
      <w:r w:rsidRPr="00967FD4">
        <w:tab/>
        <w:t>(ii)</w:t>
      </w:r>
      <w:r w:rsidRPr="00967FD4">
        <w:tab/>
        <w:t xml:space="preserve">an entity covered by </w:t>
      </w:r>
      <w:r w:rsidR="00967FD4">
        <w:t>subsection (</w:t>
      </w:r>
      <w:r w:rsidRPr="00967FD4">
        <w:t>2) (about previous owners of the underlying asset) created in an associate of the entity;</w:t>
      </w:r>
    </w:p>
    <w:p w:rsidR="00832DA0" w:rsidRPr="00967FD4" w:rsidRDefault="00832DA0" w:rsidP="00832DA0">
      <w:pPr>
        <w:pStyle w:val="paragraph"/>
      </w:pPr>
      <w:r w:rsidRPr="00967FD4">
        <w:tab/>
      </w:r>
      <w:r w:rsidRPr="00967FD4">
        <w:tab/>
        <w:t>a right in respect of the underlying asset; and</w:t>
      </w:r>
    </w:p>
    <w:p w:rsidR="00832DA0" w:rsidRPr="00967FD4" w:rsidRDefault="00832DA0" w:rsidP="00832DA0">
      <w:pPr>
        <w:pStyle w:val="paragraph"/>
      </w:pPr>
      <w:r w:rsidRPr="00967FD4">
        <w:tab/>
        <w:t>(c)</w:t>
      </w:r>
      <w:r w:rsidRPr="00967FD4">
        <w:tab/>
        <w:t>immediately before the realisation time, the right is still in existence and is owned by an associate of yours; and</w:t>
      </w:r>
    </w:p>
    <w:p w:rsidR="00832DA0" w:rsidRPr="00967FD4" w:rsidRDefault="00832DA0" w:rsidP="00832DA0">
      <w:pPr>
        <w:pStyle w:val="paragraph"/>
      </w:pPr>
      <w:r w:rsidRPr="00967FD4">
        <w:tab/>
        <w:t>(d)</w:t>
      </w:r>
      <w:r w:rsidRPr="00967FD4">
        <w:tab/>
        <w:t xml:space="preserve">a decrease in the underlying asset’s </w:t>
      </w:r>
      <w:r w:rsidR="00967FD4" w:rsidRPr="00967FD4">
        <w:rPr>
          <w:position w:val="6"/>
          <w:sz w:val="16"/>
        </w:rPr>
        <w:t>*</w:t>
      </w:r>
      <w:r w:rsidRPr="00967FD4">
        <w:t>market value is reasonably attributable to the creating of the right; and</w:t>
      </w:r>
    </w:p>
    <w:p w:rsidR="00832DA0" w:rsidRPr="00967FD4" w:rsidRDefault="00832DA0" w:rsidP="00832DA0">
      <w:pPr>
        <w:pStyle w:val="paragraph"/>
      </w:pPr>
      <w:r w:rsidRPr="00967FD4">
        <w:tab/>
        <w:t>(e)</w:t>
      </w:r>
      <w:r w:rsidRPr="00967FD4">
        <w:tab/>
        <w:t xml:space="preserve">creating the right involved a </w:t>
      </w:r>
      <w:r w:rsidR="00967FD4" w:rsidRPr="00967FD4">
        <w:rPr>
          <w:position w:val="6"/>
          <w:sz w:val="16"/>
        </w:rPr>
        <w:t>*</w:t>
      </w:r>
      <w:r w:rsidRPr="00967FD4">
        <w:t>CGT event:</w:t>
      </w:r>
    </w:p>
    <w:p w:rsidR="00832DA0" w:rsidRPr="00967FD4" w:rsidRDefault="00832DA0" w:rsidP="00832DA0">
      <w:pPr>
        <w:pStyle w:val="paragraphsub"/>
      </w:pPr>
      <w:r w:rsidRPr="00967FD4">
        <w:tab/>
        <w:t>(i)</w:t>
      </w:r>
      <w:r w:rsidRPr="00967FD4">
        <w:tab/>
        <w:t xml:space="preserve">whose </w:t>
      </w:r>
      <w:r w:rsidR="00967FD4" w:rsidRPr="00967FD4">
        <w:rPr>
          <w:position w:val="6"/>
          <w:sz w:val="16"/>
        </w:rPr>
        <w:t>*</w:t>
      </w:r>
      <w:r w:rsidRPr="00967FD4">
        <w:t xml:space="preserve">capital proceeds are </w:t>
      </w:r>
      <w:r w:rsidRPr="00967FD4">
        <w:rPr>
          <w:i/>
        </w:rPr>
        <w:t>less</w:t>
      </w:r>
      <w:r w:rsidRPr="00967FD4">
        <w:t xml:space="preserve"> than the market value of the right when created (the difference between those capital proceeds and that market value is called the </w:t>
      </w:r>
      <w:r w:rsidRPr="00967FD4">
        <w:rPr>
          <w:b/>
          <w:i/>
        </w:rPr>
        <w:t>shortfall on creating the right</w:t>
      </w:r>
      <w:r w:rsidRPr="00967FD4">
        <w:t>); and</w:t>
      </w:r>
    </w:p>
    <w:p w:rsidR="00832DA0" w:rsidRPr="00967FD4" w:rsidRDefault="00832DA0" w:rsidP="00832DA0">
      <w:pPr>
        <w:pStyle w:val="paragraphsub"/>
      </w:pPr>
      <w:r w:rsidRPr="00967FD4">
        <w:tab/>
        <w:t>(ii)</w:t>
      </w:r>
      <w:r w:rsidRPr="00967FD4">
        <w:tab/>
        <w:t xml:space="preserve">that is </w:t>
      </w:r>
      <w:r w:rsidRPr="00967FD4">
        <w:rPr>
          <w:i/>
        </w:rPr>
        <w:t>not</w:t>
      </w:r>
      <w:r w:rsidRPr="00967FD4">
        <w:t xml:space="preserve"> a CGT event that happens to some part of the underlying asset but not to the remainder of it; and</w:t>
      </w:r>
    </w:p>
    <w:p w:rsidR="00832DA0" w:rsidRPr="00967FD4" w:rsidRDefault="00832DA0" w:rsidP="00832DA0">
      <w:pPr>
        <w:pStyle w:val="paragraph"/>
      </w:pPr>
      <w:r w:rsidRPr="00967FD4">
        <w:tab/>
        <w:t>(f)</w:t>
      </w:r>
      <w:r w:rsidRPr="00967FD4">
        <w:tab/>
        <w:t>the shortfall on creating the right is more than $50,000; and</w:t>
      </w:r>
    </w:p>
    <w:p w:rsidR="00832DA0" w:rsidRPr="00967FD4" w:rsidRDefault="00832DA0" w:rsidP="00832DA0">
      <w:pPr>
        <w:pStyle w:val="paragraph"/>
      </w:pPr>
      <w:r w:rsidRPr="00967FD4">
        <w:tab/>
        <w:t>(g)</w:t>
      </w:r>
      <w:r w:rsidRPr="00967FD4">
        <w:tab/>
        <w:t xml:space="preserve">the market value of the underlying asset at the realisation time is less than it would have been if the right no longer existed at that time (the difference is called the </w:t>
      </w:r>
      <w:r w:rsidRPr="00967FD4">
        <w:rPr>
          <w:b/>
          <w:i/>
        </w:rPr>
        <w:t>deficit on realisation</w:t>
      </w:r>
      <w:r w:rsidRPr="00967FD4">
        <w:t>).</w:t>
      </w:r>
    </w:p>
    <w:p w:rsidR="00832DA0" w:rsidRPr="00967FD4" w:rsidRDefault="00832DA0" w:rsidP="00832DA0">
      <w:pPr>
        <w:pStyle w:val="notetext"/>
      </w:pPr>
      <w:r w:rsidRPr="00967FD4">
        <w:t>Note:</w:t>
      </w:r>
      <w:r w:rsidRPr="00967FD4">
        <w:tab/>
        <w:t xml:space="preserve">If </w:t>
      </w:r>
      <w:r w:rsidR="00967FD4">
        <w:t>subparagraph (</w:t>
      </w:r>
      <w:r w:rsidRPr="00967FD4">
        <w:t>1)(e)(ii) applies, the cost base and reduced cost base of the underlying asset is apportioned under section</w:t>
      </w:r>
      <w:r w:rsidR="00967FD4">
        <w:t> </w:t>
      </w:r>
      <w:r w:rsidRPr="00967FD4">
        <w:t>112</w:t>
      </w:r>
      <w:r w:rsidR="00967FD4">
        <w:noBreakHyphen/>
      </w:r>
      <w:r w:rsidRPr="00967FD4">
        <w:t>30, so there is no need for this section to apply to the right.</w:t>
      </w:r>
    </w:p>
    <w:p w:rsidR="00832DA0" w:rsidRPr="00967FD4" w:rsidRDefault="00832DA0" w:rsidP="00832DA0">
      <w:pPr>
        <w:pStyle w:val="subsection"/>
      </w:pPr>
      <w:r w:rsidRPr="00967FD4">
        <w:tab/>
        <w:t>(2)</w:t>
      </w:r>
      <w:r w:rsidRPr="00967FD4">
        <w:tab/>
        <w:t>This subsection covers an entity if:</w:t>
      </w:r>
    </w:p>
    <w:p w:rsidR="00832DA0" w:rsidRPr="00967FD4" w:rsidRDefault="00832DA0" w:rsidP="00832DA0">
      <w:pPr>
        <w:pStyle w:val="paragraph"/>
      </w:pPr>
      <w:r w:rsidRPr="00967FD4">
        <w:tab/>
        <w:t>(a)</w:t>
      </w:r>
      <w:r w:rsidRPr="00967FD4">
        <w:tab/>
        <w:t xml:space="preserve">the entity </w:t>
      </w:r>
      <w:r w:rsidR="00967FD4" w:rsidRPr="00967FD4">
        <w:rPr>
          <w:position w:val="6"/>
          <w:sz w:val="16"/>
        </w:rPr>
        <w:t>*</w:t>
      </w:r>
      <w:r w:rsidRPr="00967FD4">
        <w:t>acquired the underlying asset before you did; and</w:t>
      </w:r>
    </w:p>
    <w:p w:rsidR="00832DA0" w:rsidRPr="00967FD4" w:rsidRDefault="00832DA0" w:rsidP="00832DA0">
      <w:pPr>
        <w:pStyle w:val="paragraph"/>
      </w:pPr>
      <w:r w:rsidRPr="00967FD4">
        <w:tab/>
        <w:t>(b)</w:t>
      </w:r>
      <w:r w:rsidRPr="00967FD4">
        <w:tab/>
        <w:t>there has been a roll</w:t>
      </w:r>
      <w:r w:rsidR="00967FD4">
        <w:noBreakHyphen/>
      </w:r>
      <w:r w:rsidRPr="00967FD4">
        <w:t xml:space="preserve">over for each </w:t>
      </w:r>
      <w:r w:rsidR="00967FD4" w:rsidRPr="00967FD4">
        <w:rPr>
          <w:position w:val="6"/>
          <w:sz w:val="16"/>
        </w:rPr>
        <w:t>*</w:t>
      </w:r>
      <w:r w:rsidRPr="00967FD4">
        <w:t>CGT event (if any) as a result of which an entity (including you) acquired the asset after the first entity acquired it, and before the realisation time; and</w:t>
      </w:r>
    </w:p>
    <w:p w:rsidR="00832DA0" w:rsidRPr="00967FD4" w:rsidRDefault="00832DA0" w:rsidP="00832DA0">
      <w:pPr>
        <w:pStyle w:val="paragraph"/>
      </w:pPr>
      <w:r w:rsidRPr="00967FD4">
        <w:tab/>
        <w:t>(c)</w:t>
      </w:r>
      <w:r w:rsidRPr="00967FD4">
        <w:tab/>
        <w:t xml:space="preserve">for each such CGT event (if any), the entity (including you) that acquired the underlying asset as a result of the event was, immediately after the event, an </w:t>
      </w:r>
      <w:r w:rsidR="00967FD4" w:rsidRPr="00967FD4">
        <w:rPr>
          <w:position w:val="6"/>
          <w:sz w:val="16"/>
        </w:rPr>
        <w:t>*</w:t>
      </w:r>
      <w:r w:rsidRPr="00967FD4">
        <w:t>associate of the entity that last acquired the asset before the event.</w:t>
      </w:r>
    </w:p>
    <w:p w:rsidR="00832DA0" w:rsidRPr="00967FD4" w:rsidRDefault="00832DA0" w:rsidP="00832DA0">
      <w:pPr>
        <w:pStyle w:val="subsection"/>
      </w:pPr>
      <w:r w:rsidRPr="00967FD4">
        <w:tab/>
        <w:t>(3)</w:t>
      </w:r>
      <w:r w:rsidRPr="00967FD4">
        <w:tab/>
        <w:t>The amount by which this section reduces the loss is the lesser of:</w:t>
      </w:r>
    </w:p>
    <w:p w:rsidR="00832DA0" w:rsidRPr="00967FD4" w:rsidRDefault="00832DA0" w:rsidP="00832DA0">
      <w:pPr>
        <w:pStyle w:val="paragraph"/>
      </w:pPr>
      <w:r w:rsidRPr="00967FD4">
        <w:tab/>
        <w:t>(a)</w:t>
      </w:r>
      <w:r w:rsidRPr="00967FD4">
        <w:tab/>
        <w:t>the shortfall on creating the right; and</w:t>
      </w:r>
    </w:p>
    <w:p w:rsidR="00832DA0" w:rsidRPr="00967FD4" w:rsidRDefault="00832DA0" w:rsidP="00832DA0">
      <w:pPr>
        <w:pStyle w:val="paragraph"/>
      </w:pPr>
      <w:r w:rsidRPr="00967FD4">
        <w:tab/>
        <w:t>(b)</w:t>
      </w:r>
      <w:r w:rsidRPr="00967FD4">
        <w:tab/>
        <w:t>the deficit on realisation.</w:t>
      </w:r>
    </w:p>
    <w:p w:rsidR="00832DA0" w:rsidRPr="00967FD4" w:rsidRDefault="00832DA0" w:rsidP="00832DA0">
      <w:pPr>
        <w:pStyle w:val="subsection2"/>
      </w:pPr>
      <w:r w:rsidRPr="00967FD4">
        <w:t>However, that amount is reduced by each gain that:</w:t>
      </w:r>
    </w:p>
    <w:p w:rsidR="00832DA0" w:rsidRPr="00967FD4" w:rsidRDefault="00832DA0" w:rsidP="00832DA0">
      <w:pPr>
        <w:pStyle w:val="paragraph"/>
      </w:pPr>
      <w:r w:rsidRPr="00967FD4">
        <w:tab/>
        <w:t>(c)</w:t>
      </w:r>
      <w:r w:rsidRPr="00967FD4">
        <w:tab/>
        <w:t xml:space="preserve">is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the right:</w:t>
      </w:r>
    </w:p>
    <w:p w:rsidR="00832DA0" w:rsidRPr="00967FD4" w:rsidRDefault="00832DA0" w:rsidP="00832DA0">
      <w:pPr>
        <w:pStyle w:val="paragraphsub"/>
      </w:pPr>
      <w:r w:rsidRPr="00967FD4">
        <w:tab/>
        <w:t>(i)</w:t>
      </w:r>
      <w:r w:rsidRPr="00967FD4">
        <w:tab/>
        <w:t>before or at the realisation time for the underlying asset; and</w:t>
      </w:r>
    </w:p>
    <w:p w:rsidR="00832DA0" w:rsidRPr="00967FD4" w:rsidRDefault="00832DA0" w:rsidP="00832DA0">
      <w:pPr>
        <w:pStyle w:val="paragraphsub"/>
      </w:pPr>
      <w:r w:rsidRPr="00967FD4">
        <w:tab/>
        <w:t>(ii)</w:t>
      </w:r>
      <w:r w:rsidRPr="00967FD4">
        <w:tab/>
        <w:t xml:space="preserve">at a time when the right is owned by an entity that is your </w:t>
      </w:r>
      <w:r w:rsidR="00967FD4" w:rsidRPr="00967FD4">
        <w:rPr>
          <w:position w:val="6"/>
          <w:sz w:val="16"/>
        </w:rPr>
        <w:t>*</w:t>
      </w:r>
      <w:r w:rsidRPr="00967FD4">
        <w:t>associate immediately before the realisation time for the underlying asset; and</w:t>
      </w:r>
    </w:p>
    <w:p w:rsidR="00832DA0" w:rsidRPr="00967FD4" w:rsidRDefault="00832DA0" w:rsidP="00832DA0">
      <w:pPr>
        <w:pStyle w:val="paragraph"/>
      </w:pPr>
      <w:r w:rsidRPr="00967FD4">
        <w:tab/>
        <w:t>(d)</w:t>
      </w:r>
      <w:r w:rsidRPr="00967FD4">
        <w:tab/>
        <w:t>is not disregarded.</w:t>
      </w:r>
    </w:p>
    <w:p w:rsidR="00832DA0" w:rsidRPr="00967FD4" w:rsidRDefault="00832DA0" w:rsidP="00832DA0">
      <w:pPr>
        <w:pStyle w:val="notetext"/>
      </w:pPr>
      <w:r w:rsidRPr="00967FD4">
        <w:t>Note:</w:t>
      </w:r>
      <w:r w:rsidRPr="00967FD4">
        <w:tab/>
        <w:t>To work out a gain realised for income tax purposes by a realisation event that happens to the right, see sections</w:t>
      </w:r>
      <w:r w:rsidR="00967FD4">
        <w:t> </w:t>
      </w:r>
      <w:r w:rsidRPr="00967FD4">
        <w:t>977</w:t>
      </w:r>
      <w:r w:rsidR="00967FD4">
        <w:noBreakHyphen/>
      </w:r>
      <w:r w:rsidRPr="00967FD4">
        <w:t>15, 977</w:t>
      </w:r>
      <w:r w:rsidR="00967FD4">
        <w:noBreakHyphen/>
      </w:r>
      <w:r w:rsidRPr="00967FD4">
        <w:t>35, 977</w:t>
      </w:r>
      <w:r w:rsidR="00967FD4">
        <w:noBreakHyphen/>
      </w:r>
      <w:r w:rsidRPr="00967FD4">
        <w:t>40 and 977</w:t>
      </w:r>
      <w:r w:rsidR="00967FD4">
        <w:noBreakHyphen/>
      </w:r>
      <w:r w:rsidRPr="00967FD4">
        <w:t>55. If more than one of those sections applies to the right, see section</w:t>
      </w:r>
      <w:r w:rsidR="00967FD4">
        <w:t> </w:t>
      </w:r>
      <w:r w:rsidRPr="00967FD4">
        <w:t>723</w:t>
      </w:r>
      <w:r w:rsidR="00967FD4">
        <w:noBreakHyphen/>
      </w:r>
      <w:r w:rsidRPr="00967FD4">
        <w:t>50.</w:t>
      </w:r>
    </w:p>
    <w:p w:rsidR="00832DA0" w:rsidRPr="00967FD4" w:rsidRDefault="00832DA0" w:rsidP="00832DA0">
      <w:pPr>
        <w:pStyle w:val="subsection"/>
      </w:pPr>
      <w:r w:rsidRPr="00967FD4">
        <w:tab/>
        <w:t>(4)</w:t>
      </w:r>
      <w:r w:rsidRPr="00967FD4">
        <w:tab/>
        <w:t>For each gain that:</w:t>
      </w:r>
    </w:p>
    <w:p w:rsidR="00832DA0" w:rsidRPr="00967FD4" w:rsidRDefault="00832DA0" w:rsidP="00832DA0">
      <w:pPr>
        <w:pStyle w:val="paragraph"/>
      </w:pPr>
      <w:r w:rsidRPr="00967FD4">
        <w:tab/>
        <w:t>(a)</w:t>
      </w:r>
      <w:r w:rsidRPr="00967FD4">
        <w:tab/>
        <w:t xml:space="preserve">is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the right:</w:t>
      </w:r>
    </w:p>
    <w:p w:rsidR="00832DA0" w:rsidRPr="00967FD4" w:rsidRDefault="00832DA0" w:rsidP="00832DA0">
      <w:pPr>
        <w:pStyle w:val="paragraphsub"/>
      </w:pPr>
      <w:r w:rsidRPr="00967FD4">
        <w:tab/>
        <w:t>(i)</w:t>
      </w:r>
      <w:r w:rsidRPr="00967FD4">
        <w:tab/>
        <w:t>within 4 years after the realisation time for the underlying asset; and</w:t>
      </w:r>
    </w:p>
    <w:p w:rsidR="00832DA0" w:rsidRPr="00967FD4" w:rsidRDefault="00832DA0" w:rsidP="00832DA0">
      <w:pPr>
        <w:pStyle w:val="paragraphsub"/>
      </w:pPr>
      <w:r w:rsidRPr="00967FD4">
        <w:tab/>
        <w:t>(ii)</w:t>
      </w:r>
      <w:r w:rsidRPr="00967FD4">
        <w:tab/>
        <w:t xml:space="preserve">at a time when the right is owned by an entity that is your </w:t>
      </w:r>
      <w:r w:rsidR="00967FD4" w:rsidRPr="00967FD4">
        <w:rPr>
          <w:position w:val="6"/>
          <w:sz w:val="16"/>
        </w:rPr>
        <w:t>*</w:t>
      </w:r>
      <w:r w:rsidRPr="00967FD4">
        <w:t>associate immediately before the realisation time for the underlying asset; and</w:t>
      </w:r>
    </w:p>
    <w:p w:rsidR="00832DA0" w:rsidRPr="00967FD4" w:rsidRDefault="00832DA0" w:rsidP="00832DA0">
      <w:pPr>
        <w:pStyle w:val="paragraph"/>
      </w:pPr>
      <w:r w:rsidRPr="00967FD4">
        <w:tab/>
        <w:t>(b)</w:t>
      </w:r>
      <w:r w:rsidRPr="00967FD4">
        <w:tab/>
        <w:t>is not disregarded;</w:t>
      </w:r>
    </w:p>
    <w:p w:rsidR="00832DA0" w:rsidRPr="00967FD4" w:rsidRDefault="00832DA0" w:rsidP="00832DA0">
      <w:pPr>
        <w:pStyle w:val="subsection2"/>
      </w:pPr>
      <w:r w:rsidRPr="00967FD4">
        <w:t xml:space="preserve">the amount worked out under </w:t>
      </w:r>
      <w:r w:rsidR="00967FD4">
        <w:t>subsection (</w:t>
      </w:r>
      <w:r w:rsidRPr="00967FD4">
        <w:t>3) is taken to have been reduced by the amount of that gain.</w:t>
      </w:r>
    </w:p>
    <w:p w:rsidR="00832DA0" w:rsidRPr="00967FD4" w:rsidRDefault="00832DA0" w:rsidP="00832DA0">
      <w:pPr>
        <w:pStyle w:val="notetext"/>
      </w:pPr>
      <w:r w:rsidRPr="00967FD4">
        <w:t>Note:</w:t>
      </w:r>
      <w:r w:rsidRPr="00967FD4">
        <w:tab/>
        <w:t>This subsection may result in amendment of an assessment for the income year in which the realisation time happens.</w:t>
      </w:r>
    </w:p>
    <w:p w:rsidR="00832DA0" w:rsidRPr="00967FD4" w:rsidRDefault="00832DA0" w:rsidP="00832DA0">
      <w:pPr>
        <w:pStyle w:val="ActHead5"/>
      </w:pPr>
      <w:bookmarkStart w:id="665" w:name="_Toc446051612"/>
      <w:r w:rsidRPr="00967FD4">
        <w:rPr>
          <w:rStyle w:val="CharSectno"/>
        </w:rPr>
        <w:t>723</w:t>
      </w:r>
      <w:r w:rsidR="00967FD4">
        <w:rPr>
          <w:rStyle w:val="CharSectno"/>
        </w:rPr>
        <w:noBreakHyphen/>
      </w:r>
      <w:r w:rsidRPr="00967FD4">
        <w:rPr>
          <w:rStyle w:val="CharSectno"/>
        </w:rPr>
        <w:t>15</w:t>
      </w:r>
      <w:r w:rsidRPr="00967FD4">
        <w:t xml:space="preserve">  Reduction in loss from realising non</w:t>
      </w:r>
      <w:r w:rsidR="00967FD4">
        <w:noBreakHyphen/>
      </w:r>
      <w:r w:rsidRPr="00967FD4">
        <w:t>depreciating asset at the same time as right is created over it</w:t>
      </w:r>
      <w:bookmarkEnd w:id="665"/>
    </w:p>
    <w:p w:rsidR="00832DA0" w:rsidRPr="00967FD4" w:rsidRDefault="00832DA0" w:rsidP="00832DA0">
      <w:pPr>
        <w:pStyle w:val="subsection"/>
      </w:pPr>
      <w:r w:rsidRPr="00967FD4">
        <w:tab/>
        <w:t>(1)</w:t>
      </w:r>
      <w:r w:rsidRPr="00967FD4">
        <w:tab/>
        <w:t xml:space="preserve">A loss that would, apart from this Division,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is reduced by the amount worked out under </w:t>
      </w:r>
      <w:r w:rsidR="00967FD4">
        <w:t>subsections (</w:t>
      </w:r>
      <w:r w:rsidRPr="00967FD4">
        <w:t>2) and (3) if:</w:t>
      </w:r>
    </w:p>
    <w:p w:rsidR="00832DA0" w:rsidRPr="00967FD4" w:rsidRDefault="00832DA0" w:rsidP="00832DA0">
      <w:pPr>
        <w:pStyle w:val="paragraph"/>
      </w:pPr>
      <w:r w:rsidRPr="00967FD4">
        <w:tab/>
        <w:t>(a)</w:t>
      </w:r>
      <w:r w:rsidRPr="00967FD4">
        <w:tab/>
        <w:t xml:space="preserve">the event happens to a </w:t>
      </w:r>
      <w:r w:rsidR="00967FD4" w:rsidRPr="00967FD4">
        <w:rPr>
          <w:position w:val="6"/>
          <w:sz w:val="16"/>
        </w:rPr>
        <w:t>*</w:t>
      </w:r>
      <w:r w:rsidRPr="00967FD4">
        <w:t xml:space="preserve">CGT asset (the </w:t>
      </w:r>
      <w:r w:rsidRPr="00967FD4">
        <w:rPr>
          <w:b/>
          <w:i/>
        </w:rPr>
        <w:t>underlying asset</w:t>
      </w:r>
      <w:r w:rsidRPr="00967FD4">
        <w:t xml:space="preserve">) you own that, at the time of the event (the </w:t>
      </w:r>
      <w:r w:rsidRPr="00967FD4">
        <w:rPr>
          <w:b/>
          <w:i/>
        </w:rPr>
        <w:t>realisation time</w:t>
      </w:r>
      <w:r w:rsidRPr="00967FD4">
        <w:t>):</w:t>
      </w:r>
    </w:p>
    <w:p w:rsidR="00832DA0" w:rsidRPr="00967FD4" w:rsidRDefault="00832DA0" w:rsidP="00832DA0">
      <w:pPr>
        <w:pStyle w:val="paragraphsub"/>
      </w:pPr>
      <w:r w:rsidRPr="00967FD4">
        <w:tab/>
        <w:t>(i)</w:t>
      </w:r>
      <w:r w:rsidRPr="00967FD4">
        <w:tab/>
        <w:t xml:space="preserve">is </w:t>
      </w:r>
      <w:r w:rsidRPr="00967FD4">
        <w:rPr>
          <w:i/>
        </w:rPr>
        <w:t>not</w:t>
      </w:r>
      <w:r w:rsidRPr="00967FD4">
        <w:t xml:space="preserve">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is an item of your </w:t>
      </w:r>
      <w:r w:rsidR="00967FD4" w:rsidRPr="00967FD4">
        <w:rPr>
          <w:position w:val="6"/>
          <w:sz w:val="16"/>
        </w:rPr>
        <w:t>*</w:t>
      </w:r>
      <w:r w:rsidRPr="00967FD4">
        <w:t>trading stock;</w:t>
      </w:r>
    </w:p>
    <w:p w:rsidR="00832DA0" w:rsidRPr="00967FD4" w:rsidRDefault="00832DA0" w:rsidP="00832DA0">
      <w:pPr>
        <w:pStyle w:val="paragraphsub"/>
      </w:pPr>
      <w:r w:rsidRPr="00967FD4">
        <w:tab/>
        <w:t>(iii)</w:t>
      </w:r>
      <w:r w:rsidRPr="00967FD4">
        <w:tab/>
        <w:t xml:space="preserve">is a </w:t>
      </w:r>
      <w:r w:rsidR="00967FD4" w:rsidRPr="00967FD4">
        <w:rPr>
          <w:position w:val="6"/>
          <w:sz w:val="16"/>
        </w:rPr>
        <w:t>*</w:t>
      </w:r>
      <w:r w:rsidRPr="00967FD4">
        <w:t>revenue asset of yours; and</w:t>
      </w:r>
    </w:p>
    <w:p w:rsidR="00832DA0" w:rsidRPr="00967FD4" w:rsidRDefault="00832DA0" w:rsidP="00832DA0">
      <w:pPr>
        <w:pStyle w:val="paragraph"/>
      </w:pPr>
      <w:r w:rsidRPr="00967FD4">
        <w:tab/>
        <w:t>(b)</w:t>
      </w:r>
      <w:r w:rsidRPr="00967FD4">
        <w:tab/>
        <w:t xml:space="preserve">at the realisation time, you create in an </w:t>
      </w:r>
      <w:r w:rsidR="00967FD4" w:rsidRPr="00967FD4">
        <w:rPr>
          <w:position w:val="6"/>
          <w:sz w:val="16"/>
        </w:rPr>
        <w:t>*</w:t>
      </w:r>
      <w:r w:rsidRPr="00967FD4">
        <w:t>associate of yours a right in respect of the underlying asset; and</w:t>
      </w:r>
    </w:p>
    <w:p w:rsidR="00832DA0" w:rsidRPr="00967FD4" w:rsidRDefault="00832DA0" w:rsidP="00832DA0">
      <w:pPr>
        <w:pStyle w:val="paragraph"/>
      </w:pPr>
      <w:r w:rsidRPr="00967FD4">
        <w:tab/>
        <w:t>(c)</w:t>
      </w:r>
      <w:r w:rsidRPr="00967FD4">
        <w:tab/>
        <w:t xml:space="preserve">creating the right involves a </w:t>
      </w:r>
      <w:r w:rsidR="00967FD4" w:rsidRPr="00967FD4">
        <w:rPr>
          <w:position w:val="6"/>
          <w:sz w:val="16"/>
        </w:rPr>
        <w:t>*</w:t>
      </w:r>
      <w:r w:rsidRPr="00967FD4">
        <w:t>CGT event:</w:t>
      </w:r>
    </w:p>
    <w:p w:rsidR="00832DA0" w:rsidRPr="00967FD4" w:rsidRDefault="00832DA0" w:rsidP="00832DA0">
      <w:pPr>
        <w:pStyle w:val="paragraphsub"/>
      </w:pPr>
      <w:r w:rsidRPr="00967FD4">
        <w:tab/>
        <w:t>(i)</w:t>
      </w:r>
      <w:r w:rsidRPr="00967FD4">
        <w:tab/>
        <w:t xml:space="preserve">whose </w:t>
      </w:r>
      <w:r w:rsidR="00967FD4" w:rsidRPr="00967FD4">
        <w:rPr>
          <w:position w:val="6"/>
          <w:sz w:val="16"/>
        </w:rPr>
        <w:t>*</w:t>
      </w:r>
      <w:r w:rsidRPr="00967FD4">
        <w:t xml:space="preserve">capital proceeds are </w:t>
      </w:r>
      <w:r w:rsidRPr="00967FD4">
        <w:rPr>
          <w:i/>
        </w:rPr>
        <w:t>less</w:t>
      </w:r>
      <w:r w:rsidRPr="00967FD4">
        <w:t xml:space="preserve"> than the </w:t>
      </w:r>
      <w:r w:rsidR="00967FD4" w:rsidRPr="00967FD4">
        <w:rPr>
          <w:position w:val="6"/>
          <w:sz w:val="16"/>
        </w:rPr>
        <w:t>*</w:t>
      </w:r>
      <w:r w:rsidRPr="00967FD4">
        <w:t xml:space="preserve">market value of the right when created (the difference between those capital proceeds and that market value is called the </w:t>
      </w:r>
      <w:r w:rsidRPr="00967FD4">
        <w:rPr>
          <w:b/>
          <w:i/>
        </w:rPr>
        <w:t>shortfall on creating the right</w:t>
      </w:r>
      <w:r w:rsidRPr="00967FD4">
        <w:t>); and</w:t>
      </w:r>
    </w:p>
    <w:p w:rsidR="00832DA0" w:rsidRPr="00967FD4" w:rsidRDefault="00832DA0" w:rsidP="00832DA0">
      <w:pPr>
        <w:pStyle w:val="paragraphsub"/>
      </w:pPr>
      <w:r w:rsidRPr="00967FD4">
        <w:tab/>
        <w:t>(ii)</w:t>
      </w:r>
      <w:r w:rsidRPr="00967FD4">
        <w:tab/>
        <w:t xml:space="preserve">that is </w:t>
      </w:r>
      <w:r w:rsidRPr="00967FD4">
        <w:rPr>
          <w:i/>
        </w:rPr>
        <w:t>not</w:t>
      </w:r>
      <w:r w:rsidRPr="00967FD4">
        <w:t xml:space="preserve"> a CGT event that happens to some part of the underlying asset but not to the remainder of it; and</w:t>
      </w:r>
    </w:p>
    <w:p w:rsidR="00832DA0" w:rsidRPr="00967FD4" w:rsidRDefault="00832DA0" w:rsidP="00832DA0">
      <w:pPr>
        <w:pStyle w:val="paragraph"/>
      </w:pPr>
      <w:r w:rsidRPr="00967FD4">
        <w:tab/>
        <w:t>(d)</w:t>
      </w:r>
      <w:r w:rsidRPr="00967FD4">
        <w:tab/>
        <w:t>the shortfall on creating the right is more than $50,000; and</w:t>
      </w:r>
    </w:p>
    <w:p w:rsidR="00832DA0" w:rsidRPr="00967FD4" w:rsidRDefault="00832DA0" w:rsidP="00832DA0">
      <w:pPr>
        <w:pStyle w:val="paragraph"/>
      </w:pPr>
      <w:r w:rsidRPr="00967FD4">
        <w:tab/>
        <w:t>(e)</w:t>
      </w:r>
      <w:r w:rsidRPr="00967FD4">
        <w:tab/>
        <w:t xml:space="preserve">the market value of the underlying asset at the realisation time is less than it would have been if the right had not been created (the difference is called the </w:t>
      </w:r>
      <w:r w:rsidRPr="00967FD4">
        <w:rPr>
          <w:b/>
          <w:i/>
        </w:rPr>
        <w:t>deficit on realisation</w:t>
      </w:r>
      <w:r w:rsidRPr="00967FD4">
        <w:t>).</w:t>
      </w:r>
    </w:p>
    <w:p w:rsidR="00832DA0" w:rsidRPr="00967FD4" w:rsidRDefault="00832DA0" w:rsidP="00832DA0">
      <w:pPr>
        <w:pStyle w:val="notetext"/>
      </w:pPr>
      <w:r w:rsidRPr="00967FD4">
        <w:t>Note:</w:t>
      </w:r>
      <w:r w:rsidRPr="00967FD4">
        <w:tab/>
        <w:t xml:space="preserve">If </w:t>
      </w:r>
      <w:r w:rsidR="00967FD4">
        <w:t>subparagraph (</w:t>
      </w:r>
      <w:r w:rsidRPr="00967FD4">
        <w:t>1)(c)(ii) applies, the cost base and reduced cost base of the underlying asset is apportioned under section</w:t>
      </w:r>
      <w:r w:rsidR="00967FD4">
        <w:t> </w:t>
      </w:r>
      <w:r w:rsidRPr="00967FD4">
        <w:t>112</w:t>
      </w:r>
      <w:r w:rsidR="00967FD4">
        <w:noBreakHyphen/>
      </w:r>
      <w:r w:rsidRPr="00967FD4">
        <w:t>30, so there is no need for this section to apply to the right.</w:t>
      </w:r>
    </w:p>
    <w:p w:rsidR="00832DA0" w:rsidRPr="00967FD4" w:rsidRDefault="00832DA0" w:rsidP="00832DA0">
      <w:pPr>
        <w:pStyle w:val="subsection"/>
      </w:pPr>
      <w:r w:rsidRPr="00967FD4">
        <w:tab/>
        <w:t>(2)</w:t>
      </w:r>
      <w:r w:rsidRPr="00967FD4">
        <w:tab/>
        <w:t>The amount by which this section reduces the loss is the lesser of:</w:t>
      </w:r>
    </w:p>
    <w:p w:rsidR="00832DA0" w:rsidRPr="00967FD4" w:rsidRDefault="00832DA0" w:rsidP="00832DA0">
      <w:pPr>
        <w:pStyle w:val="paragraph"/>
      </w:pPr>
      <w:r w:rsidRPr="00967FD4">
        <w:tab/>
        <w:t>(a)</w:t>
      </w:r>
      <w:r w:rsidRPr="00967FD4">
        <w:tab/>
        <w:t>the shortfall on creating the right; and</w:t>
      </w:r>
    </w:p>
    <w:p w:rsidR="00832DA0" w:rsidRPr="00967FD4" w:rsidRDefault="00832DA0" w:rsidP="00832DA0">
      <w:pPr>
        <w:pStyle w:val="paragraph"/>
      </w:pPr>
      <w:r w:rsidRPr="00967FD4">
        <w:tab/>
        <w:t>(b)</w:t>
      </w:r>
      <w:r w:rsidRPr="00967FD4">
        <w:tab/>
        <w:t>the deficit on realisation.</w:t>
      </w:r>
    </w:p>
    <w:p w:rsidR="00832DA0" w:rsidRPr="00967FD4" w:rsidRDefault="00832DA0" w:rsidP="00832DA0">
      <w:pPr>
        <w:pStyle w:val="subsection"/>
      </w:pPr>
      <w:r w:rsidRPr="00967FD4">
        <w:tab/>
        <w:t>(3)</w:t>
      </w:r>
      <w:r w:rsidRPr="00967FD4">
        <w:tab/>
        <w:t>For each gain that:</w:t>
      </w:r>
    </w:p>
    <w:p w:rsidR="00832DA0" w:rsidRPr="00967FD4" w:rsidRDefault="00832DA0" w:rsidP="00832DA0">
      <w:pPr>
        <w:pStyle w:val="paragraph"/>
      </w:pPr>
      <w:r w:rsidRPr="00967FD4">
        <w:tab/>
        <w:t>(a)</w:t>
      </w:r>
      <w:r w:rsidRPr="00967FD4">
        <w:tab/>
        <w:t xml:space="preserve">is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the right:</w:t>
      </w:r>
    </w:p>
    <w:p w:rsidR="00832DA0" w:rsidRPr="00967FD4" w:rsidRDefault="00832DA0" w:rsidP="00832DA0">
      <w:pPr>
        <w:pStyle w:val="paragraphsub"/>
      </w:pPr>
      <w:r w:rsidRPr="00967FD4">
        <w:tab/>
        <w:t>(i)</w:t>
      </w:r>
      <w:r w:rsidRPr="00967FD4">
        <w:tab/>
        <w:t>within 4 years after the realisation time for the underlying asset; and</w:t>
      </w:r>
    </w:p>
    <w:p w:rsidR="00832DA0" w:rsidRPr="00967FD4" w:rsidRDefault="00832DA0" w:rsidP="00832DA0">
      <w:pPr>
        <w:pStyle w:val="paragraphsub"/>
      </w:pPr>
      <w:r w:rsidRPr="00967FD4">
        <w:tab/>
        <w:t>(ii)</w:t>
      </w:r>
      <w:r w:rsidRPr="00967FD4">
        <w:tab/>
        <w:t xml:space="preserve">at a time when the right is owned by an entity that is your </w:t>
      </w:r>
      <w:r w:rsidR="00967FD4" w:rsidRPr="00967FD4">
        <w:rPr>
          <w:position w:val="6"/>
          <w:sz w:val="16"/>
        </w:rPr>
        <w:t>*</w:t>
      </w:r>
      <w:r w:rsidRPr="00967FD4">
        <w:t>associate immediately before the realisation time for the underlying asset; and</w:t>
      </w:r>
    </w:p>
    <w:p w:rsidR="00832DA0" w:rsidRPr="00967FD4" w:rsidRDefault="00832DA0" w:rsidP="00832DA0">
      <w:pPr>
        <w:pStyle w:val="paragraph"/>
      </w:pPr>
      <w:r w:rsidRPr="00967FD4">
        <w:tab/>
        <w:t>(b)</w:t>
      </w:r>
      <w:r w:rsidRPr="00967FD4">
        <w:tab/>
        <w:t>is not disregarded;</w:t>
      </w:r>
    </w:p>
    <w:p w:rsidR="00832DA0" w:rsidRPr="00967FD4" w:rsidRDefault="00832DA0" w:rsidP="00832DA0">
      <w:pPr>
        <w:pStyle w:val="subsection2"/>
      </w:pPr>
      <w:r w:rsidRPr="00967FD4">
        <w:t xml:space="preserve">the amount worked out under </w:t>
      </w:r>
      <w:r w:rsidR="00967FD4">
        <w:t>subsection (</w:t>
      </w:r>
      <w:r w:rsidRPr="00967FD4">
        <w:t>2) is taken to have been reduced by the amount of that gain.</w:t>
      </w:r>
    </w:p>
    <w:p w:rsidR="00832DA0" w:rsidRPr="00967FD4" w:rsidRDefault="00832DA0" w:rsidP="00832DA0">
      <w:pPr>
        <w:pStyle w:val="notetext"/>
      </w:pPr>
      <w:r w:rsidRPr="00967FD4">
        <w:t>Note 1:</w:t>
      </w:r>
      <w:r w:rsidRPr="00967FD4">
        <w:tab/>
        <w:t>To work out a gain realised for income tax purposes by a realisation event that happens to the right, see sections</w:t>
      </w:r>
      <w:r w:rsidR="00967FD4">
        <w:t> </w:t>
      </w:r>
      <w:r w:rsidRPr="00967FD4">
        <w:t>977</w:t>
      </w:r>
      <w:r w:rsidR="00967FD4">
        <w:noBreakHyphen/>
      </w:r>
      <w:r w:rsidRPr="00967FD4">
        <w:t>15, 977</w:t>
      </w:r>
      <w:r w:rsidR="00967FD4">
        <w:noBreakHyphen/>
      </w:r>
      <w:r w:rsidRPr="00967FD4">
        <w:t>35, 977</w:t>
      </w:r>
      <w:r w:rsidR="00967FD4">
        <w:noBreakHyphen/>
      </w:r>
      <w:r w:rsidRPr="00967FD4">
        <w:t>40 and 977</w:t>
      </w:r>
      <w:r w:rsidR="00967FD4">
        <w:noBreakHyphen/>
      </w:r>
      <w:r w:rsidRPr="00967FD4">
        <w:t>55. If more than one of those sections applies to the right, see section</w:t>
      </w:r>
      <w:r w:rsidR="00967FD4">
        <w:t> </w:t>
      </w:r>
      <w:r w:rsidRPr="00967FD4">
        <w:t>723</w:t>
      </w:r>
      <w:r w:rsidR="00967FD4">
        <w:noBreakHyphen/>
      </w:r>
      <w:r w:rsidRPr="00967FD4">
        <w:t>50.</w:t>
      </w:r>
    </w:p>
    <w:p w:rsidR="00832DA0" w:rsidRPr="00967FD4" w:rsidRDefault="00832DA0" w:rsidP="00832DA0">
      <w:pPr>
        <w:pStyle w:val="notetext"/>
      </w:pPr>
      <w:r w:rsidRPr="00967FD4">
        <w:t>Note 2:</w:t>
      </w:r>
      <w:r w:rsidRPr="00967FD4">
        <w:tab/>
        <w:t>This subsection may require amendment of an assessment for the income year in which the realisation time happens.</w:t>
      </w:r>
    </w:p>
    <w:p w:rsidR="00832DA0" w:rsidRPr="00967FD4" w:rsidRDefault="00832DA0" w:rsidP="00832DA0">
      <w:pPr>
        <w:pStyle w:val="ActHead5"/>
      </w:pPr>
      <w:bookmarkStart w:id="666" w:name="_Toc446051613"/>
      <w:r w:rsidRPr="00967FD4">
        <w:rPr>
          <w:rStyle w:val="CharSectno"/>
        </w:rPr>
        <w:t>723</w:t>
      </w:r>
      <w:r w:rsidR="00967FD4">
        <w:rPr>
          <w:rStyle w:val="CharSectno"/>
        </w:rPr>
        <w:noBreakHyphen/>
      </w:r>
      <w:r w:rsidRPr="00967FD4">
        <w:rPr>
          <w:rStyle w:val="CharSectno"/>
        </w:rPr>
        <w:t>20</w:t>
      </w:r>
      <w:r w:rsidRPr="00967FD4">
        <w:t xml:space="preserve">  Exceptions</w:t>
      </w:r>
      <w:bookmarkEnd w:id="666"/>
    </w:p>
    <w:p w:rsidR="00832DA0" w:rsidRPr="00967FD4" w:rsidRDefault="00832DA0" w:rsidP="00832DA0">
      <w:pPr>
        <w:pStyle w:val="SubsectionHead"/>
      </w:pPr>
      <w:r w:rsidRPr="00967FD4">
        <w:t>Conservation covenant over land</w:t>
      </w:r>
    </w:p>
    <w:p w:rsidR="00832DA0" w:rsidRPr="00967FD4" w:rsidRDefault="00832DA0" w:rsidP="00832DA0">
      <w:pPr>
        <w:pStyle w:val="subsection"/>
      </w:pPr>
      <w:r w:rsidRPr="00967FD4">
        <w:tab/>
        <w:t>(1)</w:t>
      </w:r>
      <w:r w:rsidRPr="00967FD4">
        <w:tab/>
        <w:t>Section</w:t>
      </w:r>
      <w:r w:rsidR="00967FD4">
        <w:t> </w:t>
      </w:r>
      <w:r w:rsidRPr="00967FD4">
        <w:t>723</w:t>
      </w:r>
      <w:r w:rsidR="00967FD4">
        <w:noBreakHyphen/>
      </w:r>
      <w:r w:rsidRPr="00967FD4">
        <w:t>10 or 723</w:t>
      </w:r>
      <w:r w:rsidR="00967FD4">
        <w:noBreakHyphen/>
      </w:r>
      <w:r w:rsidRPr="00967FD4">
        <w:t>15 does not reduce a loss if:</w:t>
      </w:r>
    </w:p>
    <w:p w:rsidR="00832DA0" w:rsidRPr="00967FD4" w:rsidRDefault="00832DA0" w:rsidP="00832DA0">
      <w:pPr>
        <w:pStyle w:val="paragraph"/>
      </w:pPr>
      <w:r w:rsidRPr="00967FD4">
        <w:tab/>
        <w:t>(a)</w:t>
      </w:r>
      <w:r w:rsidRPr="00967FD4">
        <w:tab/>
        <w:t>the underlying asset is land; and</w:t>
      </w:r>
    </w:p>
    <w:p w:rsidR="00832DA0" w:rsidRPr="00967FD4" w:rsidRDefault="00832DA0" w:rsidP="00832DA0">
      <w:pPr>
        <w:pStyle w:val="paragraph"/>
      </w:pPr>
      <w:r w:rsidRPr="00967FD4">
        <w:tab/>
        <w:t>(b)</w:t>
      </w:r>
      <w:r w:rsidRPr="00967FD4">
        <w:tab/>
        <w:t>the right referred to in paragraph</w:t>
      </w:r>
      <w:r w:rsidR="00967FD4">
        <w:t> </w:t>
      </w:r>
      <w:r w:rsidRPr="00967FD4">
        <w:t>723</w:t>
      </w:r>
      <w:r w:rsidR="00967FD4">
        <w:noBreakHyphen/>
      </w:r>
      <w:r w:rsidRPr="00967FD4">
        <w:t>10(1)(b) or 723</w:t>
      </w:r>
      <w:r w:rsidR="00967FD4">
        <w:noBreakHyphen/>
      </w:r>
      <w:r w:rsidRPr="00967FD4">
        <w:t xml:space="preserve">15(1)(b) is a </w:t>
      </w:r>
      <w:r w:rsidR="00967FD4" w:rsidRPr="00967FD4">
        <w:rPr>
          <w:position w:val="6"/>
          <w:sz w:val="16"/>
        </w:rPr>
        <w:t>*</w:t>
      </w:r>
      <w:r w:rsidRPr="00967FD4">
        <w:t>conservation covenant over the land.</w:t>
      </w:r>
    </w:p>
    <w:p w:rsidR="00832DA0" w:rsidRPr="00967FD4" w:rsidRDefault="00832DA0" w:rsidP="00832DA0">
      <w:pPr>
        <w:pStyle w:val="SubsectionHead"/>
      </w:pPr>
      <w:r w:rsidRPr="00967FD4">
        <w:t>Right created on death of owner</w:t>
      </w:r>
    </w:p>
    <w:p w:rsidR="00832DA0" w:rsidRPr="00967FD4" w:rsidRDefault="00832DA0" w:rsidP="00832DA0">
      <w:pPr>
        <w:pStyle w:val="subsection"/>
      </w:pPr>
      <w:r w:rsidRPr="00967FD4">
        <w:tab/>
        <w:t>(2)</w:t>
      </w:r>
      <w:r w:rsidRPr="00967FD4">
        <w:tab/>
        <w:t>Section</w:t>
      </w:r>
      <w:r w:rsidR="00967FD4">
        <w:t> </w:t>
      </w:r>
      <w:r w:rsidRPr="00967FD4">
        <w:t>723</w:t>
      </w:r>
      <w:r w:rsidR="00967FD4">
        <w:noBreakHyphen/>
      </w:r>
      <w:r w:rsidRPr="00967FD4">
        <w:t>10 or 723</w:t>
      </w:r>
      <w:r w:rsidR="00967FD4">
        <w:noBreakHyphen/>
      </w:r>
      <w:r w:rsidRPr="00967FD4">
        <w:t>15 does not reduce a loss if the right referred to in paragraph</w:t>
      </w:r>
      <w:r w:rsidR="00967FD4">
        <w:t> </w:t>
      </w:r>
      <w:r w:rsidRPr="00967FD4">
        <w:t>723</w:t>
      </w:r>
      <w:r w:rsidR="00967FD4">
        <w:noBreakHyphen/>
      </w:r>
      <w:r w:rsidRPr="00967FD4">
        <w:t>10(1)(b) or 723</w:t>
      </w:r>
      <w:r w:rsidR="00967FD4">
        <w:noBreakHyphen/>
      </w:r>
      <w:r w:rsidRPr="00967FD4">
        <w:t>15(1)(b) is created by:</w:t>
      </w:r>
    </w:p>
    <w:p w:rsidR="00832DA0" w:rsidRPr="00967FD4" w:rsidRDefault="00832DA0" w:rsidP="00832DA0">
      <w:pPr>
        <w:pStyle w:val="paragraph"/>
      </w:pPr>
      <w:r w:rsidRPr="00967FD4">
        <w:tab/>
        <w:t>(a)</w:t>
      </w:r>
      <w:r w:rsidRPr="00967FD4">
        <w:tab/>
        <w:t>a will or codicil; or</w:t>
      </w:r>
    </w:p>
    <w:p w:rsidR="00832DA0" w:rsidRPr="00967FD4" w:rsidRDefault="00832DA0" w:rsidP="00832DA0">
      <w:pPr>
        <w:pStyle w:val="paragraph"/>
      </w:pPr>
      <w:r w:rsidRPr="00967FD4">
        <w:tab/>
        <w:t>(b)</w:t>
      </w:r>
      <w:r w:rsidRPr="00967FD4">
        <w:tab/>
        <w:t>an order of a court varying or modifying a will or codicil; or</w:t>
      </w:r>
    </w:p>
    <w:p w:rsidR="00832DA0" w:rsidRPr="00967FD4" w:rsidRDefault="00832DA0" w:rsidP="00832DA0">
      <w:pPr>
        <w:pStyle w:val="paragraph"/>
      </w:pPr>
      <w:r w:rsidRPr="00967FD4">
        <w:tab/>
        <w:t>(c)</w:t>
      </w:r>
      <w:r w:rsidRPr="00967FD4">
        <w:tab/>
        <w:t>a total or partial intestacy; or</w:t>
      </w:r>
    </w:p>
    <w:p w:rsidR="00832DA0" w:rsidRPr="00967FD4" w:rsidRDefault="00832DA0" w:rsidP="00832DA0">
      <w:pPr>
        <w:pStyle w:val="paragraph"/>
      </w:pPr>
      <w:r w:rsidRPr="00967FD4">
        <w:tab/>
        <w:t>(d)</w:t>
      </w:r>
      <w:r w:rsidRPr="00967FD4">
        <w:tab/>
        <w:t>an order of a court varying or modifying the application of the law about distributing the estate of someone who dies intestate.</w:t>
      </w:r>
    </w:p>
    <w:p w:rsidR="00832DA0" w:rsidRPr="00967FD4" w:rsidRDefault="00832DA0" w:rsidP="00832DA0">
      <w:pPr>
        <w:pStyle w:val="ActHead5"/>
      </w:pPr>
      <w:bookmarkStart w:id="667" w:name="_Toc446051614"/>
      <w:r w:rsidRPr="00967FD4">
        <w:rPr>
          <w:rStyle w:val="CharSectno"/>
        </w:rPr>
        <w:t>723</w:t>
      </w:r>
      <w:r w:rsidR="00967FD4">
        <w:rPr>
          <w:rStyle w:val="CharSectno"/>
        </w:rPr>
        <w:noBreakHyphen/>
      </w:r>
      <w:r w:rsidRPr="00967FD4">
        <w:rPr>
          <w:rStyle w:val="CharSectno"/>
        </w:rPr>
        <w:t>25</w:t>
      </w:r>
      <w:r w:rsidRPr="00967FD4">
        <w:t xml:space="preserve">  Realisation event that is only a partial realisation</w:t>
      </w:r>
      <w:bookmarkEnd w:id="667"/>
    </w:p>
    <w:p w:rsidR="00832DA0" w:rsidRPr="00967FD4" w:rsidRDefault="00832DA0" w:rsidP="00832DA0">
      <w:pPr>
        <w:pStyle w:val="subsection"/>
      </w:pPr>
      <w:r w:rsidRPr="00967FD4">
        <w:tab/>
        <w:t>(1)</w:t>
      </w:r>
      <w:r w:rsidRPr="00967FD4">
        <w:tab/>
        <w:t>Section</w:t>
      </w:r>
      <w:r w:rsidR="00967FD4">
        <w:t> </w:t>
      </w:r>
      <w:r w:rsidRPr="00967FD4">
        <w:t>723</w:t>
      </w:r>
      <w:r w:rsidR="00967FD4">
        <w:noBreakHyphen/>
      </w:r>
      <w:r w:rsidRPr="00967FD4">
        <w:t>10 or 723</w:t>
      </w:r>
      <w:r w:rsidR="00967FD4">
        <w:noBreakHyphen/>
      </w:r>
      <w:r w:rsidRPr="00967FD4">
        <w:t>15 applies differently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realisation event happens to some part of a </w:t>
      </w:r>
      <w:r w:rsidR="00967FD4" w:rsidRPr="00967FD4">
        <w:rPr>
          <w:position w:val="6"/>
          <w:sz w:val="16"/>
        </w:rPr>
        <w:t>*</w:t>
      </w:r>
      <w:r w:rsidRPr="00967FD4">
        <w:t xml:space="preserve">CGT asset (the </w:t>
      </w:r>
      <w:r w:rsidRPr="00967FD4">
        <w:rPr>
          <w:b/>
          <w:i/>
        </w:rPr>
        <w:t>underlying asset</w:t>
      </w:r>
      <w:r w:rsidRPr="00967FD4">
        <w:t>) you own that, at the time of the event:</w:t>
      </w:r>
    </w:p>
    <w:p w:rsidR="00832DA0" w:rsidRPr="00967FD4" w:rsidRDefault="00832DA0" w:rsidP="00832DA0">
      <w:pPr>
        <w:pStyle w:val="paragraphsub"/>
      </w:pPr>
      <w:r w:rsidRPr="00967FD4">
        <w:tab/>
        <w:t>(i)</w:t>
      </w:r>
      <w:r w:rsidRPr="00967FD4">
        <w:tab/>
        <w:t xml:space="preserve">is </w:t>
      </w:r>
      <w:r w:rsidRPr="00967FD4">
        <w:rPr>
          <w:i/>
        </w:rPr>
        <w:t>not</w:t>
      </w:r>
      <w:r w:rsidRPr="00967FD4">
        <w:t xml:space="preserve">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is an item of your </w:t>
      </w:r>
      <w:r w:rsidR="00967FD4" w:rsidRPr="00967FD4">
        <w:rPr>
          <w:position w:val="6"/>
          <w:sz w:val="16"/>
        </w:rPr>
        <w:t>*</w:t>
      </w:r>
      <w:r w:rsidRPr="00967FD4">
        <w:t>trading stock; or</w:t>
      </w:r>
    </w:p>
    <w:p w:rsidR="00832DA0" w:rsidRPr="00967FD4" w:rsidRDefault="00832DA0" w:rsidP="00832DA0">
      <w:pPr>
        <w:pStyle w:val="paragraphsub"/>
      </w:pPr>
      <w:r w:rsidRPr="00967FD4">
        <w:tab/>
        <w:t>(iii)</w:t>
      </w:r>
      <w:r w:rsidRPr="00967FD4">
        <w:tab/>
        <w:t xml:space="preserve">is a </w:t>
      </w:r>
      <w:r w:rsidR="00967FD4" w:rsidRPr="00967FD4">
        <w:rPr>
          <w:position w:val="6"/>
          <w:sz w:val="16"/>
        </w:rPr>
        <w:t>*</w:t>
      </w:r>
      <w:r w:rsidRPr="00967FD4">
        <w:t>revenue asset of yours;</w:t>
      </w:r>
    </w:p>
    <w:p w:rsidR="00832DA0" w:rsidRPr="00967FD4" w:rsidRDefault="00832DA0" w:rsidP="00832DA0">
      <w:pPr>
        <w:pStyle w:val="paragraph"/>
      </w:pPr>
      <w:r w:rsidRPr="00967FD4">
        <w:tab/>
      </w:r>
      <w:r w:rsidRPr="00967FD4">
        <w:tab/>
        <w:t>but not to the remainder of the underlying asset; or</w:t>
      </w:r>
    </w:p>
    <w:p w:rsidR="00832DA0" w:rsidRPr="00967FD4" w:rsidRDefault="00832DA0" w:rsidP="00832DA0">
      <w:pPr>
        <w:pStyle w:val="paragraph"/>
      </w:pPr>
      <w:r w:rsidRPr="00967FD4">
        <w:tab/>
        <w:t>(b)</w:t>
      </w:r>
      <w:r w:rsidRPr="00967FD4">
        <w:tab/>
        <w:t xml:space="preserve">a realisation event consists of creating an interest in a CGT asset (also the </w:t>
      </w:r>
      <w:r w:rsidRPr="00967FD4">
        <w:rPr>
          <w:b/>
          <w:i/>
        </w:rPr>
        <w:t>underlying asset</w:t>
      </w:r>
      <w:r w:rsidRPr="00967FD4">
        <w:t xml:space="preserve">) you own that, at the time of the event, is covered by </w:t>
      </w:r>
      <w:r w:rsidR="00967FD4">
        <w:t>subparagraph (</w:t>
      </w:r>
      <w:r w:rsidRPr="00967FD4">
        <w:t>a)(i), (ii) or (iii).</w:t>
      </w:r>
    </w:p>
    <w:p w:rsidR="00832DA0" w:rsidRPr="00967FD4" w:rsidRDefault="00832DA0" w:rsidP="00832DA0">
      <w:pPr>
        <w:pStyle w:val="subsection"/>
      </w:pPr>
      <w:r w:rsidRPr="00967FD4">
        <w:tab/>
        <w:t>(2)</w:t>
      </w:r>
      <w:r w:rsidRPr="00967FD4">
        <w:tab/>
        <w:t>The section applies on the basis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realisation event happens to the underlying asset; and</w:t>
      </w:r>
    </w:p>
    <w:p w:rsidR="00832DA0" w:rsidRPr="00967FD4" w:rsidRDefault="00832DA0" w:rsidP="00832DA0">
      <w:pPr>
        <w:pStyle w:val="paragraph"/>
      </w:pPr>
      <w:r w:rsidRPr="00967FD4">
        <w:tab/>
        <w:t>(b)</w:t>
      </w:r>
      <w:r w:rsidRPr="00967FD4">
        <w:tab/>
        <w:t>the shortfall on creating the right referred to in paragraph</w:t>
      </w:r>
      <w:r w:rsidR="00967FD4">
        <w:t> </w:t>
      </w:r>
      <w:r w:rsidRPr="00967FD4">
        <w:t>723</w:t>
      </w:r>
      <w:r w:rsidR="00967FD4">
        <w:noBreakHyphen/>
      </w:r>
      <w:r w:rsidRPr="00967FD4">
        <w:t>10(1)(e) or 723</w:t>
      </w:r>
      <w:r w:rsidR="00967FD4">
        <w:noBreakHyphen/>
      </w:r>
      <w:r w:rsidRPr="00967FD4">
        <w:t>15(1)(c); and</w:t>
      </w:r>
    </w:p>
    <w:p w:rsidR="00832DA0" w:rsidRPr="00967FD4" w:rsidRDefault="00832DA0" w:rsidP="00832DA0">
      <w:pPr>
        <w:pStyle w:val="paragraph"/>
      </w:pPr>
      <w:r w:rsidRPr="00967FD4">
        <w:tab/>
        <w:t>(c)</w:t>
      </w:r>
      <w:r w:rsidRPr="00967FD4">
        <w:tab/>
        <w:t>the deficit on realisation referred to in paragraph</w:t>
      </w:r>
      <w:r w:rsidR="00967FD4">
        <w:t> </w:t>
      </w:r>
      <w:r w:rsidRPr="00967FD4">
        <w:t>723</w:t>
      </w:r>
      <w:r w:rsidR="00967FD4">
        <w:noBreakHyphen/>
      </w:r>
      <w:r w:rsidRPr="00967FD4">
        <w:t>10(1)(g) or 723</w:t>
      </w:r>
      <w:r w:rsidR="00967FD4">
        <w:noBreakHyphen/>
      </w:r>
      <w:r w:rsidRPr="00967FD4">
        <w:t>15(1)(e);</w:t>
      </w:r>
    </w:p>
    <w:p w:rsidR="00832DA0" w:rsidRPr="00967FD4" w:rsidRDefault="00832DA0" w:rsidP="00832DA0">
      <w:pPr>
        <w:pStyle w:val="subsection2"/>
      </w:pPr>
      <w:r w:rsidRPr="00967FD4">
        <w:t>are each reduced by multiplying its amount by this fraction:</w:t>
      </w:r>
    </w:p>
    <w:p w:rsidR="00832DA0" w:rsidRPr="00967FD4" w:rsidRDefault="00832DA0" w:rsidP="00832DA0">
      <w:pPr>
        <w:pStyle w:val="Formula"/>
      </w:pPr>
      <w:r w:rsidRPr="00967FD4">
        <w:rPr>
          <w:noProof/>
        </w:rPr>
        <w:drawing>
          <wp:inline distT="0" distB="0" distL="0" distR="0" wp14:anchorId="1F4E10AD" wp14:editId="10E27B1E">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 xml:space="preserve">For the purposes of the formula in </w:t>
      </w:r>
      <w:r w:rsidR="00967FD4">
        <w:t>subsection (</w:t>
      </w:r>
      <w:r w:rsidRPr="00967FD4">
        <w:t>2):</w:t>
      </w:r>
    </w:p>
    <w:p w:rsidR="00832DA0" w:rsidRPr="00967FD4" w:rsidRDefault="00832DA0" w:rsidP="00832DA0">
      <w:pPr>
        <w:pStyle w:val="Definition"/>
      </w:pPr>
      <w:r w:rsidRPr="00967FD4">
        <w:rPr>
          <w:b/>
          <w:i/>
        </w:rPr>
        <w:t>market value of part</w:t>
      </w:r>
      <w:r w:rsidRPr="00967FD4">
        <w:t xml:space="preserve"> means the </w:t>
      </w:r>
      <w:r w:rsidR="00967FD4" w:rsidRPr="00967FD4">
        <w:rPr>
          <w:position w:val="6"/>
          <w:sz w:val="16"/>
        </w:rPr>
        <w:t>*</w:t>
      </w:r>
      <w:r w:rsidRPr="00967FD4">
        <w:t xml:space="preserve">market value, at the time of the </w:t>
      </w:r>
      <w:r w:rsidR="00967FD4" w:rsidRPr="00967FD4">
        <w:rPr>
          <w:position w:val="6"/>
          <w:sz w:val="16"/>
        </w:rPr>
        <w:t>*</w:t>
      </w:r>
      <w:r w:rsidRPr="00967FD4">
        <w:t xml:space="preserve">realisation event, of the part referred to in </w:t>
      </w:r>
      <w:r w:rsidR="00967FD4">
        <w:t>paragraph (</w:t>
      </w:r>
      <w:r w:rsidRPr="00967FD4">
        <w:t xml:space="preserve">1)(a) or the interest referred to in </w:t>
      </w:r>
      <w:r w:rsidR="00967FD4">
        <w:t>paragraph (</w:t>
      </w:r>
      <w:r w:rsidRPr="00967FD4">
        <w:t>1)(b), as appropriate.</w:t>
      </w:r>
    </w:p>
    <w:p w:rsidR="00832DA0" w:rsidRPr="00967FD4" w:rsidRDefault="00832DA0" w:rsidP="00832DA0">
      <w:pPr>
        <w:pStyle w:val="Definition"/>
      </w:pPr>
      <w:r w:rsidRPr="00967FD4">
        <w:rPr>
          <w:b/>
          <w:i/>
        </w:rPr>
        <w:t>market value of underlying asset</w:t>
      </w:r>
      <w:r w:rsidRPr="00967FD4">
        <w:t xml:space="preserve"> means the </w:t>
      </w:r>
      <w:r w:rsidR="00967FD4" w:rsidRPr="00967FD4">
        <w:rPr>
          <w:position w:val="6"/>
          <w:sz w:val="16"/>
        </w:rPr>
        <w:t>*</w:t>
      </w:r>
      <w:r w:rsidRPr="00967FD4">
        <w:t xml:space="preserve">market value, immediately before the </w:t>
      </w:r>
      <w:r w:rsidR="00967FD4" w:rsidRPr="00967FD4">
        <w:rPr>
          <w:position w:val="6"/>
          <w:sz w:val="16"/>
        </w:rPr>
        <w:t>*</w:t>
      </w:r>
      <w:r w:rsidRPr="00967FD4">
        <w:t>realisation event, of the underlying asset.</w:t>
      </w:r>
    </w:p>
    <w:p w:rsidR="00832DA0" w:rsidRPr="00967FD4" w:rsidRDefault="00832DA0" w:rsidP="00832DA0">
      <w:pPr>
        <w:pStyle w:val="ActHead5"/>
      </w:pPr>
      <w:bookmarkStart w:id="668" w:name="_Toc446051615"/>
      <w:r w:rsidRPr="00967FD4">
        <w:rPr>
          <w:rStyle w:val="CharSectno"/>
        </w:rPr>
        <w:t>723</w:t>
      </w:r>
      <w:r w:rsidR="00967FD4">
        <w:rPr>
          <w:rStyle w:val="CharSectno"/>
        </w:rPr>
        <w:noBreakHyphen/>
      </w:r>
      <w:r w:rsidRPr="00967FD4">
        <w:rPr>
          <w:rStyle w:val="CharSectno"/>
        </w:rPr>
        <w:t>35</w:t>
      </w:r>
      <w:r w:rsidRPr="00967FD4">
        <w:t xml:space="preserve">  Multiple rights created to take advantage of the $50,000 threshold</w:t>
      </w:r>
      <w:bookmarkEnd w:id="668"/>
    </w:p>
    <w:p w:rsidR="00832DA0" w:rsidRPr="00967FD4" w:rsidRDefault="00832DA0" w:rsidP="00832DA0">
      <w:pPr>
        <w:pStyle w:val="subsection"/>
      </w:pPr>
      <w:r w:rsidRPr="00967FD4">
        <w:tab/>
        <w:t>(1)</w:t>
      </w:r>
      <w:r w:rsidRPr="00967FD4">
        <w:tab/>
        <w:t>Sections</w:t>
      </w:r>
      <w:r w:rsidR="00967FD4">
        <w:t> </w:t>
      </w:r>
      <w:r w:rsidRPr="00967FD4">
        <w:t>723</w:t>
      </w:r>
      <w:r w:rsidR="00967FD4">
        <w:noBreakHyphen/>
      </w:r>
      <w:r w:rsidRPr="00967FD4">
        <w:t>10 and 723</w:t>
      </w:r>
      <w:r w:rsidR="00967FD4">
        <w:noBreakHyphen/>
      </w:r>
      <w:r w:rsidRPr="00967FD4">
        <w:t>15 apply differently if, having regard to all relevant circumstances, it is reasonable to conclude that the sole or main reason why a right was created as a different right from one or more other rights created in respect of the same thing was so that paragraph</w:t>
      </w:r>
      <w:r w:rsidR="00967FD4">
        <w:t> </w:t>
      </w:r>
      <w:r w:rsidRPr="00967FD4">
        <w:t>723</w:t>
      </w:r>
      <w:r w:rsidR="00967FD4">
        <w:noBreakHyphen/>
      </w:r>
      <w:r w:rsidRPr="00967FD4">
        <w:t>10(1)(f) or 723</w:t>
      </w:r>
      <w:r w:rsidR="00967FD4">
        <w:noBreakHyphen/>
      </w:r>
      <w:r w:rsidRPr="00967FD4">
        <w:t>15(1)(d) would not be satisfied for one or more of the rights mentioned in this subsection.</w:t>
      </w:r>
    </w:p>
    <w:p w:rsidR="00832DA0" w:rsidRPr="00967FD4" w:rsidRDefault="00832DA0" w:rsidP="00832DA0">
      <w:pPr>
        <w:pStyle w:val="subsection"/>
      </w:pPr>
      <w:r w:rsidRPr="00967FD4">
        <w:tab/>
        <w:t>(2)</w:t>
      </w:r>
      <w:r w:rsidRPr="00967FD4">
        <w:tab/>
        <w:t>Those sections:</w:t>
      </w:r>
    </w:p>
    <w:p w:rsidR="00832DA0" w:rsidRPr="00967FD4" w:rsidRDefault="00832DA0" w:rsidP="00832DA0">
      <w:pPr>
        <w:pStyle w:val="paragraph"/>
      </w:pPr>
      <w:r w:rsidRPr="00967FD4">
        <w:tab/>
        <w:t>(a)</w:t>
      </w:r>
      <w:r w:rsidRPr="00967FD4">
        <w:tab/>
        <w:t xml:space="preserve">apply to that thing, in relation to each of the rights mentioned in </w:t>
      </w:r>
      <w:r w:rsidR="00967FD4">
        <w:t>subsection (</w:t>
      </w:r>
      <w:r w:rsidRPr="00967FD4">
        <w:t>1) of this section, as if paragraphs 723</w:t>
      </w:r>
      <w:r w:rsidR="00967FD4">
        <w:noBreakHyphen/>
      </w:r>
      <w:r w:rsidRPr="00967FD4">
        <w:t>10(1)(f) and 723</w:t>
      </w:r>
      <w:r w:rsidR="00967FD4">
        <w:noBreakHyphen/>
      </w:r>
      <w:r w:rsidRPr="00967FD4">
        <w:t>15(1)(d) were omitted; and</w:t>
      </w:r>
    </w:p>
    <w:p w:rsidR="00832DA0" w:rsidRPr="00967FD4" w:rsidRDefault="00832DA0" w:rsidP="00832DA0">
      <w:pPr>
        <w:pStyle w:val="paragraph"/>
      </w:pPr>
      <w:r w:rsidRPr="00967FD4">
        <w:tab/>
        <w:t>(b)</w:t>
      </w:r>
      <w:r w:rsidRPr="00967FD4">
        <w:tab/>
        <w:t>are taken always to have so applied.</w:t>
      </w:r>
    </w:p>
    <w:p w:rsidR="00832DA0" w:rsidRPr="00967FD4" w:rsidRDefault="00832DA0" w:rsidP="00832DA0">
      <w:pPr>
        <w:pStyle w:val="ActHead5"/>
      </w:pPr>
      <w:bookmarkStart w:id="669" w:name="_Toc446051616"/>
      <w:r w:rsidRPr="00967FD4">
        <w:rPr>
          <w:rStyle w:val="CharSectno"/>
        </w:rPr>
        <w:t>723</w:t>
      </w:r>
      <w:r w:rsidR="00967FD4">
        <w:rPr>
          <w:rStyle w:val="CharSectno"/>
        </w:rPr>
        <w:noBreakHyphen/>
      </w:r>
      <w:r w:rsidRPr="00967FD4">
        <w:rPr>
          <w:rStyle w:val="CharSectno"/>
        </w:rPr>
        <w:t>40</w:t>
      </w:r>
      <w:r w:rsidRPr="00967FD4">
        <w:t xml:space="preserve">  Application to CGT asset that is also trading stock or revenue asset</w:t>
      </w:r>
      <w:bookmarkEnd w:id="669"/>
    </w:p>
    <w:p w:rsidR="00832DA0" w:rsidRPr="00967FD4" w:rsidRDefault="00832DA0" w:rsidP="00832DA0">
      <w:pPr>
        <w:pStyle w:val="subsection"/>
      </w:pPr>
      <w:r w:rsidRPr="00967FD4">
        <w:tab/>
      </w:r>
      <w:r w:rsidRPr="00967FD4">
        <w:tab/>
        <w:t xml:space="preserve">If a </w:t>
      </w:r>
      <w:r w:rsidR="00967FD4" w:rsidRPr="00967FD4">
        <w:rPr>
          <w:position w:val="6"/>
          <w:sz w:val="16"/>
        </w:rPr>
        <w:t>*</w:t>
      </w:r>
      <w:r w:rsidRPr="00967FD4">
        <w:t xml:space="preserve">CGT asset you own is also an item of your </w:t>
      </w:r>
      <w:r w:rsidR="00967FD4" w:rsidRPr="00967FD4">
        <w:rPr>
          <w:position w:val="6"/>
          <w:sz w:val="16"/>
        </w:rPr>
        <w:t>*</w:t>
      </w:r>
      <w:r w:rsidRPr="00967FD4">
        <w:t xml:space="preserve">trading stock or a </w:t>
      </w:r>
      <w:r w:rsidR="00967FD4" w:rsidRPr="00967FD4">
        <w:rPr>
          <w:position w:val="6"/>
          <w:sz w:val="16"/>
        </w:rPr>
        <w:t>*</w:t>
      </w:r>
      <w:r w:rsidRPr="00967FD4">
        <w:t>revenue asset, this Division applies to the asset once in its character as a CGT asset and again in its character as trading stock or a revenue asset.</w:t>
      </w:r>
    </w:p>
    <w:p w:rsidR="00832DA0" w:rsidRPr="00967FD4" w:rsidRDefault="00832DA0" w:rsidP="00832DA0">
      <w:pPr>
        <w:pStyle w:val="ActHead5"/>
      </w:pPr>
      <w:bookmarkStart w:id="670" w:name="_Toc446051617"/>
      <w:r w:rsidRPr="00967FD4">
        <w:rPr>
          <w:rStyle w:val="CharSectno"/>
        </w:rPr>
        <w:t>723</w:t>
      </w:r>
      <w:r w:rsidR="00967FD4">
        <w:rPr>
          <w:rStyle w:val="CharSectno"/>
        </w:rPr>
        <w:noBreakHyphen/>
      </w:r>
      <w:r w:rsidRPr="00967FD4">
        <w:rPr>
          <w:rStyle w:val="CharSectno"/>
        </w:rPr>
        <w:t>50</w:t>
      </w:r>
      <w:r w:rsidRPr="00967FD4">
        <w:t xml:space="preserve">  Effects if right created over underlying asset is also trading stock or a revenue asset</w:t>
      </w:r>
      <w:bookmarkEnd w:id="670"/>
    </w:p>
    <w:p w:rsidR="00832DA0" w:rsidRPr="00967FD4" w:rsidRDefault="00832DA0" w:rsidP="00832DA0">
      <w:pPr>
        <w:pStyle w:val="subsection"/>
      </w:pPr>
      <w:r w:rsidRPr="00967FD4">
        <w:tab/>
        <w:t>(1)</w:t>
      </w:r>
      <w:r w:rsidRPr="00967FD4">
        <w:tab/>
        <w:t>Subsection</w:t>
      </w:r>
      <w:r w:rsidR="00967FD4">
        <w:t> </w:t>
      </w:r>
      <w:r w:rsidRPr="00967FD4">
        <w:t>723</w:t>
      </w:r>
      <w:r w:rsidR="00967FD4">
        <w:noBreakHyphen/>
      </w:r>
      <w:r w:rsidRPr="00967FD4">
        <w:t>10(3) or (4) or 723</w:t>
      </w:r>
      <w:r w:rsidR="00967FD4">
        <w:noBreakHyphen/>
      </w:r>
      <w:r w:rsidRPr="00967FD4">
        <w:t xml:space="preserve">15(3) applies differently if the right created in respect of the underlying asset is also </w:t>
      </w:r>
      <w:r w:rsidR="00967FD4" w:rsidRPr="00967FD4">
        <w:rPr>
          <w:position w:val="6"/>
          <w:sz w:val="16"/>
        </w:rPr>
        <w:t>*</w:t>
      </w:r>
      <w:r w:rsidRPr="00967FD4">
        <w:t xml:space="preserve">trading stock or a </w:t>
      </w:r>
      <w:r w:rsidR="00967FD4" w:rsidRPr="00967FD4">
        <w:rPr>
          <w:position w:val="6"/>
          <w:sz w:val="16"/>
        </w:rPr>
        <w:t>*</w:t>
      </w:r>
      <w:r w:rsidRPr="00967FD4">
        <w:t xml:space="preserve">revenue asset at the time of a </w:t>
      </w:r>
      <w:r w:rsidR="00967FD4" w:rsidRPr="00967FD4">
        <w:rPr>
          <w:position w:val="6"/>
          <w:sz w:val="16"/>
        </w:rPr>
        <w:t>*</w:t>
      </w:r>
      <w:r w:rsidRPr="00967FD4">
        <w:t>realisation event that happens to the right.</w:t>
      </w:r>
    </w:p>
    <w:p w:rsidR="00832DA0" w:rsidRPr="00967FD4" w:rsidRDefault="00832DA0" w:rsidP="00832DA0">
      <w:pPr>
        <w:pStyle w:val="subsection"/>
      </w:pPr>
      <w:r w:rsidRPr="00967FD4">
        <w:tab/>
        <w:t>(2)</w:t>
      </w:r>
      <w:r w:rsidRPr="00967FD4">
        <w:tab/>
        <w:t>The gain that is taken into account for the purposes of that subsection is:</w:t>
      </w:r>
    </w:p>
    <w:p w:rsidR="00832DA0" w:rsidRPr="00967FD4" w:rsidRDefault="00832DA0" w:rsidP="00832DA0">
      <w:pPr>
        <w:pStyle w:val="paragraph"/>
      </w:pPr>
      <w:r w:rsidRPr="00967FD4">
        <w:tab/>
        <w:t>(a)</w:t>
      </w:r>
      <w:r w:rsidRPr="00967FD4">
        <w:tab/>
        <w:t xml:space="preserve">if the right is also </w:t>
      </w:r>
      <w:r w:rsidR="00967FD4" w:rsidRPr="00967FD4">
        <w:rPr>
          <w:position w:val="6"/>
          <w:sz w:val="16"/>
        </w:rPr>
        <w:t>*</w:t>
      </w:r>
      <w:r w:rsidRPr="00967FD4">
        <w:t>trading stock—worked out under section</w:t>
      </w:r>
      <w:r w:rsidR="00967FD4">
        <w:t> </w:t>
      </w:r>
      <w:r w:rsidRPr="00967FD4">
        <w:t>977</w:t>
      </w:r>
      <w:r w:rsidR="00967FD4">
        <w:noBreakHyphen/>
      </w:r>
      <w:r w:rsidRPr="00967FD4">
        <w:t>35 or 977</w:t>
      </w:r>
      <w:r w:rsidR="00967FD4">
        <w:noBreakHyphen/>
      </w:r>
      <w:r w:rsidRPr="00967FD4">
        <w:t>40 (about realisation events for trading stock); or</w:t>
      </w:r>
    </w:p>
    <w:p w:rsidR="00832DA0" w:rsidRPr="00967FD4" w:rsidRDefault="00832DA0" w:rsidP="00832DA0">
      <w:pPr>
        <w:pStyle w:val="paragraph"/>
      </w:pPr>
      <w:r w:rsidRPr="00967FD4">
        <w:tab/>
        <w:t>(b)</w:t>
      </w:r>
      <w:r w:rsidRPr="00967FD4">
        <w:tab/>
        <w:t xml:space="preserve">if the right is also a </w:t>
      </w:r>
      <w:r w:rsidR="00967FD4" w:rsidRPr="00967FD4">
        <w:rPr>
          <w:position w:val="6"/>
          <w:sz w:val="16"/>
        </w:rPr>
        <w:t>*</w:t>
      </w:r>
      <w:r w:rsidRPr="00967FD4">
        <w:t>revenue asset—the greater of:</w:t>
      </w:r>
    </w:p>
    <w:p w:rsidR="00832DA0" w:rsidRPr="00967FD4" w:rsidRDefault="00832DA0" w:rsidP="00832DA0">
      <w:pPr>
        <w:pStyle w:val="paragraphsub"/>
      </w:pPr>
      <w:r w:rsidRPr="00967FD4">
        <w:tab/>
        <w:t>(i)</w:t>
      </w:r>
      <w:r w:rsidRPr="00967FD4">
        <w:tab/>
        <w:t>the gain worked out under section</w:t>
      </w:r>
      <w:r w:rsidR="00967FD4">
        <w:t> </w:t>
      </w:r>
      <w:r w:rsidRPr="00967FD4">
        <w:t>977</w:t>
      </w:r>
      <w:r w:rsidR="00967FD4">
        <w:noBreakHyphen/>
      </w:r>
      <w:r w:rsidRPr="00967FD4">
        <w:t>15 (about realisation events for CGT assets); and</w:t>
      </w:r>
    </w:p>
    <w:p w:rsidR="00832DA0" w:rsidRPr="00967FD4" w:rsidRDefault="00832DA0" w:rsidP="00832DA0">
      <w:pPr>
        <w:pStyle w:val="paragraphsub"/>
      </w:pPr>
      <w:r w:rsidRPr="00967FD4">
        <w:tab/>
        <w:t>(ii)</w:t>
      </w:r>
      <w:r w:rsidRPr="00967FD4">
        <w:tab/>
        <w:t>the gain worked out under section</w:t>
      </w:r>
      <w:r w:rsidR="00967FD4">
        <w:t> </w:t>
      </w:r>
      <w:r w:rsidRPr="00967FD4">
        <w:t>977</w:t>
      </w:r>
      <w:r w:rsidR="00967FD4">
        <w:noBreakHyphen/>
      </w:r>
      <w:r w:rsidRPr="00967FD4">
        <w:t>55 (about realisation events for revenue assets).</w:t>
      </w:r>
    </w:p>
    <w:p w:rsidR="00832DA0" w:rsidRPr="00967FD4" w:rsidRDefault="00832DA0" w:rsidP="00832DA0">
      <w:pPr>
        <w:pStyle w:val="ActHead4"/>
      </w:pPr>
      <w:bookmarkStart w:id="671" w:name="_Toc446051618"/>
      <w:r w:rsidRPr="00967FD4">
        <w:rPr>
          <w:rStyle w:val="CharSubdNo"/>
        </w:rPr>
        <w:t>Subdivision</w:t>
      </w:r>
      <w:r w:rsidR="00967FD4">
        <w:rPr>
          <w:rStyle w:val="CharSubdNo"/>
        </w:rPr>
        <w:t> </w:t>
      </w:r>
      <w:r w:rsidRPr="00967FD4">
        <w:rPr>
          <w:rStyle w:val="CharSubdNo"/>
        </w:rPr>
        <w:t>723</w:t>
      </w:r>
      <w:r w:rsidR="00967FD4">
        <w:rPr>
          <w:rStyle w:val="CharSubdNo"/>
        </w:rPr>
        <w:noBreakHyphen/>
      </w:r>
      <w:r w:rsidRPr="00967FD4">
        <w:rPr>
          <w:rStyle w:val="CharSubdNo"/>
        </w:rPr>
        <w:t>B</w:t>
      </w:r>
      <w:r w:rsidRPr="00967FD4">
        <w:t>—</w:t>
      </w:r>
      <w:r w:rsidRPr="00967FD4">
        <w:rPr>
          <w:rStyle w:val="CharSubdText"/>
        </w:rPr>
        <w:t>Reducing reduced cost base of interests in entity that acquires non</w:t>
      </w:r>
      <w:r w:rsidR="00967FD4">
        <w:rPr>
          <w:rStyle w:val="CharSubdText"/>
        </w:rPr>
        <w:noBreakHyphen/>
      </w:r>
      <w:r w:rsidRPr="00967FD4">
        <w:rPr>
          <w:rStyle w:val="CharSubdText"/>
        </w:rPr>
        <w:t>depreciating asset under roll</w:t>
      </w:r>
      <w:r w:rsidR="00967FD4">
        <w:rPr>
          <w:rStyle w:val="CharSubdText"/>
        </w:rPr>
        <w:noBreakHyphen/>
      </w:r>
      <w:r w:rsidRPr="00967FD4">
        <w:rPr>
          <w:rStyle w:val="CharSubdText"/>
        </w:rPr>
        <w:t>over</w:t>
      </w:r>
      <w:bookmarkEnd w:id="67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723</w:t>
      </w:r>
      <w:r w:rsidR="00967FD4">
        <w:noBreakHyphen/>
      </w:r>
      <w:r w:rsidRPr="00967FD4">
        <w:t>105</w:t>
      </w:r>
      <w:r w:rsidRPr="00967FD4">
        <w:tab/>
        <w:t>Reduced cost base of interest reduced when interest realised at a loss</w:t>
      </w:r>
    </w:p>
    <w:p w:rsidR="00832DA0" w:rsidRPr="00967FD4" w:rsidRDefault="00832DA0" w:rsidP="00832DA0">
      <w:pPr>
        <w:pStyle w:val="TofSectsSection"/>
      </w:pPr>
      <w:r w:rsidRPr="00967FD4">
        <w:t>723</w:t>
      </w:r>
      <w:r w:rsidR="00967FD4">
        <w:noBreakHyphen/>
      </w:r>
      <w:r w:rsidRPr="00967FD4">
        <w:t>110</w:t>
      </w:r>
      <w:r w:rsidRPr="00967FD4">
        <w:tab/>
        <w:t>Direct and indirect roll</w:t>
      </w:r>
      <w:r w:rsidR="00967FD4">
        <w:noBreakHyphen/>
      </w:r>
      <w:r w:rsidRPr="00967FD4">
        <w:t>over replacement for underlying asset</w:t>
      </w:r>
    </w:p>
    <w:p w:rsidR="00832DA0" w:rsidRPr="00967FD4" w:rsidRDefault="00832DA0" w:rsidP="00832DA0">
      <w:pPr>
        <w:pStyle w:val="ActHead5"/>
      </w:pPr>
      <w:bookmarkStart w:id="672" w:name="_Toc446051619"/>
      <w:r w:rsidRPr="00967FD4">
        <w:rPr>
          <w:rStyle w:val="CharSectno"/>
        </w:rPr>
        <w:t>723</w:t>
      </w:r>
      <w:r w:rsidR="00967FD4">
        <w:rPr>
          <w:rStyle w:val="CharSectno"/>
        </w:rPr>
        <w:noBreakHyphen/>
      </w:r>
      <w:r w:rsidRPr="00967FD4">
        <w:rPr>
          <w:rStyle w:val="CharSectno"/>
        </w:rPr>
        <w:t>105</w:t>
      </w:r>
      <w:r w:rsidRPr="00967FD4">
        <w:t xml:space="preserve">  Reduced cost base of interest reduced when interest realised at a loss</w:t>
      </w:r>
      <w:bookmarkEnd w:id="672"/>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reduced cost base of a </w:t>
      </w:r>
      <w:r w:rsidR="00967FD4" w:rsidRPr="00967FD4">
        <w:rPr>
          <w:position w:val="6"/>
          <w:sz w:val="16"/>
        </w:rPr>
        <w:t>*</w:t>
      </w:r>
      <w:r w:rsidRPr="00967FD4">
        <w:t xml:space="preserve">primary equity interest, </w:t>
      </w:r>
      <w:r w:rsidR="00967FD4" w:rsidRPr="00967FD4">
        <w:rPr>
          <w:position w:val="6"/>
          <w:sz w:val="16"/>
        </w:rPr>
        <w:t>*</w:t>
      </w:r>
      <w:r w:rsidRPr="00967FD4">
        <w:t xml:space="preserve">secondary equity interest, or </w:t>
      </w:r>
      <w:r w:rsidR="00967FD4" w:rsidRPr="00967FD4">
        <w:rPr>
          <w:position w:val="6"/>
          <w:sz w:val="16"/>
        </w:rPr>
        <w:t>*</w:t>
      </w:r>
      <w:r w:rsidRPr="00967FD4">
        <w:t xml:space="preserve">indirect primary equity interest, in a company or trust is reduced just before a </w:t>
      </w:r>
      <w:r w:rsidR="00967FD4" w:rsidRPr="00967FD4">
        <w:rPr>
          <w:position w:val="6"/>
          <w:sz w:val="16"/>
        </w:rPr>
        <w:t>*</w:t>
      </w:r>
      <w:r w:rsidRPr="00967FD4">
        <w:t xml:space="preserve">realisation event that is a </w:t>
      </w:r>
      <w:r w:rsidR="00967FD4" w:rsidRPr="00967FD4">
        <w:rPr>
          <w:position w:val="6"/>
          <w:sz w:val="16"/>
        </w:rPr>
        <w:t>*</w:t>
      </w:r>
      <w:r w:rsidRPr="00967FD4">
        <w:t>CGT event happens to the interest if:</w:t>
      </w:r>
    </w:p>
    <w:p w:rsidR="00832DA0" w:rsidRPr="00967FD4" w:rsidRDefault="00832DA0" w:rsidP="00832DA0">
      <w:pPr>
        <w:pStyle w:val="paragraph"/>
      </w:pPr>
      <w:r w:rsidRPr="00967FD4">
        <w:tab/>
        <w:t>(a)</w:t>
      </w:r>
      <w:r w:rsidRPr="00967FD4">
        <w:tab/>
        <w:t xml:space="preserve">apart from this Division, a loss would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(b)</w:t>
      </w:r>
      <w:r w:rsidRPr="00967FD4">
        <w:tab/>
        <w:t xml:space="preserve">apart from this Division, a loss would have been </w:t>
      </w:r>
      <w:r w:rsidR="00967FD4" w:rsidRPr="00967FD4">
        <w:rPr>
          <w:position w:val="6"/>
          <w:sz w:val="16"/>
        </w:rPr>
        <w:t>*</w:t>
      </w:r>
      <w:r w:rsidRPr="00967FD4">
        <w:t xml:space="preserve">realised for income tax purposes by a realisation event if the event had happened, just before the CGT event, to a </w:t>
      </w:r>
      <w:r w:rsidR="00967FD4" w:rsidRPr="00967FD4">
        <w:rPr>
          <w:position w:val="6"/>
          <w:sz w:val="16"/>
        </w:rPr>
        <w:t>*</w:t>
      </w:r>
      <w:r w:rsidRPr="00967FD4">
        <w:t xml:space="preserve">CGT asset (the </w:t>
      </w:r>
      <w:r w:rsidRPr="00967FD4">
        <w:rPr>
          <w:b/>
          <w:i/>
        </w:rPr>
        <w:t>underlying asset</w:t>
      </w:r>
      <w:r w:rsidRPr="00967FD4">
        <w:t>) that the company or trust then owned and that:</w:t>
      </w:r>
    </w:p>
    <w:p w:rsidR="00832DA0" w:rsidRPr="00967FD4" w:rsidRDefault="00832DA0" w:rsidP="00832DA0">
      <w:pPr>
        <w:pStyle w:val="paragraphsub"/>
      </w:pPr>
      <w:r w:rsidRPr="00967FD4">
        <w:tab/>
        <w:t>(i)</w:t>
      </w:r>
      <w:r w:rsidRPr="00967FD4">
        <w:tab/>
        <w:t xml:space="preserve">was </w:t>
      </w:r>
      <w:r w:rsidRPr="00967FD4">
        <w:rPr>
          <w:i/>
        </w:rPr>
        <w:t>not</w:t>
      </w:r>
      <w:r w:rsidRPr="00967FD4">
        <w:t xml:space="preserve"> then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was then an item of </w:t>
      </w:r>
      <w:r w:rsidR="00967FD4" w:rsidRPr="00967FD4">
        <w:rPr>
          <w:position w:val="6"/>
          <w:sz w:val="16"/>
        </w:rPr>
        <w:t>*</w:t>
      </w:r>
      <w:r w:rsidRPr="00967FD4">
        <w:t>trading stock of the company or trust; or</w:t>
      </w:r>
    </w:p>
    <w:p w:rsidR="00832DA0" w:rsidRPr="00967FD4" w:rsidRDefault="00832DA0" w:rsidP="00832DA0">
      <w:pPr>
        <w:pStyle w:val="paragraphsub"/>
      </w:pPr>
      <w:r w:rsidRPr="00967FD4">
        <w:tab/>
        <w:t>(iii)</w:t>
      </w:r>
      <w:r w:rsidRPr="00967FD4">
        <w:tab/>
        <w:t xml:space="preserve">was then a </w:t>
      </w:r>
      <w:r w:rsidR="00967FD4" w:rsidRPr="00967FD4">
        <w:rPr>
          <w:position w:val="6"/>
          <w:sz w:val="16"/>
        </w:rPr>
        <w:t>*</w:t>
      </w:r>
      <w:r w:rsidRPr="00967FD4">
        <w:t>revenue asset of the company or trust; and</w:t>
      </w:r>
    </w:p>
    <w:p w:rsidR="00832DA0" w:rsidRPr="00967FD4" w:rsidRDefault="00832DA0" w:rsidP="00832DA0">
      <w:pPr>
        <w:pStyle w:val="paragraph"/>
      </w:pPr>
      <w:r w:rsidRPr="00967FD4">
        <w:tab/>
        <w:t>(c)</w:t>
      </w:r>
      <w:r w:rsidRPr="00967FD4">
        <w:tab/>
        <w:t xml:space="preserve">the loss referred to in </w:t>
      </w:r>
      <w:r w:rsidR="00967FD4">
        <w:t>paragraph (</w:t>
      </w:r>
      <w:r w:rsidRPr="00967FD4">
        <w:t>b) would have been reduced under Subdivision</w:t>
      </w:r>
      <w:r w:rsidR="00967FD4">
        <w:t> </w:t>
      </w:r>
      <w:r w:rsidRPr="00967FD4">
        <w:t>723</w:t>
      </w:r>
      <w:r w:rsidR="00967FD4">
        <w:noBreakHyphen/>
      </w:r>
      <w:r w:rsidRPr="00967FD4">
        <w:t xml:space="preserve">A by an amount (the </w:t>
      </w:r>
      <w:r w:rsidRPr="00967FD4">
        <w:rPr>
          <w:b/>
          <w:i/>
        </w:rPr>
        <w:t>underlying asset loss reduction</w:t>
      </w:r>
      <w:r w:rsidRPr="00967FD4">
        <w:t>); and</w:t>
      </w:r>
    </w:p>
    <w:p w:rsidR="00832DA0" w:rsidRPr="00967FD4" w:rsidRDefault="00832DA0" w:rsidP="00832DA0">
      <w:pPr>
        <w:pStyle w:val="paragraph"/>
      </w:pPr>
      <w:r w:rsidRPr="00967FD4">
        <w:tab/>
        <w:t>(d)</w:t>
      </w:r>
      <w:r w:rsidRPr="00967FD4">
        <w:tab/>
        <w:t xml:space="preserve">for the entity (the </w:t>
      </w:r>
      <w:r w:rsidRPr="00967FD4">
        <w:rPr>
          <w:b/>
          <w:i/>
        </w:rPr>
        <w:t>transferor</w:t>
      </w:r>
      <w:r w:rsidRPr="00967FD4">
        <w:t xml:space="preserve">) that owned the interest just before the CGT event, the interest was a </w:t>
      </w:r>
      <w:r w:rsidR="00967FD4" w:rsidRPr="00967FD4">
        <w:rPr>
          <w:position w:val="6"/>
          <w:sz w:val="16"/>
        </w:rPr>
        <w:t>*</w:t>
      </w:r>
      <w:r w:rsidRPr="00967FD4">
        <w:t>direct roll</w:t>
      </w:r>
      <w:r w:rsidR="00967FD4">
        <w:noBreakHyphen/>
      </w:r>
      <w:r w:rsidRPr="00967FD4">
        <w:t xml:space="preserve">over replacement or </w:t>
      </w:r>
      <w:r w:rsidR="00967FD4" w:rsidRPr="00967FD4">
        <w:rPr>
          <w:position w:val="6"/>
          <w:sz w:val="16"/>
        </w:rPr>
        <w:t>*</w:t>
      </w:r>
      <w:r w:rsidRPr="00967FD4">
        <w:t>indirect roll</w:t>
      </w:r>
      <w:r w:rsidR="00967FD4">
        <w:noBreakHyphen/>
      </w:r>
      <w:r w:rsidRPr="00967FD4">
        <w:t>over replacement for the underlying asset.</w:t>
      </w:r>
    </w:p>
    <w:p w:rsidR="00832DA0" w:rsidRPr="00967FD4" w:rsidRDefault="00832DA0" w:rsidP="00832DA0">
      <w:pPr>
        <w:pStyle w:val="subsection"/>
      </w:pPr>
      <w:r w:rsidRPr="00967FD4">
        <w:tab/>
        <w:t>(2)</w:t>
      </w:r>
      <w:r w:rsidRPr="00967FD4">
        <w:tab/>
        <w:t xml:space="preserve">If the interest was a </w:t>
      </w:r>
      <w:r w:rsidR="00967FD4" w:rsidRPr="00967FD4">
        <w:rPr>
          <w:position w:val="6"/>
          <w:sz w:val="16"/>
        </w:rPr>
        <w:t>*</w:t>
      </w:r>
      <w:r w:rsidRPr="00967FD4">
        <w:t>direct roll</w:t>
      </w:r>
      <w:r w:rsidR="00967FD4">
        <w:noBreakHyphen/>
      </w:r>
      <w:r w:rsidRPr="00967FD4">
        <w:t xml:space="preserve">over replacement, its </w:t>
      </w:r>
      <w:r w:rsidR="00967FD4" w:rsidRPr="00967FD4">
        <w:rPr>
          <w:position w:val="6"/>
          <w:sz w:val="16"/>
        </w:rPr>
        <w:t>*</w:t>
      </w:r>
      <w:r w:rsidRPr="00967FD4">
        <w:t xml:space="preserve">reduced cost base is reduced by the amount worked out using this formula, unless that amount does not appropriately reflect the matters referred to in </w:t>
      </w:r>
      <w:r w:rsidR="00967FD4">
        <w:t>subsection (</w:t>
      </w:r>
      <w:r w:rsidRPr="00967FD4">
        <w:t>4):</w:t>
      </w:r>
    </w:p>
    <w:p w:rsidR="00832DA0" w:rsidRPr="00967FD4" w:rsidRDefault="00832DA0" w:rsidP="00832DA0">
      <w:pPr>
        <w:pStyle w:val="Formula"/>
      </w:pPr>
      <w:r w:rsidRPr="00967FD4">
        <w:rPr>
          <w:noProof/>
        </w:rPr>
        <w:drawing>
          <wp:inline distT="0" distB="0" distL="0" distR="0" wp14:anchorId="5B99DF33" wp14:editId="3914954C">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 xml:space="preserve">For the purposes of the formula in </w:t>
      </w:r>
      <w:r w:rsidR="00967FD4">
        <w:t>subsection (</w:t>
      </w:r>
      <w:r w:rsidRPr="00967FD4">
        <w:t>2):</w:t>
      </w:r>
    </w:p>
    <w:p w:rsidR="00832DA0" w:rsidRPr="00967FD4" w:rsidRDefault="00832DA0" w:rsidP="00832DA0">
      <w:pPr>
        <w:pStyle w:val="Definition"/>
      </w:pPr>
      <w:r w:rsidRPr="00967FD4">
        <w:rPr>
          <w:b/>
          <w:i/>
        </w:rPr>
        <w:t>RCB of interest</w:t>
      </w:r>
      <w:r w:rsidRPr="00967FD4">
        <w:t xml:space="preserve"> means the interest’s </w:t>
      </w:r>
      <w:r w:rsidR="00967FD4" w:rsidRPr="00967FD4">
        <w:rPr>
          <w:position w:val="6"/>
          <w:sz w:val="16"/>
        </w:rPr>
        <w:t>*</w:t>
      </w:r>
      <w:r w:rsidRPr="00967FD4">
        <w:t xml:space="preserve">reduced cost base when the transferor </w:t>
      </w:r>
      <w:r w:rsidR="00967FD4" w:rsidRPr="00967FD4">
        <w:rPr>
          <w:position w:val="6"/>
          <w:sz w:val="16"/>
        </w:rPr>
        <w:t>*</w:t>
      </w:r>
      <w:r w:rsidRPr="00967FD4">
        <w:t>acquired it.</w:t>
      </w:r>
    </w:p>
    <w:p w:rsidR="00832DA0" w:rsidRPr="00967FD4" w:rsidRDefault="00832DA0" w:rsidP="00832DA0">
      <w:pPr>
        <w:pStyle w:val="Definition"/>
      </w:pPr>
      <w:r w:rsidRPr="00967FD4">
        <w:rPr>
          <w:b/>
          <w:i/>
        </w:rPr>
        <w:t>total of RCBs of direct roll</w:t>
      </w:r>
      <w:r w:rsidR="00967FD4">
        <w:rPr>
          <w:b/>
          <w:i/>
        </w:rPr>
        <w:noBreakHyphen/>
      </w:r>
      <w:r w:rsidRPr="00967FD4">
        <w:rPr>
          <w:b/>
          <w:i/>
        </w:rPr>
        <w:t>over replacements</w:t>
      </w:r>
      <w:r w:rsidRPr="00967FD4">
        <w:t xml:space="preserve"> means the total of the </w:t>
      </w:r>
      <w:r w:rsidR="00967FD4" w:rsidRPr="00967FD4">
        <w:rPr>
          <w:position w:val="6"/>
          <w:sz w:val="16"/>
        </w:rPr>
        <w:t>*</w:t>
      </w:r>
      <w:r w:rsidRPr="00967FD4">
        <w:t xml:space="preserve">reduced cost bases of all </w:t>
      </w:r>
      <w:r w:rsidR="00967FD4" w:rsidRPr="00967FD4">
        <w:rPr>
          <w:position w:val="6"/>
          <w:sz w:val="16"/>
        </w:rPr>
        <w:t>*</w:t>
      </w:r>
      <w:r w:rsidRPr="00967FD4">
        <w:t>direct roll</w:t>
      </w:r>
      <w:r w:rsidR="00967FD4">
        <w:noBreakHyphen/>
      </w:r>
      <w:r w:rsidRPr="00967FD4">
        <w:t xml:space="preserve">over replacements for the underlying asset when the transferor </w:t>
      </w:r>
      <w:r w:rsidR="00967FD4" w:rsidRPr="00967FD4">
        <w:rPr>
          <w:position w:val="6"/>
          <w:sz w:val="16"/>
        </w:rPr>
        <w:t>*</w:t>
      </w:r>
      <w:r w:rsidRPr="00967FD4">
        <w:t>acquired them.</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the interest was an </w:t>
      </w:r>
      <w:r w:rsidR="00967FD4" w:rsidRPr="00967FD4">
        <w:rPr>
          <w:position w:val="6"/>
          <w:sz w:val="16"/>
        </w:rPr>
        <w:t>*</w:t>
      </w:r>
      <w:r w:rsidRPr="00967FD4">
        <w:t>indirect roll</w:t>
      </w:r>
      <w:r w:rsidR="00967FD4">
        <w:noBreakHyphen/>
      </w:r>
      <w:r w:rsidRPr="00967FD4">
        <w:t>over replacement; or</w:t>
      </w:r>
    </w:p>
    <w:p w:rsidR="00832DA0" w:rsidRPr="00967FD4" w:rsidRDefault="00832DA0" w:rsidP="00832DA0">
      <w:pPr>
        <w:pStyle w:val="paragraph"/>
      </w:pPr>
      <w:r w:rsidRPr="00967FD4">
        <w:tab/>
        <w:t>(b)</w:t>
      </w:r>
      <w:r w:rsidRPr="00967FD4">
        <w:tab/>
        <w:t xml:space="preserve">the amount worked out under </w:t>
      </w:r>
      <w:r w:rsidR="00967FD4">
        <w:t>subsection (</w:t>
      </w:r>
      <w:r w:rsidRPr="00967FD4">
        <w:t>2) does not appropriately reflect the matters referred to in this subsection;</w:t>
      </w:r>
    </w:p>
    <w:p w:rsidR="00832DA0" w:rsidRPr="00967FD4" w:rsidRDefault="00832DA0" w:rsidP="00832DA0">
      <w:pPr>
        <w:pStyle w:val="subsection2"/>
      </w:pPr>
      <w:r w:rsidRPr="00967FD4">
        <w:t xml:space="preserve">the interest’s </w:t>
      </w:r>
      <w:r w:rsidR="00967FD4" w:rsidRPr="00967FD4">
        <w:rPr>
          <w:position w:val="6"/>
          <w:sz w:val="16"/>
        </w:rPr>
        <w:t>*</w:t>
      </w:r>
      <w:r w:rsidRPr="00967FD4">
        <w:t>reduced cost base is reduced by an amount that is appropriate having regard to these matters:</w:t>
      </w:r>
    </w:p>
    <w:p w:rsidR="00832DA0" w:rsidRPr="00967FD4" w:rsidRDefault="00832DA0" w:rsidP="00832DA0">
      <w:pPr>
        <w:pStyle w:val="paragraph"/>
      </w:pPr>
      <w:r w:rsidRPr="00967FD4">
        <w:tab/>
        <w:t>(c)</w:t>
      </w:r>
      <w:r w:rsidRPr="00967FD4">
        <w:tab/>
        <w:t>the underlying asset loss reduction; and</w:t>
      </w:r>
    </w:p>
    <w:p w:rsidR="00832DA0" w:rsidRPr="00967FD4" w:rsidRDefault="00832DA0" w:rsidP="00832DA0">
      <w:pPr>
        <w:pStyle w:val="paragraph"/>
      </w:pPr>
      <w:r w:rsidRPr="00967FD4">
        <w:tab/>
        <w:t>(d)</w:t>
      </w:r>
      <w:r w:rsidRPr="00967FD4">
        <w:tab/>
        <w:t xml:space="preserve">the quantum of the interest relative to all </w:t>
      </w:r>
      <w:r w:rsidR="00967FD4" w:rsidRPr="00967FD4">
        <w:rPr>
          <w:position w:val="6"/>
          <w:sz w:val="16"/>
        </w:rPr>
        <w:t>*</w:t>
      </w:r>
      <w:r w:rsidRPr="00967FD4">
        <w:t>direct roll</w:t>
      </w:r>
      <w:r w:rsidR="00967FD4">
        <w:noBreakHyphen/>
      </w:r>
      <w:r w:rsidRPr="00967FD4">
        <w:t>over replacements and indirect roll</w:t>
      </w:r>
      <w:r w:rsidR="00967FD4">
        <w:noBreakHyphen/>
      </w:r>
      <w:r w:rsidRPr="00967FD4">
        <w:t>over replacements that the transferor owns or has previously owned.</w:t>
      </w:r>
    </w:p>
    <w:p w:rsidR="00832DA0" w:rsidRPr="00967FD4" w:rsidRDefault="00832DA0" w:rsidP="00832DA0">
      <w:pPr>
        <w:pStyle w:val="ActHead5"/>
      </w:pPr>
      <w:bookmarkStart w:id="673" w:name="_Toc446051620"/>
      <w:r w:rsidRPr="00967FD4">
        <w:rPr>
          <w:rStyle w:val="CharSectno"/>
        </w:rPr>
        <w:t>723</w:t>
      </w:r>
      <w:r w:rsidR="00967FD4">
        <w:rPr>
          <w:rStyle w:val="CharSectno"/>
        </w:rPr>
        <w:noBreakHyphen/>
      </w:r>
      <w:r w:rsidRPr="00967FD4">
        <w:rPr>
          <w:rStyle w:val="CharSectno"/>
        </w:rPr>
        <w:t>110</w:t>
      </w:r>
      <w:r w:rsidRPr="00967FD4">
        <w:t xml:space="preserve">  Direct and indirect roll</w:t>
      </w:r>
      <w:r w:rsidR="00967FD4">
        <w:noBreakHyphen/>
      </w:r>
      <w:r w:rsidRPr="00967FD4">
        <w:t>over replacement for underlying asset</w:t>
      </w:r>
      <w:bookmarkEnd w:id="673"/>
    </w:p>
    <w:p w:rsidR="00832DA0" w:rsidRPr="00967FD4" w:rsidRDefault="00832DA0" w:rsidP="00832DA0">
      <w:pPr>
        <w:pStyle w:val="subsection"/>
      </w:pPr>
      <w:r w:rsidRPr="00967FD4">
        <w:tab/>
        <w:t>(1)</w:t>
      </w:r>
      <w:r w:rsidRPr="00967FD4">
        <w:tab/>
        <w:t xml:space="preserve">For an entity (the </w:t>
      </w:r>
      <w:r w:rsidRPr="00967FD4">
        <w:rPr>
          <w:b/>
          <w:i/>
        </w:rPr>
        <w:t>transferor</w:t>
      </w:r>
      <w:r w:rsidRPr="00967FD4">
        <w:t xml:space="preserve">) that owns a </w:t>
      </w:r>
      <w:r w:rsidR="00967FD4" w:rsidRPr="00967FD4">
        <w:rPr>
          <w:position w:val="6"/>
          <w:sz w:val="16"/>
        </w:rPr>
        <w:t>*</w:t>
      </w:r>
      <w:r w:rsidRPr="00967FD4">
        <w:t xml:space="preserve">CGT asset, the CGT asset is a </w:t>
      </w:r>
      <w:r w:rsidRPr="00967FD4">
        <w:rPr>
          <w:b/>
          <w:i/>
        </w:rPr>
        <w:t>direct roll</w:t>
      </w:r>
      <w:r w:rsidR="00967FD4">
        <w:rPr>
          <w:b/>
          <w:i/>
        </w:rPr>
        <w:noBreakHyphen/>
      </w:r>
      <w:r w:rsidRPr="00967FD4">
        <w:rPr>
          <w:b/>
          <w:i/>
        </w:rPr>
        <w:t>over replacement</w:t>
      </w:r>
      <w:r w:rsidRPr="00967FD4">
        <w:t xml:space="preserve"> for something (the </w:t>
      </w:r>
      <w:r w:rsidRPr="00967FD4">
        <w:rPr>
          <w:b/>
          <w:i/>
        </w:rPr>
        <w:t>underlying asset</w:t>
      </w:r>
      <w:r w:rsidRPr="00967FD4">
        <w:t>) that another entity owns if, and only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event happened to the underlying asset while the transferor owned it; and</w:t>
      </w:r>
    </w:p>
    <w:p w:rsidR="00832DA0" w:rsidRPr="00967FD4" w:rsidRDefault="00832DA0" w:rsidP="00832DA0">
      <w:pPr>
        <w:pStyle w:val="paragraph"/>
      </w:pPr>
      <w:r w:rsidRPr="00967FD4">
        <w:tab/>
        <w:t>(b)</w:t>
      </w:r>
      <w:r w:rsidRPr="00967FD4">
        <w:tab/>
        <w:t xml:space="preserve">the other entity </w:t>
      </w:r>
      <w:r w:rsidR="00967FD4" w:rsidRPr="00967FD4">
        <w:rPr>
          <w:position w:val="6"/>
          <w:sz w:val="16"/>
        </w:rPr>
        <w:t>*</w:t>
      </w:r>
      <w:r w:rsidRPr="00967FD4">
        <w:t>acquired the underlying asset as a result of that CGT event; and</w:t>
      </w:r>
    </w:p>
    <w:p w:rsidR="00832DA0" w:rsidRPr="00967FD4" w:rsidRDefault="00832DA0" w:rsidP="00832DA0">
      <w:pPr>
        <w:pStyle w:val="paragraph"/>
      </w:pPr>
      <w:r w:rsidRPr="00967FD4">
        <w:tab/>
        <w:t>(c)</w:t>
      </w:r>
      <w:r w:rsidRPr="00967FD4">
        <w:tab/>
        <w:t xml:space="preserve">there was a </w:t>
      </w:r>
      <w:r w:rsidR="00967FD4" w:rsidRPr="00967FD4">
        <w:rPr>
          <w:position w:val="6"/>
          <w:sz w:val="16"/>
        </w:rPr>
        <w:t>*</w:t>
      </w:r>
      <w:r w:rsidRPr="00967FD4">
        <w:t>replacement</w:t>
      </w:r>
      <w:r w:rsidR="00967FD4">
        <w:noBreakHyphen/>
      </w:r>
      <w:r w:rsidRPr="00967FD4">
        <w:t>asset roll</w:t>
      </w:r>
      <w:r w:rsidR="00967FD4">
        <w:noBreakHyphen/>
      </w:r>
      <w:r w:rsidRPr="00967FD4">
        <w:t>over for the CGT event; and</w:t>
      </w:r>
    </w:p>
    <w:p w:rsidR="00832DA0" w:rsidRPr="00967FD4" w:rsidRDefault="00832DA0" w:rsidP="00832DA0">
      <w:pPr>
        <w:pStyle w:val="paragraph"/>
      </w:pPr>
      <w:r w:rsidRPr="00967FD4">
        <w:tab/>
        <w:t>(d)</w:t>
      </w:r>
      <w:r w:rsidRPr="00967FD4">
        <w:tab/>
        <w:t>the transferor received the CGT asset (or CGT assets including it) in respect of the CGT event as the replacement asset (or the replacement assets).</w:t>
      </w:r>
    </w:p>
    <w:p w:rsidR="00832DA0" w:rsidRPr="00967FD4" w:rsidRDefault="00832DA0" w:rsidP="00832DA0">
      <w:pPr>
        <w:pStyle w:val="subsection"/>
      </w:pPr>
      <w:r w:rsidRPr="00967FD4">
        <w:tab/>
        <w:t>(2)</w:t>
      </w:r>
      <w:r w:rsidRPr="00967FD4">
        <w:tab/>
        <w:t xml:space="preserve">For an entity (the </w:t>
      </w:r>
      <w:r w:rsidRPr="00967FD4">
        <w:rPr>
          <w:b/>
          <w:i/>
        </w:rPr>
        <w:t>transferor</w:t>
      </w:r>
      <w:r w:rsidRPr="00967FD4">
        <w:t xml:space="preserve">) that owns a </w:t>
      </w:r>
      <w:r w:rsidR="00967FD4" w:rsidRPr="00967FD4">
        <w:rPr>
          <w:position w:val="6"/>
          <w:sz w:val="16"/>
        </w:rPr>
        <w:t>*</w:t>
      </w:r>
      <w:r w:rsidRPr="00967FD4">
        <w:t xml:space="preserve">CGT asset, the CGT asset is an </w:t>
      </w:r>
      <w:r w:rsidRPr="00967FD4">
        <w:rPr>
          <w:b/>
          <w:i/>
        </w:rPr>
        <w:t>indirect roll</w:t>
      </w:r>
      <w:r w:rsidR="00967FD4">
        <w:rPr>
          <w:b/>
          <w:i/>
        </w:rPr>
        <w:noBreakHyphen/>
      </w:r>
      <w:r w:rsidRPr="00967FD4">
        <w:rPr>
          <w:b/>
          <w:i/>
        </w:rPr>
        <w:t>over replacement</w:t>
      </w:r>
      <w:r w:rsidRPr="00967FD4">
        <w:t xml:space="preserve"> for something (the </w:t>
      </w:r>
      <w:r w:rsidRPr="00967FD4">
        <w:rPr>
          <w:b/>
          <w:i/>
        </w:rPr>
        <w:t>underlying asset</w:t>
      </w:r>
      <w:r w:rsidRPr="00967FD4">
        <w:t>) that another entity owns if, and only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event happened to another CGT asset at a time when the transferor owned it and the other entity already owned the underlying asset; and</w:t>
      </w:r>
    </w:p>
    <w:p w:rsidR="00832DA0" w:rsidRPr="00967FD4" w:rsidRDefault="00832DA0" w:rsidP="00832DA0">
      <w:pPr>
        <w:pStyle w:val="paragraph"/>
      </w:pPr>
      <w:r w:rsidRPr="00967FD4">
        <w:tab/>
        <w:t>(b)</w:t>
      </w:r>
      <w:r w:rsidRPr="00967FD4">
        <w:tab/>
        <w:t>for the transferor, the other CGT asset was at that time:</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direct roll</w:t>
      </w:r>
      <w:r w:rsidR="00967FD4">
        <w:noBreakHyphen/>
      </w:r>
      <w:r w:rsidRPr="00967FD4">
        <w:t>over replacement for the underlying asset; or</w:t>
      </w:r>
    </w:p>
    <w:p w:rsidR="00832DA0" w:rsidRPr="00967FD4" w:rsidRDefault="00832DA0" w:rsidP="00832DA0">
      <w:pPr>
        <w:pStyle w:val="paragraphsub"/>
      </w:pPr>
      <w:r w:rsidRPr="00967FD4">
        <w:tab/>
        <w:t>(ii)</w:t>
      </w:r>
      <w:r w:rsidRPr="00967FD4">
        <w:tab/>
        <w:t>an indirect roll</w:t>
      </w:r>
      <w:r w:rsidR="00967FD4">
        <w:noBreakHyphen/>
      </w:r>
      <w:r w:rsidRPr="00967FD4">
        <w:t>over replacement for the underlying asset because of any other application or applications of this subsection; and</w:t>
      </w:r>
    </w:p>
    <w:p w:rsidR="00832DA0" w:rsidRPr="00967FD4" w:rsidRDefault="00832DA0" w:rsidP="00832DA0">
      <w:pPr>
        <w:pStyle w:val="paragraph"/>
      </w:pPr>
      <w:r w:rsidRPr="00967FD4">
        <w:tab/>
        <w:t>(c)</w:t>
      </w:r>
      <w:r w:rsidRPr="00967FD4">
        <w:tab/>
        <w:t xml:space="preserve">there was a </w:t>
      </w:r>
      <w:r w:rsidR="00967FD4" w:rsidRPr="00967FD4">
        <w:rPr>
          <w:position w:val="6"/>
          <w:sz w:val="16"/>
        </w:rPr>
        <w:t>*</w:t>
      </w:r>
      <w:r w:rsidRPr="00967FD4">
        <w:t>replacement</w:t>
      </w:r>
      <w:r w:rsidR="00967FD4">
        <w:noBreakHyphen/>
      </w:r>
      <w:r w:rsidRPr="00967FD4">
        <w:t>asset roll</w:t>
      </w:r>
      <w:r w:rsidR="00967FD4">
        <w:noBreakHyphen/>
      </w:r>
      <w:r w:rsidRPr="00967FD4">
        <w:t>over for the CGT event; and</w:t>
      </w:r>
    </w:p>
    <w:p w:rsidR="00832DA0" w:rsidRPr="00967FD4" w:rsidRDefault="00832DA0" w:rsidP="00832DA0">
      <w:pPr>
        <w:pStyle w:val="paragraph"/>
      </w:pPr>
      <w:r w:rsidRPr="00967FD4">
        <w:tab/>
        <w:t>(d)</w:t>
      </w:r>
      <w:r w:rsidRPr="00967FD4">
        <w:tab/>
        <w:t>the transferor received the first CGT asset (or CGT assets including it) in respect of the CGT event as the replacement asset (or the replacement assets).</w:t>
      </w:r>
    </w:p>
    <w:p w:rsidR="00832DA0" w:rsidRPr="00967FD4" w:rsidRDefault="00832DA0" w:rsidP="00832DA0">
      <w:pPr>
        <w:pStyle w:val="ActHead3"/>
        <w:pageBreakBefore/>
      </w:pPr>
      <w:bookmarkStart w:id="674" w:name="_Toc446051621"/>
      <w:r w:rsidRPr="00967FD4">
        <w:rPr>
          <w:rStyle w:val="CharDivNo"/>
        </w:rPr>
        <w:t>Division</w:t>
      </w:r>
      <w:r w:rsidR="00967FD4">
        <w:rPr>
          <w:rStyle w:val="CharDivNo"/>
        </w:rPr>
        <w:t> </w:t>
      </w:r>
      <w:r w:rsidRPr="00967FD4">
        <w:rPr>
          <w:rStyle w:val="CharDivNo"/>
        </w:rPr>
        <w:t>725</w:t>
      </w:r>
      <w:r w:rsidRPr="00967FD4">
        <w:t>—</w:t>
      </w:r>
      <w:r w:rsidRPr="00967FD4">
        <w:rPr>
          <w:rStyle w:val="CharDivText"/>
        </w:rPr>
        <w:t>Direct value shifting affecting interests in companies and trusts</w:t>
      </w:r>
      <w:bookmarkEnd w:id="674"/>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ab/>
        <w:t>Guide to Division</w:t>
      </w:r>
      <w:r w:rsidR="00967FD4">
        <w:t> </w:t>
      </w:r>
      <w:r w:rsidRPr="00967FD4">
        <w:t>725</w:t>
      </w:r>
    </w:p>
    <w:p w:rsidR="00832DA0" w:rsidRPr="00967FD4" w:rsidRDefault="00832DA0" w:rsidP="00832DA0">
      <w:pPr>
        <w:pStyle w:val="TofSectsSubdiv"/>
      </w:pPr>
      <w:r w:rsidRPr="00967FD4">
        <w:t>725</w:t>
      </w:r>
      <w:r w:rsidR="00967FD4">
        <w:noBreakHyphen/>
      </w:r>
      <w:r w:rsidRPr="00967FD4">
        <w:t>A</w:t>
      </w:r>
      <w:r w:rsidRPr="00967FD4">
        <w:tab/>
        <w:t>Scope of the direct value shifting rules</w:t>
      </w:r>
    </w:p>
    <w:p w:rsidR="00832DA0" w:rsidRPr="00967FD4" w:rsidRDefault="00832DA0" w:rsidP="00832DA0">
      <w:pPr>
        <w:pStyle w:val="TofSectsSubdiv"/>
      </w:pPr>
      <w:r w:rsidRPr="00967FD4">
        <w:t>725</w:t>
      </w:r>
      <w:r w:rsidR="00967FD4">
        <w:noBreakHyphen/>
      </w:r>
      <w:r w:rsidRPr="00967FD4">
        <w:t>B</w:t>
      </w:r>
      <w:r w:rsidRPr="00967FD4">
        <w:tab/>
        <w:t>What is a direct value shift</w:t>
      </w:r>
    </w:p>
    <w:p w:rsidR="00832DA0" w:rsidRPr="00967FD4" w:rsidRDefault="00832DA0" w:rsidP="00832DA0">
      <w:pPr>
        <w:pStyle w:val="TofSectsSubdiv"/>
      </w:pPr>
      <w:r w:rsidRPr="00967FD4">
        <w:t>725</w:t>
      </w:r>
      <w:r w:rsidR="00967FD4">
        <w:noBreakHyphen/>
      </w:r>
      <w:r w:rsidRPr="00967FD4">
        <w:t>C</w:t>
      </w:r>
      <w:r w:rsidRPr="00967FD4">
        <w:tab/>
        <w:t>Consequences of a direct value shift</w:t>
      </w:r>
    </w:p>
    <w:p w:rsidR="00832DA0" w:rsidRPr="00967FD4" w:rsidRDefault="00832DA0" w:rsidP="00832DA0">
      <w:pPr>
        <w:pStyle w:val="TofSectsSubdiv"/>
      </w:pPr>
      <w:r w:rsidRPr="00967FD4">
        <w:t>725</w:t>
      </w:r>
      <w:r w:rsidR="00967FD4">
        <w:noBreakHyphen/>
      </w:r>
      <w:r w:rsidRPr="00967FD4">
        <w:t>D</w:t>
      </w:r>
      <w:r w:rsidRPr="00967FD4">
        <w:tab/>
        <w:t>Consequences for down interest or up interest as CGT asset</w:t>
      </w:r>
    </w:p>
    <w:p w:rsidR="00832DA0" w:rsidRPr="00967FD4" w:rsidRDefault="00832DA0" w:rsidP="00832DA0">
      <w:pPr>
        <w:pStyle w:val="TofSectsSubdiv"/>
      </w:pPr>
      <w:r w:rsidRPr="00967FD4">
        <w:t>725</w:t>
      </w:r>
      <w:r w:rsidR="00967FD4">
        <w:noBreakHyphen/>
      </w:r>
      <w:r w:rsidRPr="00967FD4">
        <w:t>E</w:t>
      </w:r>
      <w:r w:rsidRPr="00967FD4">
        <w:tab/>
        <w:t>Consequences for down interest or up interest as trading stock or a revenue asset</w:t>
      </w:r>
    </w:p>
    <w:p w:rsidR="00832DA0" w:rsidRPr="00967FD4" w:rsidRDefault="00832DA0" w:rsidP="00832DA0">
      <w:pPr>
        <w:pStyle w:val="TofSectsSubdiv"/>
      </w:pPr>
      <w:r w:rsidRPr="00967FD4">
        <w:t>725</w:t>
      </w:r>
      <w:r w:rsidR="00967FD4">
        <w:noBreakHyphen/>
      </w:r>
      <w:r w:rsidRPr="00967FD4">
        <w:t>F</w:t>
      </w:r>
      <w:r w:rsidRPr="00967FD4">
        <w:tab/>
        <w:t>Value adjustments and taxed gains</w:t>
      </w:r>
    </w:p>
    <w:p w:rsidR="00832DA0" w:rsidRPr="00967FD4" w:rsidRDefault="00832DA0" w:rsidP="00832DA0">
      <w:pPr>
        <w:pStyle w:val="ActHead4"/>
      </w:pPr>
      <w:bookmarkStart w:id="675" w:name="_Toc446051622"/>
      <w:r w:rsidRPr="00967FD4">
        <w:t>Guide to Division</w:t>
      </w:r>
      <w:r w:rsidR="00967FD4">
        <w:t> </w:t>
      </w:r>
      <w:r w:rsidRPr="00967FD4">
        <w:t>725</w:t>
      </w:r>
      <w:bookmarkEnd w:id="675"/>
    </w:p>
    <w:p w:rsidR="00832DA0" w:rsidRPr="00967FD4" w:rsidRDefault="00832DA0" w:rsidP="00832DA0">
      <w:pPr>
        <w:pStyle w:val="ActHead5"/>
      </w:pPr>
      <w:bookmarkStart w:id="676" w:name="_Toc446051623"/>
      <w:r w:rsidRPr="00967FD4">
        <w:rPr>
          <w:rStyle w:val="CharSectno"/>
        </w:rPr>
        <w:t>725</w:t>
      </w:r>
      <w:r w:rsidR="00967FD4">
        <w:rPr>
          <w:rStyle w:val="CharSectno"/>
        </w:rPr>
        <w:noBreakHyphen/>
      </w:r>
      <w:r w:rsidRPr="00967FD4">
        <w:rPr>
          <w:rStyle w:val="CharSectno"/>
        </w:rPr>
        <w:t>1</w:t>
      </w:r>
      <w:r w:rsidRPr="00967FD4">
        <w:t xml:space="preserve">  What this Division is about</w:t>
      </w:r>
      <w:bookmarkEnd w:id="676"/>
    </w:p>
    <w:p w:rsidR="00832DA0" w:rsidRPr="00967FD4" w:rsidRDefault="00832DA0" w:rsidP="00832DA0">
      <w:pPr>
        <w:pStyle w:val="BoxText"/>
      </w:pPr>
      <w:r w:rsidRPr="00967FD4">
        <w:t>If, under a scheme, value is shifted from equity or loan interests in a company or trust to other equity or loan interests in the same company or trust (including interests issued at a discount), this Division:</w:t>
      </w:r>
    </w:p>
    <w:p w:rsidR="00832DA0" w:rsidRPr="00967FD4" w:rsidRDefault="00832DA0" w:rsidP="00832DA0">
      <w:pPr>
        <w:pStyle w:val="BoxPara"/>
      </w:pPr>
      <w:r w:rsidRPr="00967FD4">
        <w:tab/>
        <w:t>(a)</w:t>
      </w:r>
      <w:r w:rsidRPr="00967FD4">
        <w:tab/>
        <w:t>adjusts the value of those interests for income tax purposes to take account of material changes in market value that are attributable to the value shift; and</w:t>
      </w:r>
    </w:p>
    <w:p w:rsidR="00832DA0" w:rsidRPr="00967FD4" w:rsidRDefault="00832DA0" w:rsidP="00832DA0">
      <w:pPr>
        <w:pStyle w:val="BoxPara"/>
      </w:pPr>
      <w:r w:rsidRPr="00967FD4">
        <w:tab/>
        <w:t>(b)</w:t>
      </w:r>
      <w:r w:rsidRPr="00967FD4">
        <w:tab/>
        <w:t>treats the value shift as a partial realisation to the extent that value is shifted between interests held by different owners, and in some other cases.</w:t>
      </w:r>
    </w:p>
    <w:p w:rsidR="00832DA0" w:rsidRPr="00967FD4" w:rsidRDefault="00832DA0" w:rsidP="00832DA0">
      <w:pPr>
        <w:pStyle w:val="BoxText"/>
      </w:pPr>
      <w:r w:rsidRPr="00967FD4">
        <w:t>However, it does so only for interests that are owned by entities involved in the value shift.</w:t>
      </w:r>
    </w:p>
    <w:p w:rsidR="00832DA0" w:rsidRPr="00967FD4" w:rsidRDefault="00832DA0" w:rsidP="00832DA0">
      <w:pPr>
        <w:pStyle w:val="ActHead4"/>
      </w:pPr>
      <w:bookmarkStart w:id="677" w:name="_Toc446051624"/>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A</w:t>
      </w:r>
      <w:r w:rsidRPr="00967FD4">
        <w:t>—</w:t>
      </w:r>
      <w:r w:rsidRPr="00967FD4">
        <w:rPr>
          <w:rStyle w:val="CharSubdText"/>
        </w:rPr>
        <w:t>Scope of the direct value shifting rules</w:t>
      </w:r>
      <w:bookmarkEnd w:id="677"/>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725</w:t>
      </w:r>
      <w:r w:rsidR="00967FD4">
        <w:noBreakHyphen/>
      </w:r>
      <w:r w:rsidRPr="00967FD4">
        <w:t>45</w:t>
      </w:r>
      <w:r w:rsidRPr="00967FD4">
        <w:tab/>
        <w:t>Main object</w:t>
      </w:r>
    </w:p>
    <w:p w:rsidR="00832DA0" w:rsidRPr="00967FD4" w:rsidRDefault="00832DA0" w:rsidP="00832DA0">
      <w:pPr>
        <w:pStyle w:val="TofSectsSection"/>
      </w:pPr>
      <w:r w:rsidRPr="00967FD4">
        <w:t>725</w:t>
      </w:r>
      <w:r w:rsidR="00967FD4">
        <w:noBreakHyphen/>
      </w:r>
      <w:r w:rsidRPr="00967FD4">
        <w:t>50</w:t>
      </w:r>
      <w:r w:rsidRPr="00967FD4">
        <w:tab/>
        <w:t>When a direct value shift has consequences under this Division</w:t>
      </w:r>
    </w:p>
    <w:p w:rsidR="00832DA0" w:rsidRPr="00967FD4" w:rsidRDefault="00832DA0" w:rsidP="00832DA0">
      <w:pPr>
        <w:pStyle w:val="TofSectsSection"/>
      </w:pPr>
      <w:r w:rsidRPr="00967FD4">
        <w:t>725</w:t>
      </w:r>
      <w:r w:rsidR="00967FD4">
        <w:noBreakHyphen/>
      </w:r>
      <w:r w:rsidRPr="00967FD4">
        <w:t>55</w:t>
      </w:r>
      <w:r w:rsidRPr="00967FD4">
        <w:tab/>
        <w:t>Controlling entity test</w:t>
      </w:r>
    </w:p>
    <w:p w:rsidR="00832DA0" w:rsidRPr="00967FD4" w:rsidRDefault="00832DA0" w:rsidP="00832DA0">
      <w:pPr>
        <w:pStyle w:val="TofSectsSection"/>
      </w:pPr>
      <w:r w:rsidRPr="00967FD4">
        <w:t>725</w:t>
      </w:r>
      <w:r w:rsidR="00967FD4">
        <w:noBreakHyphen/>
      </w:r>
      <w:r w:rsidRPr="00967FD4">
        <w:t>65</w:t>
      </w:r>
      <w:r w:rsidRPr="00967FD4">
        <w:tab/>
        <w:t>Cause of the value shift</w:t>
      </w:r>
    </w:p>
    <w:p w:rsidR="00832DA0" w:rsidRPr="00967FD4" w:rsidRDefault="00832DA0" w:rsidP="00832DA0">
      <w:pPr>
        <w:pStyle w:val="TofSectsSection"/>
      </w:pPr>
      <w:r w:rsidRPr="00967FD4">
        <w:t>725</w:t>
      </w:r>
      <w:r w:rsidR="00967FD4">
        <w:noBreakHyphen/>
      </w:r>
      <w:r w:rsidRPr="00967FD4">
        <w:t>70</w:t>
      </w:r>
      <w:r w:rsidRPr="00967FD4">
        <w:tab/>
        <w:t>Consequences for down interest only if there is a material decrease in its market value</w:t>
      </w:r>
    </w:p>
    <w:p w:rsidR="00832DA0" w:rsidRPr="00967FD4" w:rsidRDefault="00832DA0" w:rsidP="00832DA0">
      <w:pPr>
        <w:pStyle w:val="TofSectsSection"/>
      </w:pPr>
      <w:r w:rsidRPr="00967FD4">
        <w:t>725</w:t>
      </w:r>
      <w:r w:rsidR="00967FD4">
        <w:noBreakHyphen/>
      </w:r>
      <w:r w:rsidRPr="00967FD4">
        <w:t>80</w:t>
      </w:r>
      <w:r w:rsidRPr="00967FD4">
        <w:tab/>
        <w:t>Who is an affected owner of a down interest?</w:t>
      </w:r>
    </w:p>
    <w:p w:rsidR="00832DA0" w:rsidRPr="00967FD4" w:rsidRDefault="00832DA0" w:rsidP="00832DA0">
      <w:pPr>
        <w:pStyle w:val="TofSectsSection"/>
      </w:pPr>
      <w:r w:rsidRPr="00967FD4">
        <w:t>725</w:t>
      </w:r>
      <w:r w:rsidR="00967FD4">
        <w:noBreakHyphen/>
      </w:r>
      <w:r w:rsidRPr="00967FD4">
        <w:t>85</w:t>
      </w:r>
      <w:r w:rsidRPr="00967FD4">
        <w:tab/>
        <w:t>Who is an affected owner of an up interest?</w:t>
      </w:r>
    </w:p>
    <w:p w:rsidR="00832DA0" w:rsidRPr="00967FD4" w:rsidRDefault="00832DA0" w:rsidP="00832DA0">
      <w:pPr>
        <w:pStyle w:val="TofSectsSection"/>
      </w:pPr>
      <w:r w:rsidRPr="00967FD4">
        <w:t>725</w:t>
      </w:r>
      <w:r w:rsidR="00967FD4">
        <w:noBreakHyphen/>
      </w:r>
      <w:r w:rsidRPr="00967FD4">
        <w:t>90</w:t>
      </w:r>
      <w:r w:rsidRPr="00967FD4">
        <w:tab/>
        <w:t>Direct value shift that will be reversed</w:t>
      </w:r>
    </w:p>
    <w:p w:rsidR="00832DA0" w:rsidRPr="00967FD4" w:rsidRDefault="00832DA0" w:rsidP="00832DA0">
      <w:pPr>
        <w:pStyle w:val="TofSectsSection"/>
      </w:pPr>
      <w:r w:rsidRPr="00967FD4">
        <w:t>725</w:t>
      </w:r>
      <w:r w:rsidR="00967FD4">
        <w:noBreakHyphen/>
      </w:r>
      <w:r w:rsidRPr="00967FD4">
        <w:t>95</w:t>
      </w:r>
      <w:r w:rsidRPr="00967FD4">
        <w:tab/>
        <w:t>Direct value shift resulting from reversal</w:t>
      </w:r>
    </w:p>
    <w:p w:rsidR="00832DA0" w:rsidRPr="00967FD4" w:rsidRDefault="00832DA0" w:rsidP="00832DA0">
      <w:pPr>
        <w:pStyle w:val="ActHead5"/>
      </w:pPr>
      <w:bookmarkStart w:id="678" w:name="_Toc446051625"/>
      <w:r w:rsidRPr="00967FD4">
        <w:rPr>
          <w:rStyle w:val="CharSectno"/>
        </w:rPr>
        <w:t>725</w:t>
      </w:r>
      <w:r w:rsidR="00967FD4">
        <w:rPr>
          <w:rStyle w:val="CharSectno"/>
        </w:rPr>
        <w:noBreakHyphen/>
      </w:r>
      <w:r w:rsidRPr="00967FD4">
        <w:rPr>
          <w:rStyle w:val="CharSectno"/>
        </w:rPr>
        <w:t>45</w:t>
      </w:r>
      <w:r w:rsidRPr="00967FD4">
        <w:t xml:space="preserve">  Main object</w:t>
      </w:r>
      <w:bookmarkEnd w:id="678"/>
    </w:p>
    <w:p w:rsidR="00832DA0" w:rsidRPr="00967FD4" w:rsidRDefault="00832DA0" w:rsidP="00832DA0">
      <w:pPr>
        <w:pStyle w:val="subsection"/>
      </w:pPr>
      <w:r w:rsidRPr="00967FD4">
        <w:tab/>
        <w:t>(1)</w:t>
      </w:r>
      <w:r w:rsidRPr="00967FD4">
        <w:tab/>
        <w:t>The main object of this Division is:</w:t>
      </w:r>
    </w:p>
    <w:p w:rsidR="00832DA0" w:rsidRPr="00967FD4" w:rsidRDefault="00832DA0" w:rsidP="00832DA0">
      <w:pPr>
        <w:pStyle w:val="paragraph"/>
      </w:pPr>
      <w:r w:rsidRPr="00967FD4">
        <w:tab/>
        <w:t>(a)</w:t>
      </w:r>
      <w:r w:rsidRPr="00967FD4">
        <w:tab/>
        <w:t xml:space="preserve">to prevent inappropriate losses from arising on the realisation of </w:t>
      </w:r>
      <w:r w:rsidR="00967FD4" w:rsidRPr="00967FD4">
        <w:rPr>
          <w:position w:val="6"/>
          <w:sz w:val="16"/>
        </w:rPr>
        <w:t>*</w:t>
      </w:r>
      <w:r w:rsidRPr="00967FD4">
        <w:t>equity or loan interests from which value has been shifted to other equity or loan interests in the same entity; and</w:t>
      </w:r>
    </w:p>
    <w:p w:rsidR="00832DA0" w:rsidRPr="00967FD4" w:rsidRDefault="00832DA0" w:rsidP="00832DA0">
      <w:pPr>
        <w:pStyle w:val="paragraph"/>
      </w:pPr>
      <w:r w:rsidRPr="00967FD4">
        <w:tab/>
        <w:t>(b)</w:t>
      </w:r>
      <w:r w:rsidRPr="00967FD4">
        <w:tab/>
        <w:t>to prevent inappropriate gains from arising on the realisation of equity or loan interests in the same entity to which the value has been shifted;</w:t>
      </w:r>
    </w:p>
    <w:p w:rsidR="00832DA0" w:rsidRPr="00967FD4" w:rsidRDefault="00832DA0" w:rsidP="00832DA0">
      <w:pPr>
        <w:pStyle w:val="subsection2"/>
      </w:pPr>
      <w:r w:rsidRPr="00967FD4">
        <w:t>so far as those interests are owned by entities involved in the value shift.</w:t>
      </w:r>
    </w:p>
    <w:p w:rsidR="00832DA0" w:rsidRPr="00967FD4" w:rsidRDefault="00832DA0" w:rsidP="00832DA0">
      <w:pPr>
        <w:pStyle w:val="subsection"/>
      </w:pPr>
      <w:r w:rsidRPr="00967FD4">
        <w:tab/>
        <w:t>(2)</w:t>
      </w:r>
      <w:r w:rsidRPr="00967FD4">
        <w:tab/>
        <w:t>This is done by:</w:t>
      </w:r>
    </w:p>
    <w:p w:rsidR="00832DA0" w:rsidRPr="00967FD4" w:rsidRDefault="00832DA0" w:rsidP="00832DA0">
      <w:pPr>
        <w:pStyle w:val="paragraph"/>
      </w:pPr>
      <w:r w:rsidRPr="00967FD4">
        <w:tab/>
        <w:t>(a)</w:t>
      </w:r>
      <w:r w:rsidRPr="00967FD4">
        <w:tab/>
        <w:t xml:space="preserve">adjusting the value of those interests for income tax purposes to take account of changes in </w:t>
      </w:r>
      <w:r w:rsidR="00967FD4" w:rsidRPr="00967FD4">
        <w:rPr>
          <w:position w:val="6"/>
          <w:sz w:val="16"/>
        </w:rPr>
        <w:t>*</w:t>
      </w:r>
      <w:r w:rsidRPr="00967FD4">
        <w:t>market value that are attributable to the value shift; and</w:t>
      </w:r>
    </w:p>
    <w:p w:rsidR="00832DA0" w:rsidRPr="00967FD4" w:rsidRDefault="00832DA0" w:rsidP="00832DA0">
      <w:pPr>
        <w:pStyle w:val="paragraph"/>
      </w:pPr>
      <w:r w:rsidRPr="00967FD4">
        <w:tab/>
        <w:t>(b)</w:t>
      </w:r>
      <w:r w:rsidRPr="00967FD4">
        <w:tab/>
        <w:t>treating the value shift as a partial realisation to the extent that value is shifted:</w:t>
      </w:r>
    </w:p>
    <w:p w:rsidR="00832DA0" w:rsidRPr="00967FD4" w:rsidRDefault="00832DA0" w:rsidP="00832DA0">
      <w:pPr>
        <w:pStyle w:val="paragraphsub"/>
      </w:pPr>
      <w:r w:rsidRPr="00967FD4">
        <w:tab/>
        <w:t>(i)</w:t>
      </w:r>
      <w:r w:rsidRPr="00967FD4">
        <w:tab/>
        <w:t>between interests held by different owners; or</w:t>
      </w:r>
    </w:p>
    <w:p w:rsidR="00832DA0" w:rsidRPr="00967FD4" w:rsidRDefault="00832DA0" w:rsidP="00832DA0">
      <w:pPr>
        <w:pStyle w:val="paragraphsub"/>
      </w:pPr>
      <w:r w:rsidRPr="00967FD4">
        <w:tab/>
        <w:t>(ii)</w:t>
      </w:r>
      <w:r w:rsidRPr="00967FD4">
        <w:tab/>
        <w:t>in the case of interests in their character as CGT assets—from post</w:t>
      </w:r>
      <w:r w:rsidR="00967FD4">
        <w:noBreakHyphen/>
      </w:r>
      <w:r w:rsidRPr="00967FD4">
        <w:t>CGT assets to pre</w:t>
      </w:r>
      <w:r w:rsidR="00967FD4">
        <w:noBreakHyphen/>
      </w:r>
      <w:r w:rsidRPr="00967FD4">
        <w:t>CGT assets; or</w:t>
      </w:r>
    </w:p>
    <w:p w:rsidR="00832DA0" w:rsidRPr="00967FD4" w:rsidRDefault="00832DA0" w:rsidP="00832DA0">
      <w:pPr>
        <w:pStyle w:val="paragraphsub"/>
      </w:pPr>
      <w:r w:rsidRPr="00967FD4">
        <w:tab/>
        <w:t>(iii)</w:t>
      </w:r>
      <w:r w:rsidRPr="00967FD4">
        <w:tab/>
        <w:t>between interests of different characters.</w:t>
      </w:r>
    </w:p>
    <w:p w:rsidR="00832DA0" w:rsidRPr="00967FD4" w:rsidRDefault="00832DA0" w:rsidP="00832DA0">
      <w:pPr>
        <w:pStyle w:val="ActHead5"/>
      </w:pPr>
      <w:bookmarkStart w:id="679" w:name="_Toc446051626"/>
      <w:r w:rsidRPr="00967FD4">
        <w:rPr>
          <w:rStyle w:val="CharSectno"/>
        </w:rPr>
        <w:t>725</w:t>
      </w:r>
      <w:r w:rsidR="00967FD4">
        <w:rPr>
          <w:rStyle w:val="CharSectno"/>
        </w:rPr>
        <w:noBreakHyphen/>
      </w:r>
      <w:r w:rsidRPr="00967FD4">
        <w:rPr>
          <w:rStyle w:val="CharSectno"/>
        </w:rPr>
        <w:t>50</w:t>
      </w:r>
      <w:r w:rsidRPr="00967FD4">
        <w:t xml:space="preserve">  When a direct value shift has consequences under this Division</w:t>
      </w:r>
      <w:bookmarkEnd w:id="679"/>
    </w:p>
    <w:p w:rsidR="00832DA0" w:rsidRPr="00967FD4" w:rsidRDefault="00832DA0" w:rsidP="00832DA0">
      <w:pPr>
        <w:pStyle w:val="subsection"/>
      </w:pPr>
      <w:r w:rsidRPr="00967FD4">
        <w:tab/>
      </w:r>
      <w:r w:rsidRPr="00967FD4">
        <w:tab/>
        <w:t xml:space="preserve">A </w:t>
      </w:r>
      <w:r w:rsidR="00967FD4" w:rsidRPr="00967FD4">
        <w:rPr>
          <w:position w:val="6"/>
          <w:sz w:val="16"/>
        </w:rPr>
        <w:t>*</w:t>
      </w:r>
      <w:r w:rsidRPr="00967FD4">
        <w:t xml:space="preserve">direct value shift under a </w:t>
      </w:r>
      <w:r w:rsidR="00967FD4" w:rsidRPr="00967FD4">
        <w:rPr>
          <w:position w:val="6"/>
          <w:sz w:val="16"/>
        </w:rPr>
        <w:t>*</w:t>
      </w:r>
      <w:r w:rsidRPr="00967FD4">
        <w:t xml:space="preserve">scheme involving </w:t>
      </w:r>
      <w:r w:rsidR="00967FD4" w:rsidRPr="00967FD4">
        <w:rPr>
          <w:position w:val="6"/>
          <w:sz w:val="16"/>
        </w:rPr>
        <w:t>*</w:t>
      </w:r>
      <w:r w:rsidRPr="00967FD4">
        <w:t xml:space="preserve">equity or loan interests in an entity (the </w:t>
      </w:r>
      <w:r w:rsidRPr="00967FD4">
        <w:rPr>
          <w:b/>
          <w:i/>
        </w:rPr>
        <w:t>target entity</w:t>
      </w:r>
      <w:r w:rsidRPr="00967FD4">
        <w:t>) has consequences for you under this Division if, and only if:</w:t>
      </w:r>
    </w:p>
    <w:p w:rsidR="00832DA0" w:rsidRPr="00967FD4" w:rsidRDefault="00832DA0" w:rsidP="00832DA0">
      <w:pPr>
        <w:pStyle w:val="paragraph"/>
      </w:pPr>
      <w:r w:rsidRPr="00967FD4">
        <w:tab/>
        <w:t>(a)</w:t>
      </w:r>
      <w:r w:rsidRPr="00967FD4">
        <w:tab/>
        <w:t xml:space="preserve">the target entity is a company or trust at some time during the </w:t>
      </w:r>
      <w:r w:rsidR="00967FD4" w:rsidRPr="00967FD4">
        <w:rPr>
          <w:position w:val="6"/>
          <w:sz w:val="16"/>
        </w:rPr>
        <w:t>*</w:t>
      </w:r>
      <w:r w:rsidRPr="00967FD4">
        <w:t>scheme period; and</w:t>
      </w:r>
    </w:p>
    <w:p w:rsidR="00832DA0" w:rsidRPr="00967FD4" w:rsidRDefault="00832DA0" w:rsidP="00832DA0">
      <w:pPr>
        <w:pStyle w:val="paragraph"/>
      </w:pPr>
      <w:r w:rsidRPr="00967FD4">
        <w:tab/>
        <w:t>(b)</w:t>
      </w:r>
      <w:r w:rsidRPr="00967FD4">
        <w:tab/>
        <w:t>section</w:t>
      </w:r>
      <w:r w:rsidR="00967FD4">
        <w:t> </w:t>
      </w:r>
      <w:r w:rsidRPr="00967FD4">
        <w:t>725</w:t>
      </w:r>
      <w:r w:rsidR="00967FD4">
        <w:noBreakHyphen/>
      </w:r>
      <w:r w:rsidRPr="00967FD4">
        <w:t>55 (Controlling entity test) is satisfied; and</w:t>
      </w:r>
    </w:p>
    <w:p w:rsidR="00832DA0" w:rsidRPr="00967FD4" w:rsidRDefault="00832DA0" w:rsidP="00832DA0">
      <w:pPr>
        <w:pStyle w:val="paragraph"/>
      </w:pPr>
      <w:r w:rsidRPr="00967FD4">
        <w:tab/>
        <w:t>(c)</w:t>
      </w:r>
      <w:r w:rsidRPr="00967FD4">
        <w:tab/>
        <w:t>section</w:t>
      </w:r>
      <w:r w:rsidR="00967FD4">
        <w:t> </w:t>
      </w:r>
      <w:r w:rsidRPr="00967FD4">
        <w:t>725</w:t>
      </w:r>
      <w:r w:rsidR="00967FD4">
        <w:noBreakHyphen/>
      </w:r>
      <w:r w:rsidRPr="00967FD4">
        <w:t>65 (Cause of the value shift) is satisfied; and</w:t>
      </w:r>
    </w:p>
    <w:p w:rsidR="00832DA0" w:rsidRPr="00967FD4" w:rsidRDefault="00832DA0" w:rsidP="00832DA0">
      <w:pPr>
        <w:pStyle w:val="paragraph"/>
      </w:pPr>
      <w:r w:rsidRPr="00967FD4">
        <w:tab/>
        <w:t>(d)</w:t>
      </w:r>
      <w:r w:rsidRPr="00967FD4">
        <w:tab/>
        <w:t xml:space="preserve">you are an </w:t>
      </w:r>
      <w:r w:rsidR="00967FD4" w:rsidRPr="00967FD4">
        <w:rPr>
          <w:position w:val="6"/>
          <w:sz w:val="16"/>
        </w:rPr>
        <w:t>*</w:t>
      </w:r>
      <w:r w:rsidRPr="00967FD4">
        <w:t xml:space="preserve">affected owner of a </w:t>
      </w:r>
      <w:r w:rsidR="00967FD4" w:rsidRPr="00967FD4">
        <w:rPr>
          <w:position w:val="6"/>
          <w:sz w:val="16"/>
        </w:rPr>
        <w:t>*</w:t>
      </w:r>
      <w:r w:rsidRPr="00967FD4">
        <w:t xml:space="preserve">down interest, or an </w:t>
      </w:r>
      <w:r w:rsidR="00967FD4" w:rsidRPr="00967FD4">
        <w:rPr>
          <w:position w:val="6"/>
          <w:sz w:val="16"/>
        </w:rPr>
        <w:t>*</w:t>
      </w:r>
      <w:r w:rsidRPr="00967FD4">
        <w:t xml:space="preserve">affected owner of an </w:t>
      </w:r>
      <w:r w:rsidR="00967FD4" w:rsidRPr="00967FD4">
        <w:rPr>
          <w:position w:val="6"/>
          <w:sz w:val="16"/>
        </w:rPr>
        <w:t>*</w:t>
      </w:r>
      <w:r w:rsidRPr="00967FD4">
        <w:t>up interest, or both; and</w:t>
      </w:r>
    </w:p>
    <w:p w:rsidR="00832DA0" w:rsidRPr="00967FD4" w:rsidRDefault="00832DA0" w:rsidP="00832DA0">
      <w:pPr>
        <w:pStyle w:val="paragraph"/>
      </w:pPr>
      <w:r w:rsidRPr="00967FD4">
        <w:tab/>
        <w:t>(e)</w:t>
      </w:r>
      <w:r w:rsidRPr="00967FD4">
        <w:tab/>
        <w:t>neither of sections</w:t>
      </w:r>
      <w:r w:rsidR="00967FD4">
        <w:t> </w:t>
      </w:r>
      <w:r w:rsidRPr="00967FD4">
        <w:t>725</w:t>
      </w:r>
      <w:r w:rsidR="00967FD4">
        <w:noBreakHyphen/>
      </w:r>
      <w:r w:rsidRPr="00967FD4">
        <w:t>90 and 725</w:t>
      </w:r>
      <w:r w:rsidR="00967FD4">
        <w:noBreakHyphen/>
      </w:r>
      <w:r w:rsidRPr="00967FD4">
        <w:t>95 (about direct value shifts that are reversed) applies.</w:t>
      </w:r>
    </w:p>
    <w:p w:rsidR="00832DA0" w:rsidRPr="00967FD4" w:rsidRDefault="00832DA0" w:rsidP="00832DA0">
      <w:pPr>
        <w:pStyle w:val="notetext"/>
      </w:pPr>
      <w:r w:rsidRPr="00967FD4">
        <w:t>Note:</w:t>
      </w:r>
      <w:r w:rsidRPr="00967FD4">
        <w:tab/>
        <w:t>For a down interest of which you are an affected owner, the direct value shift has consequences under this Division only if section</w:t>
      </w:r>
      <w:r w:rsidR="00967FD4">
        <w:t> </w:t>
      </w:r>
      <w:r w:rsidRPr="00967FD4">
        <w:t>725</w:t>
      </w:r>
      <w:r w:rsidR="00967FD4">
        <w:noBreakHyphen/>
      </w:r>
      <w:r w:rsidRPr="00967FD4">
        <w:t>70 (about material decrease in market value) is satisfied.</w:t>
      </w:r>
    </w:p>
    <w:p w:rsidR="00832DA0" w:rsidRPr="00967FD4" w:rsidRDefault="00832DA0" w:rsidP="00832DA0">
      <w:pPr>
        <w:pStyle w:val="ActHead5"/>
      </w:pPr>
      <w:bookmarkStart w:id="680" w:name="_Toc446051627"/>
      <w:r w:rsidRPr="00967FD4">
        <w:rPr>
          <w:rStyle w:val="CharSectno"/>
        </w:rPr>
        <w:t>725</w:t>
      </w:r>
      <w:r w:rsidR="00967FD4">
        <w:rPr>
          <w:rStyle w:val="CharSectno"/>
        </w:rPr>
        <w:noBreakHyphen/>
      </w:r>
      <w:r w:rsidRPr="00967FD4">
        <w:rPr>
          <w:rStyle w:val="CharSectno"/>
        </w:rPr>
        <w:t>55</w:t>
      </w:r>
      <w:r w:rsidRPr="00967FD4">
        <w:t xml:space="preserve">  Controlling entity test</w:t>
      </w:r>
      <w:bookmarkEnd w:id="680"/>
    </w:p>
    <w:p w:rsidR="00832DA0" w:rsidRPr="00967FD4" w:rsidRDefault="00832DA0" w:rsidP="00832DA0">
      <w:pPr>
        <w:pStyle w:val="subsection"/>
      </w:pPr>
      <w:r w:rsidRPr="00967FD4">
        <w:tab/>
      </w:r>
      <w:r w:rsidRPr="00967FD4">
        <w:tab/>
        <w:t xml:space="preserve">An entity (the </w:t>
      </w:r>
      <w:r w:rsidRPr="00967FD4">
        <w:rPr>
          <w:b/>
          <w:i/>
        </w:rPr>
        <w:t>controller</w:t>
      </w:r>
      <w:r w:rsidRPr="00967FD4">
        <w:t xml:space="preserve">) must </w:t>
      </w:r>
      <w:r w:rsidR="00967FD4" w:rsidRPr="00967FD4">
        <w:rPr>
          <w:position w:val="6"/>
          <w:sz w:val="16"/>
        </w:rPr>
        <w:t>*</w:t>
      </w:r>
      <w:r w:rsidRPr="00967FD4">
        <w:t xml:space="preserve">control (for value shifting purposes) the target entity at some time during the period starting when the </w:t>
      </w:r>
      <w:r w:rsidR="00967FD4" w:rsidRPr="00967FD4">
        <w:rPr>
          <w:position w:val="6"/>
          <w:sz w:val="16"/>
        </w:rPr>
        <w:t>*</w:t>
      </w:r>
      <w:r w:rsidRPr="00967FD4">
        <w:t xml:space="preserve">scheme is entered into and ending when it has been carried out. (That period is the </w:t>
      </w:r>
      <w:r w:rsidRPr="00967FD4">
        <w:rPr>
          <w:b/>
          <w:i/>
        </w:rPr>
        <w:t>scheme period</w:t>
      </w:r>
      <w:r w:rsidRPr="00967FD4">
        <w:t>.)</w:t>
      </w:r>
    </w:p>
    <w:p w:rsidR="00832DA0" w:rsidRPr="00967FD4" w:rsidRDefault="00832DA0" w:rsidP="00832DA0">
      <w:pPr>
        <w:pStyle w:val="TLPnoteright"/>
      </w:pPr>
      <w:r w:rsidRPr="00967FD4">
        <w:t xml:space="preserve">For the concept of </w:t>
      </w:r>
      <w:r w:rsidRPr="00967FD4">
        <w:rPr>
          <w:b/>
          <w:i/>
        </w:rPr>
        <w:t>control (for value shifting purposes)</w:t>
      </w:r>
      <w:r w:rsidRPr="00967FD4">
        <w:t>,</w:t>
      </w:r>
      <w:r w:rsidRPr="00967FD4">
        <w:br/>
        <w:t>see sections</w:t>
      </w:r>
      <w:r w:rsidR="00967FD4">
        <w:t> </w:t>
      </w:r>
      <w:r w:rsidRPr="00967FD4">
        <w:t>727</w:t>
      </w:r>
      <w:r w:rsidR="00967FD4">
        <w:noBreakHyphen/>
      </w:r>
      <w:r w:rsidRPr="00967FD4">
        <w:t>355 to 727</w:t>
      </w:r>
      <w:r w:rsidR="00967FD4">
        <w:noBreakHyphen/>
      </w:r>
      <w:r w:rsidRPr="00967FD4">
        <w:t>375.</w:t>
      </w:r>
    </w:p>
    <w:p w:rsidR="00832DA0" w:rsidRPr="00967FD4" w:rsidRDefault="00832DA0" w:rsidP="00832DA0">
      <w:pPr>
        <w:pStyle w:val="ActHead5"/>
      </w:pPr>
      <w:bookmarkStart w:id="681" w:name="_Toc446051628"/>
      <w:r w:rsidRPr="00967FD4">
        <w:rPr>
          <w:rStyle w:val="CharSectno"/>
        </w:rPr>
        <w:t>725</w:t>
      </w:r>
      <w:r w:rsidR="00967FD4">
        <w:rPr>
          <w:rStyle w:val="CharSectno"/>
        </w:rPr>
        <w:noBreakHyphen/>
      </w:r>
      <w:r w:rsidRPr="00967FD4">
        <w:rPr>
          <w:rStyle w:val="CharSectno"/>
        </w:rPr>
        <w:t>65</w:t>
      </w:r>
      <w:r w:rsidRPr="00967FD4">
        <w:t xml:space="preserve">  Cause of the value shift</w:t>
      </w:r>
      <w:bookmarkEnd w:id="681"/>
    </w:p>
    <w:p w:rsidR="00832DA0" w:rsidRPr="00967FD4" w:rsidRDefault="00832DA0" w:rsidP="00832DA0">
      <w:pPr>
        <w:pStyle w:val="subsection"/>
      </w:pPr>
      <w:r w:rsidRPr="00967FD4">
        <w:tab/>
        <w:t>(1)</w:t>
      </w:r>
      <w:r w:rsidRPr="00967FD4">
        <w:tab/>
        <w:t>It must be the case that one or more of the following:</w:t>
      </w:r>
    </w:p>
    <w:p w:rsidR="00832DA0" w:rsidRPr="00967FD4" w:rsidRDefault="00832DA0" w:rsidP="00832DA0">
      <w:pPr>
        <w:pStyle w:val="paragraph"/>
      </w:pPr>
      <w:r w:rsidRPr="00967FD4">
        <w:tab/>
        <w:t>(a)</w:t>
      </w:r>
      <w:r w:rsidRPr="00967FD4">
        <w:tab/>
        <w:t>the target entity;</w:t>
      </w:r>
    </w:p>
    <w:p w:rsidR="00832DA0" w:rsidRPr="00967FD4" w:rsidRDefault="00832DA0" w:rsidP="00832DA0">
      <w:pPr>
        <w:pStyle w:val="paragraph"/>
      </w:pPr>
      <w:r w:rsidRPr="00967FD4">
        <w:tab/>
        <w:t>(b)</w:t>
      </w:r>
      <w:r w:rsidRPr="00967FD4">
        <w:tab/>
        <w:t>the controller;</w:t>
      </w:r>
    </w:p>
    <w:p w:rsidR="00832DA0" w:rsidRPr="00967FD4" w:rsidRDefault="00832DA0" w:rsidP="00832DA0">
      <w:pPr>
        <w:pStyle w:val="paragraph"/>
      </w:pPr>
      <w:r w:rsidRPr="00967FD4">
        <w:tab/>
        <w:t>(c)</w:t>
      </w:r>
      <w:r w:rsidRPr="00967FD4">
        <w:tab/>
        <w:t xml:space="preserve">an entity that was an </w:t>
      </w:r>
      <w:r w:rsidR="00967FD4" w:rsidRPr="00967FD4">
        <w:rPr>
          <w:position w:val="6"/>
          <w:sz w:val="16"/>
        </w:rPr>
        <w:t>*</w:t>
      </w:r>
      <w:r w:rsidRPr="00967FD4">
        <w:t xml:space="preserve">associate of the controller at some time during or after the </w:t>
      </w:r>
      <w:r w:rsidR="00967FD4" w:rsidRPr="00967FD4">
        <w:rPr>
          <w:position w:val="6"/>
          <w:sz w:val="16"/>
        </w:rPr>
        <w:t>*</w:t>
      </w:r>
      <w:r w:rsidRPr="00967FD4">
        <w:t>scheme period;</w:t>
      </w:r>
    </w:p>
    <w:p w:rsidR="00832DA0" w:rsidRPr="00967FD4" w:rsidRDefault="00832DA0" w:rsidP="00832DA0">
      <w:pPr>
        <w:pStyle w:val="paragraph"/>
      </w:pPr>
      <w:r w:rsidRPr="00967FD4">
        <w:tab/>
        <w:t>(d)</w:t>
      </w:r>
      <w:r w:rsidRPr="00967FD4">
        <w:tab/>
        <w:t xml:space="preserve">an </w:t>
      </w:r>
      <w:r w:rsidR="00967FD4" w:rsidRPr="00967FD4">
        <w:rPr>
          <w:position w:val="6"/>
          <w:sz w:val="16"/>
        </w:rPr>
        <w:t>*</w:t>
      </w:r>
      <w:r w:rsidRPr="00967FD4">
        <w:t xml:space="preserve">active participant in the </w:t>
      </w:r>
      <w:r w:rsidR="00967FD4" w:rsidRPr="00967FD4">
        <w:rPr>
          <w:position w:val="6"/>
          <w:sz w:val="16"/>
        </w:rPr>
        <w:t>*</w:t>
      </w:r>
      <w:r w:rsidRPr="00967FD4">
        <w:t>scheme;</w:t>
      </w:r>
    </w:p>
    <w:p w:rsidR="00832DA0" w:rsidRPr="00967FD4" w:rsidRDefault="00832DA0" w:rsidP="00832DA0">
      <w:pPr>
        <w:pStyle w:val="subsection2"/>
      </w:pPr>
      <w:r w:rsidRPr="00967FD4">
        <w:t>(either alone or together with one or more other entities) did under the scheme the one or more things:</w:t>
      </w:r>
    </w:p>
    <w:p w:rsidR="00832DA0" w:rsidRPr="00967FD4" w:rsidRDefault="00832DA0" w:rsidP="00832DA0">
      <w:pPr>
        <w:pStyle w:val="paragraph"/>
      </w:pPr>
      <w:r w:rsidRPr="00967FD4">
        <w:tab/>
        <w:t>(e)</w:t>
      </w:r>
      <w:r w:rsidRPr="00967FD4">
        <w:tab/>
        <w:t xml:space="preserve">to which the decrease in the </w:t>
      </w:r>
      <w:r w:rsidR="00967FD4" w:rsidRPr="00967FD4">
        <w:rPr>
          <w:position w:val="6"/>
          <w:sz w:val="16"/>
        </w:rPr>
        <w:t>*</w:t>
      </w:r>
      <w:r w:rsidRPr="00967FD4">
        <w:t xml:space="preserve">market value of the </w:t>
      </w:r>
      <w:r w:rsidR="00967FD4" w:rsidRPr="00967FD4">
        <w:rPr>
          <w:position w:val="6"/>
          <w:sz w:val="16"/>
        </w:rPr>
        <w:t>*</w:t>
      </w:r>
      <w:r w:rsidRPr="00967FD4">
        <w:t>down interests is reasonably attributable; and</w:t>
      </w:r>
    </w:p>
    <w:p w:rsidR="00832DA0" w:rsidRPr="00967FD4" w:rsidRDefault="00832DA0" w:rsidP="00832DA0">
      <w:pPr>
        <w:pStyle w:val="paragraph"/>
      </w:pPr>
      <w:r w:rsidRPr="00967FD4">
        <w:tab/>
        <w:t>(f)</w:t>
      </w:r>
      <w:r w:rsidRPr="00967FD4">
        <w:tab/>
        <w:t xml:space="preserve">to which the increase in the market value of the </w:t>
      </w:r>
      <w:r w:rsidR="00967FD4" w:rsidRPr="00967FD4">
        <w:rPr>
          <w:position w:val="6"/>
          <w:sz w:val="16"/>
        </w:rPr>
        <w:t>*</w:t>
      </w:r>
      <w:r w:rsidRPr="00967FD4">
        <w:t xml:space="preserve">up interests, or the issue of up interests at a </w:t>
      </w:r>
      <w:r w:rsidR="00967FD4" w:rsidRPr="00967FD4">
        <w:rPr>
          <w:position w:val="6"/>
          <w:sz w:val="16"/>
        </w:rPr>
        <w:t>*</w:t>
      </w:r>
      <w:r w:rsidRPr="00967FD4">
        <w:t xml:space="preserve">discount, is reasonably attributable, or that is or include the issue of up interests at a </w:t>
      </w:r>
      <w:r w:rsidR="00967FD4" w:rsidRPr="00967FD4">
        <w:rPr>
          <w:position w:val="6"/>
          <w:sz w:val="16"/>
        </w:rPr>
        <w:t>*</w:t>
      </w:r>
      <w:r w:rsidRPr="00967FD4">
        <w:t>discount.</w:t>
      </w:r>
    </w:p>
    <w:p w:rsidR="00832DA0" w:rsidRPr="00967FD4" w:rsidRDefault="00832DA0" w:rsidP="00832DA0">
      <w:pPr>
        <w:pStyle w:val="SubsectionHead"/>
      </w:pPr>
      <w:r w:rsidRPr="00967FD4">
        <w:t>Active participants (if target entity is closely held)</w:t>
      </w:r>
    </w:p>
    <w:p w:rsidR="00832DA0" w:rsidRPr="00967FD4" w:rsidRDefault="00832DA0" w:rsidP="00832DA0">
      <w:pPr>
        <w:pStyle w:val="subsection"/>
      </w:pPr>
      <w:r w:rsidRPr="00967FD4">
        <w:tab/>
        <w:t>(2)</w:t>
      </w:r>
      <w:r w:rsidRPr="00967FD4">
        <w:tab/>
        <w:t xml:space="preserve">An entity (the </w:t>
      </w:r>
      <w:r w:rsidRPr="00967FD4">
        <w:rPr>
          <w:b/>
          <w:i/>
        </w:rPr>
        <w:t>first entity</w:t>
      </w:r>
      <w:r w:rsidRPr="00967FD4">
        <w:t xml:space="preserve">) is an </w:t>
      </w:r>
      <w:r w:rsidRPr="00967FD4">
        <w:rPr>
          <w:b/>
          <w:i/>
        </w:rPr>
        <w:t>active participant</w:t>
      </w:r>
      <w:r w:rsidRPr="00967FD4">
        <w:t xml:space="preserve"> in the </w:t>
      </w:r>
      <w:r w:rsidR="00967FD4" w:rsidRPr="00967FD4">
        <w:rPr>
          <w:position w:val="6"/>
          <w:sz w:val="16"/>
        </w:rPr>
        <w:t>*</w:t>
      </w:r>
      <w:r w:rsidRPr="00967FD4">
        <w:t>scheme if, and only if:</w:t>
      </w:r>
    </w:p>
    <w:p w:rsidR="00832DA0" w:rsidRPr="00967FD4" w:rsidRDefault="00832DA0" w:rsidP="00832DA0">
      <w:pPr>
        <w:pStyle w:val="paragraph"/>
      </w:pPr>
      <w:r w:rsidRPr="00967FD4">
        <w:tab/>
        <w:t>(a)</w:t>
      </w:r>
      <w:r w:rsidRPr="00967FD4">
        <w:tab/>
        <w:t xml:space="preserve">at some time during the </w:t>
      </w:r>
      <w:r w:rsidR="00967FD4" w:rsidRPr="00967FD4">
        <w:rPr>
          <w:position w:val="6"/>
          <w:sz w:val="16"/>
        </w:rPr>
        <w:t>*</w:t>
      </w:r>
      <w:r w:rsidRPr="00967FD4">
        <w:t>scheme period, the target entity has fewer than 300 members (in the case of a company) or fewer than 300 beneficiaries (in the case of a trust); and</w:t>
      </w:r>
    </w:p>
    <w:p w:rsidR="00832DA0" w:rsidRPr="00967FD4" w:rsidRDefault="00832DA0" w:rsidP="00832DA0">
      <w:pPr>
        <w:pStyle w:val="paragraph"/>
      </w:pPr>
      <w:r w:rsidRPr="00967FD4">
        <w:tab/>
        <w:t>(b)</w:t>
      </w:r>
      <w:r w:rsidRPr="00967FD4">
        <w:tab/>
        <w:t xml:space="preserve">the first entity has actively participated in, or directly facilitated, the entering into or carrying out of the </w:t>
      </w:r>
      <w:r w:rsidR="00967FD4" w:rsidRPr="00967FD4">
        <w:rPr>
          <w:position w:val="6"/>
          <w:sz w:val="16"/>
        </w:rPr>
        <w:t>*</w:t>
      </w:r>
      <w:r w:rsidRPr="00967FD4">
        <w:t>scheme (whether or not it did so at the direction of some other entity); and</w:t>
      </w:r>
    </w:p>
    <w:p w:rsidR="00832DA0" w:rsidRPr="00967FD4" w:rsidRDefault="00832DA0" w:rsidP="00832DA0">
      <w:pPr>
        <w:pStyle w:val="paragraph"/>
      </w:pPr>
      <w:r w:rsidRPr="00967FD4">
        <w:tab/>
        <w:t>(c)</w:t>
      </w:r>
      <w:r w:rsidRPr="00967FD4">
        <w:tab/>
        <w:t>the first entity:</w:t>
      </w:r>
    </w:p>
    <w:p w:rsidR="00832DA0" w:rsidRPr="00967FD4" w:rsidRDefault="00832DA0" w:rsidP="00832DA0">
      <w:pPr>
        <w:pStyle w:val="paragraphsub"/>
      </w:pPr>
      <w:r w:rsidRPr="00967FD4">
        <w:tab/>
        <w:t>(i)</w:t>
      </w:r>
      <w:r w:rsidRPr="00967FD4">
        <w:tab/>
        <w:t xml:space="preserve">owns a </w:t>
      </w:r>
      <w:r w:rsidR="00967FD4" w:rsidRPr="00967FD4">
        <w:rPr>
          <w:position w:val="6"/>
          <w:sz w:val="16"/>
        </w:rPr>
        <w:t>*</w:t>
      </w:r>
      <w:r w:rsidRPr="00967FD4">
        <w:t xml:space="preserve">down interest at the </w:t>
      </w:r>
      <w:r w:rsidR="00967FD4" w:rsidRPr="00967FD4">
        <w:rPr>
          <w:position w:val="6"/>
          <w:sz w:val="16"/>
        </w:rPr>
        <w:t>*</w:t>
      </w:r>
      <w:r w:rsidRPr="00967FD4">
        <w:t>decrease time; or</w:t>
      </w:r>
    </w:p>
    <w:p w:rsidR="00832DA0" w:rsidRPr="00967FD4" w:rsidRDefault="00832DA0" w:rsidP="00832DA0">
      <w:pPr>
        <w:pStyle w:val="paragraphsub"/>
      </w:pPr>
      <w:r w:rsidRPr="00967FD4">
        <w:tab/>
        <w:t>(ii)</w:t>
      </w:r>
      <w:r w:rsidRPr="00967FD4">
        <w:tab/>
        <w:t xml:space="preserve">owns an </w:t>
      </w:r>
      <w:r w:rsidR="00967FD4" w:rsidRPr="00967FD4">
        <w:rPr>
          <w:position w:val="6"/>
          <w:sz w:val="16"/>
        </w:rPr>
        <w:t>*</w:t>
      </w:r>
      <w:r w:rsidRPr="00967FD4">
        <w:t xml:space="preserve">up interest at the </w:t>
      </w:r>
      <w:r w:rsidR="00967FD4" w:rsidRPr="00967FD4">
        <w:rPr>
          <w:position w:val="6"/>
          <w:sz w:val="16"/>
        </w:rPr>
        <w:t>*</w:t>
      </w:r>
      <w:r w:rsidRPr="00967FD4">
        <w:t xml:space="preserve">increase time or has an up interest issued to it at a </w:t>
      </w:r>
      <w:r w:rsidR="00967FD4" w:rsidRPr="00967FD4">
        <w:rPr>
          <w:position w:val="6"/>
          <w:sz w:val="16"/>
        </w:rPr>
        <w:t>*</w:t>
      </w:r>
      <w:r w:rsidRPr="00967FD4">
        <w:t xml:space="preserve">discount because of the </w:t>
      </w:r>
      <w:r w:rsidR="00967FD4" w:rsidRPr="00967FD4">
        <w:rPr>
          <w:position w:val="6"/>
          <w:sz w:val="16"/>
        </w:rPr>
        <w:t>*</w:t>
      </w:r>
      <w:r w:rsidRPr="00967FD4">
        <w:t>direct value shift.</w:t>
      </w:r>
    </w:p>
    <w:p w:rsidR="00832DA0" w:rsidRPr="00967FD4" w:rsidRDefault="00832DA0" w:rsidP="00832DA0">
      <w:pPr>
        <w:pStyle w:val="SubsectionHead"/>
      </w:pPr>
      <w:r w:rsidRPr="00967FD4">
        <w:t>When an entity has 300 or more members or beneficiaries</w:t>
      </w:r>
    </w:p>
    <w:p w:rsidR="00832DA0" w:rsidRPr="00967FD4" w:rsidRDefault="00832DA0" w:rsidP="00832DA0">
      <w:pPr>
        <w:pStyle w:val="subsection"/>
      </w:pPr>
      <w:r w:rsidRPr="00967FD4">
        <w:tab/>
        <w:t>(3)</w:t>
      </w:r>
      <w:r w:rsidRPr="00967FD4">
        <w:tab/>
        <w:t>Section</w:t>
      </w:r>
      <w:r w:rsidR="00967FD4">
        <w:t> </w:t>
      </w:r>
      <w:r w:rsidRPr="00967FD4">
        <w:t>124</w:t>
      </w:r>
      <w:r w:rsidR="00967FD4">
        <w:noBreakHyphen/>
      </w:r>
      <w:r w:rsidRPr="00967FD4">
        <w:t>810 (under which certain companies and trusts are not regarded as having 300 or more members or beneficiaries) also applies for the purposes of this Division.</w:t>
      </w:r>
    </w:p>
    <w:p w:rsidR="00832DA0" w:rsidRPr="00967FD4" w:rsidRDefault="00832DA0" w:rsidP="00832DA0">
      <w:pPr>
        <w:pStyle w:val="subsection"/>
      </w:pPr>
      <w:r w:rsidRPr="00967FD4">
        <w:tab/>
        <w:t>(4)</w:t>
      </w:r>
      <w:r w:rsidRPr="00967FD4">
        <w:tab/>
        <w:t xml:space="preserve">In addition, this Division applies to a </w:t>
      </w:r>
      <w:r w:rsidR="00967FD4" w:rsidRPr="00967FD4">
        <w:rPr>
          <w:position w:val="6"/>
          <w:sz w:val="16"/>
        </w:rPr>
        <w:t>*</w:t>
      </w:r>
      <w:r w:rsidRPr="00967FD4">
        <w:t>non</w:t>
      </w:r>
      <w:r w:rsidR="00967FD4">
        <w:noBreakHyphen/>
      </w:r>
      <w:r w:rsidRPr="00967FD4">
        <w:t>fixed trust as if it did not have 300 or more beneficiaries.</w:t>
      </w:r>
    </w:p>
    <w:p w:rsidR="00832DA0" w:rsidRPr="00967FD4" w:rsidRDefault="00832DA0" w:rsidP="00832DA0">
      <w:pPr>
        <w:pStyle w:val="ActHead5"/>
      </w:pPr>
      <w:bookmarkStart w:id="682" w:name="_Toc446051629"/>
      <w:r w:rsidRPr="00967FD4">
        <w:rPr>
          <w:rStyle w:val="CharSectno"/>
        </w:rPr>
        <w:t>725</w:t>
      </w:r>
      <w:r w:rsidR="00967FD4">
        <w:rPr>
          <w:rStyle w:val="CharSectno"/>
        </w:rPr>
        <w:noBreakHyphen/>
      </w:r>
      <w:r w:rsidRPr="00967FD4">
        <w:rPr>
          <w:rStyle w:val="CharSectno"/>
        </w:rPr>
        <w:t>70</w:t>
      </w:r>
      <w:r w:rsidRPr="00967FD4">
        <w:t xml:space="preserve">  Consequences for down interest only if there is a material decrease in its market value</w:t>
      </w:r>
      <w:bookmarkEnd w:id="682"/>
    </w:p>
    <w:p w:rsidR="00832DA0" w:rsidRPr="00967FD4" w:rsidRDefault="00832DA0" w:rsidP="00832DA0">
      <w:pPr>
        <w:pStyle w:val="subsection"/>
      </w:pPr>
      <w:r w:rsidRPr="00967FD4">
        <w:tab/>
        <w:t>(1)</w:t>
      </w:r>
      <w:r w:rsidRPr="00967FD4">
        <w:tab/>
        <w:t xml:space="preserve">For a </w:t>
      </w:r>
      <w:r w:rsidR="00967FD4" w:rsidRPr="00967FD4">
        <w:rPr>
          <w:position w:val="6"/>
          <w:sz w:val="16"/>
        </w:rPr>
        <w:t>*</w:t>
      </w:r>
      <w:r w:rsidRPr="00967FD4">
        <w:t xml:space="preserve">down interest of which you are an </w:t>
      </w:r>
      <w:r w:rsidR="00967FD4" w:rsidRPr="00967FD4">
        <w:rPr>
          <w:position w:val="6"/>
          <w:sz w:val="16"/>
        </w:rPr>
        <w:t>*</w:t>
      </w:r>
      <w:r w:rsidRPr="00967FD4">
        <w:t xml:space="preserve">affected owner, the </w:t>
      </w:r>
      <w:r w:rsidR="00967FD4" w:rsidRPr="00967FD4">
        <w:rPr>
          <w:position w:val="6"/>
          <w:sz w:val="16"/>
        </w:rPr>
        <w:t>*</w:t>
      </w:r>
      <w:r w:rsidRPr="00967FD4">
        <w:t xml:space="preserve">direct value shift has consequences under this Division only if the sum of the decreases in the </w:t>
      </w:r>
      <w:r w:rsidR="00967FD4" w:rsidRPr="00967FD4">
        <w:rPr>
          <w:position w:val="6"/>
          <w:sz w:val="16"/>
        </w:rPr>
        <w:t>*</w:t>
      </w:r>
      <w:r w:rsidRPr="00967FD4">
        <w:t xml:space="preserve">market value of all down interests because of direct value shifts under the same </w:t>
      </w:r>
      <w:r w:rsidR="00967FD4" w:rsidRPr="00967FD4">
        <w:rPr>
          <w:position w:val="6"/>
          <w:sz w:val="16"/>
        </w:rPr>
        <w:t>*</w:t>
      </w:r>
      <w:r w:rsidRPr="00967FD4">
        <w:t>scheme as the direct value shift is at least $150,000.</w:t>
      </w:r>
    </w:p>
    <w:p w:rsidR="00832DA0" w:rsidRPr="00967FD4" w:rsidRDefault="00832DA0" w:rsidP="00832DA0">
      <w:pPr>
        <w:pStyle w:val="notetext"/>
      </w:pPr>
      <w:r w:rsidRPr="00967FD4">
        <w:t>Note:</w:t>
      </w:r>
      <w:r w:rsidRPr="00967FD4">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967FD4" w:rsidRDefault="00832DA0" w:rsidP="00832DA0">
      <w:pPr>
        <w:pStyle w:val="subsection"/>
      </w:pPr>
      <w:r w:rsidRPr="00967FD4">
        <w:tab/>
        <w:t>(2)</w:t>
      </w:r>
      <w:r w:rsidRPr="00967FD4">
        <w:tab/>
        <w:t xml:space="preserve">However, if, having regard to all relevant circumstances, it is reasonable to conclude that the sole or main reason why a </w:t>
      </w:r>
      <w:r w:rsidR="00967FD4" w:rsidRPr="00967FD4">
        <w:rPr>
          <w:position w:val="6"/>
          <w:sz w:val="16"/>
        </w:rPr>
        <w:t>*</w:t>
      </w:r>
      <w:r w:rsidRPr="00967FD4">
        <w:t xml:space="preserve">direct value shift happened under a different scheme from one or more other direct value shifts was so that </w:t>
      </w:r>
      <w:r w:rsidR="00967FD4">
        <w:t>subsection (</w:t>
      </w:r>
      <w:r w:rsidRPr="00967FD4">
        <w:t xml:space="preserve">1) would not be satisfied for one or more of the direct value shifts mentioned in this subsection, </w:t>
      </w:r>
      <w:r w:rsidR="00967FD4">
        <w:t>subsection (</w:t>
      </w:r>
      <w:r w:rsidRPr="00967FD4">
        <w:t>1) does not apply (and is taken never to have applied) to any of the direct value shifts.</w:t>
      </w:r>
    </w:p>
    <w:p w:rsidR="00832DA0" w:rsidRPr="00967FD4" w:rsidRDefault="00832DA0" w:rsidP="00832DA0">
      <w:pPr>
        <w:pStyle w:val="ActHead5"/>
      </w:pPr>
      <w:bookmarkStart w:id="683" w:name="_Toc446051630"/>
      <w:r w:rsidRPr="00967FD4">
        <w:rPr>
          <w:rStyle w:val="CharSectno"/>
        </w:rPr>
        <w:t>725</w:t>
      </w:r>
      <w:r w:rsidR="00967FD4">
        <w:rPr>
          <w:rStyle w:val="CharSectno"/>
        </w:rPr>
        <w:noBreakHyphen/>
      </w:r>
      <w:r w:rsidRPr="00967FD4">
        <w:rPr>
          <w:rStyle w:val="CharSectno"/>
        </w:rPr>
        <w:t>80</w:t>
      </w:r>
      <w:r w:rsidRPr="00967FD4">
        <w:t xml:space="preserve">  Who is an affected owner of a down interest?</w:t>
      </w:r>
      <w:bookmarkEnd w:id="683"/>
    </w:p>
    <w:p w:rsidR="00832DA0" w:rsidRPr="00967FD4" w:rsidRDefault="00832DA0" w:rsidP="00832DA0">
      <w:pPr>
        <w:pStyle w:val="subsection"/>
      </w:pPr>
      <w:r w:rsidRPr="00967FD4">
        <w:tab/>
      </w:r>
      <w:r w:rsidRPr="00967FD4">
        <w:tab/>
        <w:t xml:space="preserve">An entity is an </w:t>
      </w:r>
      <w:r w:rsidRPr="00967FD4">
        <w:rPr>
          <w:b/>
          <w:i/>
        </w:rPr>
        <w:t>affected owner</w:t>
      </w:r>
      <w:r w:rsidRPr="00967FD4">
        <w:t xml:space="preserve"> of a </w:t>
      </w:r>
      <w:r w:rsidR="00967FD4" w:rsidRPr="00967FD4">
        <w:rPr>
          <w:position w:val="6"/>
          <w:sz w:val="16"/>
        </w:rPr>
        <w:t>*</w:t>
      </w:r>
      <w:r w:rsidRPr="00967FD4">
        <w:t xml:space="preserve">down interest if, and only if, the entity owns the down interest at the </w:t>
      </w:r>
      <w:r w:rsidR="00967FD4" w:rsidRPr="00967FD4">
        <w:rPr>
          <w:position w:val="6"/>
          <w:sz w:val="16"/>
        </w:rPr>
        <w:t>*</w:t>
      </w:r>
      <w:r w:rsidRPr="00967FD4">
        <w:t>decrease time and at least one of these paragraphs is satisfied:</w:t>
      </w:r>
    </w:p>
    <w:p w:rsidR="00832DA0" w:rsidRPr="00967FD4" w:rsidRDefault="00832DA0" w:rsidP="00832DA0">
      <w:pPr>
        <w:pStyle w:val="paragraph"/>
      </w:pPr>
      <w:r w:rsidRPr="00967FD4">
        <w:tab/>
        <w:t>(a)</w:t>
      </w:r>
      <w:r w:rsidRPr="00967FD4">
        <w:tab/>
        <w:t>the entity is the controller;</w:t>
      </w:r>
    </w:p>
    <w:p w:rsidR="00832DA0" w:rsidRPr="00967FD4" w:rsidRDefault="00832DA0" w:rsidP="00832DA0">
      <w:pPr>
        <w:pStyle w:val="paragraph"/>
      </w:pPr>
      <w:r w:rsidRPr="00967FD4">
        <w:tab/>
        <w:t>(b)</w:t>
      </w:r>
      <w:r w:rsidRPr="00967FD4">
        <w:tab/>
        <w:t xml:space="preserve">the entity was an </w:t>
      </w:r>
      <w:r w:rsidR="00967FD4" w:rsidRPr="00967FD4">
        <w:rPr>
          <w:position w:val="6"/>
          <w:sz w:val="16"/>
        </w:rPr>
        <w:t>*</w:t>
      </w:r>
      <w:r w:rsidRPr="00967FD4">
        <w:t xml:space="preserve">associate of the controller at some time during or after the </w:t>
      </w:r>
      <w:r w:rsidR="00967FD4" w:rsidRPr="00967FD4">
        <w:rPr>
          <w:position w:val="6"/>
          <w:sz w:val="16"/>
        </w:rPr>
        <w:t>*</w:t>
      </w:r>
      <w:r w:rsidRPr="00967FD4">
        <w:t>scheme period;</w:t>
      </w:r>
    </w:p>
    <w:p w:rsidR="00832DA0" w:rsidRPr="00967FD4" w:rsidRDefault="00832DA0" w:rsidP="00832DA0">
      <w:pPr>
        <w:pStyle w:val="paragraph"/>
      </w:pPr>
      <w:r w:rsidRPr="00967FD4">
        <w:tab/>
        <w:t>(c)</w:t>
      </w:r>
      <w:r w:rsidRPr="00967FD4">
        <w:tab/>
        <w:t xml:space="preserve">the entity is an </w:t>
      </w:r>
      <w:r w:rsidR="00967FD4" w:rsidRPr="00967FD4">
        <w:rPr>
          <w:position w:val="6"/>
          <w:sz w:val="16"/>
        </w:rPr>
        <w:t>*</w:t>
      </w:r>
      <w:r w:rsidRPr="00967FD4">
        <w:t xml:space="preserve">active participant in the </w:t>
      </w:r>
      <w:r w:rsidR="00967FD4" w:rsidRPr="00967FD4">
        <w:rPr>
          <w:position w:val="6"/>
          <w:sz w:val="16"/>
        </w:rPr>
        <w:t>*</w:t>
      </w:r>
      <w:r w:rsidRPr="00967FD4">
        <w:t>scheme.</w:t>
      </w:r>
    </w:p>
    <w:p w:rsidR="00832DA0" w:rsidRPr="00967FD4" w:rsidRDefault="00832DA0" w:rsidP="00832DA0">
      <w:pPr>
        <w:pStyle w:val="ActHead5"/>
      </w:pPr>
      <w:bookmarkStart w:id="684" w:name="_Toc446051631"/>
      <w:r w:rsidRPr="00967FD4">
        <w:rPr>
          <w:rStyle w:val="CharSectno"/>
        </w:rPr>
        <w:t>725</w:t>
      </w:r>
      <w:r w:rsidR="00967FD4">
        <w:rPr>
          <w:rStyle w:val="CharSectno"/>
        </w:rPr>
        <w:noBreakHyphen/>
      </w:r>
      <w:r w:rsidRPr="00967FD4">
        <w:rPr>
          <w:rStyle w:val="CharSectno"/>
        </w:rPr>
        <w:t>85</w:t>
      </w:r>
      <w:r w:rsidRPr="00967FD4">
        <w:t xml:space="preserve">  Who is an affected owner of an up interest?</w:t>
      </w:r>
      <w:bookmarkEnd w:id="684"/>
    </w:p>
    <w:p w:rsidR="00832DA0" w:rsidRPr="00967FD4" w:rsidRDefault="00832DA0" w:rsidP="00832DA0">
      <w:pPr>
        <w:pStyle w:val="subsection"/>
      </w:pPr>
      <w:r w:rsidRPr="00967FD4">
        <w:tab/>
      </w:r>
      <w:r w:rsidRPr="00967FD4">
        <w:tab/>
        <w:t xml:space="preserve">An entity is an </w:t>
      </w:r>
      <w:r w:rsidRPr="00967FD4">
        <w:rPr>
          <w:b/>
          <w:i/>
        </w:rPr>
        <w:t xml:space="preserve">affected owner </w:t>
      </w:r>
      <w:r w:rsidRPr="00967FD4">
        <w:t xml:space="preserve">of an </w:t>
      </w:r>
      <w:r w:rsidR="00967FD4" w:rsidRPr="00967FD4">
        <w:rPr>
          <w:position w:val="6"/>
          <w:sz w:val="16"/>
        </w:rPr>
        <w:t>*</w:t>
      </w:r>
      <w:r w:rsidRPr="00967FD4">
        <w:t>up interest if, and only if:</w:t>
      </w:r>
    </w:p>
    <w:p w:rsidR="00832DA0" w:rsidRPr="00967FD4" w:rsidRDefault="00832DA0" w:rsidP="00832DA0">
      <w:pPr>
        <w:pStyle w:val="paragraph"/>
      </w:pPr>
      <w:r w:rsidRPr="00967FD4">
        <w:tab/>
        <w:t>(a)</w:t>
      </w:r>
      <w:r w:rsidRPr="00967FD4">
        <w:tab/>
        <w:t xml:space="preserve">there is at least one </w:t>
      </w:r>
      <w:r w:rsidR="00967FD4" w:rsidRPr="00967FD4">
        <w:rPr>
          <w:position w:val="6"/>
          <w:sz w:val="16"/>
        </w:rPr>
        <w:t>*</w:t>
      </w:r>
      <w:r w:rsidRPr="00967FD4">
        <w:t xml:space="preserve">affected owner of </w:t>
      </w:r>
      <w:r w:rsidR="00967FD4" w:rsidRPr="00967FD4">
        <w:rPr>
          <w:position w:val="6"/>
          <w:sz w:val="16"/>
        </w:rPr>
        <w:t>*</w:t>
      </w:r>
      <w:r w:rsidRPr="00967FD4">
        <w:t>down interests; and</w:t>
      </w:r>
    </w:p>
    <w:p w:rsidR="00832DA0" w:rsidRPr="00967FD4" w:rsidRDefault="00832DA0" w:rsidP="00832DA0">
      <w:pPr>
        <w:pStyle w:val="paragraph"/>
      </w:pPr>
      <w:r w:rsidRPr="00967FD4">
        <w:tab/>
        <w:t>(b)</w:t>
      </w:r>
      <w:r w:rsidRPr="00967FD4">
        <w:tab/>
        <w:t xml:space="preserve">the entity owns the up interest at the </w:t>
      </w:r>
      <w:r w:rsidR="00967FD4" w:rsidRPr="00967FD4">
        <w:rPr>
          <w:position w:val="6"/>
          <w:sz w:val="16"/>
        </w:rPr>
        <w:t>*</w:t>
      </w:r>
      <w:r w:rsidRPr="00967FD4">
        <w:t xml:space="preserve">increase time, or the interest is an up interest because it was issued to the entity at a </w:t>
      </w:r>
      <w:r w:rsidR="00967FD4" w:rsidRPr="00967FD4">
        <w:rPr>
          <w:position w:val="6"/>
          <w:sz w:val="16"/>
        </w:rPr>
        <w:t>*</w:t>
      </w:r>
      <w:r w:rsidRPr="00967FD4">
        <w:t>discount;</w:t>
      </w:r>
    </w:p>
    <w:p w:rsidR="00832DA0" w:rsidRPr="00967FD4" w:rsidRDefault="00832DA0" w:rsidP="00832DA0">
      <w:pPr>
        <w:pStyle w:val="subsection2"/>
      </w:pPr>
      <w:r w:rsidRPr="00967FD4">
        <w:t>and at least one of these paragraphs is satisfied:</w:t>
      </w:r>
    </w:p>
    <w:p w:rsidR="00832DA0" w:rsidRPr="00967FD4" w:rsidRDefault="00832DA0" w:rsidP="00832DA0">
      <w:pPr>
        <w:pStyle w:val="paragraph"/>
      </w:pPr>
      <w:r w:rsidRPr="00967FD4">
        <w:tab/>
        <w:t>(c)</w:t>
      </w:r>
      <w:r w:rsidRPr="00967FD4">
        <w:tab/>
        <w:t>the entity is the controller;</w:t>
      </w:r>
    </w:p>
    <w:p w:rsidR="00832DA0" w:rsidRPr="00967FD4" w:rsidRDefault="00832DA0" w:rsidP="00832DA0">
      <w:pPr>
        <w:pStyle w:val="paragraph"/>
      </w:pPr>
      <w:r w:rsidRPr="00967FD4">
        <w:tab/>
        <w:t>(d)</w:t>
      </w:r>
      <w:r w:rsidRPr="00967FD4">
        <w:tab/>
        <w:t xml:space="preserve">the entity was an </w:t>
      </w:r>
      <w:r w:rsidR="00967FD4" w:rsidRPr="00967FD4">
        <w:rPr>
          <w:position w:val="6"/>
          <w:sz w:val="16"/>
        </w:rPr>
        <w:t>*</w:t>
      </w:r>
      <w:r w:rsidRPr="00967FD4">
        <w:t xml:space="preserve">associate of the controller at some time during or after the </w:t>
      </w:r>
      <w:r w:rsidR="00967FD4" w:rsidRPr="00967FD4">
        <w:rPr>
          <w:position w:val="6"/>
          <w:sz w:val="16"/>
        </w:rPr>
        <w:t>*</w:t>
      </w:r>
      <w:r w:rsidRPr="00967FD4">
        <w:t>scheme period;</w:t>
      </w:r>
    </w:p>
    <w:p w:rsidR="00832DA0" w:rsidRPr="00967FD4" w:rsidRDefault="00832DA0" w:rsidP="00832DA0">
      <w:pPr>
        <w:pStyle w:val="paragraph"/>
        <w:keepNext/>
        <w:keepLines/>
      </w:pPr>
      <w:r w:rsidRPr="00967FD4">
        <w:tab/>
        <w:t>(e)</w:t>
      </w:r>
      <w:r w:rsidRPr="00967FD4">
        <w:tab/>
        <w:t>at some time during or after the scheme period, the entity was an associate of an entity that is an affected owner of down interests because it was an associate of the controller at some time during or after that period;</w:t>
      </w:r>
    </w:p>
    <w:p w:rsidR="00832DA0" w:rsidRPr="00967FD4" w:rsidRDefault="00832DA0" w:rsidP="00832DA0">
      <w:pPr>
        <w:pStyle w:val="paragraph"/>
      </w:pPr>
      <w:r w:rsidRPr="00967FD4">
        <w:tab/>
        <w:t>(f)</w:t>
      </w:r>
      <w:r w:rsidRPr="00967FD4">
        <w:tab/>
        <w:t xml:space="preserve">the entity is an </w:t>
      </w:r>
      <w:r w:rsidR="00967FD4" w:rsidRPr="00967FD4">
        <w:rPr>
          <w:position w:val="6"/>
          <w:sz w:val="16"/>
        </w:rPr>
        <w:t>*</w:t>
      </w:r>
      <w:r w:rsidRPr="00967FD4">
        <w:t xml:space="preserve">active participant in the </w:t>
      </w:r>
      <w:r w:rsidR="00967FD4" w:rsidRPr="00967FD4">
        <w:rPr>
          <w:position w:val="6"/>
          <w:sz w:val="16"/>
        </w:rPr>
        <w:t>*</w:t>
      </w:r>
      <w:r w:rsidRPr="00967FD4">
        <w:t>scheme.</w:t>
      </w:r>
    </w:p>
    <w:p w:rsidR="00832DA0" w:rsidRPr="00967FD4" w:rsidRDefault="00832DA0" w:rsidP="00832DA0">
      <w:pPr>
        <w:pStyle w:val="ActHead5"/>
      </w:pPr>
      <w:bookmarkStart w:id="685" w:name="_Toc446051632"/>
      <w:r w:rsidRPr="00967FD4">
        <w:rPr>
          <w:rStyle w:val="CharSectno"/>
        </w:rPr>
        <w:t>725</w:t>
      </w:r>
      <w:r w:rsidR="00967FD4">
        <w:rPr>
          <w:rStyle w:val="CharSectno"/>
        </w:rPr>
        <w:noBreakHyphen/>
      </w:r>
      <w:r w:rsidRPr="00967FD4">
        <w:rPr>
          <w:rStyle w:val="CharSectno"/>
        </w:rPr>
        <w:t>90</w:t>
      </w:r>
      <w:r w:rsidRPr="00967FD4">
        <w:t xml:space="preserve">  Direct value shift that will be reversed</w:t>
      </w:r>
      <w:bookmarkEnd w:id="685"/>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direct value shift does </w:t>
      </w:r>
      <w:r w:rsidRPr="00967FD4">
        <w:rPr>
          <w:i/>
        </w:rPr>
        <w:t>not</w:t>
      </w:r>
      <w:r w:rsidRPr="00967FD4">
        <w:t xml:space="preserve"> have consequences for you under this Division if:</w:t>
      </w:r>
    </w:p>
    <w:p w:rsidR="00832DA0" w:rsidRPr="00967FD4" w:rsidRDefault="00832DA0" w:rsidP="00832DA0">
      <w:pPr>
        <w:pStyle w:val="paragraph"/>
      </w:pPr>
      <w:r w:rsidRPr="00967FD4">
        <w:tab/>
        <w:t>(a)</w:t>
      </w:r>
      <w:r w:rsidRPr="00967FD4">
        <w:tab/>
        <w:t>the one or more things referred to in paragraph</w:t>
      </w:r>
      <w:r w:rsidR="00967FD4">
        <w:t> </w:t>
      </w:r>
      <w:r w:rsidRPr="00967FD4">
        <w:t>725</w:t>
      </w:r>
      <w:r w:rsidR="00967FD4">
        <w:noBreakHyphen/>
      </w:r>
      <w:r w:rsidRPr="00967FD4">
        <w:t>145(1)(b) brought about a state of affairs, but for which the direct value shift would not have happened; and</w:t>
      </w:r>
    </w:p>
    <w:p w:rsidR="00832DA0" w:rsidRPr="00967FD4" w:rsidRDefault="00832DA0" w:rsidP="00832DA0">
      <w:pPr>
        <w:pStyle w:val="paragraph"/>
      </w:pPr>
      <w:r w:rsidRPr="00967FD4">
        <w:tab/>
        <w:t>(b)</w:t>
      </w:r>
      <w:r w:rsidRPr="00967FD4">
        <w:tab/>
        <w:t xml:space="preserve">as at the time referred to in that paragraph, it is more likely than not that, because of the </w:t>
      </w:r>
      <w:r w:rsidR="00967FD4" w:rsidRPr="00967FD4">
        <w:rPr>
          <w:position w:val="6"/>
          <w:sz w:val="16"/>
        </w:rPr>
        <w:t>*</w:t>
      </w:r>
      <w:r w:rsidRPr="00967FD4">
        <w:t>scheme, that state of affairs will cease to exist within 4 years after that time.</w:t>
      </w:r>
    </w:p>
    <w:p w:rsidR="00832DA0" w:rsidRPr="00967FD4" w:rsidRDefault="00832DA0" w:rsidP="00832DA0">
      <w:pPr>
        <w:pStyle w:val="notetext"/>
      </w:pPr>
      <w:r w:rsidRPr="00967FD4">
        <w:t>Example:</w:t>
      </w:r>
      <w:r w:rsidRPr="00967FD4">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967FD4" w:rsidRDefault="00832DA0" w:rsidP="00832DA0">
      <w:pPr>
        <w:pStyle w:val="subsection"/>
      </w:pPr>
      <w:r w:rsidRPr="00967FD4">
        <w:tab/>
        <w:t>(2)</w:t>
      </w:r>
      <w:r w:rsidRPr="00967FD4">
        <w:tab/>
        <w:t xml:space="preserve">However, this section stops applying if the state of affairs referred to in </w:t>
      </w:r>
      <w:r w:rsidR="00967FD4">
        <w:t>paragraph (</w:t>
      </w:r>
      <w:r w:rsidRPr="00967FD4">
        <w:t>1)(a) still exists:</w:t>
      </w:r>
    </w:p>
    <w:p w:rsidR="00832DA0" w:rsidRPr="00967FD4" w:rsidRDefault="00832DA0" w:rsidP="00832DA0">
      <w:pPr>
        <w:pStyle w:val="paragraph"/>
      </w:pPr>
      <w:r w:rsidRPr="00967FD4">
        <w:tab/>
        <w:t>(a)</w:t>
      </w:r>
      <w:r w:rsidRPr="00967FD4">
        <w:tab/>
        <w:t>at the end of those 4 years; or</w:t>
      </w:r>
    </w:p>
    <w:p w:rsidR="00832DA0" w:rsidRPr="00967FD4" w:rsidRDefault="00832DA0" w:rsidP="00832DA0">
      <w:pPr>
        <w:pStyle w:val="paragraph"/>
      </w:pPr>
      <w:r w:rsidRPr="00967FD4">
        <w:tab/>
        <w:t>(b)</w:t>
      </w:r>
      <w:r w:rsidRPr="00967FD4">
        <w:tab/>
        <w:t xml:space="preserve">when a </w:t>
      </w:r>
      <w:r w:rsidR="00967FD4" w:rsidRPr="00967FD4">
        <w:rPr>
          <w:position w:val="6"/>
          <w:sz w:val="16"/>
        </w:rPr>
        <w:t>*</w:t>
      </w:r>
      <w:r w:rsidRPr="00967FD4">
        <w:t xml:space="preserve">realisation event happens to </w:t>
      </w:r>
      <w:r w:rsidR="00967FD4" w:rsidRPr="00967FD4">
        <w:rPr>
          <w:position w:val="6"/>
          <w:sz w:val="16"/>
        </w:rPr>
        <w:t>*</w:t>
      </w:r>
      <w:r w:rsidRPr="00967FD4">
        <w:t xml:space="preserve">down interests or </w:t>
      </w:r>
      <w:r w:rsidR="00967FD4" w:rsidRPr="00967FD4">
        <w:rPr>
          <w:position w:val="6"/>
          <w:sz w:val="16"/>
        </w:rPr>
        <w:t>*</w:t>
      </w:r>
      <w:r w:rsidRPr="00967FD4">
        <w:t xml:space="preserve">up interests of which you are, or any other entity is, an </w:t>
      </w:r>
      <w:r w:rsidR="00967FD4" w:rsidRPr="00967FD4">
        <w:rPr>
          <w:position w:val="6"/>
          <w:sz w:val="16"/>
        </w:rPr>
        <w:t>*</w:t>
      </w:r>
      <w:r w:rsidRPr="00967FD4">
        <w:t>affected owner;</w:t>
      </w:r>
    </w:p>
    <w:p w:rsidR="00832DA0" w:rsidRPr="00967FD4" w:rsidRDefault="00832DA0" w:rsidP="00832DA0">
      <w:pPr>
        <w:pStyle w:val="subsection2"/>
      </w:pPr>
      <w:r w:rsidRPr="00967FD4">
        <w:t>whichever happens sooner.</w:t>
      </w:r>
    </w:p>
    <w:p w:rsidR="00832DA0" w:rsidRPr="00967FD4" w:rsidRDefault="00832DA0" w:rsidP="00832DA0">
      <w:pPr>
        <w:pStyle w:val="subsection"/>
      </w:pPr>
      <w:r w:rsidRPr="00967FD4">
        <w:tab/>
        <w:t>(3)</w:t>
      </w:r>
      <w:r w:rsidRPr="00967FD4">
        <w:tab/>
        <w:t xml:space="preserve">If this section stops applying, it is taken </w:t>
      </w:r>
      <w:r w:rsidRPr="00967FD4">
        <w:rPr>
          <w:i/>
        </w:rPr>
        <w:t>never</w:t>
      </w:r>
      <w:r w:rsidRPr="00967FD4">
        <w:t xml:space="preserve"> to have applied to the </w:t>
      </w:r>
      <w:r w:rsidR="00967FD4" w:rsidRPr="00967FD4">
        <w:rPr>
          <w:position w:val="6"/>
          <w:sz w:val="16"/>
        </w:rPr>
        <w:t>*</w:t>
      </w:r>
      <w:r w:rsidRPr="00967FD4">
        <w:t>direct value shift.</w:t>
      </w:r>
    </w:p>
    <w:p w:rsidR="00832DA0" w:rsidRPr="00967FD4" w:rsidRDefault="00832DA0" w:rsidP="00832DA0">
      <w:pPr>
        <w:pStyle w:val="notetext"/>
      </w:pPr>
      <w:r w:rsidRPr="00967FD4">
        <w:t>Note:</w:t>
      </w:r>
      <w:r w:rsidRPr="00967FD4">
        <w:tab/>
        <w:t>This may result in an assessment for an earlier income year having to be amended to give effect to the consequences that the direct value shift would have had for you under this Division if this section hadn’t applied.</w:t>
      </w:r>
    </w:p>
    <w:p w:rsidR="00832DA0" w:rsidRPr="00967FD4" w:rsidRDefault="00832DA0" w:rsidP="00832DA0">
      <w:pPr>
        <w:pStyle w:val="ActHead5"/>
      </w:pPr>
      <w:bookmarkStart w:id="686" w:name="_Toc446051633"/>
      <w:r w:rsidRPr="00967FD4">
        <w:rPr>
          <w:rStyle w:val="CharSectno"/>
        </w:rPr>
        <w:t>725</w:t>
      </w:r>
      <w:r w:rsidR="00967FD4">
        <w:rPr>
          <w:rStyle w:val="CharSectno"/>
        </w:rPr>
        <w:noBreakHyphen/>
      </w:r>
      <w:r w:rsidRPr="00967FD4">
        <w:rPr>
          <w:rStyle w:val="CharSectno"/>
        </w:rPr>
        <w:t>95</w:t>
      </w:r>
      <w:r w:rsidRPr="00967FD4">
        <w:t xml:space="preserve">  Direct value shift resulting from reversal</w:t>
      </w:r>
      <w:bookmarkEnd w:id="686"/>
    </w:p>
    <w:p w:rsidR="00832DA0" w:rsidRPr="00967FD4" w:rsidRDefault="00832DA0" w:rsidP="00832DA0">
      <w:pPr>
        <w:pStyle w:val="subsection"/>
        <w:keepNext/>
        <w:keepLines/>
      </w:pPr>
      <w:r w:rsidRPr="00967FD4">
        <w:tab/>
        <w:t>(1)</w:t>
      </w:r>
      <w:r w:rsidRPr="00967FD4">
        <w:tab/>
        <w:t xml:space="preserve">A </w:t>
      </w:r>
      <w:r w:rsidR="00967FD4" w:rsidRPr="00967FD4">
        <w:rPr>
          <w:position w:val="6"/>
          <w:sz w:val="16"/>
        </w:rPr>
        <w:t>*</w:t>
      </w:r>
      <w:r w:rsidRPr="00967FD4">
        <w:t>direct value shift does not have consequences for any entity under this Division if:</w:t>
      </w:r>
    </w:p>
    <w:p w:rsidR="00832DA0" w:rsidRPr="00967FD4" w:rsidRDefault="00832DA0" w:rsidP="00832DA0">
      <w:pPr>
        <w:pStyle w:val="paragraph"/>
      </w:pPr>
      <w:r w:rsidRPr="00967FD4">
        <w:tab/>
        <w:t>(a)</w:t>
      </w:r>
      <w:r w:rsidRPr="00967FD4">
        <w:tab/>
        <w:t>section</w:t>
      </w:r>
      <w:r w:rsidR="00967FD4">
        <w:t> </w:t>
      </w:r>
      <w:r w:rsidRPr="00967FD4">
        <w:t>725</w:t>
      </w:r>
      <w:r w:rsidR="00967FD4">
        <w:noBreakHyphen/>
      </w:r>
      <w:r w:rsidRPr="00967FD4">
        <w:t>90 applies, and the state of affairs referred to in paragraph</w:t>
      </w:r>
      <w:r w:rsidR="00967FD4">
        <w:t> </w:t>
      </w:r>
      <w:r w:rsidRPr="00967FD4">
        <w:t>725</w:t>
      </w:r>
      <w:r w:rsidR="00967FD4">
        <w:noBreakHyphen/>
      </w:r>
      <w:r w:rsidRPr="00967FD4">
        <w:t>90(1)(a) ceases to exist; and</w:t>
      </w:r>
    </w:p>
    <w:p w:rsidR="00832DA0" w:rsidRPr="00967FD4" w:rsidRDefault="00832DA0" w:rsidP="00832DA0">
      <w:pPr>
        <w:pStyle w:val="paragraph"/>
      </w:pPr>
      <w:r w:rsidRPr="00967FD4">
        <w:tab/>
        <w:t>(b)</w:t>
      </w:r>
      <w:r w:rsidRPr="00967FD4">
        <w:tab/>
        <w:t>the direct value shift would not have happened but for that state of affairs ceasing to exist.</w:t>
      </w:r>
    </w:p>
    <w:p w:rsidR="00832DA0" w:rsidRPr="00967FD4" w:rsidRDefault="00832DA0" w:rsidP="00832DA0">
      <w:pPr>
        <w:pStyle w:val="subsection"/>
      </w:pPr>
      <w:r w:rsidRPr="00967FD4">
        <w:tab/>
        <w:t>(2)</w:t>
      </w:r>
      <w:r w:rsidRPr="00967FD4">
        <w:tab/>
        <w:t>However, if section</w:t>
      </w:r>
      <w:r w:rsidR="00967FD4">
        <w:t> </w:t>
      </w:r>
      <w:r w:rsidRPr="00967FD4">
        <w:t>725</w:t>
      </w:r>
      <w:r w:rsidR="00967FD4">
        <w:noBreakHyphen/>
      </w:r>
      <w:r w:rsidRPr="00967FD4">
        <w:t xml:space="preserve">90 stops applying, this section is taken </w:t>
      </w:r>
      <w:r w:rsidRPr="00967FD4">
        <w:rPr>
          <w:i/>
        </w:rPr>
        <w:t>never</w:t>
      </w:r>
      <w:r w:rsidRPr="00967FD4">
        <w:t xml:space="preserve"> to have applied to the later direct value shift.</w:t>
      </w:r>
    </w:p>
    <w:p w:rsidR="00832DA0" w:rsidRPr="00967FD4" w:rsidRDefault="00832DA0" w:rsidP="00832DA0">
      <w:pPr>
        <w:pStyle w:val="ActHead4"/>
      </w:pPr>
      <w:bookmarkStart w:id="687" w:name="_Toc446051634"/>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B</w:t>
      </w:r>
      <w:r w:rsidRPr="00967FD4">
        <w:t>—</w:t>
      </w:r>
      <w:r w:rsidRPr="00967FD4">
        <w:rPr>
          <w:rStyle w:val="CharSubdText"/>
        </w:rPr>
        <w:t>What is a direct value shift</w:t>
      </w:r>
      <w:bookmarkEnd w:id="687"/>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725</w:t>
      </w:r>
      <w:r w:rsidR="00967FD4">
        <w:noBreakHyphen/>
      </w:r>
      <w:r w:rsidRPr="00967FD4">
        <w:t>145</w:t>
      </w:r>
      <w:r w:rsidRPr="00967FD4">
        <w:tab/>
        <w:t xml:space="preserve">When there is a </w:t>
      </w:r>
      <w:r w:rsidRPr="00967FD4">
        <w:rPr>
          <w:rStyle w:val="CharBoldItalic"/>
        </w:rPr>
        <w:t>direct value shift</w:t>
      </w:r>
    </w:p>
    <w:p w:rsidR="00832DA0" w:rsidRPr="00967FD4" w:rsidRDefault="00832DA0" w:rsidP="00832DA0">
      <w:pPr>
        <w:pStyle w:val="TofSectsSection"/>
        <w:rPr>
          <w:rStyle w:val="CharBoldItalic"/>
        </w:rPr>
      </w:pPr>
      <w:r w:rsidRPr="00967FD4">
        <w:t>725</w:t>
      </w:r>
      <w:r w:rsidR="00967FD4">
        <w:noBreakHyphen/>
      </w:r>
      <w:r w:rsidRPr="00967FD4">
        <w:t>150</w:t>
      </w:r>
      <w:r w:rsidRPr="00967FD4">
        <w:tab/>
        <w:t xml:space="preserve">Issue of equity or loan interests at a </w:t>
      </w:r>
      <w:r w:rsidRPr="00967FD4">
        <w:rPr>
          <w:rStyle w:val="CharBoldItalic"/>
        </w:rPr>
        <w:t>discount</w:t>
      </w:r>
    </w:p>
    <w:p w:rsidR="00832DA0" w:rsidRPr="00967FD4" w:rsidRDefault="00832DA0" w:rsidP="00832DA0">
      <w:pPr>
        <w:pStyle w:val="TofSectsSection"/>
      </w:pPr>
      <w:r w:rsidRPr="00967FD4">
        <w:t>725</w:t>
      </w:r>
      <w:r w:rsidR="00967FD4">
        <w:noBreakHyphen/>
      </w:r>
      <w:r w:rsidRPr="00967FD4">
        <w:t>155</w:t>
      </w:r>
      <w:r w:rsidRPr="00967FD4">
        <w:tab/>
        <w:t xml:space="preserve">Meaning of </w:t>
      </w:r>
      <w:r w:rsidRPr="00967FD4">
        <w:rPr>
          <w:rStyle w:val="CharBoldItalic"/>
        </w:rPr>
        <w:t>down interests</w:t>
      </w:r>
      <w:r w:rsidRPr="00967FD4">
        <w:t xml:space="preserve">, </w:t>
      </w:r>
      <w:r w:rsidRPr="00967FD4">
        <w:rPr>
          <w:rStyle w:val="CharBoldItalic"/>
        </w:rPr>
        <w:t>decrease time</w:t>
      </w:r>
      <w:r w:rsidRPr="00967FD4">
        <w:t xml:space="preserve">, </w:t>
      </w:r>
      <w:r w:rsidRPr="00967FD4">
        <w:rPr>
          <w:rStyle w:val="CharBoldItalic"/>
        </w:rPr>
        <w:t>up interests</w:t>
      </w:r>
      <w:r w:rsidRPr="00967FD4">
        <w:t xml:space="preserve"> and </w:t>
      </w:r>
      <w:r w:rsidRPr="00967FD4">
        <w:rPr>
          <w:rStyle w:val="CharBoldItalic"/>
        </w:rPr>
        <w:t>increase time</w:t>
      </w:r>
    </w:p>
    <w:p w:rsidR="00832DA0" w:rsidRPr="00967FD4" w:rsidRDefault="00832DA0" w:rsidP="00832DA0">
      <w:pPr>
        <w:pStyle w:val="TofSectsSection"/>
      </w:pPr>
      <w:r w:rsidRPr="00967FD4">
        <w:t>725</w:t>
      </w:r>
      <w:r w:rsidR="00967FD4">
        <w:noBreakHyphen/>
      </w:r>
      <w:r w:rsidRPr="00967FD4">
        <w:t>160</w:t>
      </w:r>
      <w:r w:rsidRPr="00967FD4">
        <w:tab/>
        <w:t>What is the nature of a direct value shift?</w:t>
      </w:r>
    </w:p>
    <w:p w:rsidR="00832DA0" w:rsidRPr="00967FD4" w:rsidRDefault="00832DA0" w:rsidP="00832DA0">
      <w:pPr>
        <w:pStyle w:val="TofSectsSection"/>
      </w:pPr>
      <w:r w:rsidRPr="00967FD4">
        <w:t>725</w:t>
      </w:r>
      <w:r w:rsidR="00967FD4">
        <w:noBreakHyphen/>
      </w:r>
      <w:r w:rsidRPr="00967FD4">
        <w:t>165</w:t>
      </w:r>
      <w:r w:rsidRPr="00967FD4">
        <w:tab/>
        <w:t>If market value decrease or increase is only partly attributable to the scheme</w:t>
      </w:r>
    </w:p>
    <w:p w:rsidR="00832DA0" w:rsidRPr="00967FD4" w:rsidRDefault="00832DA0" w:rsidP="00832DA0">
      <w:pPr>
        <w:pStyle w:val="ActHead5"/>
      </w:pPr>
      <w:bookmarkStart w:id="688" w:name="_Toc446051635"/>
      <w:r w:rsidRPr="00967FD4">
        <w:rPr>
          <w:rStyle w:val="CharSectno"/>
        </w:rPr>
        <w:t>725</w:t>
      </w:r>
      <w:r w:rsidR="00967FD4">
        <w:rPr>
          <w:rStyle w:val="CharSectno"/>
        </w:rPr>
        <w:noBreakHyphen/>
      </w:r>
      <w:r w:rsidRPr="00967FD4">
        <w:rPr>
          <w:rStyle w:val="CharSectno"/>
        </w:rPr>
        <w:t>145</w:t>
      </w:r>
      <w:r w:rsidRPr="00967FD4">
        <w:t xml:space="preserve">  When there is a </w:t>
      </w:r>
      <w:r w:rsidRPr="00967FD4">
        <w:rPr>
          <w:i/>
        </w:rPr>
        <w:t>direct value shift</w:t>
      </w:r>
      <w:bookmarkEnd w:id="688"/>
    </w:p>
    <w:p w:rsidR="00832DA0" w:rsidRPr="00967FD4" w:rsidRDefault="00832DA0" w:rsidP="00832DA0">
      <w:pPr>
        <w:pStyle w:val="subsection"/>
      </w:pPr>
      <w:r w:rsidRPr="00967FD4">
        <w:tab/>
        <w:t>(1)</w:t>
      </w:r>
      <w:r w:rsidRPr="00967FD4">
        <w:tab/>
        <w:t xml:space="preserve">There is a </w:t>
      </w:r>
      <w:r w:rsidRPr="00967FD4">
        <w:rPr>
          <w:b/>
          <w:i/>
        </w:rPr>
        <w:t>direct value shift</w:t>
      </w:r>
      <w:r w:rsidRPr="00967FD4">
        <w:t xml:space="preserve"> under a </w:t>
      </w:r>
      <w:r w:rsidR="00967FD4" w:rsidRPr="00967FD4">
        <w:rPr>
          <w:position w:val="6"/>
          <w:sz w:val="16"/>
        </w:rPr>
        <w:t>*</w:t>
      </w:r>
      <w:r w:rsidRPr="00967FD4">
        <w:t xml:space="preserve">scheme involving </w:t>
      </w:r>
      <w:r w:rsidR="00967FD4" w:rsidRPr="00967FD4">
        <w:rPr>
          <w:position w:val="6"/>
          <w:sz w:val="16"/>
        </w:rPr>
        <w:t>*</w:t>
      </w:r>
      <w:r w:rsidRPr="00967FD4">
        <w:t xml:space="preserve">equity or loan interests in an entity (the </w:t>
      </w:r>
      <w:r w:rsidRPr="00967FD4">
        <w:rPr>
          <w:b/>
          <w:i/>
        </w:rPr>
        <w:t>target entity</w:t>
      </w:r>
      <w:r w:rsidRPr="00967FD4">
        <w:t>) if:</w:t>
      </w:r>
    </w:p>
    <w:p w:rsidR="00832DA0" w:rsidRPr="00967FD4" w:rsidRDefault="00832DA0" w:rsidP="00832DA0">
      <w:pPr>
        <w:pStyle w:val="paragraph"/>
      </w:pPr>
      <w:r w:rsidRPr="00967FD4">
        <w:tab/>
        <w:t>(a)</w:t>
      </w:r>
      <w:r w:rsidRPr="00967FD4">
        <w:tab/>
        <w:t xml:space="preserve">there is a decrease in the </w:t>
      </w:r>
      <w:r w:rsidR="00967FD4" w:rsidRPr="00967FD4">
        <w:rPr>
          <w:position w:val="6"/>
          <w:sz w:val="16"/>
        </w:rPr>
        <w:t>*</w:t>
      </w:r>
      <w:r w:rsidRPr="00967FD4">
        <w:t>market value of one or more equity or loan interests in the target entity; and</w:t>
      </w:r>
    </w:p>
    <w:p w:rsidR="00832DA0" w:rsidRPr="00967FD4" w:rsidRDefault="00832DA0" w:rsidP="00832DA0">
      <w:pPr>
        <w:pStyle w:val="paragraph"/>
      </w:pPr>
      <w:r w:rsidRPr="00967FD4">
        <w:tab/>
        <w:t>(b)</w:t>
      </w:r>
      <w:r w:rsidRPr="00967FD4">
        <w:tab/>
        <w:t>the decrease is reasonably attributable to one or more things done under the scheme, and occurs at or after the time when that thing, or the first of those things, is done; and</w:t>
      </w:r>
    </w:p>
    <w:p w:rsidR="00832DA0" w:rsidRPr="00967FD4" w:rsidRDefault="00832DA0" w:rsidP="00832DA0">
      <w:pPr>
        <w:pStyle w:val="paragraph"/>
      </w:pPr>
      <w:r w:rsidRPr="00967FD4">
        <w:tab/>
        <w:t>(c)</w:t>
      </w:r>
      <w:r w:rsidRPr="00967FD4">
        <w:tab/>
        <w:t xml:space="preserve">either or both of </w:t>
      </w:r>
      <w:r w:rsidR="00967FD4">
        <w:t>subsections (</w:t>
      </w:r>
      <w:r w:rsidRPr="00967FD4">
        <w:t>2) and (3) are satisfied.</w:t>
      </w:r>
    </w:p>
    <w:p w:rsidR="00832DA0" w:rsidRPr="00967FD4" w:rsidRDefault="00832DA0" w:rsidP="00832DA0">
      <w:pPr>
        <w:pStyle w:val="subsection2"/>
      </w:pPr>
      <w:r w:rsidRPr="00967FD4">
        <w:t xml:space="preserve">Examples of something done under a scheme are issuing new shares at a </w:t>
      </w:r>
      <w:r w:rsidR="00967FD4" w:rsidRPr="00967FD4">
        <w:rPr>
          <w:position w:val="6"/>
          <w:sz w:val="16"/>
        </w:rPr>
        <w:t>*</w:t>
      </w:r>
      <w:r w:rsidRPr="00967FD4">
        <w:t>discount, buying back shares or changing the voting rights attached to shares.</w:t>
      </w:r>
    </w:p>
    <w:p w:rsidR="00832DA0" w:rsidRPr="00967FD4" w:rsidRDefault="00832DA0" w:rsidP="00832DA0">
      <w:pPr>
        <w:pStyle w:val="subsection"/>
      </w:pPr>
      <w:r w:rsidRPr="00967FD4">
        <w:tab/>
        <w:t>(2)</w:t>
      </w:r>
      <w:r w:rsidRPr="00967FD4">
        <w:tab/>
        <w:t xml:space="preserve">One or more </w:t>
      </w:r>
      <w:r w:rsidR="00967FD4" w:rsidRPr="00967FD4">
        <w:rPr>
          <w:position w:val="6"/>
          <w:sz w:val="16"/>
        </w:rPr>
        <w:t>*</w:t>
      </w:r>
      <w:r w:rsidRPr="00967FD4">
        <w:t xml:space="preserve">equity or loan interests in the target entity must be issued at a </w:t>
      </w:r>
      <w:r w:rsidR="00967FD4" w:rsidRPr="00967FD4">
        <w:rPr>
          <w:position w:val="6"/>
          <w:sz w:val="16"/>
        </w:rPr>
        <w:t>*</w:t>
      </w:r>
      <w:r w:rsidRPr="00967FD4">
        <w:t xml:space="preserve">discount. The issue must be, or must be reasonably attributable to, the thing, or one or more of the things, referred to in </w:t>
      </w:r>
      <w:r w:rsidR="00967FD4">
        <w:t>paragraph (</w:t>
      </w:r>
      <w:r w:rsidRPr="00967FD4">
        <w:t>1)(b). It must also occur at or after the time referred to in that paragraph.</w:t>
      </w:r>
    </w:p>
    <w:p w:rsidR="00832DA0" w:rsidRPr="00967FD4" w:rsidRDefault="00832DA0" w:rsidP="00832DA0">
      <w:pPr>
        <w:pStyle w:val="notetext"/>
      </w:pPr>
      <w:r w:rsidRPr="00967FD4">
        <w:t>Example:</w:t>
      </w:r>
      <w:r w:rsidRPr="00967FD4">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967FD4" w:rsidRDefault="00832DA0" w:rsidP="00832DA0">
      <w:pPr>
        <w:pStyle w:val="notetext"/>
      </w:pPr>
      <w:r w:rsidRPr="00967FD4">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967FD4" w:rsidRDefault="00832DA0" w:rsidP="00832DA0">
      <w:pPr>
        <w:pStyle w:val="subsection"/>
      </w:pPr>
      <w:r w:rsidRPr="00967FD4">
        <w:tab/>
        <w:t>(3)</w:t>
      </w:r>
      <w:r w:rsidRPr="00967FD4">
        <w:tab/>
        <w:t xml:space="preserve">Or, there must be an increase in the </w:t>
      </w:r>
      <w:r w:rsidR="00967FD4" w:rsidRPr="00967FD4">
        <w:rPr>
          <w:position w:val="6"/>
          <w:sz w:val="16"/>
        </w:rPr>
        <w:t>*</w:t>
      </w:r>
      <w:r w:rsidRPr="00967FD4">
        <w:t xml:space="preserve">market value of one or more </w:t>
      </w:r>
      <w:r w:rsidR="00967FD4" w:rsidRPr="00967FD4">
        <w:rPr>
          <w:position w:val="6"/>
          <w:sz w:val="16"/>
        </w:rPr>
        <w:t>*</w:t>
      </w:r>
      <w:r w:rsidRPr="00967FD4">
        <w:t xml:space="preserve">equity or loan interests in the target entity. The increase must be reasonably attributable to the thing, or to one or more of the things, referred to in </w:t>
      </w:r>
      <w:r w:rsidR="00967FD4">
        <w:t>paragraph (</w:t>
      </w:r>
      <w:r w:rsidRPr="00967FD4">
        <w:t>1)(b). It must also occur at or after the time referred to in that paragraph.</w:t>
      </w:r>
    </w:p>
    <w:p w:rsidR="00832DA0" w:rsidRPr="00967FD4" w:rsidRDefault="00832DA0" w:rsidP="00832DA0">
      <w:pPr>
        <w:pStyle w:val="ActHead5"/>
      </w:pPr>
      <w:bookmarkStart w:id="689" w:name="_Toc446051636"/>
      <w:r w:rsidRPr="00967FD4">
        <w:rPr>
          <w:rStyle w:val="CharSectno"/>
        </w:rPr>
        <w:t>725</w:t>
      </w:r>
      <w:r w:rsidR="00967FD4">
        <w:rPr>
          <w:rStyle w:val="CharSectno"/>
        </w:rPr>
        <w:noBreakHyphen/>
      </w:r>
      <w:r w:rsidRPr="00967FD4">
        <w:rPr>
          <w:rStyle w:val="CharSectno"/>
        </w:rPr>
        <w:t>150</w:t>
      </w:r>
      <w:r w:rsidRPr="00967FD4">
        <w:t xml:space="preserve">  Issue of equity or loan interests at a </w:t>
      </w:r>
      <w:r w:rsidRPr="00967FD4">
        <w:rPr>
          <w:i/>
        </w:rPr>
        <w:t>discount</w:t>
      </w:r>
      <w:bookmarkEnd w:id="689"/>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equity or loan interest is issued at a </w:t>
      </w:r>
      <w:r w:rsidRPr="00967FD4">
        <w:rPr>
          <w:b/>
          <w:i/>
        </w:rPr>
        <w:t>discount</w:t>
      </w:r>
      <w:r w:rsidRPr="00967FD4">
        <w:t xml:space="preserve"> if, and only if, the </w:t>
      </w:r>
      <w:r w:rsidR="00967FD4" w:rsidRPr="00967FD4">
        <w:rPr>
          <w:position w:val="6"/>
          <w:sz w:val="16"/>
        </w:rPr>
        <w:t>*</w:t>
      </w:r>
      <w:r w:rsidRPr="00967FD4">
        <w:t xml:space="preserve">market value of the interest when issued exceeds the amount of the payment that the issuing entity receives. The excess is the amount of the </w:t>
      </w:r>
      <w:r w:rsidRPr="00967FD4">
        <w:rPr>
          <w:b/>
          <w:i/>
        </w:rPr>
        <w:t>discount</w:t>
      </w:r>
      <w:r w:rsidRPr="00967FD4">
        <w:t>.</w:t>
      </w:r>
    </w:p>
    <w:p w:rsidR="00832DA0" w:rsidRPr="00967FD4" w:rsidRDefault="00832DA0" w:rsidP="00832DA0">
      <w:pPr>
        <w:pStyle w:val="subsection"/>
      </w:pPr>
      <w:r w:rsidRPr="00967FD4">
        <w:tab/>
        <w:t>(2)</w:t>
      </w:r>
      <w:r w:rsidRPr="00967FD4">
        <w:tab/>
        <w:t xml:space="preserve">The payment that the issuing entity receives can include property. If it does, use the </w:t>
      </w:r>
      <w:r w:rsidR="00967FD4" w:rsidRPr="00967FD4">
        <w:rPr>
          <w:position w:val="6"/>
          <w:sz w:val="16"/>
        </w:rPr>
        <w:t>*</w:t>
      </w:r>
      <w:r w:rsidRPr="00967FD4">
        <w:t>market value of the property in working out the amount of the payment.</w:t>
      </w:r>
    </w:p>
    <w:p w:rsidR="00832DA0" w:rsidRPr="00967FD4" w:rsidRDefault="00832DA0" w:rsidP="00832DA0">
      <w:pPr>
        <w:pStyle w:val="SubsectionHead"/>
      </w:pPr>
      <w:r w:rsidRPr="00967FD4">
        <w:t>Amounts for which bonus equities are treated as being issued</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primary equity interest is issued as mentioned in subsection</w:t>
      </w:r>
      <w:r w:rsidR="00967FD4">
        <w:t> </w:t>
      </w:r>
      <w:r w:rsidRPr="00967FD4">
        <w:t>130</w:t>
      </w:r>
      <w:r w:rsidR="00967FD4">
        <w:noBreakHyphen/>
      </w:r>
      <w:r w:rsidRPr="00967FD4">
        <w:t>20(1) (about bonus equities issued in relation to original equities); and</w:t>
      </w:r>
    </w:p>
    <w:p w:rsidR="00832DA0" w:rsidRPr="00967FD4" w:rsidRDefault="00832DA0" w:rsidP="00832DA0">
      <w:pPr>
        <w:pStyle w:val="paragraph"/>
      </w:pPr>
      <w:r w:rsidRPr="00967FD4">
        <w:tab/>
        <w:t>(b)</w:t>
      </w:r>
      <w:r w:rsidRPr="00967FD4">
        <w:tab/>
        <w:t>subsection</w:t>
      </w:r>
      <w:r w:rsidR="00967FD4">
        <w:t> </w:t>
      </w:r>
      <w:r w:rsidRPr="00967FD4">
        <w:t>130</w:t>
      </w:r>
      <w:r w:rsidR="00967FD4">
        <w:noBreakHyphen/>
      </w:r>
      <w:r w:rsidRPr="00967FD4">
        <w:t xml:space="preserve">20(3) does </w:t>
      </w:r>
      <w:r w:rsidRPr="00967FD4">
        <w:rPr>
          <w:i/>
        </w:rPr>
        <w:t>not</w:t>
      </w:r>
      <w:r w:rsidRPr="00967FD4">
        <w:t xml:space="preserve"> apply (about bonus equities that are a dividend or otherwise assessable income);</w:t>
      </w:r>
    </w:p>
    <w:p w:rsidR="00832DA0" w:rsidRPr="00967FD4" w:rsidRDefault="00967FD4" w:rsidP="00832DA0">
      <w:pPr>
        <w:pStyle w:val="subsection2"/>
      </w:pPr>
      <w:r>
        <w:t>subsection (</w:t>
      </w:r>
      <w:r w:rsidR="00832DA0" w:rsidRPr="00967FD4">
        <w:t xml:space="preserve">1) of this section applies to the interest as if the amount of the payment that the issuing entity receives were equal to the </w:t>
      </w:r>
      <w:r w:rsidRPr="00967FD4">
        <w:rPr>
          <w:position w:val="6"/>
          <w:sz w:val="16"/>
        </w:rPr>
        <w:t>*</w:t>
      </w:r>
      <w:r w:rsidR="00832DA0" w:rsidRPr="00967FD4">
        <w:t>cost base of the interest when issued (as worked out under section</w:t>
      </w:r>
      <w:r>
        <w:t> </w:t>
      </w:r>
      <w:r w:rsidR="00832DA0" w:rsidRPr="00967FD4">
        <w:t>130</w:t>
      </w:r>
      <w:r>
        <w:noBreakHyphen/>
      </w:r>
      <w:r w:rsidR="00832DA0" w:rsidRPr="00967FD4">
        <w:t>20).</w:t>
      </w:r>
    </w:p>
    <w:p w:rsidR="00832DA0" w:rsidRPr="00967FD4" w:rsidRDefault="00832DA0" w:rsidP="00832DA0">
      <w:pPr>
        <w:pStyle w:val="subsection"/>
        <w:keepNext/>
      </w:pPr>
      <w:r w:rsidRPr="00967FD4">
        <w:tab/>
        <w:t>(4)</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primary equity interest is issued as mentioned in subsection</w:t>
      </w:r>
      <w:r w:rsidR="00967FD4">
        <w:t> </w:t>
      </w:r>
      <w:r w:rsidRPr="00967FD4">
        <w:t xml:space="preserve">6BA(1) of the </w:t>
      </w:r>
      <w:r w:rsidRPr="00967FD4">
        <w:rPr>
          <w:i/>
        </w:rPr>
        <w:t>Income Tax Assessment Act 1936</w:t>
      </w:r>
      <w:r w:rsidRPr="00967FD4">
        <w:t xml:space="preserve"> (about bonus shares issued in relation to original shares); and</w:t>
      </w:r>
    </w:p>
    <w:p w:rsidR="00832DA0" w:rsidRPr="00967FD4" w:rsidRDefault="00832DA0" w:rsidP="00832DA0">
      <w:pPr>
        <w:pStyle w:val="paragraph"/>
      </w:pPr>
      <w:r w:rsidRPr="00967FD4">
        <w:tab/>
        <w:t>(b)</w:t>
      </w:r>
      <w:r w:rsidRPr="00967FD4">
        <w:tab/>
        <w:t>subsection</w:t>
      </w:r>
      <w:r w:rsidR="00967FD4">
        <w:t> </w:t>
      </w:r>
      <w:r w:rsidRPr="00967FD4">
        <w:t>6BA(2) of that Act applies (about bonus shares that are a dividend);</w:t>
      </w:r>
    </w:p>
    <w:p w:rsidR="00832DA0" w:rsidRPr="00967FD4" w:rsidRDefault="00967FD4" w:rsidP="00832DA0">
      <w:pPr>
        <w:pStyle w:val="subsection2"/>
      </w:pPr>
      <w:r>
        <w:t>subsection (</w:t>
      </w:r>
      <w:r w:rsidR="00832DA0" w:rsidRPr="00967FD4">
        <w:t>1) of this section applies to the interest as if the amount of the payment that the issuing entity receives were equal to the consideration worked out under subsection</w:t>
      </w:r>
      <w:r>
        <w:t> </w:t>
      </w:r>
      <w:r w:rsidR="00832DA0" w:rsidRPr="00967FD4">
        <w:t>6BA(2) of that Act.</w:t>
      </w:r>
    </w:p>
    <w:p w:rsidR="00832DA0" w:rsidRPr="00967FD4" w:rsidRDefault="00832DA0" w:rsidP="00832DA0">
      <w:pPr>
        <w:pStyle w:val="subsection"/>
      </w:pPr>
      <w:r w:rsidRPr="00967FD4">
        <w:tab/>
        <w:t>(5)</w:t>
      </w:r>
      <w:r w:rsidRPr="00967FD4">
        <w:tab/>
        <w:t xml:space="preserve">If both of </w:t>
      </w:r>
      <w:r w:rsidR="00967FD4">
        <w:t>subsections (</w:t>
      </w:r>
      <w:r w:rsidRPr="00967FD4">
        <w:t xml:space="preserve">3) and (4) apply to the issue of the same </w:t>
      </w:r>
      <w:r w:rsidR="00967FD4" w:rsidRPr="00967FD4">
        <w:rPr>
          <w:position w:val="6"/>
          <w:sz w:val="16"/>
        </w:rPr>
        <w:t>*</w:t>
      </w:r>
      <w:r w:rsidRPr="00967FD4">
        <w:t xml:space="preserve">primary equity interest, </w:t>
      </w:r>
      <w:r w:rsidR="00967FD4">
        <w:t>subsection (</w:t>
      </w:r>
      <w:r w:rsidRPr="00967FD4">
        <w:t xml:space="preserve">1) of this section applies to the interest as if the amount of the payment that the issuing entity receives were equal to the greater of the amounts worked out under </w:t>
      </w:r>
      <w:r w:rsidR="00967FD4">
        <w:t>subsections (</w:t>
      </w:r>
      <w:r w:rsidRPr="00967FD4">
        <w:t>3) and (4).</w:t>
      </w:r>
    </w:p>
    <w:p w:rsidR="00832DA0" w:rsidRPr="00967FD4" w:rsidRDefault="00832DA0" w:rsidP="00832DA0">
      <w:pPr>
        <w:pStyle w:val="SubsectionHead"/>
      </w:pPr>
      <w:r w:rsidRPr="00967FD4">
        <w:t xml:space="preserve">Application of </w:t>
      </w:r>
      <w:r w:rsidR="00967FD4">
        <w:t>subsections (</w:t>
      </w:r>
      <w:r w:rsidRPr="00967FD4">
        <w:t>3), (4) and (5)</w:t>
      </w:r>
    </w:p>
    <w:p w:rsidR="00832DA0" w:rsidRPr="00967FD4" w:rsidRDefault="00832DA0" w:rsidP="00832DA0">
      <w:pPr>
        <w:pStyle w:val="subsection"/>
      </w:pPr>
      <w:r w:rsidRPr="00967FD4">
        <w:tab/>
        <w:t>(6)</w:t>
      </w:r>
      <w:r w:rsidRPr="00967FD4">
        <w:tab/>
      </w:r>
      <w:r w:rsidR="00967FD4">
        <w:t>Subsection (</w:t>
      </w:r>
      <w:r w:rsidRPr="00967FD4">
        <w:t>3) does not apply if, for the income year in which the interest is issued, the issuing entity is:</w:t>
      </w:r>
    </w:p>
    <w:p w:rsidR="00832DA0" w:rsidRPr="00967FD4" w:rsidRDefault="00832DA0" w:rsidP="00832DA0">
      <w:pPr>
        <w:pStyle w:val="paragraph"/>
      </w:pPr>
      <w:r w:rsidRPr="00967FD4">
        <w:tab/>
        <w:t>(a)</w:t>
      </w:r>
      <w:r w:rsidRPr="00967FD4">
        <w:tab/>
        <w:t>a corporate unit trust within the meaning of section</w:t>
      </w:r>
      <w:r w:rsidR="00967FD4">
        <w:t> </w:t>
      </w:r>
      <w:r w:rsidRPr="00967FD4">
        <w:t xml:space="preserve">102J of the </w:t>
      </w:r>
      <w:r w:rsidRPr="00967FD4">
        <w:rPr>
          <w:i/>
        </w:rPr>
        <w:t>Income Tax Assessment Act 1936</w:t>
      </w:r>
      <w:r w:rsidRPr="00967FD4">
        <w:t>; or</w:t>
      </w:r>
    </w:p>
    <w:p w:rsidR="00832DA0" w:rsidRPr="00967FD4" w:rsidRDefault="00832DA0" w:rsidP="00832DA0">
      <w:pPr>
        <w:pStyle w:val="paragraph"/>
      </w:pPr>
      <w:r w:rsidRPr="00967FD4">
        <w:tab/>
        <w:t>(b)</w:t>
      </w:r>
      <w:r w:rsidRPr="00967FD4">
        <w:tab/>
        <w:t>a public trading trust within the meaning of section</w:t>
      </w:r>
      <w:r w:rsidR="00967FD4">
        <w:t> </w:t>
      </w:r>
      <w:r w:rsidRPr="00967FD4">
        <w:t>102R of that Act.</w:t>
      </w:r>
    </w:p>
    <w:p w:rsidR="00832DA0" w:rsidRPr="00967FD4" w:rsidRDefault="00832DA0" w:rsidP="00832DA0">
      <w:pPr>
        <w:pStyle w:val="subsection"/>
      </w:pPr>
      <w:r w:rsidRPr="00967FD4">
        <w:tab/>
        <w:t>(7)</w:t>
      </w:r>
      <w:r w:rsidRPr="00967FD4">
        <w:tab/>
      </w:r>
      <w:r w:rsidR="00967FD4">
        <w:t>Subsections (</w:t>
      </w:r>
      <w:r w:rsidRPr="00967FD4">
        <w:t xml:space="preserve">3), (4) and (5) have effect only for the purposes of working out whether a </w:t>
      </w:r>
      <w:r w:rsidR="00967FD4" w:rsidRPr="00967FD4">
        <w:rPr>
          <w:position w:val="6"/>
          <w:sz w:val="16"/>
        </w:rPr>
        <w:t>*</w:t>
      </w:r>
      <w:r w:rsidRPr="00967FD4">
        <w:t>direct value shift has happened and, if so, its consequences (if any) under this Division.</w:t>
      </w:r>
    </w:p>
    <w:p w:rsidR="00832DA0" w:rsidRPr="00967FD4" w:rsidRDefault="00832DA0" w:rsidP="00832DA0">
      <w:pPr>
        <w:pStyle w:val="ActHead5"/>
      </w:pPr>
      <w:bookmarkStart w:id="690" w:name="_Toc446051637"/>
      <w:r w:rsidRPr="00967FD4">
        <w:rPr>
          <w:rStyle w:val="CharSectno"/>
        </w:rPr>
        <w:t>725</w:t>
      </w:r>
      <w:r w:rsidR="00967FD4">
        <w:rPr>
          <w:rStyle w:val="CharSectno"/>
        </w:rPr>
        <w:noBreakHyphen/>
      </w:r>
      <w:r w:rsidRPr="00967FD4">
        <w:rPr>
          <w:rStyle w:val="CharSectno"/>
        </w:rPr>
        <w:t>155</w:t>
      </w:r>
      <w:r w:rsidRPr="00967FD4">
        <w:t xml:space="preserve">  Meaning of </w:t>
      </w:r>
      <w:r w:rsidRPr="00967FD4">
        <w:rPr>
          <w:i/>
        </w:rPr>
        <w:t>down interests</w:t>
      </w:r>
      <w:r w:rsidRPr="00967FD4">
        <w:t xml:space="preserve">, </w:t>
      </w:r>
      <w:r w:rsidRPr="00967FD4">
        <w:rPr>
          <w:i/>
        </w:rPr>
        <w:t>decrease time</w:t>
      </w:r>
      <w:r w:rsidRPr="00967FD4">
        <w:t xml:space="preserve">, </w:t>
      </w:r>
      <w:r w:rsidRPr="00967FD4">
        <w:rPr>
          <w:i/>
        </w:rPr>
        <w:t>up interests</w:t>
      </w:r>
      <w:r w:rsidRPr="00967FD4">
        <w:t xml:space="preserve"> and </w:t>
      </w:r>
      <w:r w:rsidRPr="00967FD4">
        <w:rPr>
          <w:i/>
        </w:rPr>
        <w:t>increase time</w:t>
      </w:r>
      <w:bookmarkEnd w:id="690"/>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equity or loan interest in the target entity is a </w:t>
      </w:r>
      <w:r w:rsidRPr="00967FD4">
        <w:rPr>
          <w:b/>
          <w:i/>
        </w:rPr>
        <w:t>down interest</w:t>
      </w:r>
      <w:r w:rsidRPr="00967FD4">
        <w:t xml:space="preserve"> if a decrease in its </w:t>
      </w:r>
      <w:r w:rsidR="00967FD4" w:rsidRPr="00967FD4">
        <w:rPr>
          <w:position w:val="6"/>
          <w:sz w:val="16"/>
        </w:rPr>
        <w:t>*</w:t>
      </w:r>
      <w:r w:rsidRPr="00967FD4">
        <w:t>market value is reasonably attributable to the one or more things referred to in paragraph</w:t>
      </w:r>
      <w:r w:rsidR="00967FD4">
        <w:t> </w:t>
      </w:r>
      <w:r w:rsidRPr="00967FD4">
        <w:t>725</w:t>
      </w:r>
      <w:r w:rsidR="00967FD4">
        <w:noBreakHyphen/>
      </w:r>
      <w:r w:rsidRPr="00967FD4">
        <w:t xml:space="preserve">145(1)(b), and occurs at or after the time referred to in that paragraph. The time when the decrease happens is called the </w:t>
      </w:r>
      <w:r w:rsidRPr="00967FD4">
        <w:rPr>
          <w:b/>
          <w:i/>
        </w:rPr>
        <w:t>decrease time</w:t>
      </w:r>
      <w:r w:rsidRPr="00967FD4">
        <w:t xml:space="preserve"> for that interest.</w:t>
      </w:r>
    </w:p>
    <w:p w:rsidR="00832DA0" w:rsidRPr="00967FD4" w:rsidRDefault="00832DA0" w:rsidP="00832DA0">
      <w:pPr>
        <w:pStyle w:val="subsection"/>
        <w:keepNext/>
        <w:keepLines/>
      </w:pPr>
      <w:r w:rsidRPr="00967FD4">
        <w:tab/>
        <w:t>(2)</w:t>
      </w:r>
      <w:r w:rsidRPr="00967FD4">
        <w:tab/>
        <w:t xml:space="preserve">An </w:t>
      </w:r>
      <w:r w:rsidR="00967FD4" w:rsidRPr="00967FD4">
        <w:rPr>
          <w:position w:val="6"/>
          <w:sz w:val="16"/>
        </w:rPr>
        <w:t>*</w:t>
      </w:r>
      <w:r w:rsidRPr="00967FD4">
        <w:t xml:space="preserve">equity or loan interest in the target entity is an </w:t>
      </w:r>
      <w:r w:rsidRPr="00967FD4">
        <w:rPr>
          <w:b/>
          <w:i/>
        </w:rPr>
        <w:t>up interest</w:t>
      </w:r>
      <w:r w:rsidRPr="00967FD4">
        <w:t xml:space="preserve"> if subsection</w:t>
      </w:r>
      <w:r w:rsidR="00967FD4">
        <w:t> </w:t>
      </w:r>
      <w:r w:rsidRPr="00967FD4">
        <w:t>725</w:t>
      </w:r>
      <w:r w:rsidR="00967FD4">
        <w:noBreakHyphen/>
      </w:r>
      <w:r w:rsidRPr="00967FD4">
        <w:t xml:space="preserve">145(2) or (3) is satisfied for the interest. The time when the interest is issued at a </w:t>
      </w:r>
      <w:r w:rsidR="00967FD4" w:rsidRPr="00967FD4">
        <w:rPr>
          <w:position w:val="6"/>
          <w:sz w:val="16"/>
        </w:rPr>
        <w:t>*</w:t>
      </w:r>
      <w:r w:rsidRPr="00967FD4">
        <w:t xml:space="preserve">discount, or the increase in </w:t>
      </w:r>
      <w:r w:rsidR="00967FD4" w:rsidRPr="00967FD4">
        <w:rPr>
          <w:position w:val="6"/>
          <w:sz w:val="16"/>
        </w:rPr>
        <w:t>*</w:t>
      </w:r>
      <w:r w:rsidRPr="00967FD4">
        <w:t xml:space="preserve">market value happens, is called the </w:t>
      </w:r>
      <w:r w:rsidRPr="00967FD4">
        <w:rPr>
          <w:b/>
          <w:i/>
        </w:rPr>
        <w:t>increase time</w:t>
      </w:r>
      <w:r w:rsidRPr="00967FD4">
        <w:t xml:space="preserve"> for that interest.</w:t>
      </w:r>
    </w:p>
    <w:p w:rsidR="00832DA0" w:rsidRPr="00967FD4" w:rsidRDefault="00832DA0" w:rsidP="00832DA0">
      <w:pPr>
        <w:pStyle w:val="ActHead5"/>
      </w:pPr>
      <w:bookmarkStart w:id="691" w:name="_Toc446051638"/>
      <w:r w:rsidRPr="00967FD4">
        <w:rPr>
          <w:rStyle w:val="CharSectno"/>
        </w:rPr>
        <w:t>725</w:t>
      </w:r>
      <w:r w:rsidR="00967FD4">
        <w:rPr>
          <w:rStyle w:val="CharSectno"/>
        </w:rPr>
        <w:noBreakHyphen/>
      </w:r>
      <w:r w:rsidRPr="00967FD4">
        <w:rPr>
          <w:rStyle w:val="CharSectno"/>
        </w:rPr>
        <w:t>160</w:t>
      </w:r>
      <w:r w:rsidRPr="00967FD4">
        <w:t xml:space="preserve">  What is the nature of a direct value shift?</w:t>
      </w:r>
      <w:bookmarkEnd w:id="691"/>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direct value shift has 2 aspects.</w:t>
      </w:r>
    </w:p>
    <w:p w:rsidR="00832DA0" w:rsidRPr="00967FD4" w:rsidRDefault="00832DA0" w:rsidP="00832DA0">
      <w:pPr>
        <w:pStyle w:val="subsection"/>
      </w:pPr>
      <w:r w:rsidRPr="00967FD4">
        <w:tab/>
        <w:t>(2)</w:t>
      </w:r>
      <w:r w:rsidRPr="00967FD4">
        <w:tab/>
        <w:t>Overall, it consists of:</w:t>
      </w:r>
    </w:p>
    <w:p w:rsidR="00832DA0" w:rsidRPr="00967FD4" w:rsidRDefault="00832DA0" w:rsidP="00832DA0">
      <w:pPr>
        <w:pStyle w:val="paragraph"/>
      </w:pPr>
      <w:r w:rsidRPr="00967FD4">
        <w:tab/>
        <w:t>(a)</w:t>
      </w:r>
      <w:r w:rsidRPr="00967FD4">
        <w:tab/>
        <w:t xml:space="preserve">the decreases in </w:t>
      </w:r>
      <w:r w:rsidR="00967FD4" w:rsidRPr="00967FD4">
        <w:rPr>
          <w:position w:val="6"/>
          <w:sz w:val="16"/>
        </w:rPr>
        <w:t>*</w:t>
      </w:r>
      <w:r w:rsidRPr="00967FD4">
        <w:t>market value of the down interests; and</w:t>
      </w:r>
    </w:p>
    <w:p w:rsidR="00832DA0" w:rsidRPr="00967FD4" w:rsidRDefault="00832DA0" w:rsidP="00832DA0">
      <w:pPr>
        <w:pStyle w:val="paragraph"/>
      </w:pPr>
      <w:r w:rsidRPr="00967FD4">
        <w:tab/>
        <w:t>(b)</w:t>
      </w:r>
      <w:r w:rsidRPr="00967FD4">
        <w:tab/>
        <w:t xml:space="preserve">the issue at a </w:t>
      </w:r>
      <w:r w:rsidR="00967FD4" w:rsidRPr="00967FD4">
        <w:rPr>
          <w:position w:val="6"/>
          <w:sz w:val="16"/>
        </w:rPr>
        <w:t>*</w:t>
      </w:r>
      <w:r w:rsidRPr="00967FD4">
        <w:t>discount of the up interests covered by subsection</w:t>
      </w:r>
      <w:r w:rsidR="00967FD4">
        <w:t> </w:t>
      </w:r>
      <w:r w:rsidRPr="00967FD4">
        <w:t>725</w:t>
      </w:r>
      <w:r w:rsidR="00967FD4">
        <w:noBreakHyphen/>
      </w:r>
      <w:r w:rsidRPr="00967FD4">
        <w:t>145(2); and</w:t>
      </w:r>
    </w:p>
    <w:p w:rsidR="00832DA0" w:rsidRPr="00967FD4" w:rsidRDefault="00832DA0" w:rsidP="00832DA0">
      <w:pPr>
        <w:pStyle w:val="paragraph"/>
      </w:pPr>
      <w:r w:rsidRPr="00967FD4">
        <w:tab/>
        <w:t>(c)</w:t>
      </w:r>
      <w:r w:rsidRPr="00967FD4">
        <w:tab/>
        <w:t>the increases in market value of the up interests covered by subsection</w:t>
      </w:r>
      <w:r w:rsidR="00967FD4">
        <w:t> </w:t>
      </w:r>
      <w:r w:rsidRPr="00967FD4">
        <w:t>725</w:t>
      </w:r>
      <w:r w:rsidR="00967FD4">
        <w:noBreakHyphen/>
      </w:r>
      <w:r w:rsidRPr="00967FD4">
        <w:t>145(3).</w:t>
      </w:r>
    </w:p>
    <w:p w:rsidR="00832DA0" w:rsidRPr="00967FD4" w:rsidRDefault="00832DA0" w:rsidP="00832DA0">
      <w:pPr>
        <w:pStyle w:val="subsection"/>
      </w:pPr>
      <w:r w:rsidRPr="00967FD4">
        <w:tab/>
        <w:t>(3)</w:t>
      </w:r>
      <w:r w:rsidRPr="00967FD4">
        <w:tab/>
        <w:t xml:space="preserve">This Division also proceeds on the basis that the </w:t>
      </w:r>
      <w:r w:rsidR="00967FD4" w:rsidRPr="00967FD4">
        <w:rPr>
          <w:position w:val="6"/>
          <w:sz w:val="16"/>
        </w:rPr>
        <w:t>*</w:t>
      </w:r>
      <w:r w:rsidRPr="00967FD4">
        <w:t xml:space="preserve">direct value shift is from </w:t>
      </w:r>
      <w:r w:rsidRPr="00967FD4">
        <w:rPr>
          <w:i/>
        </w:rPr>
        <w:t>each</w:t>
      </w:r>
      <w:r w:rsidRPr="00967FD4">
        <w:t xml:space="preserve"> of the </w:t>
      </w:r>
      <w:r w:rsidR="00967FD4" w:rsidRPr="00967FD4">
        <w:rPr>
          <w:position w:val="6"/>
          <w:sz w:val="16"/>
        </w:rPr>
        <w:t>*</w:t>
      </w:r>
      <w:r w:rsidRPr="00967FD4">
        <w:t xml:space="preserve">down interests to </w:t>
      </w:r>
      <w:r w:rsidRPr="00967FD4">
        <w:rPr>
          <w:i/>
        </w:rPr>
        <w:t>each</w:t>
      </w:r>
      <w:r w:rsidRPr="00967FD4">
        <w:t xml:space="preserve"> of the </w:t>
      </w:r>
      <w:r w:rsidR="00967FD4" w:rsidRPr="00967FD4">
        <w:rPr>
          <w:position w:val="6"/>
          <w:sz w:val="16"/>
        </w:rPr>
        <w:t>*</w:t>
      </w:r>
      <w:r w:rsidRPr="00967FD4">
        <w:t>up interests.</w:t>
      </w:r>
    </w:p>
    <w:p w:rsidR="00832DA0" w:rsidRPr="00967FD4" w:rsidRDefault="00832DA0" w:rsidP="00832DA0">
      <w:pPr>
        <w:pStyle w:val="ActHead5"/>
      </w:pPr>
      <w:bookmarkStart w:id="692" w:name="_Toc446051639"/>
      <w:r w:rsidRPr="00967FD4">
        <w:rPr>
          <w:rStyle w:val="CharSectno"/>
        </w:rPr>
        <w:t>725</w:t>
      </w:r>
      <w:r w:rsidR="00967FD4">
        <w:rPr>
          <w:rStyle w:val="CharSectno"/>
        </w:rPr>
        <w:noBreakHyphen/>
      </w:r>
      <w:r w:rsidRPr="00967FD4">
        <w:rPr>
          <w:rStyle w:val="CharSectno"/>
        </w:rPr>
        <w:t>165</w:t>
      </w:r>
      <w:r w:rsidRPr="00967FD4">
        <w:t xml:space="preserve">  If market value decrease or increase is only partly attributable to the scheme</w:t>
      </w:r>
      <w:bookmarkEnd w:id="692"/>
    </w:p>
    <w:p w:rsidR="00832DA0" w:rsidRPr="00967FD4" w:rsidRDefault="00832DA0" w:rsidP="00832DA0">
      <w:pPr>
        <w:pStyle w:val="subsection"/>
      </w:pPr>
      <w:r w:rsidRPr="00967FD4">
        <w:tab/>
      </w:r>
      <w:r w:rsidRPr="00967FD4">
        <w:tab/>
        <w:t xml:space="preserve">If it is reasonable to conclude that an increase or decrease in </w:t>
      </w:r>
      <w:r w:rsidR="00967FD4" w:rsidRPr="00967FD4">
        <w:rPr>
          <w:position w:val="6"/>
          <w:sz w:val="16"/>
        </w:rPr>
        <w:t>*</w:t>
      </w:r>
      <w:r w:rsidRPr="00967FD4">
        <w:t xml:space="preserve">market value, or the issuing of an </w:t>
      </w:r>
      <w:r w:rsidR="00967FD4" w:rsidRPr="00967FD4">
        <w:rPr>
          <w:position w:val="6"/>
          <w:sz w:val="16"/>
        </w:rPr>
        <w:t>*</w:t>
      </w:r>
      <w:r w:rsidRPr="00967FD4">
        <w:t xml:space="preserve">equity or loan interest at a </w:t>
      </w:r>
      <w:r w:rsidR="00967FD4" w:rsidRPr="00967FD4">
        <w:rPr>
          <w:position w:val="6"/>
          <w:sz w:val="16"/>
        </w:rPr>
        <w:t>*</w:t>
      </w:r>
      <w:r w:rsidRPr="00967FD4">
        <w:t xml:space="preserve">discount, is only partly caused by the doing of the one or more things under the </w:t>
      </w:r>
      <w:r w:rsidR="00967FD4" w:rsidRPr="00967FD4">
        <w:rPr>
          <w:position w:val="6"/>
          <w:sz w:val="16"/>
        </w:rPr>
        <w:t>*</w:t>
      </w:r>
      <w:r w:rsidRPr="00967FD4">
        <w:t>scheme, this Division applies to the increase, decrease, or issue at a discount, to that extent only.</w:t>
      </w:r>
    </w:p>
    <w:p w:rsidR="00832DA0" w:rsidRPr="00967FD4" w:rsidRDefault="00832DA0" w:rsidP="00832DA0">
      <w:pPr>
        <w:pStyle w:val="ActHead4"/>
      </w:pPr>
      <w:bookmarkStart w:id="693" w:name="_Toc446051640"/>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C</w:t>
      </w:r>
      <w:r w:rsidRPr="00967FD4">
        <w:t>—</w:t>
      </w:r>
      <w:r w:rsidRPr="00967FD4">
        <w:rPr>
          <w:rStyle w:val="CharSubdText"/>
        </w:rPr>
        <w:t>Consequences of a direct value shift</w:t>
      </w:r>
      <w:bookmarkEnd w:id="693"/>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General</w:t>
      </w:r>
    </w:p>
    <w:p w:rsidR="00832DA0" w:rsidRPr="00967FD4" w:rsidRDefault="00832DA0" w:rsidP="00832DA0">
      <w:pPr>
        <w:pStyle w:val="TofSectsSection"/>
      </w:pPr>
      <w:r w:rsidRPr="00967FD4">
        <w:t>725</w:t>
      </w:r>
      <w:r w:rsidR="00967FD4">
        <w:noBreakHyphen/>
      </w:r>
      <w:r w:rsidRPr="00967FD4">
        <w:t>205</w:t>
      </w:r>
      <w:r w:rsidRPr="00967FD4">
        <w:tab/>
        <w:t>Consequences depend on character of down interests and up interests</w:t>
      </w:r>
    </w:p>
    <w:p w:rsidR="00832DA0" w:rsidRPr="00967FD4" w:rsidRDefault="00832DA0" w:rsidP="00832DA0">
      <w:pPr>
        <w:pStyle w:val="TofSectsSection"/>
      </w:pPr>
      <w:r w:rsidRPr="00967FD4">
        <w:t>725</w:t>
      </w:r>
      <w:r w:rsidR="00967FD4">
        <w:noBreakHyphen/>
      </w:r>
      <w:r w:rsidRPr="00967FD4">
        <w:t>210</w:t>
      </w:r>
      <w:r w:rsidRPr="00967FD4">
        <w:tab/>
        <w:t>Consequences for down interests depend on pre</w:t>
      </w:r>
      <w:r w:rsidR="00967FD4">
        <w:noBreakHyphen/>
      </w:r>
      <w:r w:rsidRPr="00967FD4">
        <w:t>shift gains and losses</w:t>
      </w:r>
    </w:p>
    <w:p w:rsidR="00832DA0" w:rsidRPr="00967FD4" w:rsidRDefault="00832DA0" w:rsidP="00832DA0">
      <w:pPr>
        <w:pStyle w:val="TofSectsGroupHeading"/>
        <w:keepNext/>
      </w:pPr>
      <w:r w:rsidRPr="00967FD4">
        <w:t>Special cases</w:t>
      </w:r>
    </w:p>
    <w:p w:rsidR="00832DA0" w:rsidRPr="00967FD4" w:rsidRDefault="00832DA0" w:rsidP="00832DA0">
      <w:pPr>
        <w:pStyle w:val="TofSectsSection"/>
        <w:keepNext/>
      </w:pPr>
      <w:r w:rsidRPr="00967FD4">
        <w:t>725</w:t>
      </w:r>
      <w:r w:rsidR="00967FD4">
        <w:noBreakHyphen/>
      </w:r>
      <w:r w:rsidRPr="00967FD4">
        <w:t>220</w:t>
      </w:r>
      <w:r w:rsidRPr="00967FD4">
        <w:tab/>
        <w:t>Neutral direct value shifts</w:t>
      </w:r>
    </w:p>
    <w:p w:rsidR="00832DA0" w:rsidRPr="00967FD4" w:rsidRDefault="00832DA0" w:rsidP="00832DA0">
      <w:pPr>
        <w:pStyle w:val="TofSectsSection"/>
        <w:keepNext/>
      </w:pPr>
      <w:r w:rsidRPr="00967FD4">
        <w:t>725</w:t>
      </w:r>
      <w:r w:rsidR="00967FD4">
        <w:noBreakHyphen/>
      </w:r>
      <w:r w:rsidRPr="00967FD4">
        <w:t>225</w:t>
      </w:r>
      <w:r w:rsidRPr="00967FD4">
        <w:tab/>
        <w:t>Issue of bonus shares or units</w:t>
      </w:r>
    </w:p>
    <w:p w:rsidR="00832DA0" w:rsidRPr="00967FD4" w:rsidRDefault="00832DA0" w:rsidP="00832DA0">
      <w:pPr>
        <w:pStyle w:val="TofSectsSection"/>
      </w:pPr>
      <w:r w:rsidRPr="00967FD4">
        <w:t>725</w:t>
      </w:r>
      <w:r w:rsidR="00967FD4">
        <w:noBreakHyphen/>
      </w:r>
      <w:r w:rsidRPr="00967FD4">
        <w:t>230</w:t>
      </w:r>
      <w:r w:rsidRPr="00967FD4">
        <w:tab/>
        <w:t>Off</w:t>
      </w:r>
      <w:r w:rsidR="00967FD4">
        <w:noBreakHyphen/>
      </w:r>
      <w:r w:rsidRPr="00967FD4">
        <w:t>market buy</w:t>
      </w:r>
      <w:r w:rsidR="00967FD4">
        <w:noBreakHyphen/>
      </w:r>
      <w:r w:rsidRPr="00967FD4">
        <w:t>backs</w:t>
      </w:r>
    </w:p>
    <w:p w:rsidR="00832DA0" w:rsidRPr="00967FD4" w:rsidRDefault="00832DA0" w:rsidP="00832DA0">
      <w:pPr>
        <w:pStyle w:val="ActHead4"/>
      </w:pPr>
      <w:bookmarkStart w:id="694" w:name="_Toc446051641"/>
      <w:r w:rsidRPr="00967FD4">
        <w:t>General</w:t>
      </w:r>
      <w:bookmarkEnd w:id="694"/>
    </w:p>
    <w:p w:rsidR="00832DA0" w:rsidRPr="00967FD4" w:rsidRDefault="00832DA0" w:rsidP="00832DA0">
      <w:pPr>
        <w:pStyle w:val="ActHead5"/>
      </w:pPr>
      <w:bookmarkStart w:id="695" w:name="_Toc446051642"/>
      <w:r w:rsidRPr="00967FD4">
        <w:rPr>
          <w:rStyle w:val="CharSectno"/>
        </w:rPr>
        <w:t>725</w:t>
      </w:r>
      <w:r w:rsidR="00967FD4">
        <w:rPr>
          <w:rStyle w:val="CharSectno"/>
        </w:rPr>
        <w:noBreakHyphen/>
      </w:r>
      <w:r w:rsidRPr="00967FD4">
        <w:rPr>
          <w:rStyle w:val="CharSectno"/>
        </w:rPr>
        <w:t>205</w:t>
      </w:r>
      <w:r w:rsidRPr="00967FD4">
        <w:t xml:space="preserve">  Consequences depend on character of down interests and up interests</w:t>
      </w:r>
      <w:bookmarkEnd w:id="695"/>
    </w:p>
    <w:p w:rsidR="00832DA0" w:rsidRPr="00967FD4" w:rsidRDefault="00832DA0" w:rsidP="00832DA0">
      <w:pPr>
        <w:pStyle w:val="subsection"/>
      </w:pPr>
      <w:r w:rsidRPr="00967FD4">
        <w:tab/>
        <w:t>(1)</w:t>
      </w:r>
      <w:r w:rsidRPr="00967FD4">
        <w:tab/>
        <w:t xml:space="preserve">The consequences for you of the </w:t>
      </w:r>
      <w:r w:rsidR="00967FD4" w:rsidRPr="00967FD4">
        <w:rPr>
          <w:position w:val="6"/>
          <w:sz w:val="16"/>
        </w:rPr>
        <w:t>*</w:t>
      </w:r>
      <w:r w:rsidRPr="00967FD4">
        <w:t xml:space="preserve">direct value shift depend on the character of the </w:t>
      </w:r>
      <w:r w:rsidR="00967FD4" w:rsidRPr="00967FD4">
        <w:rPr>
          <w:position w:val="6"/>
          <w:sz w:val="16"/>
        </w:rPr>
        <w:t>*</w:t>
      </w:r>
      <w:r w:rsidRPr="00967FD4">
        <w:t xml:space="preserve">down interests and </w:t>
      </w:r>
      <w:r w:rsidR="00967FD4" w:rsidRPr="00967FD4">
        <w:rPr>
          <w:position w:val="6"/>
          <w:sz w:val="16"/>
        </w:rPr>
        <w:t>*</w:t>
      </w:r>
      <w:r w:rsidRPr="00967FD4">
        <w:t xml:space="preserve">up interests of which you are an </w:t>
      </w:r>
      <w:r w:rsidR="00967FD4" w:rsidRPr="00967FD4">
        <w:rPr>
          <w:position w:val="6"/>
          <w:sz w:val="16"/>
        </w:rPr>
        <w:t>*</w:t>
      </w:r>
      <w:r w:rsidRPr="00967FD4">
        <w:t>affected owner.</w:t>
      </w:r>
    </w:p>
    <w:p w:rsidR="00832DA0" w:rsidRPr="00967FD4" w:rsidRDefault="00832DA0" w:rsidP="00832DA0">
      <w:pPr>
        <w:pStyle w:val="subsection"/>
      </w:pPr>
      <w:r w:rsidRPr="00967FD4">
        <w:tab/>
        <w:t>(2)</w:t>
      </w:r>
      <w:r w:rsidRPr="00967FD4">
        <w:tab/>
        <w:t xml:space="preserve">There are consequences for all your </w:t>
      </w:r>
      <w:r w:rsidR="00967FD4" w:rsidRPr="00967FD4">
        <w:rPr>
          <w:position w:val="6"/>
          <w:sz w:val="16"/>
        </w:rPr>
        <w:t>*</w:t>
      </w:r>
      <w:r w:rsidRPr="00967FD4">
        <w:t xml:space="preserve">down interests and </w:t>
      </w:r>
      <w:r w:rsidR="00967FD4" w:rsidRPr="00967FD4">
        <w:rPr>
          <w:position w:val="6"/>
          <w:sz w:val="16"/>
        </w:rPr>
        <w:t>*</w:t>
      </w:r>
      <w:r w:rsidRPr="00967FD4">
        <w:t xml:space="preserve">up interests in their character as </w:t>
      </w:r>
      <w:r w:rsidR="00967FD4" w:rsidRPr="00967FD4">
        <w:rPr>
          <w:position w:val="6"/>
          <w:sz w:val="16"/>
        </w:rPr>
        <w:t>*</w:t>
      </w:r>
      <w:r w:rsidRPr="00967FD4">
        <w:t xml:space="preserve">CGT assets. However, some of them may also be </w:t>
      </w:r>
      <w:r w:rsidR="00967FD4" w:rsidRPr="00967FD4">
        <w:rPr>
          <w:position w:val="6"/>
          <w:sz w:val="16"/>
        </w:rPr>
        <w:t>*</w:t>
      </w:r>
      <w:r w:rsidRPr="00967FD4">
        <w:t xml:space="preserve">trading stock or </w:t>
      </w:r>
      <w:r w:rsidR="00967FD4" w:rsidRPr="00967FD4">
        <w:rPr>
          <w:position w:val="6"/>
          <w:sz w:val="16"/>
        </w:rPr>
        <w:t>*</w:t>
      </w:r>
      <w:r w:rsidRPr="00967FD4">
        <w:t>revenue assets. There are additional consequences for those interests in their character as trading stock or revenue assets.</w:t>
      </w:r>
    </w:p>
    <w:p w:rsidR="00832DA0" w:rsidRPr="00967FD4" w:rsidRDefault="00832DA0" w:rsidP="00832DA0">
      <w:pPr>
        <w:pStyle w:val="notetext"/>
      </w:pPr>
      <w:r w:rsidRPr="00967FD4">
        <w:t>Note:</w:t>
      </w:r>
      <w:r w:rsidRPr="00967FD4">
        <w:tab/>
        <w:t>For example, you may own a down interest that is a CGT asset and a revenue asset.</w:t>
      </w:r>
    </w:p>
    <w:p w:rsidR="00832DA0" w:rsidRPr="00967FD4" w:rsidRDefault="00832DA0" w:rsidP="00832DA0">
      <w:pPr>
        <w:pStyle w:val="notetext"/>
      </w:pPr>
      <w:r w:rsidRPr="00967FD4">
        <w:tab/>
        <w:t>Sections</w:t>
      </w:r>
      <w:r w:rsidR="00967FD4">
        <w:t> </w:t>
      </w:r>
      <w:r w:rsidRPr="00967FD4">
        <w:t>725</w:t>
      </w:r>
      <w:r w:rsidR="00967FD4">
        <w:noBreakHyphen/>
      </w:r>
      <w:r w:rsidRPr="00967FD4">
        <w:t>240 to 725</w:t>
      </w:r>
      <w:r w:rsidR="00967FD4">
        <w:noBreakHyphen/>
      </w:r>
      <w:r w:rsidRPr="00967FD4">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967FD4" w:rsidRDefault="00832DA0" w:rsidP="00832DA0">
      <w:pPr>
        <w:pStyle w:val="notetext"/>
      </w:pPr>
      <w:r w:rsidRPr="00967FD4">
        <w:tab/>
        <w:t>Section</w:t>
      </w:r>
      <w:r w:rsidR="00967FD4">
        <w:t> </w:t>
      </w:r>
      <w:r w:rsidRPr="00967FD4">
        <w:t>725</w:t>
      </w:r>
      <w:r w:rsidR="00967FD4">
        <w:noBreakHyphen/>
      </w:r>
      <w:r w:rsidRPr="00967FD4">
        <w:t>320 sets out the consequences for you of a shift in value from that interest in its character as a revenue asset. The adjustment made under that section will affect the calculation of any profit on the sale of the interest.</w:t>
      </w:r>
    </w:p>
    <w:p w:rsidR="00832DA0" w:rsidRPr="00967FD4" w:rsidRDefault="00832DA0" w:rsidP="00832DA0">
      <w:pPr>
        <w:pStyle w:val="notetext"/>
      </w:pPr>
      <w:r w:rsidRPr="00967FD4">
        <w:tab/>
        <w:t>Any overlap between the capital gain and the profit realised on the sale of the interest is then dealt with under section</w:t>
      </w:r>
      <w:r w:rsidR="00967FD4">
        <w:t> </w:t>
      </w:r>
      <w:r w:rsidRPr="00967FD4">
        <w:t>118</w:t>
      </w:r>
      <w:r w:rsidR="00967FD4">
        <w:noBreakHyphen/>
      </w:r>
      <w:r w:rsidRPr="00967FD4">
        <w:t>20.</w:t>
      </w:r>
    </w:p>
    <w:p w:rsidR="00832DA0" w:rsidRPr="00967FD4" w:rsidRDefault="00832DA0" w:rsidP="00832DA0">
      <w:pPr>
        <w:pStyle w:val="notetext"/>
      </w:pPr>
      <w:r w:rsidRPr="00967FD4">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967FD4">
        <w:t> </w:t>
      </w:r>
      <w:r w:rsidRPr="00967FD4">
        <w:t>118</w:t>
      </w:r>
      <w:r w:rsidR="00967FD4">
        <w:noBreakHyphen/>
      </w:r>
      <w:r w:rsidRPr="00967FD4">
        <w:t>20.</w:t>
      </w:r>
    </w:p>
    <w:p w:rsidR="00832DA0" w:rsidRPr="00967FD4" w:rsidRDefault="00832DA0" w:rsidP="00832DA0">
      <w:pPr>
        <w:pStyle w:val="ActHead5"/>
      </w:pPr>
      <w:bookmarkStart w:id="696" w:name="_Toc446051643"/>
      <w:r w:rsidRPr="00967FD4">
        <w:rPr>
          <w:rStyle w:val="CharSectno"/>
        </w:rPr>
        <w:t>725</w:t>
      </w:r>
      <w:r w:rsidR="00967FD4">
        <w:rPr>
          <w:rStyle w:val="CharSectno"/>
        </w:rPr>
        <w:noBreakHyphen/>
      </w:r>
      <w:r w:rsidRPr="00967FD4">
        <w:rPr>
          <w:rStyle w:val="CharSectno"/>
        </w:rPr>
        <w:t>210</w:t>
      </w:r>
      <w:r w:rsidRPr="00967FD4">
        <w:t xml:space="preserve">  Consequences for down interests depend on pre</w:t>
      </w:r>
      <w:r w:rsidR="00967FD4">
        <w:noBreakHyphen/>
      </w:r>
      <w:r w:rsidRPr="00967FD4">
        <w:t>shift gains and losses</w:t>
      </w:r>
      <w:bookmarkEnd w:id="696"/>
    </w:p>
    <w:p w:rsidR="00832DA0" w:rsidRPr="00967FD4" w:rsidRDefault="00832DA0" w:rsidP="00832DA0">
      <w:pPr>
        <w:pStyle w:val="subsection"/>
      </w:pPr>
      <w:r w:rsidRPr="00967FD4">
        <w:tab/>
        <w:t>(1)</w:t>
      </w:r>
      <w:r w:rsidRPr="00967FD4">
        <w:tab/>
        <w:t xml:space="preserve">The consequences for a </w:t>
      </w:r>
      <w:r w:rsidR="00967FD4" w:rsidRPr="00967FD4">
        <w:rPr>
          <w:position w:val="6"/>
          <w:sz w:val="16"/>
        </w:rPr>
        <w:t>*</w:t>
      </w:r>
      <w:r w:rsidRPr="00967FD4">
        <w:t xml:space="preserve">down interest also depend on whether it has a </w:t>
      </w:r>
      <w:r w:rsidR="00967FD4" w:rsidRPr="00967FD4">
        <w:rPr>
          <w:position w:val="6"/>
          <w:sz w:val="16"/>
        </w:rPr>
        <w:t>*</w:t>
      </w:r>
      <w:r w:rsidRPr="00967FD4">
        <w:t>pre</w:t>
      </w:r>
      <w:r w:rsidR="00967FD4">
        <w:noBreakHyphen/>
      </w:r>
      <w:r w:rsidRPr="00967FD4">
        <w:t xml:space="preserve">shift gain or a </w:t>
      </w:r>
      <w:r w:rsidR="00967FD4" w:rsidRPr="00967FD4">
        <w:rPr>
          <w:position w:val="6"/>
          <w:sz w:val="16"/>
        </w:rPr>
        <w:t>*</w:t>
      </w:r>
      <w:r w:rsidRPr="00967FD4">
        <w:t>pre</w:t>
      </w:r>
      <w:r w:rsidR="00967FD4">
        <w:noBreakHyphen/>
      </w:r>
      <w:r w:rsidRPr="00967FD4">
        <w:t>shift loss.</w:t>
      </w:r>
    </w:p>
    <w:p w:rsidR="00832DA0" w:rsidRPr="00967FD4" w:rsidRDefault="00832DA0" w:rsidP="00832DA0">
      <w:pPr>
        <w:pStyle w:val="subsection"/>
      </w:pPr>
      <w:r w:rsidRPr="00967FD4">
        <w:tab/>
        <w:t>(2)</w:t>
      </w:r>
      <w:r w:rsidRPr="00967FD4">
        <w:tab/>
        <w:t xml:space="preserve">It has a </w:t>
      </w:r>
      <w:r w:rsidRPr="00967FD4">
        <w:rPr>
          <w:b/>
          <w:i/>
        </w:rPr>
        <w:t>pre</w:t>
      </w:r>
      <w:r w:rsidR="00967FD4">
        <w:rPr>
          <w:b/>
          <w:i/>
        </w:rPr>
        <w:noBreakHyphen/>
      </w:r>
      <w:r w:rsidRPr="00967FD4">
        <w:rPr>
          <w:b/>
          <w:i/>
        </w:rPr>
        <w:t>shift</w:t>
      </w:r>
      <w:r w:rsidRPr="00967FD4">
        <w:t xml:space="preserve"> </w:t>
      </w:r>
      <w:r w:rsidRPr="00967FD4">
        <w:rPr>
          <w:b/>
          <w:i/>
        </w:rPr>
        <w:t>gain</w:t>
      </w:r>
      <w:r w:rsidRPr="00967FD4">
        <w:t xml:space="preserve"> if, immediately before the </w:t>
      </w:r>
      <w:r w:rsidR="00967FD4" w:rsidRPr="00967FD4">
        <w:rPr>
          <w:position w:val="6"/>
          <w:sz w:val="16"/>
        </w:rPr>
        <w:t>*</w:t>
      </w:r>
      <w:r w:rsidRPr="00967FD4">
        <w:t xml:space="preserve">decrease time, its </w:t>
      </w:r>
      <w:r w:rsidR="00967FD4" w:rsidRPr="00967FD4">
        <w:rPr>
          <w:position w:val="6"/>
          <w:sz w:val="16"/>
        </w:rPr>
        <w:t>*</w:t>
      </w:r>
      <w:r w:rsidRPr="00967FD4">
        <w:t xml:space="preserve">market value was </w:t>
      </w:r>
      <w:r w:rsidRPr="00967FD4">
        <w:rPr>
          <w:i/>
        </w:rPr>
        <w:t>greater than</w:t>
      </w:r>
      <w:r w:rsidRPr="00967FD4">
        <w:t xml:space="preserve"> its </w:t>
      </w:r>
      <w:r w:rsidR="00967FD4" w:rsidRPr="00967FD4">
        <w:rPr>
          <w:position w:val="6"/>
          <w:sz w:val="16"/>
        </w:rPr>
        <w:t>*</w:t>
      </w:r>
      <w:r w:rsidRPr="00967FD4">
        <w:t>adjustable value.</w:t>
      </w:r>
    </w:p>
    <w:p w:rsidR="00832DA0" w:rsidRPr="00967FD4" w:rsidRDefault="00832DA0" w:rsidP="00832DA0">
      <w:pPr>
        <w:pStyle w:val="subsection"/>
      </w:pPr>
      <w:r w:rsidRPr="00967FD4">
        <w:tab/>
        <w:t>(3)</w:t>
      </w:r>
      <w:r w:rsidRPr="00967FD4">
        <w:tab/>
        <w:t xml:space="preserve">It has a </w:t>
      </w:r>
      <w:r w:rsidRPr="00967FD4">
        <w:rPr>
          <w:b/>
          <w:i/>
        </w:rPr>
        <w:t>pre</w:t>
      </w:r>
      <w:r w:rsidR="00967FD4">
        <w:rPr>
          <w:b/>
          <w:i/>
        </w:rPr>
        <w:noBreakHyphen/>
      </w:r>
      <w:r w:rsidRPr="00967FD4">
        <w:rPr>
          <w:b/>
          <w:i/>
        </w:rPr>
        <w:t>shift</w:t>
      </w:r>
      <w:r w:rsidRPr="00967FD4">
        <w:t xml:space="preserve"> </w:t>
      </w:r>
      <w:r w:rsidRPr="00967FD4">
        <w:rPr>
          <w:b/>
          <w:i/>
        </w:rPr>
        <w:t>loss</w:t>
      </w:r>
      <w:r w:rsidRPr="00967FD4">
        <w:t xml:space="preserve"> if, immediately before the </w:t>
      </w:r>
      <w:r w:rsidR="00967FD4" w:rsidRPr="00967FD4">
        <w:rPr>
          <w:position w:val="6"/>
          <w:sz w:val="16"/>
        </w:rPr>
        <w:t>*</w:t>
      </w:r>
      <w:r w:rsidRPr="00967FD4">
        <w:t xml:space="preserve">decrease time, its </w:t>
      </w:r>
      <w:r w:rsidR="00967FD4" w:rsidRPr="00967FD4">
        <w:rPr>
          <w:position w:val="6"/>
          <w:sz w:val="16"/>
        </w:rPr>
        <w:t>*</w:t>
      </w:r>
      <w:r w:rsidRPr="00967FD4">
        <w:t xml:space="preserve">market value was </w:t>
      </w:r>
      <w:r w:rsidRPr="00967FD4">
        <w:rPr>
          <w:i/>
        </w:rPr>
        <w:t>equal to or less than</w:t>
      </w:r>
      <w:r w:rsidRPr="00967FD4">
        <w:t xml:space="preserve"> its </w:t>
      </w:r>
      <w:r w:rsidR="00967FD4" w:rsidRPr="00967FD4">
        <w:rPr>
          <w:position w:val="6"/>
          <w:sz w:val="16"/>
        </w:rPr>
        <w:t>*</w:t>
      </w:r>
      <w:r w:rsidRPr="00967FD4">
        <w:t>adjustable value.</w:t>
      </w:r>
    </w:p>
    <w:p w:rsidR="00832DA0" w:rsidRPr="00967FD4" w:rsidRDefault="00832DA0" w:rsidP="00832DA0">
      <w:pPr>
        <w:pStyle w:val="ActHead4"/>
      </w:pPr>
      <w:bookmarkStart w:id="697" w:name="_Toc446051644"/>
      <w:r w:rsidRPr="00967FD4">
        <w:t>Special cases</w:t>
      </w:r>
      <w:bookmarkEnd w:id="697"/>
    </w:p>
    <w:p w:rsidR="00832DA0" w:rsidRPr="00967FD4" w:rsidRDefault="00832DA0" w:rsidP="00832DA0">
      <w:pPr>
        <w:pStyle w:val="ActHead5"/>
      </w:pPr>
      <w:bookmarkStart w:id="698" w:name="_Toc446051645"/>
      <w:r w:rsidRPr="00967FD4">
        <w:rPr>
          <w:rStyle w:val="CharSectno"/>
        </w:rPr>
        <w:t>725</w:t>
      </w:r>
      <w:r w:rsidR="00967FD4">
        <w:rPr>
          <w:rStyle w:val="CharSectno"/>
        </w:rPr>
        <w:noBreakHyphen/>
      </w:r>
      <w:r w:rsidRPr="00967FD4">
        <w:rPr>
          <w:rStyle w:val="CharSectno"/>
        </w:rPr>
        <w:t>220</w:t>
      </w:r>
      <w:r w:rsidRPr="00967FD4">
        <w:t xml:space="preserve">  Neutral direct value shifts</w:t>
      </w:r>
      <w:bookmarkEnd w:id="698"/>
    </w:p>
    <w:p w:rsidR="00832DA0" w:rsidRPr="00967FD4" w:rsidRDefault="00832DA0" w:rsidP="00832DA0">
      <w:pPr>
        <w:pStyle w:val="subsection"/>
      </w:pPr>
      <w:r w:rsidRPr="00967FD4">
        <w:tab/>
        <w:t>(1)</w:t>
      </w:r>
      <w:r w:rsidRPr="00967FD4">
        <w:tab/>
        <w:t xml:space="preserve">The consequences are different if the total decrease in </w:t>
      </w:r>
      <w:r w:rsidR="00967FD4" w:rsidRPr="00967FD4">
        <w:rPr>
          <w:position w:val="6"/>
          <w:sz w:val="16"/>
        </w:rPr>
        <w:t>*</w:t>
      </w:r>
      <w:r w:rsidRPr="00967FD4">
        <w:t xml:space="preserve">market value of your </w:t>
      </w:r>
      <w:r w:rsidR="00967FD4" w:rsidRPr="00967FD4">
        <w:rPr>
          <w:position w:val="6"/>
          <w:sz w:val="16"/>
        </w:rPr>
        <w:t>*</w:t>
      </w:r>
      <w:r w:rsidRPr="00967FD4">
        <w:t>down interests is equal to the sum of:</w:t>
      </w:r>
    </w:p>
    <w:p w:rsidR="00832DA0" w:rsidRPr="00967FD4" w:rsidRDefault="00832DA0" w:rsidP="00832DA0">
      <w:pPr>
        <w:pStyle w:val="paragraph"/>
        <w:rPr>
          <w:i/>
        </w:rPr>
      </w:pPr>
      <w:r w:rsidRPr="00967FD4">
        <w:tab/>
        <w:t>(a)</w:t>
      </w:r>
      <w:r w:rsidRPr="00967FD4">
        <w:tab/>
        <w:t xml:space="preserve">the total increase in market value of your </w:t>
      </w:r>
      <w:r w:rsidR="00967FD4" w:rsidRPr="00967FD4">
        <w:rPr>
          <w:position w:val="6"/>
          <w:sz w:val="16"/>
        </w:rPr>
        <w:t>*</w:t>
      </w:r>
      <w:r w:rsidRPr="00967FD4">
        <w:t>up interests; and</w:t>
      </w:r>
    </w:p>
    <w:p w:rsidR="00832DA0" w:rsidRPr="00967FD4" w:rsidRDefault="00832DA0" w:rsidP="00832DA0">
      <w:pPr>
        <w:pStyle w:val="paragraph"/>
      </w:pPr>
      <w:r w:rsidRPr="00967FD4">
        <w:rPr>
          <w:i/>
        </w:rPr>
        <w:tab/>
      </w:r>
      <w:r w:rsidRPr="00967FD4">
        <w:t>(b)</w:t>
      </w:r>
      <w:r w:rsidRPr="00967FD4">
        <w:tab/>
        <w:t xml:space="preserve">the total </w:t>
      </w:r>
      <w:r w:rsidR="00967FD4" w:rsidRPr="00967FD4">
        <w:rPr>
          <w:position w:val="6"/>
          <w:sz w:val="16"/>
        </w:rPr>
        <w:t>*</w:t>
      </w:r>
      <w:r w:rsidRPr="00967FD4">
        <w:t>discounts given to you on the issue of your up interests.</w:t>
      </w:r>
    </w:p>
    <w:p w:rsidR="00832DA0" w:rsidRPr="00967FD4" w:rsidRDefault="00832DA0" w:rsidP="00832DA0">
      <w:pPr>
        <w:pStyle w:val="subsection"/>
      </w:pPr>
      <w:r w:rsidRPr="00967FD4">
        <w:tab/>
        <w:t>(2)</w:t>
      </w:r>
      <w:r w:rsidRPr="00967FD4">
        <w:tab/>
        <w:t>In that case, this Subdivision and Subdivisions</w:t>
      </w:r>
      <w:r w:rsidR="00967FD4">
        <w:t> </w:t>
      </w:r>
      <w:r w:rsidRPr="00967FD4">
        <w:t>725</w:t>
      </w:r>
      <w:r w:rsidR="00967FD4">
        <w:noBreakHyphen/>
      </w:r>
      <w:r w:rsidRPr="00967FD4">
        <w:t>D to 725</w:t>
      </w:r>
      <w:r w:rsidR="00967FD4">
        <w:noBreakHyphen/>
      </w:r>
      <w:r w:rsidRPr="00967FD4">
        <w:t xml:space="preserve">F apply to you as if the </w:t>
      </w:r>
      <w:r w:rsidR="00967FD4" w:rsidRPr="00967FD4">
        <w:rPr>
          <w:position w:val="6"/>
          <w:sz w:val="16"/>
        </w:rPr>
        <w:t>*</w:t>
      </w:r>
      <w:r w:rsidRPr="00967FD4">
        <w:t>direct value shift:</w:t>
      </w:r>
    </w:p>
    <w:p w:rsidR="00832DA0" w:rsidRPr="00967FD4" w:rsidRDefault="00832DA0" w:rsidP="00832DA0">
      <w:pPr>
        <w:pStyle w:val="paragraph"/>
      </w:pPr>
      <w:r w:rsidRPr="00967FD4">
        <w:tab/>
        <w:t>(a)</w:t>
      </w:r>
      <w:r w:rsidRPr="00967FD4">
        <w:tab/>
        <w:t>consisted only of:</w:t>
      </w:r>
    </w:p>
    <w:p w:rsidR="00832DA0" w:rsidRPr="00967FD4" w:rsidRDefault="00832DA0" w:rsidP="00832DA0">
      <w:pPr>
        <w:pStyle w:val="paragraphsub"/>
      </w:pPr>
      <w:r w:rsidRPr="00967FD4">
        <w:tab/>
        <w:t>(i)</w:t>
      </w:r>
      <w:r w:rsidRPr="00967FD4">
        <w:tab/>
        <w:t xml:space="preserve">the decreases in </w:t>
      </w:r>
      <w:r w:rsidR="00967FD4" w:rsidRPr="00967FD4">
        <w:rPr>
          <w:position w:val="6"/>
          <w:sz w:val="16"/>
        </w:rPr>
        <w:t>*</w:t>
      </w:r>
      <w:r w:rsidRPr="00967FD4">
        <w:t xml:space="preserve">market value of your </w:t>
      </w:r>
      <w:r w:rsidR="00967FD4" w:rsidRPr="00967FD4">
        <w:rPr>
          <w:position w:val="6"/>
          <w:sz w:val="16"/>
        </w:rPr>
        <w:t>*</w:t>
      </w:r>
      <w:r w:rsidRPr="00967FD4">
        <w:t>down interests; and</w:t>
      </w:r>
    </w:p>
    <w:p w:rsidR="00832DA0" w:rsidRPr="00967FD4" w:rsidRDefault="00832DA0" w:rsidP="00832DA0">
      <w:pPr>
        <w:pStyle w:val="paragraphsub"/>
      </w:pPr>
      <w:r w:rsidRPr="00967FD4">
        <w:tab/>
        <w:t>(ii)</w:t>
      </w:r>
      <w:r w:rsidRPr="00967FD4">
        <w:tab/>
        <w:t xml:space="preserve">the issue at a </w:t>
      </w:r>
      <w:r w:rsidR="00967FD4" w:rsidRPr="00967FD4">
        <w:rPr>
          <w:position w:val="6"/>
          <w:sz w:val="16"/>
        </w:rPr>
        <w:t>*</w:t>
      </w:r>
      <w:r w:rsidRPr="00967FD4">
        <w:t xml:space="preserve">discount of your </w:t>
      </w:r>
      <w:r w:rsidR="00967FD4" w:rsidRPr="00967FD4">
        <w:rPr>
          <w:position w:val="6"/>
          <w:sz w:val="16"/>
        </w:rPr>
        <w:t>*</w:t>
      </w:r>
      <w:r w:rsidRPr="00967FD4">
        <w:t>up interests covered by subsection</w:t>
      </w:r>
      <w:r w:rsidR="00967FD4">
        <w:t> </w:t>
      </w:r>
      <w:r w:rsidRPr="00967FD4">
        <w:t>725</w:t>
      </w:r>
      <w:r w:rsidR="00967FD4">
        <w:noBreakHyphen/>
      </w:r>
      <w:r w:rsidRPr="00967FD4">
        <w:t>145(2); and</w:t>
      </w:r>
    </w:p>
    <w:p w:rsidR="00832DA0" w:rsidRPr="00967FD4" w:rsidRDefault="00832DA0" w:rsidP="00832DA0">
      <w:pPr>
        <w:pStyle w:val="paragraphsub"/>
      </w:pPr>
      <w:r w:rsidRPr="00967FD4">
        <w:tab/>
        <w:t>(iii)</w:t>
      </w:r>
      <w:r w:rsidRPr="00967FD4">
        <w:tab/>
        <w:t>the increases in market value of your up interests covered by subsection</w:t>
      </w:r>
      <w:r w:rsidR="00967FD4">
        <w:t> </w:t>
      </w:r>
      <w:r w:rsidRPr="00967FD4">
        <w:t>725</w:t>
      </w:r>
      <w:r w:rsidR="00967FD4">
        <w:noBreakHyphen/>
      </w:r>
      <w:r w:rsidRPr="00967FD4">
        <w:t>145(3); and</w:t>
      </w:r>
    </w:p>
    <w:p w:rsidR="00832DA0" w:rsidRPr="00967FD4" w:rsidRDefault="00832DA0" w:rsidP="00832DA0">
      <w:pPr>
        <w:pStyle w:val="paragraph"/>
      </w:pPr>
      <w:r w:rsidRPr="00967FD4">
        <w:tab/>
        <w:t>(b)</w:t>
      </w:r>
      <w:r w:rsidRPr="00967FD4">
        <w:tab/>
        <w:t>were from each of your down interests to each of your up interests.</w:t>
      </w:r>
    </w:p>
    <w:p w:rsidR="00832DA0" w:rsidRPr="00967FD4" w:rsidRDefault="00832DA0" w:rsidP="00832DA0">
      <w:pPr>
        <w:pStyle w:val="subsection"/>
      </w:pPr>
      <w:r w:rsidRPr="00967FD4">
        <w:tab/>
        <w:t>(3)</w:t>
      </w:r>
      <w:r w:rsidRPr="00967FD4">
        <w:tab/>
        <w:t>This section has effect despite section</w:t>
      </w:r>
      <w:r w:rsidR="00967FD4">
        <w:t> </w:t>
      </w:r>
      <w:r w:rsidRPr="00967FD4">
        <w:t>725</w:t>
      </w:r>
      <w:r w:rsidR="00967FD4">
        <w:noBreakHyphen/>
      </w:r>
      <w:r w:rsidRPr="00967FD4">
        <w:t>160.</w:t>
      </w:r>
    </w:p>
    <w:p w:rsidR="00832DA0" w:rsidRPr="00967FD4" w:rsidRDefault="00832DA0" w:rsidP="00832DA0">
      <w:pPr>
        <w:pStyle w:val="ActHead5"/>
      </w:pPr>
      <w:bookmarkStart w:id="699" w:name="_Toc446051646"/>
      <w:r w:rsidRPr="00967FD4">
        <w:rPr>
          <w:rStyle w:val="CharSectno"/>
        </w:rPr>
        <w:t>725</w:t>
      </w:r>
      <w:r w:rsidR="00967FD4">
        <w:rPr>
          <w:rStyle w:val="CharSectno"/>
        </w:rPr>
        <w:noBreakHyphen/>
      </w:r>
      <w:r w:rsidRPr="00967FD4">
        <w:rPr>
          <w:rStyle w:val="CharSectno"/>
        </w:rPr>
        <w:t>225</w:t>
      </w:r>
      <w:r w:rsidRPr="00967FD4">
        <w:t xml:space="preserve">  Issue of bonus shares or units</w:t>
      </w:r>
      <w:bookmarkEnd w:id="699"/>
    </w:p>
    <w:p w:rsidR="00832DA0" w:rsidRPr="00967FD4" w:rsidRDefault="00832DA0" w:rsidP="00832DA0">
      <w:pPr>
        <w:pStyle w:val="subsection"/>
      </w:pPr>
      <w:r w:rsidRPr="00967FD4">
        <w:tab/>
        <w:t>(1)</w:t>
      </w:r>
      <w:r w:rsidRPr="00967FD4">
        <w:tab/>
        <w:t xml:space="preserve">The consequences are different if you are an </w:t>
      </w:r>
      <w:r w:rsidR="00967FD4" w:rsidRPr="00967FD4">
        <w:rPr>
          <w:position w:val="6"/>
          <w:sz w:val="16"/>
        </w:rPr>
        <w:t>*</w:t>
      </w:r>
      <w:r w:rsidRPr="00967FD4">
        <w:t xml:space="preserve">affected owner of </w:t>
      </w:r>
      <w:r w:rsidR="00967FD4" w:rsidRPr="00967FD4">
        <w:rPr>
          <w:position w:val="6"/>
          <w:sz w:val="16"/>
        </w:rPr>
        <w:t>*</w:t>
      </w:r>
      <w:r w:rsidRPr="00967FD4">
        <w:t xml:space="preserve">up interests (the </w:t>
      </w:r>
      <w:r w:rsidRPr="00967FD4">
        <w:rPr>
          <w:b/>
          <w:i/>
        </w:rPr>
        <w:t>bonus interests</w:t>
      </w:r>
      <w:r w:rsidRPr="00967FD4">
        <w:t xml:space="preserve">) that the target entity issues to you, at a </w:t>
      </w:r>
      <w:r w:rsidR="00967FD4" w:rsidRPr="00967FD4">
        <w:rPr>
          <w:position w:val="6"/>
          <w:sz w:val="16"/>
        </w:rPr>
        <w:t>*</w:t>
      </w:r>
      <w:r w:rsidRPr="00967FD4">
        <w:t xml:space="preserve">discount, under the </w:t>
      </w:r>
      <w:r w:rsidR="00967FD4" w:rsidRPr="00967FD4">
        <w:rPr>
          <w:position w:val="6"/>
          <w:sz w:val="16"/>
        </w:rPr>
        <w:t>*</w:t>
      </w:r>
      <w:r w:rsidRPr="00967FD4">
        <w:t xml:space="preserve">scheme, in relation to </w:t>
      </w:r>
      <w:r w:rsidR="00967FD4" w:rsidRPr="00967FD4">
        <w:rPr>
          <w:position w:val="6"/>
          <w:sz w:val="16"/>
        </w:rPr>
        <w:t>*</w:t>
      </w:r>
      <w:r w:rsidRPr="00967FD4">
        <w:t xml:space="preserve">down interests (the </w:t>
      </w:r>
      <w:r w:rsidRPr="00967FD4">
        <w:rPr>
          <w:b/>
          <w:i/>
        </w:rPr>
        <w:t>original interests</w:t>
      </w:r>
      <w:r w:rsidRPr="00967FD4">
        <w:t>) of which you are an affected owner.</w:t>
      </w:r>
    </w:p>
    <w:p w:rsidR="00832DA0" w:rsidRPr="00967FD4" w:rsidRDefault="00832DA0" w:rsidP="00832DA0">
      <w:pPr>
        <w:pStyle w:val="SubsectionHead"/>
      </w:pPr>
      <w:r w:rsidRPr="00967FD4">
        <w:t>Effect of treatment under subsection</w:t>
      </w:r>
      <w:r w:rsidR="00967FD4">
        <w:t> </w:t>
      </w:r>
      <w:r w:rsidRPr="00967FD4">
        <w:t>130</w:t>
      </w:r>
      <w:r w:rsidR="00967FD4">
        <w:noBreakHyphen/>
      </w:r>
      <w:r w:rsidRPr="00967FD4">
        <w:t>20(3)</w:t>
      </w:r>
    </w:p>
    <w:p w:rsidR="00832DA0" w:rsidRPr="00967FD4" w:rsidRDefault="00832DA0" w:rsidP="00832DA0">
      <w:pPr>
        <w:pStyle w:val="subsection"/>
      </w:pPr>
      <w:r w:rsidRPr="00967FD4">
        <w:tab/>
        <w:t>(2)</w:t>
      </w:r>
      <w:r w:rsidRPr="00967FD4">
        <w:tab/>
        <w:t xml:space="preserve">To the extent that the </w:t>
      </w:r>
      <w:r w:rsidR="00967FD4" w:rsidRPr="00967FD4">
        <w:rPr>
          <w:position w:val="6"/>
          <w:sz w:val="16"/>
        </w:rPr>
        <w:t>*</w:t>
      </w:r>
      <w:r w:rsidRPr="00967FD4">
        <w:t xml:space="preserve">direct value shift is </w:t>
      </w:r>
      <w:r w:rsidRPr="00967FD4">
        <w:rPr>
          <w:i/>
        </w:rPr>
        <w:t>to</w:t>
      </w:r>
      <w:r w:rsidRPr="00967FD4">
        <w:t xml:space="preserve"> the bonus interests </w:t>
      </w:r>
      <w:r w:rsidRPr="00967FD4">
        <w:rPr>
          <w:i/>
        </w:rPr>
        <w:t>from</w:t>
      </w:r>
      <w:r w:rsidRPr="00967FD4">
        <w:t xml:space="preserve"> original interests in relation to which the target entity issued bonus interests to which:</w:t>
      </w:r>
    </w:p>
    <w:p w:rsidR="00832DA0" w:rsidRPr="00967FD4" w:rsidRDefault="00832DA0" w:rsidP="00832DA0">
      <w:pPr>
        <w:pStyle w:val="paragraph"/>
      </w:pPr>
      <w:r w:rsidRPr="00967FD4">
        <w:tab/>
        <w:t>(a)</w:t>
      </w:r>
      <w:r w:rsidRPr="00967FD4">
        <w:tab/>
        <w:t>subsection</w:t>
      </w:r>
      <w:r w:rsidR="00967FD4">
        <w:t> </w:t>
      </w:r>
      <w:r w:rsidRPr="00967FD4">
        <w:t>130</w:t>
      </w:r>
      <w:r w:rsidR="00967FD4">
        <w:noBreakHyphen/>
      </w:r>
      <w:r w:rsidRPr="00967FD4">
        <w:t>20(3) applies (because none of them is a dividend or otherwise assessable income); and</w:t>
      </w:r>
    </w:p>
    <w:p w:rsidR="00832DA0" w:rsidRPr="00967FD4" w:rsidRDefault="00832DA0" w:rsidP="00832DA0">
      <w:pPr>
        <w:pStyle w:val="paragraph"/>
      </w:pPr>
      <w:r w:rsidRPr="00967FD4">
        <w:tab/>
        <w:t>(b)</w:t>
      </w:r>
      <w:r w:rsidRPr="00967FD4">
        <w:tab/>
        <w:t>item</w:t>
      </w:r>
      <w:r w:rsidR="00967FD4">
        <w:t> </w:t>
      </w:r>
      <w:r w:rsidRPr="00967FD4">
        <w:t>1 of the table in that subsection applies (because the original interests are post</w:t>
      </w:r>
      <w:r w:rsidR="00967FD4">
        <w:noBreakHyphen/>
      </w:r>
      <w:r w:rsidRPr="00967FD4">
        <w:t>CGT assets);</w:t>
      </w:r>
    </w:p>
    <w:p w:rsidR="00832DA0" w:rsidRPr="00967FD4" w:rsidRDefault="00832DA0" w:rsidP="00832DA0">
      <w:pPr>
        <w:pStyle w:val="subsection2"/>
      </w:pPr>
      <w:r w:rsidRPr="00967FD4">
        <w:t>these paragraphs apply:</w:t>
      </w:r>
    </w:p>
    <w:p w:rsidR="00832DA0" w:rsidRPr="00967FD4" w:rsidRDefault="00832DA0" w:rsidP="00832DA0">
      <w:pPr>
        <w:pStyle w:val="paragraph"/>
      </w:pPr>
      <w:r w:rsidRPr="00967FD4">
        <w:tab/>
        <w:t>(c)</w:t>
      </w:r>
      <w:r w:rsidRPr="00967FD4">
        <w:tab/>
        <w:t xml:space="preserve">the respective </w:t>
      </w:r>
      <w:r w:rsidR="00967FD4" w:rsidRPr="00967FD4">
        <w:rPr>
          <w:position w:val="6"/>
          <w:sz w:val="16"/>
        </w:rPr>
        <w:t>*</w:t>
      </w:r>
      <w:r w:rsidRPr="00967FD4">
        <w:t xml:space="preserve">cost bases and </w:t>
      </w:r>
      <w:r w:rsidR="00967FD4" w:rsidRPr="00967FD4">
        <w:rPr>
          <w:position w:val="6"/>
          <w:sz w:val="16"/>
        </w:rPr>
        <w:t>*</w:t>
      </w:r>
      <w:r w:rsidRPr="00967FD4">
        <w:t>reduced cost bases of those original interests are not reduced;</w:t>
      </w:r>
    </w:p>
    <w:p w:rsidR="00832DA0" w:rsidRPr="00967FD4" w:rsidRDefault="00832DA0" w:rsidP="00832DA0">
      <w:pPr>
        <w:pStyle w:val="paragraph"/>
      </w:pPr>
      <w:r w:rsidRPr="00967FD4">
        <w:tab/>
        <w:t>(d)</w:t>
      </w:r>
      <w:r w:rsidRPr="00967FD4">
        <w:tab/>
        <w:t xml:space="preserve">the bonus interests referred to in </w:t>
      </w:r>
      <w:r w:rsidR="00967FD4">
        <w:t>subsection (</w:t>
      </w:r>
      <w:r w:rsidRPr="00967FD4">
        <w:t xml:space="preserve">1) do not give rise to a </w:t>
      </w:r>
      <w:r w:rsidR="00967FD4" w:rsidRPr="00967FD4">
        <w:rPr>
          <w:position w:val="6"/>
          <w:sz w:val="16"/>
        </w:rPr>
        <w:t>*</w:t>
      </w:r>
      <w:r w:rsidRPr="00967FD4">
        <w:t>taxing event generating a gain for you under the table in section</w:t>
      </w:r>
      <w:r w:rsidR="00967FD4">
        <w:t> </w:t>
      </w:r>
      <w:r w:rsidRPr="00967FD4">
        <w:t>725</w:t>
      </w:r>
      <w:r w:rsidR="00967FD4">
        <w:noBreakHyphen/>
      </w:r>
      <w:r w:rsidRPr="00967FD4">
        <w:t>245 on any of those original interests.</w:t>
      </w:r>
    </w:p>
    <w:p w:rsidR="00832DA0" w:rsidRPr="00967FD4" w:rsidRDefault="00832DA0" w:rsidP="00832DA0">
      <w:pPr>
        <w:pStyle w:val="subsection"/>
      </w:pPr>
      <w:r w:rsidRPr="00967FD4">
        <w:tab/>
        <w:t>(3)</w:t>
      </w:r>
      <w:r w:rsidRPr="00967FD4">
        <w:tab/>
        <w:t xml:space="preserve">To the extent that the </w:t>
      </w:r>
      <w:r w:rsidR="00967FD4" w:rsidRPr="00967FD4">
        <w:rPr>
          <w:position w:val="6"/>
          <w:sz w:val="16"/>
        </w:rPr>
        <w:t>*</w:t>
      </w:r>
      <w:r w:rsidRPr="00967FD4">
        <w:t xml:space="preserve">direct value shift is </w:t>
      </w:r>
      <w:r w:rsidRPr="00967FD4">
        <w:rPr>
          <w:i/>
        </w:rPr>
        <w:t>from</w:t>
      </w:r>
      <w:r w:rsidRPr="00967FD4">
        <w:t xml:space="preserve"> the original interests </w:t>
      </w:r>
      <w:r w:rsidRPr="00967FD4">
        <w:rPr>
          <w:i/>
        </w:rPr>
        <w:t>to</w:t>
      </w:r>
      <w:r w:rsidRPr="00967FD4">
        <w:t xml:space="preserve"> bonus interests to which subsection</w:t>
      </w:r>
      <w:r w:rsidR="00967FD4">
        <w:t> </w:t>
      </w:r>
      <w:r w:rsidRPr="00967FD4">
        <w:t>130</w:t>
      </w:r>
      <w:r w:rsidR="00967FD4">
        <w:noBreakHyphen/>
      </w:r>
      <w:r w:rsidRPr="00967FD4">
        <w:t>20(3) applies (because none of them is a dividend or otherwise assessable income) and:</w:t>
      </w:r>
    </w:p>
    <w:p w:rsidR="00832DA0" w:rsidRPr="00967FD4" w:rsidRDefault="00832DA0" w:rsidP="00832DA0">
      <w:pPr>
        <w:pStyle w:val="paragraph"/>
      </w:pPr>
      <w:r w:rsidRPr="00967FD4">
        <w:tab/>
        <w:t>(a)</w:t>
      </w:r>
      <w:r w:rsidRPr="00967FD4">
        <w:tab/>
        <w:t>item</w:t>
      </w:r>
      <w:r w:rsidR="00967FD4">
        <w:t> </w:t>
      </w:r>
      <w:r w:rsidRPr="00967FD4">
        <w:t>1 of the table in that subsection applies (because the original interests are post</w:t>
      </w:r>
      <w:r w:rsidR="00967FD4">
        <w:noBreakHyphen/>
      </w:r>
      <w:r w:rsidRPr="00967FD4">
        <w:t>CGT assets); or</w:t>
      </w:r>
    </w:p>
    <w:p w:rsidR="00832DA0" w:rsidRPr="00967FD4" w:rsidRDefault="00832DA0" w:rsidP="00832DA0">
      <w:pPr>
        <w:pStyle w:val="paragraph"/>
      </w:pPr>
      <w:r w:rsidRPr="00967FD4">
        <w:tab/>
        <w:t>(b)</w:t>
      </w:r>
      <w:r w:rsidRPr="00967FD4">
        <w:tab/>
        <w:t>item</w:t>
      </w:r>
      <w:r w:rsidR="00967FD4">
        <w:t> </w:t>
      </w:r>
      <w:r w:rsidRPr="00967FD4">
        <w:t>2 of that table applies (because the original interests are pre</w:t>
      </w:r>
      <w:r w:rsidR="00967FD4">
        <w:noBreakHyphen/>
      </w:r>
      <w:r w:rsidRPr="00967FD4">
        <w:t xml:space="preserve">CGT assets and an amount has been paid for the bonus interests that you were required to pay); </w:t>
      </w:r>
    </w:p>
    <w:p w:rsidR="00832DA0" w:rsidRPr="00967FD4" w:rsidRDefault="00832DA0" w:rsidP="00832DA0">
      <w:pPr>
        <w:pStyle w:val="subsection2"/>
      </w:pPr>
      <w:r w:rsidRPr="00967FD4">
        <w:t xml:space="preserve">the respective </w:t>
      </w:r>
      <w:r w:rsidR="00967FD4" w:rsidRPr="00967FD4">
        <w:rPr>
          <w:position w:val="6"/>
          <w:sz w:val="16"/>
        </w:rPr>
        <w:t>*</w:t>
      </w:r>
      <w:r w:rsidRPr="00967FD4">
        <w:t xml:space="preserve">cost bases and </w:t>
      </w:r>
      <w:r w:rsidR="00967FD4" w:rsidRPr="00967FD4">
        <w:rPr>
          <w:position w:val="6"/>
          <w:sz w:val="16"/>
        </w:rPr>
        <w:t>*</w:t>
      </w:r>
      <w:r w:rsidRPr="00967FD4">
        <w:t>reduced cost bases of those bonus interests are not uplifted.</w:t>
      </w:r>
    </w:p>
    <w:p w:rsidR="00832DA0" w:rsidRPr="00967FD4" w:rsidRDefault="00832DA0" w:rsidP="00832DA0">
      <w:pPr>
        <w:pStyle w:val="SubsectionHead"/>
      </w:pPr>
      <w:r w:rsidRPr="00967FD4">
        <w:t>Effect of treatment under subsection</w:t>
      </w:r>
      <w:r w:rsidR="00967FD4">
        <w:t> </w:t>
      </w:r>
      <w:r w:rsidRPr="00967FD4">
        <w:t>6BA(3) of the Income Tax Assessment Act 1936</w:t>
      </w:r>
    </w:p>
    <w:p w:rsidR="00832DA0" w:rsidRPr="00967FD4" w:rsidRDefault="00832DA0" w:rsidP="00832DA0">
      <w:pPr>
        <w:pStyle w:val="subsection"/>
      </w:pPr>
      <w:r w:rsidRPr="00967FD4">
        <w:tab/>
        <w:t>(4)</w:t>
      </w:r>
      <w:r w:rsidRPr="00967FD4">
        <w:tab/>
        <w:t xml:space="preserve">To the extent that the </w:t>
      </w:r>
      <w:r w:rsidR="00967FD4" w:rsidRPr="00967FD4">
        <w:rPr>
          <w:position w:val="6"/>
          <w:sz w:val="16"/>
        </w:rPr>
        <w:t>*</w:t>
      </w:r>
      <w:r w:rsidRPr="00967FD4">
        <w:t xml:space="preserve">direct value shift is </w:t>
      </w:r>
      <w:r w:rsidRPr="00967FD4">
        <w:rPr>
          <w:i/>
        </w:rPr>
        <w:t>to</w:t>
      </w:r>
      <w:r w:rsidRPr="00967FD4">
        <w:t xml:space="preserve"> the bonus interests </w:t>
      </w:r>
      <w:r w:rsidRPr="00967FD4">
        <w:rPr>
          <w:i/>
        </w:rPr>
        <w:t>from</w:t>
      </w:r>
      <w:r w:rsidRPr="00967FD4">
        <w:t xml:space="preserve"> original interests in relation to which the target entity issued bonus interests to which subsection</w:t>
      </w:r>
      <w:r w:rsidR="00967FD4">
        <w:t> </w:t>
      </w:r>
      <w:r w:rsidRPr="00967FD4">
        <w:t xml:space="preserve">6BA(3) of the </w:t>
      </w:r>
      <w:r w:rsidRPr="00967FD4">
        <w:rPr>
          <w:i/>
        </w:rPr>
        <w:t>Income Tax Assessment Act 1936</w:t>
      </w:r>
      <w:r w:rsidRPr="00967FD4">
        <w:t xml:space="preserve"> applies (either because they are shares issued for no consideration and none of them is a dividend or because they qualify for the intercorporate dividend rebate):</w:t>
      </w:r>
    </w:p>
    <w:p w:rsidR="00832DA0" w:rsidRPr="00967FD4" w:rsidRDefault="00832DA0" w:rsidP="00832DA0">
      <w:pPr>
        <w:pStyle w:val="paragraph"/>
      </w:pPr>
      <w:r w:rsidRPr="00967FD4">
        <w:tab/>
        <w:t>(a)</w:t>
      </w:r>
      <w:r w:rsidRPr="00967FD4">
        <w:tab/>
        <w:t xml:space="preserve">the respective </w:t>
      </w:r>
      <w:r w:rsidR="00967FD4" w:rsidRPr="00967FD4">
        <w:rPr>
          <w:position w:val="6"/>
          <w:sz w:val="16"/>
        </w:rPr>
        <w:t>*</w:t>
      </w:r>
      <w:r w:rsidRPr="00967FD4">
        <w:t xml:space="preserve">adjustable values of those original interests, in their character as </w:t>
      </w:r>
      <w:r w:rsidR="00967FD4" w:rsidRPr="00967FD4">
        <w:rPr>
          <w:position w:val="6"/>
          <w:sz w:val="16"/>
        </w:rPr>
        <w:t>*</w:t>
      </w:r>
      <w:r w:rsidRPr="00967FD4">
        <w:t xml:space="preserve">trading stock or </w:t>
      </w:r>
      <w:r w:rsidR="00967FD4" w:rsidRPr="00967FD4">
        <w:rPr>
          <w:position w:val="6"/>
          <w:sz w:val="16"/>
        </w:rPr>
        <w:t>*</w:t>
      </w:r>
      <w:r w:rsidRPr="00967FD4">
        <w:t>revenue assets, are not reduced; and</w:t>
      </w:r>
    </w:p>
    <w:p w:rsidR="00832DA0" w:rsidRPr="00967FD4" w:rsidRDefault="00832DA0" w:rsidP="00832DA0">
      <w:pPr>
        <w:pStyle w:val="paragraph"/>
      </w:pPr>
      <w:r w:rsidRPr="00967FD4">
        <w:tab/>
        <w:t>(b)</w:t>
      </w:r>
      <w:r w:rsidRPr="00967FD4">
        <w:tab/>
        <w:t xml:space="preserve">the bonus interests referred to in </w:t>
      </w:r>
      <w:r w:rsidR="00967FD4">
        <w:t>subsection (</w:t>
      </w:r>
      <w:r w:rsidRPr="00967FD4">
        <w:t xml:space="preserve">1) do not give rise to a </w:t>
      </w:r>
      <w:r w:rsidR="00967FD4" w:rsidRPr="00967FD4">
        <w:rPr>
          <w:position w:val="6"/>
          <w:sz w:val="16"/>
        </w:rPr>
        <w:t>*</w:t>
      </w:r>
      <w:r w:rsidRPr="00967FD4">
        <w:t>taxing event generating a gain for you under the table in section</w:t>
      </w:r>
      <w:r w:rsidR="00967FD4">
        <w:t> </w:t>
      </w:r>
      <w:r w:rsidRPr="00967FD4">
        <w:t>725</w:t>
      </w:r>
      <w:r w:rsidR="00967FD4">
        <w:noBreakHyphen/>
      </w:r>
      <w:r w:rsidRPr="00967FD4">
        <w:t>335 on any of those original interests.</w:t>
      </w:r>
    </w:p>
    <w:p w:rsidR="00832DA0" w:rsidRPr="00967FD4" w:rsidRDefault="00832DA0" w:rsidP="00832DA0">
      <w:pPr>
        <w:pStyle w:val="subsection"/>
      </w:pPr>
      <w:r w:rsidRPr="00967FD4">
        <w:tab/>
        <w:t>(5)</w:t>
      </w:r>
      <w:r w:rsidRPr="00967FD4">
        <w:tab/>
        <w:t xml:space="preserve">To the extent that the </w:t>
      </w:r>
      <w:r w:rsidR="00967FD4" w:rsidRPr="00967FD4">
        <w:rPr>
          <w:position w:val="6"/>
          <w:sz w:val="16"/>
        </w:rPr>
        <w:t>*</w:t>
      </w:r>
      <w:r w:rsidRPr="00967FD4">
        <w:t xml:space="preserve">direct value shift is </w:t>
      </w:r>
      <w:r w:rsidRPr="00967FD4">
        <w:rPr>
          <w:i/>
        </w:rPr>
        <w:t>from</w:t>
      </w:r>
      <w:r w:rsidRPr="00967FD4">
        <w:t xml:space="preserve"> the original interests to bonus interests to which subsection</w:t>
      </w:r>
      <w:r w:rsidR="00967FD4">
        <w:t> </w:t>
      </w:r>
      <w:r w:rsidRPr="00967FD4">
        <w:t xml:space="preserve">6BA(3) of the </w:t>
      </w:r>
      <w:r w:rsidRPr="00967FD4">
        <w:rPr>
          <w:i/>
        </w:rPr>
        <w:t>Income Tax Assessment Act 1936</w:t>
      </w:r>
      <w:r w:rsidRPr="00967FD4">
        <w:t xml:space="preserve"> applies, the respective </w:t>
      </w:r>
      <w:r w:rsidR="00967FD4" w:rsidRPr="00967FD4">
        <w:rPr>
          <w:position w:val="6"/>
          <w:sz w:val="16"/>
        </w:rPr>
        <w:t>*</w:t>
      </w:r>
      <w:r w:rsidRPr="00967FD4">
        <w:t xml:space="preserve">adjustable values of those bonus interests of which you are an affected owner, in their character as </w:t>
      </w:r>
      <w:r w:rsidR="00967FD4" w:rsidRPr="00967FD4">
        <w:rPr>
          <w:position w:val="6"/>
          <w:sz w:val="16"/>
        </w:rPr>
        <w:t>*</w:t>
      </w:r>
      <w:r w:rsidRPr="00967FD4">
        <w:t xml:space="preserve">trading stock or </w:t>
      </w:r>
      <w:r w:rsidR="00967FD4" w:rsidRPr="00967FD4">
        <w:rPr>
          <w:position w:val="6"/>
          <w:sz w:val="16"/>
        </w:rPr>
        <w:t>*</w:t>
      </w:r>
      <w:r w:rsidRPr="00967FD4">
        <w:t>revenue assets, are not uplifted.</w:t>
      </w:r>
    </w:p>
    <w:p w:rsidR="00832DA0" w:rsidRPr="00967FD4" w:rsidRDefault="00832DA0" w:rsidP="00832DA0">
      <w:pPr>
        <w:pStyle w:val="ActHead5"/>
      </w:pPr>
      <w:bookmarkStart w:id="700" w:name="_Toc446051647"/>
      <w:r w:rsidRPr="00967FD4">
        <w:rPr>
          <w:rStyle w:val="CharSectno"/>
        </w:rPr>
        <w:t>725</w:t>
      </w:r>
      <w:r w:rsidR="00967FD4">
        <w:rPr>
          <w:rStyle w:val="CharSectno"/>
        </w:rPr>
        <w:noBreakHyphen/>
      </w:r>
      <w:r w:rsidRPr="00967FD4">
        <w:rPr>
          <w:rStyle w:val="CharSectno"/>
        </w:rPr>
        <w:t>230</w:t>
      </w:r>
      <w:r w:rsidRPr="00967FD4">
        <w:t xml:space="preserve">  Off</w:t>
      </w:r>
      <w:r w:rsidR="00967FD4">
        <w:noBreakHyphen/>
      </w:r>
      <w:r w:rsidRPr="00967FD4">
        <w:t>market buy</w:t>
      </w:r>
      <w:r w:rsidR="00967FD4">
        <w:noBreakHyphen/>
      </w:r>
      <w:r w:rsidRPr="00967FD4">
        <w:t>backs</w:t>
      </w:r>
      <w:bookmarkEnd w:id="700"/>
    </w:p>
    <w:p w:rsidR="00832DA0" w:rsidRPr="00967FD4" w:rsidRDefault="00832DA0" w:rsidP="00832DA0">
      <w:pPr>
        <w:pStyle w:val="subsection"/>
      </w:pPr>
      <w:r w:rsidRPr="00967FD4">
        <w:tab/>
        <w:t>(1)</w:t>
      </w:r>
      <w:r w:rsidRPr="00967FD4">
        <w:tab/>
        <w:t>The consequences are different if:</w:t>
      </w:r>
    </w:p>
    <w:p w:rsidR="00832DA0" w:rsidRPr="00967FD4" w:rsidRDefault="00832DA0" w:rsidP="00832DA0">
      <w:pPr>
        <w:pStyle w:val="paragraph"/>
      </w:pPr>
      <w:r w:rsidRPr="00967FD4">
        <w:tab/>
        <w:t>(a)</w:t>
      </w:r>
      <w:r w:rsidRPr="00967FD4">
        <w:tab/>
        <w:t xml:space="preserve">a decrease in the </w:t>
      </w:r>
      <w:r w:rsidR="00967FD4" w:rsidRPr="00967FD4">
        <w:rPr>
          <w:position w:val="6"/>
          <w:sz w:val="16"/>
        </w:rPr>
        <w:t>*</w:t>
      </w:r>
      <w:r w:rsidRPr="00967FD4">
        <w:t xml:space="preserve">market value of a </w:t>
      </w:r>
      <w:r w:rsidR="00967FD4" w:rsidRPr="00967FD4">
        <w:rPr>
          <w:position w:val="6"/>
          <w:sz w:val="16"/>
        </w:rPr>
        <w:t>*</w:t>
      </w:r>
      <w:r w:rsidRPr="00967FD4">
        <w:t xml:space="preserve">down interest of which you are an </w:t>
      </w:r>
      <w:r w:rsidR="00967FD4" w:rsidRPr="00967FD4">
        <w:rPr>
          <w:position w:val="6"/>
          <w:sz w:val="16"/>
        </w:rPr>
        <w:t>*</w:t>
      </w:r>
      <w:r w:rsidRPr="00967FD4">
        <w:t>affected owner is reasonably attributable to the target entity proposing to buy back that interest for less than its market value; and</w:t>
      </w:r>
    </w:p>
    <w:p w:rsidR="00832DA0" w:rsidRPr="00967FD4" w:rsidRDefault="00832DA0" w:rsidP="00832DA0">
      <w:pPr>
        <w:pStyle w:val="paragraph"/>
      </w:pPr>
      <w:r w:rsidRPr="00967FD4">
        <w:tab/>
        <w:t>(b)</w:t>
      </w:r>
      <w:r w:rsidRPr="00967FD4">
        <w:tab/>
        <w:t>the target entity does buy back that down interest; and</w:t>
      </w:r>
    </w:p>
    <w:p w:rsidR="00832DA0" w:rsidRPr="00967FD4" w:rsidRDefault="00832DA0" w:rsidP="00832DA0">
      <w:pPr>
        <w:pStyle w:val="paragraph"/>
      </w:pPr>
      <w:r w:rsidRPr="00967FD4">
        <w:tab/>
        <w:t>(c)</w:t>
      </w:r>
      <w:r w:rsidRPr="00967FD4">
        <w:tab/>
        <w:t>subsection</w:t>
      </w:r>
      <w:r w:rsidR="00967FD4">
        <w:t> </w:t>
      </w:r>
      <w:r w:rsidRPr="00967FD4">
        <w:t xml:space="preserve">159GZZZQ(2) of the </w:t>
      </w:r>
      <w:r w:rsidRPr="00967FD4">
        <w:rPr>
          <w:i/>
        </w:rPr>
        <w:t xml:space="preserve">Income Tax Assessment Act 1936 </w:t>
      </w:r>
      <w:r w:rsidRPr="00967FD4">
        <w:t>treats you as having received the down interest’s market value worked out as if the buy</w:t>
      </w:r>
      <w:r w:rsidR="00967FD4">
        <w:noBreakHyphen/>
      </w:r>
      <w:r w:rsidRPr="00967FD4">
        <w:t>back had not occurred and was never proposed to occur.</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adjustable value of the </w:t>
      </w:r>
      <w:r w:rsidR="00967FD4" w:rsidRPr="00967FD4">
        <w:rPr>
          <w:position w:val="6"/>
          <w:sz w:val="16"/>
        </w:rPr>
        <w:t>*</w:t>
      </w:r>
      <w:r w:rsidRPr="00967FD4">
        <w:t xml:space="preserve">down interest is not reduced, and there is no </w:t>
      </w:r>
      <w:r w:rsidR="00967FD4" w:rsidRPr="00967FD4">
        <w:rPr>
          <w:position w:val="6"/>
          <w:sz w:val="16"/>
        </w:rPr>
        <w:t>*</w:t>
      </w:r>
      <w:r w:rsidRPr="00967FD4">
        <w:t>taxing event generating a gain.</w:t>
      </w:r>
    </w:p>
    <w:p w:rsidR="00832DA0" w:rsidRPr="00967FD4" w:rsidRDefault="00832DA0" w:rsidP="00832DA0">
      <w:pPr>
        <w:pStyle w:val="notetext"/>
      </w:pPr>
      <w:r w:rsidRPr="00967FD4">
        <w:t>Note:</w:t>
      </w:r>
      <w:r w:rsidRPr="00967FD4">
        <w:tab/>
        <w:t>The down interest is not dealt with here because it is already dealt with in Division</w:t>
      </w:r>
      <w:r w:rsidR="00967FD4">
        <w:t> </w:t>
      </w:r>
      <w:r w:rsidRPr="00967FD4">
        <w:t xml:space="preserve">16K of Part III of the </w:t>
      </w:r>
      <w:r w:rsidRPr="00967FD4">
        <w:rPr>
          <w:i/>
        </w:rPr>
        <w:t>Income Tax Assessment Act 1936</w:t>
      </w:r>
      <w:r w:rsidRPr="00967FD4">
        <w:t>.</w:t>
      </w:r>
    </w:p>
    <w:p w:rsidR="00832DA0" w:rsidRPr="00967FD4" w:rsidRDefault="00832DA0" w:rsidP="00832DA0">
      <w:pPr>
        <w:pStyle w:val="subsection"/>
      </w:pPr>
      <w:r w:rsidRPr="00967FD4">
        <w:tab/>
        <w:t>(3)</w:t>
      </w:r>
      <w:r w:rsidRPr="00967FD4">
        <w:tab/>
        <w:t xml:space="preserve">Also, to the extent that the </w:t>
      </w:r>
      <w:r w:rsidR="00967FD4" w:rsidRPr="00967FD4">
        <w:rPr>
          <w:position w:val="6"/>
          <w:sz w:val="16"/>
        </w:rPr>
        <w:t>*</w:t>
      </w:r>
      <w:r w:rsidRPr="00967FD4">
        <w:t xml:space="preserve">direct value shift is from the </w:t>
      </w:r>
      <w:r w:rsidR="00967FD4" w:rsidRPr="00967FD4">
        <w:rPr>
          <w:position w:val="6"/>
          <w:sz w:val="16"/>
        </w:rPr>
        <w:t>*</w:t>
      </w:r>
      <w:r w:rsidRPr="00967FD4">
        <w:t xml:space="preserve">down interest to </w:t>
      </w:r>
      <w:r w:rsidR="00967FD4" w:rsidRPr="00967FD4">
        <w:rPr>
          <w:position w:val="6"/>
          <w:sz w:val="16"/>
        </w:rPr>
        <w:t>*</w:t>
      </w:r>
      <w:r w:rsidRPr="00967FD4">
        <w:t xml:space="preserve">up interests of which you are an </w:t>
      </w:r>
      <w:r w:rsidR="00967FD4" w:rsidRPr="00967FD4">
        <w:rPr>
          <w:position w:val="6"/>
          <w:sz w:val="16"/>
        </w:rPr>
        <w:t>*</w:t>
      </w:r>
      <w:r w:rsidRPr="00967FD4">
        <w:t xml:space="preserve">affected owner, uplifts in the </w:t>
      </w:r>
      <w:r w:rsidR="00967FD4" w:rsidRPr="00967FD4">
        <w:rPr>
          <w:position w:val="6"/>
          <w:sz w:val="16"/>
        </w:rPr>
        <w:t>*</w:t>
      </w:r>
      <w:r w:rsidRPr="00967FD4">
        <w:t>adjustable value of the up interests are worked out under either or both of:</w:t>
      </w:r>
    </w:p>
    <w:p w:rsidR="00832DA0" w:rsidRPr="00967FD4" w:rsidRDefault="00832DA0" w:rsidP="00832DA0">
      <w:pPr>
        <w:pStyle w:val="paragraph"/>
      </w:pPr>
      <w:r w:rsidRPr="00967FD4">
        <w:tab/>
        <w:t>(a)</w:t>
      </w:r>
      <w:r w:rsidRPr="00967FD4">
        <w:tab/>
        <w:t>item</w:t>
      </w:r>
      <w:r w:rsidR="00967FD4">
        <w:t> </w:t>
      </w:r>
      <w:r w:rsidRPr="00967FD4">
        <w:t>8 of the table in subsection</w:t>
      </w:r>
      <w:r w:rsidR="00967FD4">
        <w:t> </w:t>
      </w:r>
      <w:r w:rsidRPr="00967FD4">
        <w:t>725</w:t>
      </w:r>
      <w:r w:rsidR="00967FD4">
        <w:noBreakHyphen/>
      </w:r>
      <w:r w:rsidRPr="00967FD4">
        <w:t>250(2); and</w:t>
      </w:r>
    </w:p>
    <w:p w:rsidR="00832DA0" w:rsidRPr="00967FD4" w:rsidRDefault="00832DA0" w:rsidP="00832DA0">
      <w:pPr>
        <w:pStyle w:val="paragraph"/>
      </w:pPr>
      <w:r w:rsidRPr="00967FD4">
        <w:tab/>
        <w:t>(b)</w:t>
      </w:r>
      <w:r w:rsidRPr="00967FD4">
        <w:tab/>
        <w:t>item</w:t>
      </w:r>
      <w:r w:rsidR="00967FD4">
        <w:t> </w:t>
      </w:r>
      <w:r w:rsidRPr="00967FD4">
        <w:t>9 of the table in subsection</w:t>
      </w:r>
      <w:r w:rsidR="00967FD4">
        <w:t> </w:t>
      </w:r>
      <w:r w:rsidRPr="00967FD4">
        <w:t>725</w:t>
      </w:r>
      <w:r w:rsidR="00967FD4">
        <w:noBreakHyphen/>
      </w:r>
      <w:r w:rsidRPr="00967FD4">
        <w:t>335(3);</w:t>
      </w:r>
    </w:p>
    <w:p w:rsidR="00832DA0" w:rsidRPr="00967FD4" w:rsidRDefault="00832DA0" w:rsidP="00832DA0">
      <w:pPr>
        <w:pStyle w:val="subsection2"/>
      </w:pPr>
      <w:r w:rsidRPr="00967FD4">
        <w:t>as if the down interest were one owned by another affected owner.</w:t>
      </w:r>
    </w:p>
    <w:p w:rsidR="00832DA0" w:rsidRPr="00967FD4" w:rsidRDefault="00832DA0" w:rsidP="00832DA0">
      <w:pPr>
        <w:pStyle w:val="ActHead4"/>
      </w:pPr>
      <w:bookmarkStart w:id="701" w:name="_Toc446051648"/>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D</w:t>
      </w:r>
      <w:r w:rsidRPr="00967FD4">
        <w:t>—</w:t>
      </w:r>
      <w:r w:rsidRPr="00967FD4">
        <w:rPr>
          <w:rStyle w:val="CharSubdText"/>
        </w:rPr>
        <w:t>Consequences for down interest or up interest as CGT asset</w:t>
      </w:r>
      <w:bookmarkEnd w:id="701"/>
    </w:p>
    <w:p w:rsidR="00832DA0" w:rsidRPr="00967FD4" w:rsidRDefault="00832DA0" w:rsidP="00832DA0">
      <w:pPr>
        <w:pStyle w:val="TofSectsHeading"/>
      </w:pPr>
      <w:r w:rsidRPr="00967FD4">
        <w:t>Table of sections</w:t>
      </w:r>
    </w:p>
    <w:p w:rsidR="00832DA0" w:rsidRPr="00967FD4" w:rsidRDefault="00832DA0" w:rsidP="00832DA0">
      <w:pPr>
        <w:pStyle w:val="TofSectsSection"/>
        <w:rPr>
          <w:rStyle w:val="CharBoldItalic"/>
        </w:rPr>
      </w:pPr>
      <w:r w:rsidRPr="00967FD4">
        <w:t>725</w:t>
      </w:r>
      <w:r w:rsidR="00967FD4">
        <w:noBreakHyphen/>
      </w:r>
      <w:r w:rsidRPr="00967FD4">
        <w:t>240</w:t>
      </w:r>
      <w:r w:rsidRPr="00967FD4">
        <w:tab/>
        <w:t xml:space="preserve">CGT consequences; meaning of </w:t>
      </w:r>
      <w:r w:rsidRPr="00967FD4">
        <w:rPr>
          <w:rStyle w:val="CharBoldItalic"/>
        </w:rPr>
        <w:t>adjustable value</w:t>
      </w:r>
    </w:p>
    <w:p w:rsidR="00832DA0" w:rsidRPr="00967FD4" w:rsidRDefault="00832DA0" w:rsidP="00832DA0">
      <w:pPr>
        <w:pStyle w:val="TofSectsSection"/>
      </w:pPr>
      <w:r w:rsidRPr="00967FD4">
        <w:t>725</w:t>
      </w:r>
      <w:r w:rsidR="00967FD4">
        <w:noBreakHyphen/>
      </w:r>
      <w:r w:rsidRPr="00967FD4">
        <w:t>245</w:t>
      </w:r>
      <w:r w:rsidRPr="00967FD4">
        <w:tab/>
        <w:t xml:space="preserve">Table of </w:t>
      </w:r>
      <w:r w:rsidRPr="00967FD4">
        <w:rPr>
          <w:rStyle w:val="CharBoldItalic"/>
        </w:rPr>
        <w:t>taxing events generating a gain</w:t>
      </w:r>
      <w:r w:rsidRPr="00967FD4">
        <w:t xml:space="preserve"> for interests as CGT assets</w:t>
      </w:r>
    </w:p>
    <w:p w:rsidR="00832DA0" w:rsidRPr="00967FD4" w:rsidRDefault="00832DA0" w:rsidP="00832DA0">
      <w:pPr>
        <w:pStyle w:val="TofSectsSection"/>
      </w:pPr>
      <w:r w:rsidRPr="00967FD4">
        <w:t>725</w:t>
      </w:r>
      <w:r w:rsidR="00967FD4">
        <w:noBreakHyphen/>
      </w:r>
      <w:r w:rsidRPr="00967FD4">
        <w:t>250</w:t>
      </w:r>
      <w:r w:rsidRPr="00967FD4">
        <w:tab/>
        <w:t>Table of consequences for adjustable values of interests as CGT assets</w:t>
      </w:r>
    </w:p>
    <w:p w:rsidR="00832DA0" w:rsidRPr="00967FD4" w:rsidRDefault="00832DA0" w:rsidP="00832DA0">
      <w:pPr>
        <w:pStyle w:val="TofSectsSection"/>
      </w:pPr>
      <w:r w:rsidRPr="00967FD4">
        <w:t>725</w:t>
      </w:r>
      <w:r w:rsidR="00967FD4">
        <w:noBreakHyphen/>
      </w:r>
      <w:r w:rsidRPr="00967FD4">
        <w:t>255</w:t>
      </w:r>
      <w:r w:rsidRPr="00967FD4">
        <w:tab/>
        <w:t>Multiple CGT consequences for the same down interest or up interest</w:t>
      </w:r>
    </w:p>
    <w:p w:rsidR="00832DA0" w:rsidRPr="00967FD4" w:rsidRDefault="00832DA0" w:rsidP="00832DA0">
      <w:pPr>
        <w:pStyle w:val="ActHead5"/>
      </w:pPr>
      <w:bookmarkStart w:id="702" w:name="_Toc446051649"/>
      <w:r w:rsidRPr="00967FD4">
        <w:rPr>
          <w:rStyle w:val="CharSectno"/>
        </w:rPr>
        <w:t>725</w:t>
      </w:r>
      <w:r w:rsidR="00967FD4">
        <w:rPr>
          <w:rStyle w:val="CharSectno"/>
        </w:rPr>
        <w:noBreakHyphen/>
      </w:r>
      <w:r w:rsidRPr="00967FD4">
        <w:rPr>
          <w:rStyle w:val="CharSectno"/>
        </w:rPr>
        <w:t>240</w:t>
      </w:r>
      <w:r w:rsidRPr="00967FD4">
        <w:t xml:space="preserve">  CGT consequences; meaning of </w:t>
      </w:r>
      <w:r w:rsidRPr="00967FD4">
        <w:rPr>
          <w:i/>
        </w:rPr>
        <w:t>adjustable value</w:t>
      </w:r>
      <w:bookmarkEnd w:id="702"/>
    </w:p>
    <w:p w:rsidR="00832DA0" w:rsidRPr="00967FD4" w:rsidRDefault="00832DA0" w:rsidP="00832DA0">
      <w:pPr>
        <w:pStyle w:val="subsection"/>
      </w:pPr>
      <w:r w:rsidRPr="00967FD4">
        <w:tab/>
        <w:t>(1)</w:t>
      </w:r>
      <w:r w:rsidRPr="00967FD4">
        <w:tab/>
        <w:t xml:space="preserve">The CGT consequences for you of a </w:t>
      </w:r>
      <w:r w:rsidR="00967FD4" w:rsidRPr="00967FD4">
        <w:rPr>
          <w:position w:val="6"/>
          <w:sz w:val="16"/>
        </w:rPr>
        <w:t>*</w:t>
      </w:r>
      <w:r w:rsidRPr="00967FD4">
        <w:t>direct value shift are of one or more of these 3 kinds:</w:t>
      </w:r>
    </w:p>
    <w:p w:rsidR="00832DA0" w:rsidRPr="00967FD4" w:rsidRDefault="00832DA0" w:rsidP="00832DA0">
      <w:pPr>
        <w:pStyle w:val="paragraph"/>
      </w:pPr>
      <w:r w:rsidRPr="00967FD4">
        <w:tab/>
        <w:t>(a)</w:t>
      </w:r>
      <w:r w:rsidRPr="00967FD4">
        <w:tab/>
        <w:t xml:space="preserve">there are one or more </w:t>
      </w:r>
      <w:r w:rsidR="00967FD4" w:rsidRPr="00967FD4">
        <w:rPr>
          <w:position w:val="6"/>
          <w:sz w:val="16"/>
        </w:rPr>
        <w:t>*</w:t>
      </w:r>
      <w:r w:rsidRPr="00967FD4">
        <w:t xml:space="preserve">taxing events generating a gain for </w:t>
      </w:r>
      <w:r w:rsidR="00967FD4" w:rsidRPr="00967FD4">
        <w:rPr>
          <w:position w:val="6"/>
          <w:sz w:val="16"/>
        </w:rPr>
        <w:t>*</w:t>
      </w:r>
      <w:r w:rsidRPr="00967FD4">
        <w:t xml:space="preserve">down interests of which you are an affected owner (see </w:t>
      </w:r>
      <w:r w:rsidR="00967FD4">
        <w:t>subsection (</w:t>
      </w:r>
      <w:r w:rsidRPr="00967FD4">
        <w:t>2));</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of down interests of which you are an </w:t>
      </w:r>
      <w:r w:rsidR="00967FD4" w:rsidRPr="00967FD4">
        <w:rPr>
          <w:position w:val="6"/>
          <w:sz w:val="16"/>
        </w:rPr>
        <w:t>*</w:t>
      </w:r>
      <w:r w:rsidRPr="00967FD4">
        <w:t xml:space="preserve">affected owner are reduced (see </w:t>
      </w:r>
      <w:r w:rsidR="00967FD4">
        <w:t>subsection (</w:t>
      </w:r>
      <w:r w:rsidRPr="00967FD4">
        <w:t>3));</w:t>
      </w:r>
    </w:p>
    <w:p w:rsidR="00832DA0" w:rsidRPr="00967FD4" w:rsidRDefault="00832DA0" w:rsidP="00832DA0">
      <w:pPr>
        <w:pStyle w:val="paragraph"/>
      </w:pPr>
      <w:r w:rsidRPr="00967FD4">
        <w:tab/>
        <w:t>(c)</w:t>
      </w:r>
      <w:r w:rsidRPr="00967FD4">
        <w:tab/>
        <w:t xml:space="preserve">the cost base and reduced cost base of </w:t>
      </w:r>
      <w:r w:rsidR="00967FD4" w:rsidRPr="00967FD4">
        <w:rPr>
          <w:position w:val="6"/>
          <w:sz w:val="16"/>
        </w:rPr>
        <w:t>*</w:t>
      </w:r>
      <w:r w:rsidRPr="00967FD4">
        <w:t xml:space="preserve">up interests of which you are an affected owner are uplifted (see </w:t>
      </w:r>
      <w:r w:rsidR="00967FD4">
        <w:t>subsection (</w:t>
      </w:r>
      <w:r w:rsidRPr="00967FD4">
        <w:t>4)).</w:t>
      </w:r>
    </w:p>
    <w:p w:rsidR="00832DA0" w:rsidRPr="00967FD4" w:rsidRDefault="00832DA0" w:rsidP="00832DA0">
      <w:pPr>
        <w:pStyle w:val="notetext"/>
      </w:pPr>
      <w:r w:rsidRPr="00967FD4">
        <w:t>Note:</w:t>
      </w:r>
      <w:r w:rsidRPr="00967FD4">
        <w:tab/>
        <w:t>If there is a taxing event generating a gain, CGT event K8 happens. See section</w:t>
      </w:r>
      <w:r w:rsidR="00967FD4">
        <w:t> </w:t>
      </w:r>
      <w:r w:rsidRPr="00967FD4">
        <w:t>104</w:t>
      </w:r>
      <w:r w:rsidR="00967FD4">
        <w:noBreakHyphen/>
      </w:r>
      <w:r w:rsidRPr="00967FD4">
        <w:t>250.</w:t>
      </w:r>
    </w:p>
    <w:p w:rsidR="00832DA0" w:rsidRPr="00967FD4" w:rsidRDefault="00832DA0" w:rsidP="00832DA0">
      <w:pPr>
        <w:pStyle w:val="SubsectionHead"/>
      </w:pPr>
      <w:r w:rsidRPr="00967FD4">
        <w:t>Taxing event generating a gain</w:t>
      </w:r>
    </w:p>
    <w:p w:rsidR="00832DA0" w:rsidRPr="00967FD4" w:rsidRDefault="00832DA0" w:rsidP="00832DA0">
      <w:pPr>
        <w:pStyle w:val="subsection"/>
      </w:pPr>
      <w:r w:rsidRPr="00967FD4">
        <w:tab/>
        <w:t>(2)</w:t>
      </w:r>
      <w:r w:rsidRPr="00967FD4">
        <w:tab/>
        <w:t>To work out:</w:t>
      </w:r>
    </w:p>
    <w:p w:rsidR="00832DA0" w:rsidRPr="00967FD4" w:rsidRDefault="00832DA0" w:rsidP="00832DA0">
      <w:pPr>
        <w:pStyle w:val="paragraph"/>
      </w:pPr>
      <w:r w:rsidRPr="00967FD4">
        <w:tab/>
        <w:t>(a)</w:t>
      </w:r>
      <w:r w:rsidRPr="00967FD4">
        <w:tab/>
        <w:t>whether under the table in section</w:t>
      </w:r>
      <w:r w:rsidR="00967FD4">
        <w:t> </w:t>
      </w:r>
      <w:r w:rsidRPr="00967FD4">
        <w:t>725</w:t>
      </w:r>
      <w:r w:rsidR="00967FD4">
        <w:noBreakHyphen/>
      </w:r>
      <w:r w:rsidRPr="00967FD4">
        <w:t xml:space="preserve">245 there is a </w:t>
      </w:r>
      <w:r w:rsidR="00967FD4" w:rsidRPr="00967FD4">
        <w:rPr>
          <w:position w:val="6"/>
          <w:sz w:val="16"/>
        </w:rPr>
        <w:t>*</w:t>
      </w:r>
      <w:r w:rsidRPr="00967FD4">
        <w:t xml:space="preserve">taxing event generating a gain for you on a </w:t>
      </w:r>
      <w:r w:rsidR="00967FD4" w:rsidRPr="00967FD4">
        <w:rPr>
          <w:position w:val="6"/>
          <w:sz w:val="16"/>
        </w:rPr>
        <w:t>*</w:t>
      </w:r>
      <w:r w:rsidRPr="00967FD4">
        <w:t>down interest; and</w:t>
      </w:r>
    </w:p>
    <w:p w:rsidR="00832DA0" w:rsidRPr="00967FD4" w:rsidRDefault="00832DA0" w:rsidP="00832DA0">
      <w:pPr>
        <w:pStyle w:val="paragraph"/>
      </w:pPr>
      <w:r w:rsidRPr="00967FD4">
        <w:tab/>
        <w:t>(b)</w:t>
      </w:r>
      <w:r w:rsidRPr="00967FD4">
        <w:tab/>
        <w:t>if so, the amount of the gain;</w:t>
      </w:r>
    </w:p>
    <w:p w:rsidR="00832DA0" w:rsidRPr="00967FD4" w:rsidRDefault="00832DA0" w:rsidP="00832DA0">
      <w:pPr>
        <w:pStyle w:val="subsection2"/>
      </w:pPr>
      <w:r w:rsidRPr="00967FD4">
        <w:t xml:space="preserve">assume that the </w:t>
      </w:r>
      <w:r w:rsidRPr="00967FD4">
        <w:rPr>
          <w:b/>
          <w:i/>
        </w:rPr>
        <w:t>adjustable value</w:t>
      </w:r>
      <w:r w:rsidRPr="00967FD4">
        <w:t xml:space="preserve"> from time to time of that or any other </w:t>
      </w:r>
      <w:r w:rsidR="00967FD4" w:rsidRPr="00967FD4">
        <w:rPr>
          <w:position w:val="6"/>
          <w:sz w:val="16"/>
        </w:rPr>
        <w:t>*</w:t>
      </w:r>
      <w:r w:rsidRPr="00967FD4">
        <w:t xml:space="preserve">equity or loan interest in the </w:t>
      </w:r>
      <w:r w:rsidR="00967FD4" w:rsidRPr="00967FD4">
        <w:rPr>
          <w:position w:val="6"/>
          <w:sz w:val="16"/>
        </w:rPr>
        <w:t>*</w:t>
      </w:r>
      <w:r w:rsidRPr="00967FD4">
        <w:t xml:space="preserve">target entity is its </w:t>
      </w:r>
      <w:r w:rsidR="00967FD4" w:rsidRPr="00967FD4">
        <w:rPr>
          <w:position w:val="6"/>
          <w:sz w:val="16"/>
        </w:rPr>
        <w:t>*</w:t>
      </w:r>
      <w:r w:rsidRPr="00967FD4">
        <w:t>cost base.</w:t>
      </w:r>
    </w:p>
    <w:p w:rsidR="00832DA0" w:rsidRPr="00967FD4" w:rsidRDefault="00832DA0" w:rsidP="00832DA0">
      <w:pPr>
        <w:pStyle w:val="notetext"/>
      </w:pPr>
      <w:r w:rsidRPr="00967FD4">
        <w:t>Note:</w:t>
      </w:r>
      <w:r w:rsidRPr="00967FD4">
        <w:tab/>
        <w:t>For example, for that purpose the question whether the interest has a pre</w:t>
      </w:r>
      <w:r w:rsidR="00967FD4">
        <w:noBreakHyphen/>
      </w:r>
      <w:r w:rsidRPr="00967FD4">
        <w:t>shift gain or a pre</w:t>
      </w:r>
      <w:r w:rsidR="00967FD4">
        <w:noBreakHyphen/>
      </w:r>
      <w:r w:rsidRPr="00967FD4">
        <w:t>shift loss is determined on the basis that the interest’s adjustable value is its cost base.</w:t>
      </w:r>
    </w:p>
    <w:p w:rsidR="00832DA0" w:rsidRPr="00967FD4" w:rsidRDefault="00832DA0" w:rsidP="00832DA0">
      <w:pPr>
        <w:pStyle w:val="SubsectionHead"/>
      </w:pPr>
      <w:r w:rsidRPr="00967FD4">
        <w:t>Reduction or uplift of cost base and reduced cost base</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cost base and the </w:t>
      </w:r>
      <w:r w:rsidR="00967FD4" w:rsidRPr="00967FD4">
        <w:rPr>
          <w:position w:val="6"/>
          <w:sz w:val="16"/>
        </w:rPr>
        <w:t>*</w:t>
      </w:r>
      <w:r w:rsidRPr="00967FD4">
        <w:t xml:space="preserve">reduced cost base of a </w:t>
      </w:r>
      <w:r w:rsidR="00967FD4" w:rsidRPr="00967FD4">
        <w:rPr>
          <w:position w:val="6"/>
          <w:sz w:val="16"/>
        </w:rPr>
        <w:t>*</w:t>
      </w:r>
      <w:r w:rsidRPr="00967FD4">
        <w:t xml:space="preserve">down interest are reduced at the </w:t>
      </w:r>
      <w:r w:rsidR="00967FD4" w:rsidRPr="00967FD4">
        <w:rPr>
          <w:position w:val="6"/>
          <w:sz w:val="16"/>
        </w:rPr>
        <w:t>*</w:t>
      </w:r>
      <w:r w:rsidRPr="00967FD4">
        <w:t>decrease time to the extent that section</w:t>
      </w:r>
      <w:r w:rsidR="00967FD4">
        <w:t> </w:t>
      </w:r>
      <w:r w:rsidRPr="00967FD4">
        <w:t>725</w:t>
      </w:r>
      <w:r w:rsidR="00967FD4">
        <w:noBreakHyphen/>
      </w:r>
      <w:r w:rsidRPr="00967FD4">
        <w:t xml:space="preserve">250 provides for the </w:t>
      </w:r>
      <w:r w:rsidR="00967FD4" w:rsidRPr="00967FD4">
        <w:rPr>
          <w:position w:val="6"/>
          <w:sz w:val="16"/>
        </w:rPr>
        <w:t>*</w:t>
      </w:r>
      <w:r w:rsidRPr="00967FD4">
        <w:t>adjustable value of the interest to be reduced.</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cost base and the </w:t>
      </w:r>
      <w:r w:rsidR="00967FD4" w:rsidRPr="00967FD4">
        <w:rPr>
          <w:position w:val="6"/>
          <w:sz w:val="16"/>
        </w:rPr>
        <w:t>*</w:t>
      </w:r>
      <w:r w:rsidRPr="00967FD4">
        <w:t xml:space="preserve">reduced cost base of an </w:t>
      </w:r>
      <w:r w:rsidR="00967FD4" w:rsidRPr="00967FD4">
        <w:rPr>
          <w:position w:val="6"/>
          <w:sz w:val="16"/>
        </w:rPr>
        <w:t>*</w:t>
      </w:r>
      <w:r w:rsidRPr="00967FD4">
        <w:t xml:space="preserve">up interest are uplifted at the </w:t>
      </w:r>
      <w:r w:rsidR="00967FD4" w:rsidRPr="00967FD4">
        <w:rPr>
          <w:position w:val="6"/>
          <w:sz w:val="16"/>
        </w:rPr>
        <w:t>*</w:t>
      </w:r>
      <w:r w:rsidRPr="00967FD4">
        <w:t>increase time to the extent that section</w:t>
      </w:r>
      <w:r w:rsidR="00967FD4">
        <w:t> </w:t>
      </w:r>
      <w:r w:rsidRPr="00967FD4">
        <w:t>725</w:t>
      </w:r>
      <w:r w:rsidR="00967FD4">
        <w:noBreakHyphen/>
      </w:r>
      <w:r w:rsidRPr="00967FD4">
        <w:t xml:space="preserve">250 provides for the </w:t>
      </w:r>
      <w:r w:rsidR="00967FD4" w:rsidRPr="00967FD4">
        <w:rPr>
          <w:position w:val="6"/>
          <w:sz w:val="16"/>
        </w:rPr>
        <w:t>*</w:t>
      </w:r>
      <w:r w:rsidRPr="00967FD4">
        <w:t>adjustable value of the interest to be uplifted.</w:t>
      </w:r>
    </w:p>
    <w:p w:rsidR="00832DA0" w:rsidRPr="00967FD4" w:rsidRDefault="00832DA0" w:rsidP="00832DA0">
      <w:pPr>
        <w:pStyle w:val="subsection"/>
      </w:pPr>
      <w:r w:rsidRPr="00967FD4">
        <w:tab/>
        <w:t>(5)</w:t>
      </w:r>
      <w:r w:rsidRPr="00967FD4">
        <w:tab/>
        <w:t xml:space="preserve">However,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is </w:t>
      </w:r>
      <w:r w:rsidRPr="00967FD4">
        <w:rPr>
          <w:i/>
        </w:rPr>
        <w:t>uplifted</w:t>
      </w:r>
      <w:r w:rsidRPr="00967FD4">
        <w:t xml:space="preserve"> only to the extent that the amount of the uplift is still reflected in the </w:t>
      </w:r>
      <w:r w:rsidR="00967FD4" w:rsidRPr="00967FD4">
        <w:rPr>
          <w:position w:val="6"/>
          <w:sz w:val="16"/>
        </w:rPr>
        <w:t>*</w:t>
      </w:r>
      <w:r w:rsidRPr="00967FD4">
        <w:t xml:space="preserve">market value of the interest when a later </w:t>
      </w:r>
      <w:r w:rsidR="00967FD4" w:rsidRPr="00967FD4">
        <w:rPr>
          <w:position w:val="6"/>
          <w:sz w:val="16"/>
        </w:rPr>
        <w:t>*</w:t>
      </w:r>
      <w:r w:rsidRPr="00967FD4">
        <w:t>CGT event happens to the interest.</w:t>
      </w:r>
    </w:p>
    <w:p w:rsidR="00832DA0" w:rsidRPr="00967FD4" w:rsidRDefault="00832DA0" w:rsidP="00832DA0">
      <w:pPr>
        <w:pStyle w:val="subsection"/>
      </w:pPr>
      <w:r w:rsidRPr="00967FD4">
        <w:tab/>
        <w:t>(6)</w:t>
      </w:r>
      <w:r w:rsidRPr="00967FD4">
        <w:tab/>
        <w:t>To work out:</w:t>
      </w:r>
    </w:p>
    <w:p w:rsidR="00832DA0" w:rsidRPr="00967FD4" w:rsidRDefault="00832DA0" w:rsidP="00832DA0">
      <w:pPr>
        <w:pStyle w:val="paragraph"/>
      </w:pPr>
      <w:r w:rsidRPr="00967FD4">
        <w:tab/>
        <w:t>(a)</w:t>
      </w:r>
      <w:r w:rsidRPr="00967FD4">
        <w:tab/>
        <w:t xml:space="preserve">whether the </w:t>
      </w:r>
      <w:r w:rsidR="00967FD4" w:rsidRPr="00967FD4">
        <w:rPr>
          <w:position w:val="6"/>
          <w:sz w:val="16"/>
        </w:rPr>
        <w:t>*</w:t>
      </w:r>
      <w:r w:rsidRPr="00967FD4">
        <w:t xml:space="preserve">cost base or </w:t>
      </w:r>
      <w:r w:rsidR="00967FD4" w:rsidRPr="00967FD4">
        <w:rPr>
          <w:position w:val="6"/>
          <w:sz w:val="16"/>
        </w:rPr>
        <w:t>*</w:t>
      </w:r>
      <w:r w:rsidRPr="00967FD4">
        <w:t>reduced cost base of the interest is reduced or uplifted; and</w:t>
      </w:r>
    </w:p>
    <w:p w:rsidR="00832DA0" w:rsidRPr="00967FD4" w:rsidRDefault="00832DA0" w:rsidP="00832DA0">
      <w:pPr>
        <w:pStyle w:val="paragraph"/>
      </w:pPr>
      <w:r w:rsidRPr="00967FD4">
        <w:tab/>
        <w:t>(b)</w:t>
      </w:r>
      <w:r w:rsidRPr="00967FD4">
        <w:tab/>
        <w:t>if so, by how much;</w:t>
      </w:r>
    </w:p>
    <w:p w:rsidR="00832DA0" w:rsidRPr="00967FD4" w:rsidRDefault="00832DA0" w:rsidP="00832DA0">
      <w:pPr>
        <w:pStyle w:val="subsection2"/>
      </w:pPr>
      <w:r w:rsidRPr="00967FD4">
        <w:t>assume that:</w:t>
      </w:r>
    </w:p>
    <w:p w:rsidR="00832DA0" w:rsidRPr="00967FD4" w:rsidRDefault="00832DA0" w:rsidP="00832DA0">
      <w:pPr>
        <w:pStyle w:val="paragraph"/>
      </w:pPr>
      <w:r w:rsidRPr="00967FD4">
        <w:tab/>
        <w:t>(c)</w:t>
      </w:r>
      <w:r w:rsidRPr="00967FD4">
        <w:tab/>
        <w:t xml:space="preserve">the </w:t>
      </w:r>
      <w:r w:rsidRPr="00967FD4">
        <w:rPr>
          <w:b/>
          <w:i/>
        </w:rPr>
        <w:t>adjustable value</w:t>
      </w:r>
      <w:r w:rsidRPr="00967FD4">
        <w:t xml:space="preserve"> from time to time of that or any other </w:t>
      </w:r>
      <w:r w:rsidR="00967FD4" w:rsidRPr="00967FD4">
        <w:rPr>
          <w:position w:val="6"/>
          <w:sz w:val="16"/>
        </w:rPr>
        <w:t>*</w:t>
      </w:r>
      <w:r w:rsidRPr="00967FD4">
        <w:t xml:space="preserve">equity or loan interest in the </w:t>
      </w:r>
      <w:r w:rsidR="00967FD4" w:rsidRPr="00967FD4">
        <w:rPr>
          <w:position w:val="6"/>
          <w:sz w:val="16"/>
        </w:rPr>
        <w:t>*</w:t>
      </w:r>
      <w:r w:rsidRPr="00967FD4">
        <w:t>target entity is its cost base or reduced cost base, as appropriate; and</w:t>
      </w:r>
    </w:p>
    <w:p w:rsidR="00832DA0" w:rsidRPr="00967FD4" w:rsidRDefault="00832DA0" w:rsidP="00832DA0">
      <w:pPr>
        <w:pStyle w:val="paragraph"/>
      </w:pPr>
      <w:r w:rsidRPr="00967FD4">
        <w:tab/>
        <w:t>(d)</w:t>
      </w:r>
      <w:r w:rsidRPr="00967FD4">
        <w:tab/>
        <w:t xml:space="preserve">if the interest is an </w:t>
      </w:r>
      <w:r w:rsidR="00967FD4" w:rsidRPr="00967FD4">
        <w:rPr>
          <w:position w:val="6"/>
          <w:sz w:val="16"/>
        </w:rPr>
        <w:t>*</w:t>
      </w:r>
      <w:r w:rsidRPr="00967FD4">
        <w:t xml:space="preserve">up interest because it was issued at a </w:t>
      </w:r>
      <w:r w:rsidR="00967FD4" w:rsidRPr="00967FD4">
        <w:rPr>
          <w:position w:val="6"/>
          <w:sz w:val="16"/>
        </w:rPr>
        <w:t>*</w:t>
      </w:r>
      <w:r w:rsidRPr="00967FD4">
        <w:t xml:space="preserve">discount—the </w:t>
      </w:r>
      <w:r w:rsidRPr="00967FD4">
        <w:rPr>
          <w:b/>
          <w:i/>
        </w:rPr>
        <w:t>adjustable value</w:t>
      </w:r>
      <w:r w:rsidRPr="00967FD4">
        <w:t xml:space="preserve"> of the interest immediately before it was issued was its cost base or reduced cost base, as appropriate, when it was issued.</w:t>
      </w:r>
    </w:p>
    <w:p w:rsidR="00832DA0" w:rsidRPr="00967FD4" w:rsidRDefault="00832DA0" w:rsidP="00832DA0">
      <w:pPr>
        <w:pStyle w:val="notetext"/>
      </w:pPr>
      <w:r w:rsidRPr="00967FD4">
        <w:t>Note:</w:t>
      </w:r>
      <w:r w:rsidRPr="00967FD4">
        <w:tab/>
        <w:t>For example, for that purpose the question whether the interest has a pre</w:t>
      </w:r>
      <w:r w:rsidR="00967FD4">
        <w:noBreakHyphen/>
      </w:r>
      <w:r w:rsidRPr="00967FD4">
        <w:t>shift gain or a pre</w:t>
      </w:r>
      <w:r w:rsidR="00967FD4">
        <w:noBreakHyphen/>
      </w:r>
      <w:r w:rsidRPr="00967FD4">
        <w:t>shift loss is determined on the basis that the interest’s adjustable value is its cost base or reduced cost base, as appropriate.</w:t>
      </w:r>
    </w:p>
    <w:p w:rsidR="00832DA0" w:rsidRPr="00967FD4" w:rsidRDefault="00832DA0" w:rsidP="00832DA0">
      <w:pPr>
        <w:pStyle w:val="SubsectionHead"/>
      </w:pPr>
      <w:r w:rsidRPr="00967FD4">
        <w:t>Reductions and uplifts also apply to pre</w:t>
      </w:r>
      <w:r w:rsidR="00967FD4">
        <w:noBreakHyphen/>
      </w:r>
      <w:r w:rsidRPr="00967FD4">
        <w:t>CGT assets</w:t>
      </w:r>
    </w:p>
    <w:p w:rsidR="00832DA0" w:rsidRPr="00967FD4" w:rsidRDefault="00832DA0" w:rsidP="00832DA0">
      <w:pPr>
        <w:pStyle w:val="subsection"/>
      </w:pPr>
      <w:r w:rsidRPr="00967FD4">
        <w:tab/>
        <w:t>(7)</w:t>
      </w:r>
      <w:r w:rsidRPr="00967FD4">
        <w:tab/>
        <w:t xml:space="preserve">A reduction or uplift occurs regardless of whether the entity that owns the interest </w:t>
      </w:r>
      <w:r w:rsidR="00967FD4" w:rsidRPr="00967FD4">
        <w:rPr>
          <w:position w:val="6"/>
          <w:sz w:val="16"/>
        </w:rPr>
        <w:t>*</w:t>
      </w:r>
      <w:r w:rsidRPr="00967FD4">
        <w:t>acquired it before, on or after 20</w:t>
      </w:r>
      <w:r w:rsidR="00967FD4">
        <w:t> </w:t>
      </w:r>
      <w:r w:rsidRPr="00967FD4">
        <w:t>September 1985.</w:t>
      </w:r>
    </w:p>
    <w:p w:rsidR="00832DA0" w:rsidRPr="00967FD4" w:rsidRDefault="00832DA0" w:rsidP="00832DA0">
      <w:pPr>
        <w:pStyle w:val="ActHead5"/>
      </w:pPr>
      <w:bookmarkStart w:id="703" w:name="_Toc446051650"/>
      <w:r w:rsidRPr="00967FD4">
        <w:rPr>
          <w:rStyle w:val="CharSectno"/>
        </w:rPr>
        <w:t>725</w:t>
      </w:r>
      <w:r w:rsidR="00967FD4">
        <w:rPr>
          <w:rStyle w:val="CharSectno"/>
        </w:rPr>
        <w:noBreakHyphen/>
      </w:r>
      <w:r w:rsidRPr="00967FD4">
        <w:rPr>
          <w:rStyle w:val="CharSectno"/>
        </w:rPr>
        <w:t>245</w:t>
      </w:r>
      <w:r w:rsidRPr="00967FD4">
        <w:t xml:space="preserve">  Table of </w:t>
      </w:r>
      <w:r w:rsidRPr="00967FD4">
        <w:rPr>
          <w:i/>
        </w:rPr>
        <w:t>taxing events generating a gain</w:t>
      </w:r>
      <w:r w:rsidRPr="00967FD4">
        <w:t xml:space="preserve"> for interests as CGT assets</w:t>
      </w:r>
      <w:bookmarkEnd w:id="703"/>
    </w:p>
    <w:p w:rsidR="00832DA0" w:rsidRPr="00967FD4" w:rsidRDefault="00832DA0" w:rsidP="00D90F31">
      <w:pPr>
        <w:pStyle w:val="subsection"/>
      </w:pPr>
      <w:r w:rsidRPr="00967FD4">
        <w:tab/>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 xml:space="preserve">down interests of which you are an </w:t>
      </w:r>
      <w:r w:rsidR="00967FD4" w:rsidRPr="00967FD4">
        <w:rPr>
          <w:position w:val="6"/>
          <w:sz w:val="16"/>
        </w:rPr>
        <w:t>*</w:t>
      </w:r>
      <w:r w:rsidRPr="00967FD4">
        <w:t xml:space="preserve">affected owner, and that are specified in an item in the table, to </w:t>
      </w:r>
      <w:r w:rsidR="00967FD4" w:rsidRPr="00967FD4">
        <w:rPr>
          <w:position w:val="6"/>
          <w:sz w:val="16"/>
        </w:rPr>
        <w:t>*</w:t>
      </w:r>
      <w:r w:rsidRPr="00967FD4">
        <w:t xml:space="preserve">up interests specified in that item, those up interests give rise to a </w:t>
      </w:r>
      <w:r w:rsidRPr="00967FD4">
        <w:rPr>
          <w:b/>
          <w:i/>
        </w:rPr>
        <w:t>taxing event generating a gain</w:t>
      </w:r>
      <w:r w:rsidRPr="00967FD4">
        <w:t xml:space="preserve"> for you on each of those down interests. The gain is worked out under section</w:t>
      </w:r>
      <w:r w:rsidR="00967FD4">
        <w:t> </w:t>
      </w:r>
      <w:r w:rsidRPr="00967FD4">
        <w:t>725</w:t>
      </w:r>
      <w:r w:rsidR="00967FD4">
        <w:noBreakHyphen/>
      </w:r>
      <w:r w:rsidRPr="00967FD4">
        <w:t>365.</w:t>
      </w:r>
    </w:p>
    <w:p w:rsidR="00832DA0" w:rsidRPr="00967FD4"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967FD4" w:rsidTr="00C968AA">
        <w:trPr>
          <w:cantSplit/>
          <w:tblHeader/>
        </w:trPr>
        <w:tc>
          <w:tcPr>
            <w:tcW w:w="7230" w:type="dxa"/>
            <w:gridSpan w:val="3"/>
            <w:tcBorders>
              <w:top w:val="single" w:sz="12" w:space="0" w:color="auto"/>
              <w:bottom w:val="single" w:sz="6" w:space="0" w:color="auto"/>
            </w:tcBorders>
          </w:tcPr>
          <w:p w:rsidR="00832DA0" w:rsidRPr="00967FD4" w:rsidRDefault="00832DA0" w:rsidP="00C968AA">
            <w:pPr>
              <w:pStyle w:val="Tabletext"/>
              <w:keepNext/>
              <w:keepLines/>
              <w:rPr>
                <w:b/>
              </w:rPr>
            </w:pPr>
            <w:r w:rsidRPr="00967FD4">
              <w:rPr>
                <w:b/>
                <w:i/>
              </w:rPr>
              <w:t>Taxing events generating a gain</w:t>
            </w:r>
            <w:r w:rsidRPr="00967FD4">
              <w:rPr>
                <w:b/>
              </w:rPr>
              <w:t xml:space="preserve"> for down interests as CGT assets</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326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Down interests:</w:t>
            </w:r>
          </w:p>
        </w:tc>
        <w:tc>
          <w:tcPr>
            <w:tcW w:w="3261"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Up interests:</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260"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are </w:t>
            </w:r>
            <w:r w:rsidRPr="00967FD4">
              <w:rPr>
                <w:i/>
              </w:rPr>
              <w:t xml:space="preserve">neither your </w:t>
            </w:r>
            <w:r w:rsidR="00967FD4" w:rsidRPr="00967FD4">
              <w:rPr>
                <w:position w:val="6"/>
                <w:sz w:val="16"/>
              </w:rPr>
              <w:t>*</w:t>
            </w:r>
            <w:r w:rsidRPr="00967FD4">
              <w:rPr>
                <w:i/>
              </w:rPr>
              <w:t xml:space="preserve">revenue assets nor your </w:t>
            </w:r>
            <w:r w:rsidR="00967FD4" w:rsidRPr="00967FD4">
              <w:rPr>
                <w:position w:val="6"/>
                <w:sz w:val="16"/>
              </w:rPr>
              <w:t>*</w:t>
            </w:r>
            <w:r w:rsidRPr="00967FD4">
              <w:rPr>
                <w:i/>
              </w:rPr>
              <w:t>trading stock</w:t>
            </w:r>
            <w:r w:rsidRPr="00967FD4">
              <w:t>; and</w:t>
            </w:r>
          </w:p>
          <w:p w:rsidR="00832DA0" w:rsidRPr="00967FD4" w:rsidRDefault="00832DA0" w:rsidP="00C968AA">
            <w:pPr>
              <w:pStyle w:val="Tablea"/>
            </w:pPr>
            <w:r w:rsidRPr="00967FD4">
              <w:t>(c)</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(d)</w:t>
            </w:r>
            <w:r w:rsidRPr="00967FD4">
              <w:tab/>
              <w:t xml:space="preserve">are </w:t>
            </w:r>
            <w:r w:rsidR="00967FD4" w:rsidRPr="00967FD4">
              <w:rPr>
                <w:position w:val="6"/>
                <w:sz w:val="16"/>
              </w:rPr>
              <w:t>*</w:t>
            </w:r>
            <w:r w:rsidRPr="00967FD4">
              <w:rPr>
                <w:i/>
              </w:rPr>
              <w:t>post</w:t>
            </w:r>
            <w:r w:rsidR="00967FD4">
              <w:rPr>
                <w:i/>
              </w:rPr>
              <w:noBreakHyphen/>
            </w:r>
            <w:r w:rsidRPr="00967FD4">
              <w:rPr>
                <w:i/>
              </w:rPr>
              <w:t>CGT assets</w:t>
            </w:r>
          </w:p>
        </w:tc>
        <w:tc>
          <w:tcPr>
            <w:tcW w:w="3261"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w:t>
            </w:r>
          </w:p>
          <w:p w:rsidR="00832DA0" w:rsidRPr="00967FD4" w:rsidRDefault="00832DA0" w:rsidP="00C968AA">
            <w:pPr>
              <w:pStyle w:val="Tablea"/>
            </w:pPr>
            <w:r w:rsidRPr="00967FD4">
              <w:t>(a)</w:t>
            </w:r>
            <w:r w:rsidRPr="00967FD4">
              <w:tab/>
              <w:t xml:space="preserve">are </w:t>
            </w:r>
            <w:r w:rsidRPr="00967FD4">
              <w:rPr>
                <w:i/>
              </w:rPr>
              <w:t>neither your</w:t>
            </w:r>
            <w:r w:rsidRPr="00967FD4">
              <w:t xml:space="preserve"> </w:t>
            </w:r>
            <w:r w:rsidRPr="00967FD4">
              <w:rPr>
                <w:i/>
              </w:rPr>
              <w:t>revenue assets nor your trading stock</w:t>
            </w:r>
            <w:r w:rsidRPr="00967FD4">
              <w:t>; and</w:t>
            </w:r>
          </w:p>
          <w:p w:rsidR="00832DA0" w:rsidRPr="00967FD4" w:rsidRDefault="00832DA0" w:rsidP="00C968AA">
            <w:pPr>
              <w:pStyle w:val="Tablea"/>
            </w:pPr>
            <w:r w:rsidRPr="00967FD4">
              <w:t>(b)</w:t>
            </w:r>
            <w:r w:rsidRPr="00967FD4">
              <w:tab/>
              <w:t xml:space="preserve">are </w:t>
            </w:r>
            <w:r w:rsidR="00967FD4" w:rsidRPr="00967FD4">
              <w:rPr>
                <w:position w:val="6"/>
                <w:sz w:val="16"/>
              </w:rPr>
              <w:t>*</w:t>
            </w:r>
            <w:r w:rsidRPr="00967FD4">
              <w:rPr>
                <w:i/>
              </w:rPr>
              <w:t>pre</w:t>
            </w:r>
            <w:r w:rsidR="00967FD4">
              <w:rPr>
                <w:i/>
              </w:rPr>
              <w:noBreakHyphen/>
            </w:r>
            <w:r w:rsidRPr="00967FD4">
              <w:rPr>
                <w:i/>
              </w:rPr>
              <w:t>CGT assets</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260"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are </w:t>
            </w:r>
            <w:r w:rsidRPr="00967FD4">
              <w:rPr>
                <w:i/>
              </w:rPr>
              <w:t xml:space="preserve">neither your </w:t>
            </w:r>
            <w:r w:rsidR="00967FD4" w:rsidRPr="00967FD4">
              <w:rPr>
                <w:position w:val="6"/>
                <w:sz w:val="16"/>
              </w:rPr>
              <w:t>*</w:t>
            </w:r>
            <w:r w:rsidRPr="00967FD4">
              <w:rPr>
                <w:i/>
              </w:rPr>
              <w:t xml:space="preserve">revenue assets nor your </w:t>
            </w:r>
            <w:r w:rsidR="00967FD4" w:rsidRPr="00967FD4">
              <w:rPr>
                <w:position w:val="6"/>
                <w:sz w:val="16"/>
              </w:rPr>
              <w:t>*</w:t>
            </w:r>
            <w:r w:rsidRPr="00967FD4">
              <w:rPr>
                <w:i/>
              </w:rPr>
              <w:t>trading stock</w:t>
            </w:r>
            <w:r w:rsidRPr="00967FD4">
              <w:t>; and</w:t>
            </w:r>
          </w:p>
          <w:p w:rsidR="00832DA0" w:rsidRPr="00967FD4" w:rsidRDefault="00832DA0" w:rsidP="00C968AA">
            <w:pPr>
              <w:pStyle w:val="Tablea"/>
            </w:pPr>
            <w:r w:rsidRPr="00967FD4">
              <w:t>(c)</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p>
        </w:tc>
        <w:tc>
          <w:tcPr>
            <w:tcW w:w="3261"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your trading stock</w:t>
            </w:r>
            <w:r w:rsidR="00832DA0" w:rsidRPr="00967FD4">
              <w:t xml:space="preserve"> or </w:t>
            </w:r>
            <w:r w:rsidR="00832DA0" w:rsidRPr="00967FD4">
              <w:rPr>
                <w:i/>
              </w:rPr>
              <w:t>revenue assets</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260"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are of the one kind (either</w:t>
            </w:r>
            <w:r w:rsidRPr="00967FD4">
              <w:rPr>
                <w:i/>
              </w:rPr>
              <w:t xml:space="preserve"> your </w:t>
            </w:r>
            <w:r w:rsidR="00967FD4" w:rsidRPr="00967FD4">
              <w:rPr>
                <w:position w:val="6"/>
                <w:sz w:val="16"/>
              </w:rPr>
              <w:t>*</w:t>
            </w:r>
            <w:r w:rsidRPr="00967FD4">
              <w:rPr>
                <w:i/>
              </w:rPr>
              <w:t xml:space="preserve">trading stock </w:t>
            </w:r>
            <w:r w:rsidRPr="00967FD4">
              <w:t>or</w:t>
            </w:r>
            <w:r w:rsidRPr="00967FD4">
              <w:rPr>
                <w:i/>
              </w:rPr>
              <w:t xml:space="preserve"> your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3261"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that:</w:t>
            </w:r>
          </w:p>
          <w:p w:rsidR="00832DA0" w:rsidRPr="00967FD4" w:rsidRDefault="00832DA0" w:rsidP="00C968AA">
            <w:pPr>
              <w:pStyle w:val="Tablea"/>
            </w:pPr>
            <w:r w:rsidRPr="00967FD4">
              <w:t>(a)</w:t>
            </w:r>
            <w:r w:rsidRPr="00967FD4">
              <w:tab/>
              <w:t>are</w:t>
            </w:r>
            <w:r w:rsidRPr="00967FD4">
              <w:rPr>
                <w:i/>
              </w:rPr>
              <w:t xml:space="preserve"> of the other kind</w:t>
            </w:r>
            <w:r w:rsidRPr="00967FD4">
              <w:t xml:space="preserve"> (either</w:t>
            </w:r>
            <w:r w:rsidRPr="00967FD4">
              <w:rPr>
                <w:i/>
              </w:rPr>
              <w:t xml:space="preserve"> your revenue assets</w:t>
            </w:r>
            <w:r w:rsidRPr="00967FD4">
              <w:t xml:space="preserve"> or </w:t>
            </w:r>
            <w:r w:rsidRPr="00967FD4">
              <w:rPr>
                <w:i/>
              </w:rPr>
              <w:t>your trading stock</w:t>
            </w:r>
            <w:r w:rsidRPr="00967FD4">
              <w:t>); or</w:t>
            </w:r>
          </w:p>
          <w:p w:rsidR="00832DA0" w:rsidRPr="00967FD4" w:rsidRDefault="00832DA0" w:rsidP="00C968AA">
            <w:pPr>
              <w:pStyle w:val="Tablea"/>
              <w:rPr>
                <w:b/>
              </w:rPr>
            </w:pPr>
            <w:r w:rsidRPr="00967FD4">
              <w:t>(b)</w:t>
            </w:r>
            <w:r w:rsidRPr="00967FD4">
              <w:tab/>
              <w:t xml:space="preserve">are </w:t>
            </w:r>
            <w:r w:rsidRPr="00967FD4">
              <w:rPr>
                <w:i/>
              </w:rPr>
              <w:t xml:space="preserve">neither your </w:t>
            </w:r>
            <w:r w:rsidR="00967FD4" w:rsidRPr="00967FD4">
              <w:rPr>
                <w:position w:val="6"/>
                <w:sz w:val="16"/>
              </w:rPr>
              <w:t>*</w:t>
            </w:r>
            <w:r w:rsidRPr="00967FD4">
              <w:rPr>
                <w:i/>
              </w:rPr>
              <w:t xml:space="preserve">revenue assets nor your </w:t>
            </w:r>
            <w:r w:rsidR="00967FD4" w:rsidRPr="00967FD4">
              <w:rPr>
                <w:position w:val="6"/>
                <w:sz w:val="16"/>
              </w:rPr>
              <w:t>*</w:t>
            </w:r>
            <w:r w:rsidRPr="00967FD4">
              <w:rPr>
                <w:i/>
              </w:rPr>
              <w:t>trading stock</w:t>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4</w:t>
            </w:r>
          </w:p>
        </w:tc>
        <w:tc>
          <w:tcPr>
            <w:tcW w:w="3260" w:type="dxa"/>
            <w:tcBorders>
              <w:top w:val="single" w:sz="2" w:space="0" w:color="auto"/>
              <w:bottom w:val="single" w:sz="12" w:space="0" w:color="auto"/>
            </w:tcBorders>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w:t>
            </w:r>
            <w:r w:rsidR="00832DA0" w:rsidRPr="00967FD4">
              <w:rPr>
                <w:i/>
                <w:sz w:val="16"/>
              </w:rPr>
              <w:t xml:space="preserve"> </w:t>
            </w:r>
            <w:r w:rsidR="00832DA0" w:rsidRPr="00967FD4">
              <w:rPr>
                <w:i/>
              </w:rPr>
              <w:t>gains</w:t>
            </w:r>
          </w:p>
        </w:tc>
        <w:tc>
          <w:tcPr>
            <w:tcW w:w="3261" w:type="dxa"/>
            <w:tcBorders>
              <w:top w:val="single" w:sz="2" w:space="0" w:color="auto"/>
              <w:bottom w:val="single" w:sz="12" w:space="0" w:color="auto"/>
            </w:tcBorders>
          </w:tcPr>
          <w:p w:rsidR="00832DA0" w:rsidRPr="00967FD4" w:rsidRDefault="00832DA0" w:rsidP="00C968AA">
            <w:pPr>
              <w:pStyle w:val="Tabletext"/>
            </w:pPr>
            <w:r w:rsidRPr="00967FD4">
              <w:t xml:space="preserve">up interests owned by </w:t>
            </w:r>
            <w:r w:rsidRPr="00967FD4">
              <w:rPr>
                <w:i/>
              </w:rPr>
              <w:t xml:space="preserve">other </w:t>
            </w:r>
            <w:r w:rsidR="00967FD4" w:rsidRPr="00967FD4">
              <w:rPr>
                <w:position w:val="6"/>
                <w:sz w:val="16"/>
              </w:rPr>
              <w:t>*</w:t>
            </w:r>
            <w:r w:rsidRPr="00967FD4">
              <w:rPr>
                <w:i/>
              </w:rPr>
              <w:t>affected owners</w:t>
            </w:r>
          </w:p>
        </w:tc>
      </w:tr>
    </w:tbl>
    <w:p w:rsidR="00832DA0" w:rsidRPr="00967FD4" w:rsidRDefault="00832DA0" w:rsidP="00832DA0">
      <w:pPr>
        <w:pStyle w:val="notetext"/>
      </w:pPr>
      <w:r w:rsidRPr="00967FD4">
        <w:t>Note:</w:t>
      </w:r>
      <w:r w:rsidRPr="00967FD4">
        <w:tab/>
        <w:t>If there is a taxing event generating a gain on a down interest, CGT event K8 happens: see section</w:t>
      </w:r>
      <w:r w:rsidR="00967FD4">
        <w:t> </w:t>
      </w:r>
      <w:r w:rsidRPr="00967FD4">
        <w:t>104</w:t>
      </w:r>
      <w:r w:rsidR="00967FD4">
        <w:noBreakHyphen/>
      </w:r>
      <w:r w:rsidRPr="00967FD4">
        <w:t>250. However, a capital gain you make under CGT event K8 is disregarded if the down interest:</w:t>
      </w:r>
    </w:p>
    <w:p w:rsidR="00832DA0" w:rsidRPr="00967FD4" w:rsidRDefault="00832DA0" w:rsidP="00832DA0">
      <w:pPr>
        <w:pStyle w:val="notepara"/>
      </w:pPr>
      <w:r w:rsidRPr="00967FD4">
        <w:t>•</w:t>
      </w:r>
      <w:r w:rsidRPr="00967FD4">
        <w:tab/>
        <w:t>is your trading stock (see section</w:t>
      </w:r>
      <w:r w:rsidR="00967FD4">
        <w:t> </w:t>
      </w:r>
      <w:r w:rsidRPr="00967FD4">
        <w:t>118</w:t>
      </w:r>
      <w:r w:rsidR="00967FD4">
        <w:noBreakHyphen/>
      </w:r>
      <w:r w:rsidRPr="00967FD4">
        <w:t>25); or</w:t>
      </w:r>
    </w:p>
    <w:p w:rsidR="00832DA0" w:rsidRPr="00967FD4" w:rsidRDefault="00832DA0" w:rsidP="00832DA0">
      <w:pPr>
        <w:pStyle w:val="notepara"/>
      </w:pPr>
      <w:r w:rsidRPr="00967FD4">
        <w:t>•</w:t>
      </w:r>
      <w:r w:rsidRPr="00967FD4">
        <w:tab/>
        <w:t>is a pre</w:t>
      </w:r>
      <w:r w:rsidR="00967FD4">
        <w:noBreakHyphen/>
      </w:r>
      <w:r w:rsidRPr="00967FD4">
        <w:t>CGT asset (see subsection</w:t>
      </w:r>
      <w:r w:rsidR="00967FD4">
        <w:t> </w:t>
      </w:r>
      <w:r w:rsidRPr="00967FD4">
        <w:t>104</w:t>
      </w:r>
      <w:r w:rsidR="00967FD4">
        <w:noBreakHyphen/>
      </w:r>
      <w:r w:rsidRPr="00967FD4">
        <w:t>250(5)).</w:t>
      </w:r>
    </w:p>
    <w:p w:rsidR="00832DA0" w:rsidRPr="00967FD4" w:rsidRDefault="00832DA0" w:rsidP="00832DA0">
      <w:pPr>
        <w:pStyle w:val="ActHead5"/>
      </w:pPr>
      <w:bookmarkStart w:id="704" w:name="_Toc446051651"/>
      <w:r w:rsidRPr="00967FD4">
        <w:rPr>
          <w:rStyle w:val="CharSectno"/>
        </w:rPr>
        <w:t>725</w:t>
      </w:r>
      <w:r w:rsidR="00967FD4">
        <w:rPr>
          <w:rStyle w:val="CharSectno"/>
        </w:rPr>
        <w:noBreakHyphen/>
      </w:r>
      <w:r w:rsidRPr="00967FD4">
        <w:rPr>
          <w:rStyle w:val="CharSectno"/>
        </w:rPr>
        <w:t>250</w:t>
      </w:r>
      <w:r w:rsidRPr="00967FD4">
        <w:t xml:space="preserve">  Table of consequences for adjustable values of interests as CGT assets</w:t>
      </w:r>
      <w:bookmarkEnd w:id="704"/>
    </w:p>
    <w:p w:rsidR="00832DA0" w:rsidRPr="00967FD4" w:rsidRDefault="00832DA0" w:rsidP="00832DA0">
      <w:pPr>
        <w:pStyle w:val="subsection"/>
      </w:pPr>
      <w:r w:rsidRPr="00967FD4">
        <w:tab/>
        <w:t>(1)</w:t>
      </w:r>
      <w:r w:rsidRPr="00967FD4">
        <w:tab/>
        <w:t xml:space="preserve">The table in </w:t>
      </w:r>
      <w:r w:rsidR="00967FD4">
        <w:t>subsection (</w:t>
      </w:r>
      <w:r w:rsidRPr="00967FD4">
        <w:t xml:space="preserve">2) sets out consequences of the </w:t>
      </w:r>
      <w:r w:rsidR="00967FD4" w:rsidRPr="00967FD4">
        <w:rPr>
          <w:position w:val="6"/>
          <w:sz w:val="16"/>
        </w:rPr>
        <w:t>*</w:t>
      </w:r>
      <w:r w:rsidRPr="00967FD4">
        <w:t xml:space="preserve">direct value shift for the </w:t>
      </w:r>
      <w:r w:rsidR="00967FD4" w:rsidRPr="00967FD4">
        <w:rPr>
          <w:position w:val="6"/>
          <w:sz w:val="16"/>
        </w:rPr>
        <w:t>*</w:t>
      </w:r>
      <w:r w:rsidRPr="00967FD4">
        <w:t xml:space="preserve">adjustable values of </w:t>
      </w:r>
      <w:r w:rsidR="00967FD4" w:rsidRPr="00967FD4">
        <w:rPr>
          <w:position w:val="6"/>
          <w:sz w:val="16"/>
        </w:rPr>
        <w:t>*</w:t>
      </w:r>
      <w:r w:rsidRPr="00967FD4">
        <w:t xml:space="preserve">down interests and </w:t>
      </w:r>
      <w:r w:rsidR="00967FD4" w:rsidRPr="00967FD4">
        <w:rPr>
          <w:position w:val="6"/>
          <w:sz w:val="16"/>
        </w:rPr>
        <w:t>*</w:t>
      </w:r>
      <w:r w:rsidRPr="00967FD4">
        <w:t xml:space="preserve">up interests of which you are an </w:t>
      </w:r>
      <w:r w:rsidR="00967FD4" w:rsidRPr="00967FD4">
        <w:rPr>
          <w:position w:val="6"/>
          <w:sz w:val="16"/>
        </w:rPr>
        <w:t>*</w:t>
      </w:r>
      <w:r w:rsidRPr="00967FD4">
        <w:t xml:space="preserve">affected owner, in their character as </w:t>
      </w:r>
      <w:r w:rsidR="00967FD4" w:rsidRPr="00967FD4">
        <w:rPr>
          <w:position w:val="6"/>
          <w:sz w:val="16"/>
        </w:rPr>
        <w:t>*</w:t>
      </w:r>
      <w:r w:rsidRPr="00967FD4">
        <w:t>CGT assets.</w:t>
      </w:r>
    </w:p>
    <w:p w:rsidR="00832DA0" w:rsidRPr="00967FD4" w:rsidRDefault="00832DA0" w:rsidP="00832DA0">
      <w:pPr>
        <w:pStyle w:val="subsection"/>
      </w:pPr>
      <w:r w:rsidRPr="00967FD4">
        <w:tab/>
        <w:t>(2)</w:t>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 xml:space="preserve">down interests specified in an item in the table to </w:t>
      </w:r>
      <w:r w:rsidR="00967FD4" w:rsidRPr="00967FD4">
        <w:rPr>
          <w:position w:val="6"/>
          <w:sz w:val="16"/>
        </w:rPr>
        <w:t>*</w:t>
      </w:r>
      <w:r w:rsidRPr="00967FD4">
        <w:t>up interests specified in that item:</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each of those down interests is decreased by the amount worked out under the section (if any) specified for the down interests in the last column of that item; and</w:t>
      </w:r>
    </w:p>
    <w:p w:rsidR="00832DA0" w:rsidRPr="00967FD4" w:rsidRDefault="00832DA0" w:rsidP="00832DA0">
      <w:pPr>
        <w:pStyle w:val="paragraph"/>
      </w:pPr>
      <w:r w:rsidRPr="00967FD4">
        <w:tab/>
        <w:t>(b)</w:t>
      </w:r>
      <w:r w:rsidRPr="00967FD4">
        <w:tab/>
        <w:t xml:space="preserve">the adjustable value of each of those </w:t>
      </w:r>
      <w:r w:rsidR="00967FD4" w:rsidRPr="00967FD4">
        <w:rPr>
          <w:position w:val="6"/>
          <w:sz w:val="16"/>
        </w:rPr>
        <w:t>*</w:t>
      </w:r>
      <w:r w:rsidRPr="00967FD4">
        <w:t>up interests is uplifted by the amount worked out under the section (if any) specified for the up interests in that column.</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967FD4" w:rsidTr="00C968AA">
        <w:trPr>
          <w:cantSplit/>
          <w:tblHeader/>
        </w:trPr>
        <w:tc>
          <w:tcPr>
            <w:tcW w:w="7230"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Consequences of the direct value shift for adjustable values of CGT assets</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26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 the extent that the direct value shift is from:</w:t>
            </w:r>
          </w:p>
        </w:tc>
        <w:tc>
          <w:tcPr>
            <w:tcW w:w="226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w:t>
            </w:r>
          </w:p>
        </w:tc>
        <w:tc>
          <w:tcPr>
            <w:tcW w:w="198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decrease or uplift is worked out under:</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268"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(c)</w:t>
            </w:r>
            <w:r w:rsidRPr="00967FD4">
              <w:tab/>
              <w:t xml:space="preserve">are </w:t>
            </w:r>
            <w:r w:rsidR="00967FD4" w:rsidRPr="00967FD4">
              <w:rPr>
                <w:position w:val="6"/>
                <w:sz w:val="16"/>
              </w:rPr>
              <w:t>*</w:t>
            </w:r>
            <w:r w:rsidRPr="00967FD4">
              <w:rPr>
                <w:i/>
              </w:rPr>
              <w:t>post</w:t>
            </w:r>
            <w:r w:rsidR="00967FD4">
              <w:rPr>
                <w:i/>
              </w:rPr>
              <w:noBreakHyphen/>
            </w:r>
            <w:r w:rsidRPr="00967FD4">
              <w:rPr>
                <w:i/>
              </w:rPr>
              <w:t>CGT assets</w:t>
            </w:r>
          </w:p>
        </w:tc>
        <w:tc>
          <w:tcPr>
            <w:tcW w:w="2268"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do </w:t>
            </w:r>
            <w:r w:rsidR="00832DA0" w:rsidRPr="00967FD4">
              <w:rPr>
                <w:i/>
              </w:rPr>
              <w:t>not</w:t>
            </w:r>
            <w:r w:rsidR="00832DA0" w:rsidRPr="00967FD4">
              <w:t xml:space="preserve"> give rise to a </w:t>
            </w:r>
            <w:r w:rsidRPr="00967FD4">
              <w:rPr>
                <w:position w:val="6"/>
                <w:sz w:val="16"/>
              </w:rPr>
              <w:t>*</w:t>
            </w:r>
            <w:r w:rsidR="00832DA0" w:rsidRPr="00967FD4">
              <w:t>taxing event generating a gain for you on those down interests under section</w:t>
            </w:r>
            <w:r>
              <w:t> </w:t>
            </w:r>
            <w:r w:rsidR="00832DA0" w:rsidRPr="00967FD4">
              <w:t>725</w:t>
            </w:r>
            <w:r>
              <w:noBreakHyphen/>
            </w:r>
            <w:r w:rsidR="00832DA0" w:rsidRPr="00967FD4">
              <w:t>245</w:t>
            </w:r>
          </w:p>
        </w:tc>
        <w:tc>
          <w:tcPr>
            <w:tcW w:w="19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(c)</w:t>
            </w:r>
            <w:r w:rsidRPr="00967FD4">
              <w:tab/>
              <w:t xml:space="preserve">are </w:t>
            </w:r>
            <w:r w:rsidR="00967FD4" w:rsidRPr="00967FD4">
              <w:rPr>
                <w:position w:val="6"/>
                <w:sz w:val="16"/>
              </w:rPr>
              <w:t>*</w:t>
            </w:r>
            <w:r w:rsidRPr="00967FD4">
              <w:rPr>
                <w:i/>
              </w:rPr>
              <w:t>pre</w:t>
            </w:r>
            <w:r w:rsidR="00967FD4">
              <w:rPr>
                <w:i/>
              </w:rPr>
              <w:noBreakHyphen/>
            </w:r>
            <w:r w:rsidRPr="00967FD4">
              <w:rPr>
                <w:i/>
              </w:rPr>
              <w:t>CGT assets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Pr="00967FD4">
              <w:rPr>
                <w:position w:val="6"/>
                <w:sz w:val="16"/>
              </w:rPr>
              <w:t>*</w:t>
            </w:r>
            <w:r w:rsidR="00832DA0" w:rsidRPr="00967FD4">
              <w:rPr>
                <w:i/>
              </w:rPr>
              <w:t>pre</w:t>
            </w:r>
            <w:r>
              <w:rPr>
                <w:i/>
              </w:rPr>
              <w:noBreakHyphen/>
            </w:r>
            <w:r w:rsidR="00832DA0" w:rsidRPr="00967FD4">
              <w:rPr>
                <w:i/>
              </w:rPr>
              <w:t>CGT assets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(c)</w:t>
            </w:r>
            <w:r w:rsidRPr="00967FD4">
              <w:tab/>
              <w:t xml:space="preserve">are </w:t>
            </w:r>
            <w:r w:rsidR="00967FD4" w:rsidRPr="00967FD4">
              <w:rPr>
                <w:position w:val="6"/>
                <w:sz w:val="16"/>
              </w:rPr>
              <w:t>*</w:t>
            </w:r>
            <w:r w:rsidRPr="00967FD4">
              <w:rPr>
                <w:i/>
              </w:rPr>
              <w:t>pre</w:t>
            </w:r>
            <w:r w:rsidR="00967FD4">
              <w:rPr>
                <w:i/>
              </w:rPr>
              <w:noBreakHyphen/>
            </w:r>
            <w:r w:rsidRPr="00967FD4">
              <w:rPr>
                <w:i/>
              </w:rPr>
              <w:t>CGT assets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Pr="00967FD4">
              <w:rPr>
                <w:position w:val="6"/>
                <w:sz w:val="16"/>
              </w:rPr>
              <w:t>*</w:t>
            </w:r>
            <w:r w:rsidR="00832DA0" w:rsidRPr="00967FD4">
              <w:rPr>
                <w:i/>
              </w:rPr>
              <w:t>post</w:t>
            </w:r>
            <w:r>
              <w:rPr>
                <w:i/>
              </w:rPr>
              <w:noBreakHyphen/>
            </w:r>
            <w:r w:rsidR="00832DA0" w:rsidRPr="00967FD4">
              <w:rPr>
                <w:i/>
              </w:rPr>
              <w:t>CGT assets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w:t>
            </w:r>
            <w:r w:rsidR="00832DA0" w:rsidRPr="00967FD4">
              <w:rPr>
                <w:i/>
                <w:sz w:val="16"/>
              </w:rPr>
              <w:t xml:space="preserve"> </w:t>
            </w:r>
            <w:r w:rsidR="00832DA0" w:rsidRPr="00967FD4">
              <w:rPr>
                <w:i/>
              </w:rPr>
              <w:t>gains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give rise to a </w:t>
            </w:r>
            <w:r w:rsidRPr="00967FD4">
              <w:rPr>
                <w:position w:val="6"/>
                <w:sz w:val="16"/>
              </w:rPr>
              <w:t>*</w:t>
            </w:r>
            <w:r w:rsidR="00832DA0" w:rsidRPr="00967FD4">
              <w:t>taxing event generating a gain on those down interests under section</w:t>
            </w:r>
            <w:r>
              <w:t> </w:t>
            </w:r>
            <w:r w:rsidR="00832DA0" w:rsidRPr="00967FD4">
              <w:t>725</w:t>
            </w:r>
            <w:r>
              <w:noBreakHyphen/>
            </w:r>
            <w:r w:rsidR="00832DA0" w:rsidRPr="00967FD4">
              <w:t>245</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5</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 losses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6</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w:t>
            </w:r>
            <w:r w:rsidR="00832DA0" w:rsidRPr="00967FD4">
              <w:rPr>
                <w:i/>
                <w:sz w:val="16"/>
              </w:rPr>
              <w:t xml:space="preserve"> </w:t>
            </w:r>
            <w:r w:rsidR="00832DA0" w:rsidRPr="00967FD4">
              <w:rPr>
                <w:i/>
              </w:rPr>
              <w:t>gains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other </w:t>
            </w:r>
            <w:r w:rsidRPr="00967FD4">
              <w:rPr>
                <w:position w:val="6"/>
                <w:sz w:val="16"/>
              </w:rPr>
              <w:t>*</w:t>
            </w:r>
            <w:r w:rsidR="00832DA0" w:rsidRPr="00967FD4">
              <w:rPr>
                <w:i/>
              </w:rPr>
              <w:t>affected owners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7</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 losses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other </w:t>
            </w:r>
            <w:r w:rsidRPr="00967FD4">
              <w:rPr>
                <w:position w:val="6"/>
                <w:sz w:val="16"/>
              </w:rPr>
              <w:t>*</w:t>
            </w:r>
            <w:r w:rsidR="00832DA0" w:rsidRPr="00967FD4">
              <w:rPr>
                <w:i/>
              </w:rPr>
              <w:t>affected owners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8</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other </w:t>
            </w:r>
            <w:r w:rsidRPr="00967FD4">
              <w:rPr>
                <w:position w:val="6"/>
                <w:sz w:val="16"/>
              </w:rPr>
              <w:t>*</w:t>
            </w:r>
            <w:r w:rsidR="00832DA0" w:rsidRPr="00967FD4">
              <w:rPr>
                <w:i/>
              </w:rPr>
              <w:t>affected owners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9</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(there are no decreases or uplifts)</w:t>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10</w:t>
            </w:r>
          </w:p>
        </w:tc>
        <w:tc>
          <w:tcPr>
            <w:tcW w:w="2268" w:type="dxa"/>
            <w:tcBorders>
              <w:top w:val="single" w:sz="2" w:space="0" w:color="auto"/>
              <w:bottom w:val="single" w:sz="12" w:space="0" w:color="auto"/>
            </w:tcBorders>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2268" w:type="dxa"/>
            <w:tcBorders>
              <w:top w:val="single" w:sz="2" w:space="0" w:color="auto"/>
              <w:bottom w:val="single" w:sz="12" w:space="0" w:color="auto"/>
            </w:tcBorders>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p>
        </w:tc>
        <w:tc>
          <w:tcPr>
            <w:tcW w:w="1985" w:type="dxa"/>
            <w:tcBorders>
              <w:top w:val="single" w:sz="2" w:space="0" w:color="auto"/>
              <w:bottom w:val="single" w:sz="12" w:space="0" w:color="auto"/>
            </w:tcBorders>
          </w:tcPr>
          <w:p w:rsidR="00832DA0" w:rsidRPr="00967FD4" w:rsidRDefault="00832DA0" w:rsidP="00C968AA">
            <w:pPr>
              <w:pStyle w:val="Tabletext"/>
            </w:pPr>
            <w:r w:rsidRPr="00967FD4">
              <w:t>(there are no decreases or uplifts)</w:t>
            </w:r>
          </w:p>
        </w:tc>
      </w:tr>
    </w:tbl>
    <w:p w:rsidR="00832DA0" w:rsidRPr="00967FD4" w:rsidRDefault="00832DA0" w:rsidP="00832DA0">
      <w:pPr>
        <w:pStyle w:val="SubsectionHead"/>
      </w:pPr>
      <w:r w:rsidRPr="00967FD4">
        <w:t>Reducing uplift to prevent double increase in cost base etc.</w:t>
      </w:r>
    </w:p>
    <w:p w:rsidR="00832DA0" w:rsidRPr="00967FD4" w:rsidRDefault="00832DA0" w:rsidP="00832DA0">
      <w:pPr>
        <w:pStyle w:val="subsection"/>
      </w:pPr>
      <w:r w:rsidRPr="00967FD4">
        <w:tab/>
        <w:t>(3)</w:t>
      </w:r>
      <w:r w:rsidRPr="00967FD4">
        <w:tab/>
        <w:t xml:space="preserve">However, if, apart from </w:t>
      </w:r>
      <w:r w:rsidR="00967FD4">
        <w:t>paragraph (</w:t>
      </w:r>
      <w:r w:rsidRPr="00967FD4">
        <w:t xml:space="preserve">2)(b), an amount is included in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an </w:t>
      </w:r>
      <w:r w:rsidR="00967FD4" w:rsidRPr="00967FD4">
        <w:rPr>
          <w:position w:val="6"/>
          <w:sz w:val="16"/>
        </w:rPr>
        <w:t>*</w:t>
      </w:r>
      <w:r w:rsidRPr="00967FD4">
        <w:t xml:space="preserve">up interest as a result of the </w:t>
      </w:r>
      <w:r w:rsidR="00967FD4" w:rsidRPr="00967FD4">
        <w:rPr>
          <w:position w:val="6"/>
          <w:sz w:val="16"/>
        </w:rPr>
        <w:t>*</w:t>
      </w:r>
      <w:r w:rsidRPr="00967FD4">
        <w:t xml:space="preserve">scheme under which the </w:t>
      </w:r>
      <w:r w:rsidR="00967FD4" w:rsidRPr="00967FD4">
        <w:rPr>
          <w:position w:val="6"/>
          <w:sz w:val="16"/>
        </w:rPr>
        <w:t>*</w:t>
      </w:r>
      <w:r w:rsidRPr="00967FD4">
        <w:t xml:space="preserve">direct value shift happens, the uplift in the </w:t>
      </w:r>
      <w:r w:rsidR="00967FD4" w:rsidRPr="00967FD4">
        <w:rPr>
          <w:position w:val="6"/>
          <w:sz w:val="16"/>
        </w:rPr>
        <w:t>*</w:t>
      </w:r>
      <w:r w:rsidRPr="00967FD4">
        <w:t>adjustable value of the interest under that paragraph is reduced by that amount.</w:t>
      </w:r>
    </w:p>
    <w:p w:rsidR="00832DA0" w:rsidRPr="00967FD4" w:rsidRDefault="00832DA0" w:rsidP="00832DA0">
      <w:pPr>
        <w:pStyle w:val="ActHead5"/>
      </w:pPr>
      <w:bookmarkStart w:id="705" w:name="_Toc446051652"/>
      <w:r w:rsidRPr="00967FD4">
        <w:rPr>
          <w:rStyle w:val="CharSectno"/>
        </w:rPr>
        <w:t>725</w:t>
      </w:r>
      <w:r w:rsidR="00967FD4">
        <w:rPr>
          <w:rStyle w:val="CharSectno"/>
        </w:rPr>
        <w:noBreakHyphen/>
      </w:r>
      <w:r w:rsidRPr="00967FD4">
        <w:rPr>
          <w:rStyle w:val="CharSectno"/>
        </w:rPr>
        <w:t>255</w:t>
      </w:r>
      <w:r w:rsidRPr="00967FD4">
        <w:t xml:space="preserve">  Multiple CGT consequences for the same down interest or up interest</w:t>
      </w:r>
      <w:bookmarkEnd w:id="705"/>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of which you are an </w:t>
      </w:r>
      <w:r w:rsidR="00967FD4" w:rsidRPr="00967FD4">
        <w:rPr>
          <w:position w:val="6"/>
          <w:sz w:val="16"/>
        </w:rPr>
        <w:t>*</w:t>
      </w:r>
      <w:r w:rsidRPr="00967FD4">
        <w:t>affected owner may be covered by 2 or more items in the table in subsection</w:t>
      </w:r>
      <w:r w:rsidR="00967FD4">
        <w:t> </w:t>
      </w:r>
      <w:r w:rsidRPr="00967FD4">
        <w:t>725</w:t>
      </w:r>
      <w:r w:rsidR="00967FD4">
        <w:noBreakHyphen/>
      </w:r>
      <w:r w:rsidRPr="00967FD4">
        <w:t>250(2).</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the same </w:t>
      </w:r>
      <w:r w:rsidR="00967FD4" w:rsidRPr="00967FD4">
        <w:rPr>
          <w:position w:val="6"/>
          <w:sz w:val="16"/>
        </w:rPr>
        <w:t>*</w:t>
      </w:r>
      <w:r w:rsidRPr="00967FD4">
        <w:t xml:space="preserve">down interest or </w:t>
      </w:r>
      <w:r w:rsidR="00967FD4" w:rsidRPr="00967FD4">
        <w:rPr>
          <w:position w:val="6"/>
          <w:sz w:val="16"/>
        </w:rPr>
        <w:t>*</w:t>
      </w:r>
      <w:r w:rsidRPr="00967FD4">
        <w:t>up interest is decreased or uplifted under 2 or more items, it is decreased or uplifted by the total of the amounts worked out under those items.</w:t>
      </w:r>
    </w:p>
    <w:p w:rsidR="00832DA0" w:rsidRPr="00967FD4" w:rsidRDefault="00832DA0" w:rsidP="00832DA0">
      <w:pPr>
        <w:pStyle w:val="notetext"/>
      </w:pPr>
      <w:r w:rsidRPr="00967FD4">
        <w:t>Note:</w:t>
      </w:r>
      <w:r w:rsidRPr="00967FD4">
        <w:tab/>
        <w:t>If subsection</w:t>
      </w:r>
      <w:r w:rsidR="00967FD4">
        <w:t> </w:t>
      </w:r>
      <w:r w:rsidRPr="00967FD4">
        <w:t>725</w:t>
      </w:r>
      <w:r w:rsidR="00967FD4">
        <w:noBreakHyphen/>
      </w:r>
      <w:r w:rsidRPr="00967FD4">
        <w:t>250(3) is relevant, it will affect all the uplifts worked out under all those items.</w:t>
      </w:r>
    </w:p>
    <w:p w:rsidR="00832DA0" w:rsidRPr="00967FD4" w:rsidRDefault="00832DA0" w:rsidP="00832DA0">
      <w:pPr>
        <w:pStyle w:val="subsection"/>
      </w:pPr>
      <w:r w:rsidRPr="00967FD4">
        <w:tab/>
        <w:t>(3)</w:t>
      </w:r>
      <w:r w:rsidRPr="00967FD4">
        <w:tab/>
        <w:t xml:space="preserve">If for a particular </w:t>
      </w:r>
      <w:r w:rsidR="00967FD4" w:rsidRPr="00967FD4">
        <w:rPr>
          <w:position w:val="6"/>
          <w:sz w:val="16"/>
        </w:rPr>
        <w:t>*</w:t>
      </w:r>
      <w:r w:rsidRPr="00967FD4">
        <w:t xml:space="preserve">down interest there is a </w:t>
      </w:r>
      <w:r w:rsidR="00967FD4" w:rsidRPr="00967FD4">
        <w:rPr>
          <w:position w:val="6"/>
          <w:sz w:val="16"/>
        </w:rPr>
        <w:t>*</w:t>
      </w:r>
      <w:r w:rsidRPr="00967FD4">
        <w:t>taxing event generating a gain under an item in the table in section</w:t>
      </w:r>
      <w:r w:rsidR="00967FD4">
        <w:t> </w:t>
      </w:r>
      <w:r w:rsidRPr="00967FD4">
        <w:t>725</w:t>
      </w:r>
      <w:r w:rsidR="00967FD4">
        <w:noBreakHyphen/>
      </w:r>
      <w:r w:rsidRPr="00967FD4">
        <w:t>245, that taxing event is in addition to:</w:t>
      </w:r>
    </w:p>
    <w:p w:rsidR="00832DA0" w:rsidRPr="00967FD4" w:rsidRDefault="00832DA0" w:rsidP="00832DA0">
      <w:pPr>
        <w:pStyle w:val="paragraph"/>
      </w:pPr>
      <w:r w:rsidRPr="00967FD4">
        <w:tab/>
        <w:t>(a)</w:t>
      </w:r>
      <w:r w:rsidRPr="00967FD4">
        <w:tab/>
        <w:t>each taxing event generating a gain for that interest under any other item in that table; and</w:t>
      </w:r>
    </w:p>
    <w:p w:rsidR="00832DA0" w:rsidRPr="00967FD4" w:rsidRDefault="00832DA0" w:rsidP="00832DA0">
      <w:pPr>
        <w:pStyle w:val="paragraph"/>
      </w:pPr>
      <w:r w:rsidRPr="00967FD4">
        <w:tab/>
        <w:t>(b)</w:t>
      </w:r>
      <w:r w:rsidRPr="00967FD4">
        <w:tab/>
        <w:t xml:space="preserve">each decrease in the </w:t>
      </w:r>
      <w:r w:rsidR="00967FD4" w:rsidRPr="00967FD4">
        <w:rPr>
          <w:position w:val="6"/>
          <w:sz w:val="16"/>
        </w:rPr>
        <w:t>*</w:t>
      </w:r>
      <w:r w:rsidRPr="00967FD4">
        <w:t xml:space="preserve">cost base or </w:t>
      </w:r>
      <w:r w:rsidR="00967FD4" w:rsidRPr="00967FD4">
        <w:rPr>
          <w:position w:val="6"/>
          <w:sz w:val="16"/>
        </w:rPr>
        <w:t>*</w:t>
      </w:r>
      <w:r w:rsidRPr="00967FD4">
        <w:t>reduced cost base of the interest under an item in the table in subsection</w:t>
      </w:r>
      <w:r w:rsidR="00967FD4">
        <w:t> </w:t>
      </w:r>
      <w:r w:rsidRPr="00967FD4">
        <w:t>725</w:t>
      </w:r>
      <w:r w:rsidR="00967FD4">
        <w:noBreakHyphen/>
      </w:r>
      <w:r w:rsidRPr="00967FD4">
        <w:t>250(2).</w:t>
      </w:r>
    </w:p>
    <w:p w:rsidR="00832DA0" w:rsidRPr="00967FD4" w:rsidRDefault="00832DA0" w:rsidP="00832DA0">
      <w:pPr>
        <w:pStyle w:val="ActHead4"/>
      </w:pPr>
      <w:bookmarkStart w:id="706" w:name="_Toc446051653"/>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E</w:t>
      </w:r>
      <w:r w:rsidRPr="00967FD4">
        <w:t>—</w:t>
      </w:r>
      <w:r w:rsidRPr="00967FD4">
        <w:rPr>
          <w:rStyle w:val="CharSubdText"/>
        </w:rPr>
        <w:t>Consequences for down interest or up interest as trading stock or a revenue asset</w:t>
      </w:r>
      <w:bookmarkEnd w:id="706"/>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725</w:t>
      </w:r>
      <w:r w:rsidR="00967FD4">
        <w:noBreakHyphen/>
      </w:r>
      <w:r w:rsidRPr="00967FD4">
        <w:t>310</w:t>
      </w:r>
      <w:r w:rsidRPr="00967FD4">
        <w:tab/>
        <w:t>Consequences for down interest or up interest as trading stock</w:t>
      </w:r>
    </w:p>
    <w:p w:rsidR="00832DA0" w:rsidRPr="00967FD4" w:rsidRDefault="00832DA0" w:rsidP="00832DA0">
      <w:pPr>
        <w:pStyle w:val="TofSectsSection"/>
      </w:pPr>
      <w:r w:rsidRPr="00967FD4">
        <w:t>725</w:t>
      </w:r>
      <w:r w:rsidR="00967FD4">
        <w:noBreakHyphen/>
      </w:r>
      <w:r w:rsidRPr="00967FD4">
        <w:t>315</w:t>
      </w:r>
      <w:r w:rsidRPr="00967FD4">
        <w:tab/>
      </w:r>
      <w:r w:rsidRPr="00967FD4">
        <w:rPr>
          <w:rStyle w:val="CharBoldItalic"/>
        </w:rPr>
        <w:t>Adjustable value</w:t>
      </w:r>
      <w:r w:rsidRPr="00967FD4">
        <w:t xml:space="preserve"> of trading stock</w:t>
      </w:r>
    </w:p>
    <w:p w:rsidR="00832DA0" w:rsidRPr="00967FD4" w:rsidRDefault="00832DA0" w:rsidP="00832DA0">
      <w:pPr>
        <w:pStyle w:val="TofSectsSection"/>
      </w:pPr>
      <w:r w:rsidRPr="00967FD4">
        <w:t>725</w:t>
      </w:r>
      <w:r w:rsidR="00967FD4">
        <w:noBreakHyphen/>
      </w:r>
      <w:r w:rsidRPr="00967FD4">
        <w:t>320</w:t>
      </w:r>
      <w:r w:rsidRPr="00967FD4">
        <w:tab/>
        <w:t>Consequences for down interest or up interest as a revenue asset</w:t>
      </w:r>
    </w:p>
    <w:p w:rsidR="00832DA0" w:rsidRPr="00967FD4" w:rsidRDefault="00832DA0" w:rsidP="00832DA0">
      <w:pPr>
        <w:pStyle w:val="TofSectsSection"/>
      </w:pPr>
      <w:r w:rsidRPr="00967FD4">
        <w:t>725</w:t>
      </w:r>
      <w:r w:rsidR="00967FD4">
        <w:noBreakHyphen/>
      </w:r>
      <w:r w:rsidRPr="00967FD4">
        <w:t>325</w:t>
      </w:r>
      <w:r w:rsidRPr="00967FD4">
        <w:tab/>
      </w:r>
      <w:r w:rsidRPr="00967FD4">
        <w:rPr>
          <w:rStyle w:val="CharBoldItalic"/>
        </w:rPr>
        <w:t>Adjustable value</w:t>
      </w:r>
      <w:r w:rsidRPr="00967FD4">
        <w:t xml:space="preserve"> of revenue asset</w:t>
      </w:r>
    </w:p>
    <w:p w:rsidR="00832DA0" w:rsidRPr="00967FD4" w:rsidRDefault="00832DA0" w:rsidP="00832DA0">
      <w:pPr>
        <w:pStyle w:val="TofSectsSection"/>
      </w:pPr>
      <w:r w:rsidRPr="00967FD4">
        <w:t>725</w:t>
      </w:r>
      <w:r w:rsidR="00967FD4">
        <w:noBreakHyphen/>
      </w:r>
      <w:r w:rsidRPr="00967FD4">
        <w:t>335</w:t>
      </w:r>
      <w:r w:rsidRPr="00967FD4">
        <w:tab/>
        <w:t>How to work out those consequences</w:t>
      </w:r>
    </w:p>
    <w:p w:rsidR="00832DA0" w:rsidRPr="00967FD4" w:rsidRDefault="00832DA0" w:rsidP="00832DA0">
      <w:pPr>
        <w:pStyle w:val="TofSectsSection"/>
      </w:pPr>
      <w:r w:rsidRPr="00967FD4">
        <w:t>725</w:t>
      </w:r>
      <w:r w:rsidR="00967FD4">
        <w:noBreakHyphen/>
      </w:r>
      <w:r w:rsidRPr="00967FD4">
        <w:t>340</w:t>
      </w:r>
      <w:r w:rsidRPr="00967FD4">
        <w:tab/>
        <w:t>Multiple trading stock or revenue asset consequences for the same down interest or up interest</w:t>
      </w:r>
    </w:p>
    <w:p w:rsidR="00832DA0" w:rsidRPr="00967FD4" w:rsidRDefault="00832DA0" w:rsidP="00832DA0">
      <w:pPr>
        <w:pStyle w:val="ActHead5"/>
      </w:pPr>
      <w:bookmarkStart w:id="707" w:name="_Toc446051654"/>
      <w:r w:rsidRPr="00967FD4">
        <w:rPr>
          <w:rStyle w:val="CharSectno"/>
        </w:rPr>
        <w:t>725</w:t>
      </w:r>
      <w:r w:rsidR="00967FD4">
        <w:rPr>
          <w:rStyle w:val="CharSectno"/>
        </w:rPr>
        <w:noBreakHyphen/>
      </w:r>
      <w:r w:rsidRPr="00967FD4">
        <w:rPr>
          <w:rStyle w:val="CharSectno"/>
        </w:rPr>
        <w:t>310</w:t>
      </w:r>
      <w:r w:rsidRPr="00967FD4">
        <w:t xml:space="preserve">  Consequences for down interest or up interest as trading stock</w:t>
      </w:r>
      <w:bookmarkEnd w:id="707"/>
    </w:p>
    <w:p w:rsidR="00832DA0" w:rsidRPr="00967FD4" w:rsidRDefault="00832DA0" w:rsidP="00832DA0">
      <w:pPr>
        <w:pStyle w:val="subsection"/>
      </w:pPr>
      <w:r w:rsidRPr="00967FD4">
        <w:tab/>
        <w:t>(1)</w:t>
      </w:r>
      <w:r w:rsidRPr="00967FD4">
        <w:tab/>
        <w:t xml:space="preserve">The consequences of the </w:t>
      </w:r>
      <w:r w:rsidR="00967FD4" w:rsidRPr="00967FD4">
        <w:rPr>
          <w:position w:val="6"/>
          <w:sz w:val="16"/>
        </w:rPr>
        <w:t>*</w:t>
      </w:r>
      <w:r w:rsidRPr="00967FD4">
        <w:t xml:space="preserve">direct value shift for your </w:t>
      </w:r>
      <w:r w:rsidR="00967FD4" w:rsidRPr="00967FD4">
        <w:rPr>
          <w:position w:val="6"/>
          <w:sz w:val="16"/>
        </w:rPr>
        <w:t>*</w:t>
      </w:r>
      <w:r w:rsidRPr="00967FD4">
        <w:t>trading stock are of one or more of these 3 kinds: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adjustable values of </w:t>
      </w:r>
      <w:r w:rsidR="00967FD4" w:rsidRPr="00967FD4">
        <w:rPr>
          <w:position w:val="6"/>
          <w:sz w:val="16"/>
        </w:rPr>
        <w:t>*</w:t>
      </w:r>
      <w:r w:rsidRPr="00967FD4">
        <w:t xml:space="preserve">down interests of which you are an </w:t>
      </w:r>
      <w:r w:rsidR="00967FD4" w:rsidRPr="00967FD4">
        <w:rPr>
          <w:position w:val="6"/>
          <w:sz w:val="16"/>
        </w:rPr>
        <w:t>*</w:t>
      </w:r>
      <w:r w:rsidRPr="00967FD4">
        <w:t xml:space="preserve">affected owner are reduced (see </w:t>
      </w:r>
      <w:r w:rsidR="00967FD4">
        <w:t>subsection (</w:t>
      </w:r>
      <w:r w:rsidRPr="00967FD4">
        <w:t>2));</w:t>
      </w:r>
    </w:p>
    <w:p w:rsidR="00832DA0" w:rsidRPr="00967FD4" w:rsidRDefault="00832DA0" w:rsidP="00832DA0">
      <w:pPr>
        <w:pStyle w:val="paragraph"/>
      </w:pPr>
      <w:r w:rsidRPr="00967FD4">
        <w:tab/>
        <w:t>(b)</w:t>
      </w:r>
      <w:r w:rsidRPr="00967FD4">
        <w:tab/>
        <w:t xml:space="preserve">the adjustable values of </w:t>
      </w:r>
      <w:r w:rsidR="00967FD4" w:rsidRPr="00967FD4">
        <w:rPr>
          <w:position w:val="6"/>
          <w:sz w:val="16"/>
        </w:rPr>
        <w:t>*</w:t>
      </w:r>
      <w:r w:rsidRPr="00967FD4">
        <w:t xml:space="preserve">up interests of which you are an affected owner are uplifted (see </w:t>
      </w:r>
      <w:r w:rsidR="00967FD4">
        <w:t>subsection (</w:t>
      </w:r>
      <w:r w:rsidRPr="00967FD4">
        <w:t>3));</w:t>
      </w:r>
    </w:p>
    <w:p w:rsidR="00832DA0" w:rsidRPr="00967FD4" w:rsidRDefault="00832DA0" w:rsidP="00832DA0">
      <w:pPr>
        <w:pStyle w:val="paragraph"/>
      </w:pPr>
      <w:r w:rsidRPr="00967FD4">
        <w:tab/>
        <w:t>(c)</w:t>
      </w:r>
      <w:r w:rsidRPr="00967FD4">
        <w:tab/>
        <w:t xml:space="preserve">there are one or more </w:t>
      </w:r>
      <w:r w:rsidR="00967FD4" w:rsidRPr="00967FD4">
        <w:rPr>
          <w:position w:val="6"/>
          <w:sz w:val="16"/>
        </w:rPr>
        <w:t>*</w:t>
      </w:r>
      <w:r w:rsidRPr="00967FD4">
        <w:t xml:space="preserve">taxing events generating a gain for down interests of which you are an affected owner (see </w:t>
      </w:r>
      <w:r w:rsidR="00967FD4">
        <w:t>subsection (</w:t>
      </w:r>
      <w:r w:rsidRPr="00967FD4">
        <w:t>5)).</w:t>
      </w:r>
    </w:p>
    <w:p w:rsidR="00832DA0" w:rsidRPr="00967FD4" w:rsidRDefault="00832DA0" w:rsidP="00832DA0">
      <w:pPr>
        <w:pStyle w:val="SubsectionHead"/>
      </w:pPr>
      <w:r w:rsidRPr="00967FD4">
        <w:t>Effect of reduction or uplift of adjustable value</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adjustable value of a </w:t>
      </w:r>
      <w:r w:rsidR="00967FD4" w:rsidRPr="00967FD4">
        <w:rPr>
          <w:position w:val="6"/>
          <w:sz w:val="16"/>
        </w:rPr>
        <w:t>*</w:t>
      </w:r>
      <w:r w:rsidRPr="00967FD4">
        <w:t xml:space="preserve">down interest that is your </w:t>
      </w:r>
      <w:r w:rsidR="00967FD4" w:rsidRPr="00967FD4">
        <w:rPr>
          <w:position w:val="6"/>
          <w:sz w:val="16"/>
        </w:rPr>
        <w:t>*</w:t>
      </w:r>
      <w:r w:rsidRPr="00967FD4">
        <w:t>trading stock is reduced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decrease time, you had sold the interest to someone else (at </w:t>
      </w:r>
      <w:r w:rsidR="00967FD4" w:rsidRPr="00967FD4">
        <w:rPr>
          <w:position w:val="6"/>
          <w:sz w:val="16"/>
        </w:rPr>
        <w:t>*</w:t>
      </w:r>
      <w:r w:rsidRPr="00967FD4">
        <w:t xml:space="preserve">arm’s length and in the ordinary course of business) for its </w:t>
      </w:r>
      <w:r w:rsidR="00967FD4" w:rsidRPr="00967FD4">
        <w:rPr>
          <w:position w:val="6"/>
          <w:sz w:val="16"/>
        </w:rPr>
        <w:t>*</w:t>
      </w:r>
      <w:r w:rsidRPr="00967FD4">
        <w:t>adjustable value immediately before the decrease time; and</w:t>
      </w:r>
    </w:p>
    <w:p w:rsidR="00832DA0" w:rsidRPr="00967FD4" w:rsidRDefault="00832DA0" w:rsidP="00832DA0">
      <w:pPr>
        <w:pStyle w:val="paragraph"/>
      </w:pPr>
      <w:r w:rsidRPr="00967FD4">
        <w:tab/>
        <w:t>(b)</w:t>
      </w:r>
      <w:r w:rsidRPr="00967FD4">
        <w:tab/>
        <w:t>immediately after the decrease time, you had bought the interest back for the reduced adjustable value.</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adjustable value of an </w:t>
      </w:r>
      <w:r w:rsidR="00967FD4" w:rsidRPr="00967FD4">
        <w:rPr>
          <w:position w:val="6"/>
          <w:sz w:val="16"/>
        </w:rPr>
        <w:t>*</w:t>
      </w:r>
      <w:r w:rsidRPr="00967FD4">
        <w:t xml:space="preserve">up interest that is your </w:t>
      </w:r>
      <w:r w:rsidR="00967FD4" w:rsidRPr="00967FD4">
        <w:rPr>
          <w:position w:val="6"/>
          <w:sz w:val="16"/>
        </w:rPr>
        <w:t>*</w:t>
      </w:r>
      <w:r w:rsidRPr="00967FD4">
        <w:t>trading stock is uplifted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increase time, you had sold the interest to someone else (at </w:t>
      </w:r>
      <w:r w:rsidR="00967FD4" w:rsidRPr="00967FD4">
        <w:rPr>
          <w:position w:val="6"/>
          <w:sz w:val="16"/>
        </w:rPr>
        <w:t>*</w:t>
      </w:r>
      <w:r w:rsidRPr="00967FD4">
        <w:t xml:space="preserve">arm’s length and in the ordinary course of business) for its </w:t>
      </w:r>
      <w:r w:rsidR="00967FD4" w:rsidRPr="00967FD4">
        <w:rPr>
          <w:position w:val="6"/>
          <w:sz w:val="16"/>
        </w:rPr>
        <w:t>*</w:t>
      </w:r>
      <w:r w:rsidRPr="00967FD4">
        <w:t>adjustable value immediately before the increase time; and</w:t>
      </w:r>
    </w:p>
    <w:p w:rsidR="00832DA0" w:rsidRPr="00967FD4" w:rsidRDefault="00832DA0" w:rsidP="00832DA0">
      <w:pPr>
        <w:pStyle w:val="paragraph"/>
      </w:pPr>
      <w:r w:rsidRPr="00967FD4">
        <w:tab/>
        <w:t>(b)</w:t>
      </w:r>
      <w:r w:rsidRPr="00967FD4">
        <w:tab/>
        <w:t>immediately after the increase time, you had bought the interest back for the uplifted adjustable value.</w:t>
      </w:r>
    </w:p>
    <w:p w:rsidR="00832DA0" w:rsidRPr="00967FD4" w:rsidRDefault="00832DA0" w:rsidP="00832DA0">
      <w:pPr>
        <w:pStyle w:val="subsection"/>
      </w:pPr>
      <w:r w:rsidRPr="00967FD4">
        <w:tab/>
        <w:t>(4)</w:t>
      </w:r>
      <w:r w:rsidRPr="00967FD4">
        <w:tab/>
        <w:t xml:space="preserve">However, the increase in the cost of an </w:t>
      </w:r>
      <w:r w:rsidR="00967FD4" w:rsidRPr="00967FD4">
        <w:rPr>
          <w:position w:val="6"/>
          <w:sz w:val="16"/>
        </w:rPr>
        <w:t>*</w:t>
      </w:r>
      <w:r w:rsidRPr="00967FD4">
        <w:t xml:space="preserve">up interest because of </w:t>
      </w:r>
      <w:r w:rsidR="00967FD4">
        <w:t>paragraph (</w:t>
      </w:r>
      <w:r w:rsidRPr="00967FD4">
        <w:t xml:space="preserve">3)(b) is taken into account from time to time only to the extent that the amount of the increase is still reflected in the </w:t>
      </w:r>
      <w:r w:rsidR="00967FD4" w:rsidRPr="00967FD4">
        <w:rPr>
          <w:position w:val="6"/>
          <w:sz w:val="16"/>
        </w:rPr>
        <w:t>*</w:t>
      </w:r>
      <w:r w:rsidRPr="00967FD4">
        <w:t>market value of the interest.</w:t>
      </w:r>
    </w:p>
    <w:p w:rsidR="00832DA0" w:rsidRPr="00967FD4" w:rsidRDefault="00832DA0" w:rsidP="00832DA0">
      <w:pPr>
        <w:pStyle w:val="notetext"/>
      </w:pPr>
      <w:r w:rsidRPr="00967FD4">
        <w:t>Note:</w:t>
      </w:r>
      <w:r w:rsidRPr="00967FD4">
        <w:tab/>
        <w:t>The situations where the increase in cost would be taken into account include:</w:t>
      </w:r>
    </w:p>
    <w:p w:rsidR="00832DA0" w:rsidRPr="00967FD4" w:rsidRDefault="00832DA0" w:rsidP="00832DA0">
      <w:pPr>
        <w:pStyle w:val="notepara"/>
      </w:pPr>
      <w:r w:rsidRPr="00967FD4">
        <w:t>•</w:t>
      </w:r>
      <w:r w:rsidRPr="00967FD4">
        <w:tab/>
        <w:t>in working out your deductions for the cost of trading stock acquired during the income year in which the increase time happens; and</w:t>
      </w:r>
    </w:p>
    <w:p w:rsidR="00832DA0" w:rsidRPr="00967FD4" w:rsidRDefault="00832DA0" w:rsidP="00832DA0">
      <w:pPr>
        <w:pStyle w:val="notepara"/>
      </w:pPr>
      <w:r w:rsidRPr="00967FD4">
        <w:t>•</w:t>
      </w:r>
      <w:r w:rsidRPr="00967FD4">
        <w:tab/>
        <w:t>the end of an income year if the interest’s closing value as trading stock is worked out on the basis of its cost; and</w:t>
      </w:r>
    </w:p>
    <w:p w:rsidR="00832DA0" w:rsidRPr="00967FD4" w:rsidRDefault="00832DA0" w:rsidP="00832DA0">
      <w:pPr>
        <w:pStyle w:val="notepara"/>
      </w:pPr>
      <w:r w:rsidRPr="00967FD4">
        <w:t>•</w:t>
      </w:r>
      <w:r w:rsidRPr="00967FD4">
        <w:tab/>
        <w:t>the start of the income year in which the interest is disposed of, if that happens in a later income year and the interest’s closing value as trading stock at the end of the previous income year was worked out on the basis of its cost.</w:t>
      </w:r>
    </w:p>
    <w:p w:rsidR="00832DA0" w:rsidRPr="00967FD4" w:rsidRDefault="00832DA0" w:rsidP="00832DA0">
      <w:pPr>
        <w:pStyle w:val="notetext"/>
      </w:pPr>
      <w:r w:rsidRPr="00967FD4">
        <w:tab/>
        <w:t>If the interest stops being trading stock, section</w:t>
      </w:r>
      <w:r w:rsidR="00967FD4">
        <w:t> </w:t>
      </w:r>
      <w:r w:rsidRPr="00967FD4">
        <w:t>70</w:t>
      </w:r>
      <w:r w:rsidR="00967FD4">
        <w:noBreakHyphen/>
      </w:r>
      <w:r w:rsidRPr="00967FD4">
        <w:t>110 treats you as having disposed of it.</w:t>
      </w:r>
    </w:p>
    <w:p w:rsidR="00832DA0" w:rsidRPr="00967FD4" w:rsidRDefault="00832DA0" w:rsidP="00832DA0">
      <w:pPr>
        <w:pStyle w:val="SubsectionHead"/>
      </w:pPr>
      <w:r w:rsidRPr="00967FD4">
        <w:t>Taxing event generating a gain</w:t>
      </w:r>
    </w:p>
    <w:p w:rsidR="00832DA0" w:rsidRPr="00967FD4" w:rsidRDefault="00832DA0" w:rsidP="00832DA0">
      <w:pPr>
        <w:pStyle w:val="subsection"/>
      </w:pPr>
      <w:r w:rsidRPr="00967FD4">
        <w:tab/>
        <w:t>(5)</w:t>
      </w:r>
      <w:r w:rsidRPr="00967FD4">
        <w:tab/>
        <w:t xml:space="preserve">For each </w:t>
      </w:r>
      <w:r w:rsidR="00967FD4" w:rsidRPr="00967FD4">
        <w:rPr>
          <w:position w:val="6"/>
          <w:sz w:val="16"/>
        </w:rPr>
        <w:t>*</w:t>
      </w:r>
      <w:r w:rsidRPr="00967FD4">
        <w:t>taxing event generating a gain under an item in the table in subsection</w:t>
      </w:r>
      <w:r w:rsidR="00967FD4">
        <w:t> </w:t>
      </w:r>
      <w:r w:rsidRPr="00967FD4">
        <w:t>725</w:t>
      </w:r>
      <w:r w:rsidR="00967FD4">
        <w:noBreakHyphen/>
      </w:r>
      <w:r w:rsidRPr="00967FD4">
        <w:t xml:space="preserve">335(3), the gain is included in your assessable income for the income year in which the </w:t>
      </w:r>
      <w:r w:rsidR="00967FD4" w:rsidRPr="00967FD4">
        <w:rPr>
          <w:position w:val="6"/>
          <w:sz w:val="16"/>
        </w:rPr>
        <w:t>*</w:t>
      </w:r>
      <w:r w:rsidRPr="00967FD4">
        <w:t>decrease time happens.</w:t>
      </w:r>
    </w:p>
    <w:p w:rsidR="00832DA0" w:rsidRPr="00967FD4" w:rsidRDefault="00832DA0" w:rsidP="00832DA0">
      <w:pPr>
        <w:pStyle w:val="ActHead5"/>
      </w:pPr>
      <w:bookmarkStart w:id="708" w:name="_Toc446051655"/>
      <w:r w:rsidRPr="00967FD4">
        <w:rPr>
          <w:rStyle w:val="CharSectno"/>
        </w:rPr>
        <w:t>725</w:t>
      </w:r>
      <w:r w:rsidR="00967FD4">
        <w:rPr>
          <w:rStyle w:val="CharSectno"/>
        </w:rPr>
        <w:noBreakHyphen/>
      </w:r>
      <w:r w:rsidRPr="00967FD4">
        <w:rPr>
          <w:rStyle w:val="CharSectno"/>
        </w:rPr>
        <w:t>315</w:t>
      </w:r>
      <w:r w:rsidRPr="00967FD4">
        <w:t xml:space="preserve">  </w:t>
      </w:r>
      <w:r w:rsidRPr="00967FD4">
        <w:rPr>
          <w:i/>
        </w:rPr>
        <w:t>Adjustable value</w:t>
      </w:r>
      <w:r w:rsidRPr="00967FD4">
        <w:t xml:space="preserve"> of trading stock</w:t>
      </w:r>
      <w:bookmarkEnd w:id="708"/>
    </w:p>
    <w:p w:rsidR="00832DA0" w:rsidRPr="00967FD4" w:rsidRDefault="00832DA0" w:rsidP="00832DA0">
      <w:pPr>
        <w:pStyle w:val="subsection"/>
      </w:pPr>
      <w:r w:rsidRPr="00967FD4">
        <w:tab/>
      </w:r>
      <w:r w:rsidRPr="00967FD4">
        <w:tab/>
        <w:t xml:space="preserve">If 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is your </w:t>
      </w:r>
      <w:r w:rsidR="00967FD4" w:rsidRPr="00967FD4">
        <w:rPr>
          <w:position w:val="6"/>
          <w:sz w:val="16"/>
        </w:rPr>
        <w:t>*</w:t>
      </w:r>
      <w:r w:rsidRPr="00967FD4">
        <w:t xml:space="preserve">trading stock, its </w:t>
      </w:r>
      <w:r w:rsidRPr="00967FD4">
        <w:rPr>
          <w:b/>
          <w:i/>
        </w:rPr>
        <w:t>adjustable value</w:t>
      </w:r>
      <w:r w:rsidRPr="00967FD4">
        <w:t xml:space="preserve"> at a particular time is:</w:t>
      </w:r>
    </w:p>
    <w:p w:rsidR="00832DA0" w:rsidRPr="00967FD4" w:rsidRDefault="00832DA0" w:rsidP="00832DA0">
      <w:pPr>
        <w:pStyle w:val="paragraph"/>
      </w:pPr>
      <w:r w:rsidRPr="00967FD4">
        <w:tab/>
        <w:t>(a)</w:t>
      </w:r>
      <w:r w:rsidRPr="00967FD4">
        <w:tab/>
        <w:t xml:space="preserve">if the interest has been trading stock of yours ever since the start of the income year in which that time occurs—its </w:t>
      </w:r>
      <w:r w:rsidR="00967FD4" w:rsidRPr="00967FD4">
        <w:rPr>
          <w:position w:val="6"/>
          <w:sz w:val="16"/>
        </w:rPr>
        <w:t>*</w:t>
      </w:r>
      <w:r w:rsidRPr="00967FD4">
        <w:t>value as trading stock at the start of the income year; or</w:t>
      </w:r>
    </w:p>
    <w:p w:rsidR="00832DA0" w:rsidRPr="00967FD4" w:rsidRDefault="00832DA0" w:rsidP="00832DA0">
      <w:pPr>
        <w:pStyle w:val="paragraph"/>
      </w:pPr>
      <w:r w:rsidRPr="00967FD4">
        <w:tab/>
        <w:t>(b)</w:t>
      </w:r>
      <w:r w:rsidRPr="00967FD4">
        <w:tab/>
        <w:t>otherwise—its cost.</w:t>
      </w:r>
    </w:p>
    <w:p w:rsidR="00832DA0" w:rsidRPr="00967FD4" w:rsidRDefault="00832DA0" w:rsidP="00832DA0">
      <w:pPr>
        <w:pStyle w:val="notetext"/>
      </w:pPr>
      <w:r w:rsidRPr="00967FD4">
        <w:t>Note 1:</w:t>
      </w:r>
      <w:r w:rsidRPr="00967FD4">
        <w:tab/>
        <w:t>If an interest has been affected by an earlier direct value shift during the same income year, it will be treated as having already been sold and repurchased (because of an earlier application of section</w:t>
      </w:r>
      <w:r w:rsidR="00967FD4">
        <w:t> </w:t>
      </w:r>
      <w:r w:rsidRPr="00967FD4">
        <w:t>725</w:t>
      </w:r>
      <w:r w:rsidR="00967FD4">
        <w:noBreakHyphen/>
      </w:r>
      <w:r w:rsidRPr="00967FD4">
        <w:t>310). As a result, the cost on repurchase becomes its adjustable value immediately before the decrease time or increase time for the later direct value shift.</w:t>
      </w:r>
    </w:p>
    <w:p w:rsidR="00832DA0" w:rsidRPr="00967FD4" w:rsidRDefault="00832DA0" w:rsidP="00832DA0">
      <w:pPr>
        <w:pStyle w:val="notetext"/>
      </w:pPr>
      <w:r w:rsidRPr="00967FD4">
        <w:t>Note 2:</w:t>
      </w:r>
      <w:r w:rsidRPr="00967FD4">
        <w:tab/>
        <w:t xml:space="preserve">The adjustable value of an interest that is an up interest because it was issued at a discount is worked out under </w:t>
      </w:r>
      <w:r w:rsidR="00967FD4">
        <w:t>paragraph (</w:t>
      </w:r>
      <w:r w:rsidRPr="00967FD4">
        <w:t>b).</w:t>
      </w:r>
    </w:p>
    <w:p w:rsidR="00832DA0" w:rsidRPr="00967FD4" w:rsidRDefault="00832DA0" w:rsidP="00832DA0">
      <w:pPr>
        <w:pStyle w:val="ActHead5"/>
      </w:pPr>
      <w:bookmarkStart w:id="709" w:name="_Toc446051656"/>
      <w:r w:rsidRPr="00967FD4">
        <w:rPr>
          <w:rStyle w:val="CharSectno"/>
        </w:rPr>
        <w:t>725</w:t>
      </w:r>
      <w:r w:rsidR="00967FD4">
        <w:rPr>
          <w:rStyle w:val="CharSectno"/>
        </w:rPr>
        <w:noBreakHyphen/>
      </w:r>
      <w:r w:rsidRPr="00967FD4">
        <w:rPr>
          <w:rStyle w:val="CharSectno"/>
        </w:rPr>
        <w:t>320</w:t>
      </w:r>
      <w:r w:rsidRPr="00967FD4">
        <w:t xml:space="preserve">  Consequences for down interest or up interest as a revenue asset</w:t>
      </w:r>
      <w:bookmarkEnd w:id="709"/>
    </w:p>
    <w:p w:rsidR="00832DA0" w:rsidRPr="00967FD4" w:rsidRDefault="00832DA0" w:rsidP="00832DA0">
      <w:pPr>
        <w:pStyle w:val="subsection"/>
      </w:pPr>
      <w:r w:rsidRPr="00967FD4">
        <w:tab/>
        <w:t>(1)</w:t>
      </w:r>
      <w:r w:rsidRPr="00967FD4">
        <w:tab/>
        <w:t xml:space="preserve">The consequences of the </w:t>
      </w:r>
      <w:r w:rsidR="00967FD4" w:rsidRPr="00967FD4">
        <w:rPr>
          <w:position w:val="6"/>
          <w:sz w:val="16"/>
        </w:rPr>
        <w:t>*</w:t>
      </w:r>
      <w:r w:rsidRPr="00967FD4">
        <w:t xml:space="preserve">direct value shift for your </w:t>
      </w:r>
      <w:r w:rsidR="00967FD4" w:rsidRPr="00967FD4">
        <w:rPr>
          <w:position w:val="6"/>
          <w:sz w:val="16"/>
        </w:rPr>
        <w:t>*</w:t>
      </w:r>
      <w:r w:rsidRPr="00967FD4">
        <w:t>revenue assets are of one or more of these 3 kinds: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adjustable values of </w:t>
      </w:r>
      <w:r w:rsidR="00967FD4" w:rsidRPr="00967FD4">
        <w:rPr>
          <w:position w:val="6"/>
          <w:sz w:val="16"/>
        </w:rPr>
        <w:t>*</w:t>
      </w:r>
      <w:r w:rsidRPr="00967FD4">
        <w:t xml:space="preserve">down interests of which you are an </w:t>
      </w:r>
      <w:r w:rsidR="00967FD4" w:rsidRPr="00967FD4">
        <w:rPr>
          <w:position w:val="6"/>
          <w:sz w:val="16"/>
        </w:rPr>
        <w:t>*</w:t>
      </w:r>
      <w:r w:rsidRPr="00967FD4">
        <w:t xml:space="preserve">affected owner are reduced (see </w:t>
      </w:r>
      <w:r w:rsidR="00967FD4">
        <w:t>subsection (</w:t>
      </w:r>
      <w:r w:rsidRPr="00967FD4">
        <w:t>2));</w:t>
      </w:r>
    </w:p>
    <w:p w:rsidR="00832DA0" w:rsidRPr="00967FD4" w:rsidRDefault="00832DA0" w:rsidP="00832DA0">
      <w:pPr>
        <w:pStyle w:val="paragraph"/>
      </w:pPr>
      <w:r w:rsidRPr="00967FD4">
        <w:tab/>
        <w:t>(b)</w:t>
      </w:r>
      <w:r w:rsidRPr="00967FD4">
        <w:tab/>
        <w:t xml:space="preserve">the adjustable values of </w:t>
      </w:r>
      <w:r w:rsidR="00967FD4" w:rsidRPr="00967FD4">
        <w:rPr>
          <w:position w:val="6"/>
          <w:sz w:val="16"/>
        </w:rPr>
        <w:t>*</w:t>
      </w:r>
      <w:r w:rsidRPr="00967FD4">
        <w:t xml:space="preserve">up interests of which you are an affected owner are uplifted (see </w:t>
      </w:r>
      <w:r w:rsidR="00967FD4">
        <w:t>subsection (</w:t>
      </w:r>
      <w:r w:rsidRPr="00967FD4">
        <w:t>3));</w:t>
      </w:r>
    </w:p>
    <w:p w:rsidR="00832DA0" w:rsidRPr="00967FD4" w:rsidRDefault="00832DA0" w:rsidP="00832DA0">
      <w:pPr>
        <w:pStyle w:val="paragraph"/>
      </w:pPr>
      <w:r w:rsidRPr="00967FD4">
        <w:tab/>
        <w:t>(c)</w:t>
      </w:r>
      <w:r w:rsidRPr="00967FD4">
        <w:tab/>
        <w:t xml:space="preserve">one or more </w:t>
      </w:r>
      <w:r w:rsidR="00967FD4" w:rsidRPr="00967FD4">
        <w:rPr>
          <w:position w:val="6"/>
          <w:sz w:val="16"/>
        </w:rPr>
        <w:t>*</w:t>
      </w:r>
      <w:r w:rsidRPr="00967FD4">
        <w:t xml:space="preserve">taxing events generating a gain for down interests of which you are an affected owner (see </w:t>
      </w:r>
      <w:r w:rsidR="00967FD4">
        <w:t>subsection (</w:t>
      </w:r>
      <w:r w:rsidRPr="00967FD4">
        <w:t>5)).</w:t>
      </w:r>
    </w:p>
    <w:p w:rsidR="00832DA0" w:rsidRPr="00967FD4" w:rsidRDefault="00832DA0" w:rsidP="00832DA0">
      <w:pPr>
        <w:pStyle w:val="SubsectionHead"/>
      </w:pPr>
      <w:r w:rsidRPr="00967FD4">
        <w:t>Effect of reduction or uplift of adjustable value</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adjustable value of a </w:t>
      </w:r>
      <w:r w:rsidR="00967FD4" w:rsidRPr="00967FD4">
        <w:rPr>
          <w:position w:val="6"/>
          <w:sz w:val="16"/>
        </w:rPr>
        <w:t>*</w:t>
      </w:r>
      <w:r w:rsidRPr="00967FD4">
        <w:t xml:space="preserve">down interest that is your </w:t>
      </w:r>
      <w:r w:rsidR="00967FD4" w:rsidRPr="00967FD4">
        <w:rPr>
          <w:position w:val="6"/>
          <w:sz w:val="16"/>
        </w:rPr>
        <w:t>*</w:t>
      </w:r>
      <w:r w:rsidRPr="00967FD4">
        <w:t>revenue asset is decreased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decrease time, you had sold the interest to someone else for its </w:t>
      </w:r>
      <w:r w:rsidR="00967FD4" w:rsidRPr="00967FD4">
        <w:rPr>
          <w:position w:val="6"/>
          <w:sz w:val="16"/>
        </w:rPr>
        <w:t>*</w:t>
      </w:r>
      <w:r w:rsidRPr="00967FD4">
        <w:t>adjustable value immediately before the decrease time; and</w:t>
      </w:r>
    </w:p>
    <w:p w:rsidR="00832DA0" w:rsidRPr="00967FD4" w:rsidRDefault="00832DA0" w:rsidP="00832DA0">
      <w:pPr>
        <w:pStyle w:val="paragraph"/>
      </w:pPr>
      <w:r w:rsidRPr="00967FD4">
        <w:tab/>
        <w:t>(b)</w:t>
      </w:r>
      <w:r w:rsidRPr="00967FD4">
        <w:tab/>
        <w:t>immediately afterwards, you had bought the interest back for the reduced adjustable value; and</w:t>
      </w:r>
    </w:p>
    <w:p w:rsidR="00832DA0" w:rsidRPr="00967FD4" w:rsidRDefault="00832DA0" w:rsidP="00832DA0">
      <w:pPr>
        <w:pStyle w:val="paragraph"/>
      </w:pPr>
      <w:r w:rsidRPr="00967FD4">
        <w:tab/>
        <w:t>(c)</w:t>
      </w:r>
      <w:r w:rsidRPr="00967FD4">
        <w:tab/>
        <w:t>from the time when you bought it back, the interest continued to be a revenue asset, for the same reasons as it was a revenue asset before you sold it.</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adjustable value of an </w:t>
      </w:r>
      <w:r w:rsidR="00967FD4" w:rsidRPr="00967FD4">
        <w:rPr>
          <w:position w:val="6"/>
          <w:sz w:val="16"/>
        </w:rPr>
        <w:t>*</w:t>
      </w:r>
      <w:r w:rsidRPr="00967FD4">
        <w:t xml:space="preserve">up interest that is your </w:t>
      </w:r>
      <w:r w:rsidR="00967FD4" w:rsidRPr="00967FD4">
        <w:rPr>
          <w:position w:val="6"/>
          <w:sz w:val="16"/>
        </w:rPr>
        <w:t>*</w:t>
      </w:r>
      <w:r w:rsidRPr="00967FD4">
        <w:t>revenue asset is uplifted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increase time, you had sold the interest to someone else for its </w:t>
      </w:r>
      <w:r w:rsidR="00967FD4" w:rsidRPr="00967FD4">
        <w:rPr>
          <w:position w:val="6"/>
          <w:sz w:val="16"/>
        </w:rPr>
        <w:t>*</w:t>
      </w:r>
      <w:r w:rsidRPr="00967FD4">
        <w:t>adjustable value immediately before the increase time; and</w:t>
      </w:r>
    </w:p>
    <w:p w:rsidR="00832DA0" w:rsidRPr="00967FD4" w:rsidRDefault="00832DA0" w:rsidP="00832DA0">
      <w:pPr>
        <w:pStyle w:val="paragraph"/>
      </w:pPr>
      <w:r w:rsidRPr="00967FD4">
        <w:tab/>
        <w:t>(b)</w:t>
      </w:r>
      <w:r w:rsidRPr="00967FD4">
        <w:tab/>
        <w:t>immediately afterwards, you had bought the interest back for the uplifted adjustable value; and</w:t>
      </w:r>
    </w:p>
    <w:p w:rsidR="00832DA0" w:rsidRPr="00967FD4" w:rsidRDefault="00832DA0" w:rsidP="00832DA0">
      <w:pPr>
        <w:pStyle w:val="paragraph"/>
      </w:pPr>
      <w:r w:rsidRPr="00967FD4">
        <w:tab/>
        <w:t>(c)</w:t>
      </w:r>
      <w:r w:rsidRPr="00967FD4">
        <w:tab/>
        <w:t>from the time when you bought it back, the interest continued to be a revenue asset, for the same reasons as it was a revenue asset before you sold it.</w:t>
      </w:r>
    </w:p>
    <w:p w:rsidR="00832DA0" w:rsidRPr="00967FD4" w:rsidRDefault="00832DA0" w:rsidP="00832DA0">
      <w:pPr>
        <w:pStyle w:val="subsection"/>
      </w:pPr>
      <w:r w:rsidRPr="00967FD4">
        <w:tab/>
        <w:t>(4)</w:t>
      </w:r>
      <w:r w:rsidRPr="00967FD4">
        <w:tab/>
        <w:t xml:space="preserve">However, the uplift in </w:t>
      </w:r>
      <w:r w:rsidR="00967FD4" w:rsidRPr="00967FD4">
        <w:rPr>
          <w:position w:val="6"/>
          <w:sz w:val="16"/>
        </w:rPr>
        <w:t>*</w:t>
      </w:r>
      <w:r w:rsidRPr="00967FD4">
        <w:t xml:space="preserve">adjustable value is taken into account only to the extent that the amount of the uplift is still reflected in the </w:t>
      </w:r>
      <w:r w:rsidR="00967FD4" w:rsidRPr="00967FD4">
        <w:rPr>
          <w:position w:val="6"/>
          <w:sz w:val="16"/>
        </w:rPr>
        <w:t>*</w:t>
      </w:r>
      <w:r w:rsidRPr="00967FD4">
        <w:t>market value of the interest when it is disposed of or otherwise realised.</w:t>
      </w:r>
    </w:p>
    <w:p w:rsidR="00832DA0" w:rsidRPr="00967FD4" w:rsidRDefault="00832DA0" w:rsidP="00832DA0">
      <w:pPr>
        <w:pStyle w:val="SubsectionHead"/>
      </w:pPr>
      <w:r w:rsidRPr="00967FD4">
        <w:t>Taxing event generating a gain</w:t>
      </w:r>
    </w:p>
    <w:p w:rsidR="00832DA0" w:rsidRPr="00967FD4" w:rsidRDefault="00832DA0" w:rsidP="00832DA0">
      <w:pPr>
        <w:pStyle w:val="subsection"/>
      </w:pPr>
      <w:r w:rsidRPr="00967FD4">
        <w:tab/>
        <w:t>(5)</w:t>
      </w:r>
      <w:r w:rsidRPr="00967FD4">
        <w:tab/>
        <w:t xml:space="preserve">For each </w:t>
      </w:r>
      <w:r w:rsidR="00967FD4" w:rsidRPr="00967FD4">
        <w:rPr>
          <w:position w:val="6"/>
          <w:sz w:val="16"/>
        </w:rPr>
        <w:t>*</w:t>
      </w:r>
      <w:r w:rsidRPr="00967FD4">
        <w:t>taxing event generating a gain under an item in the table in subsection</w:t>
      </w:r>
      <w:r w:rsidR="00967FD4">
        <w:t> </w:t>
      </w:r>
      <w:r w:rsidRPr="00967FD4">
        <w:t>725</w:t>
      </w:r>
      <w:r w:rsidR="00967FD4">
        <w:noBreakHyphen/>
      </w:r>
      <w:r w:rsidRPr="00967FD4">
        <w:t xml:space="preserve">335(3), the gain is included in your assessable income for the income year in which the </w:t>
      </w:r>
      <w:r w:rsidR="00967FD4" w:rsidRPr="00967FD4">
        <w:rPr>
          <w:position w:val="6"/>
          <w:sz w:val="16"/>
        </w:rPr>
        <w:t>*</w:t>
      </w:r>
      <w:r w:rsidRPr="00967FD4">
        <w:t>decrease time happens.</w:t>
      </w:r>
    </w:p>
    <w:p w:rsidR="00832DA0" w:rsidRPr="00967FD4" w:rsidRDefault="00832DA0" w:rsidP="00832DA0">
      <w:pPr>
        <w:pStyle w:val="ActHead5"/>
      </w:pPr>
      <w:bookmarkStart w:id="710" w:name="_Toc446051657"/>
      <w:r w:rsidRPr="00967FD4">
        <w:rPr>
          <w:rStyle w:val="CharSectno"/>
        </w:rPr>
        <w:t>725</w:t>
      </w:r>
      <w:r w:rsidR="00967FD4">
        <w:rPr>
          <w:rStyle w:val="CharSectno"/>
        </w:rPr>
        <w:noBreakHyphen/>
      </w:r>
      <w:r w:rsidRPr="00967FD4">
        <w:rPr>
          <w:rStyle w:val="CharSectno"/>
        </w:rPr>
        <w:t>325</w:t>
      </w:r>
      <w:r w:rsidRPr="00967FD4">
        <w:t xml:space="preserve">  </w:t>
      </w:r>
      <w:r w:rsidRPr="00967FD4">
        <w:rPr>
          <w:i/>
        </w:rPr>
        <w:t>Adjustable value</w:t>
      </w:r>
      <w:r w:rsidRPr="00967FD4">
        <w:t xml:space="preserve"> of revenue asset</w:t>
      </w:r>
      <w:bookmarkEnd w:id="710"/>
    </w:p>
    <w:p w:rsidR="00832DA0" w:rsidRPr="00967FD4" w:rsidRDefault="00832DA0" w:rsidP="00832DA0">
      <w:pPr>
        <w:pStyle w:val="subsection"/>
      </w:pPr>
      <w:r w:rsidRPr="00967FD4">
        <w:tab/>
        <w:t>(1)</w:t>
      </w:r>
      <w:r w:rsidRPr="00967FD4">
        <w:tab/>
        <w:t xml:space="preserve">If a </w:t>
      </w:r>
      <w:r w:rsidR="00967FD4" w:rsidRPr="00967FD4">
        <w:rPr>
          <w:position w:val="6"/>
          <w:sz w:val="16"/>
        </w:rPr>
        <w:t>*</w:t>
      </w:r>
      <w:r w:rsidRPr="00967FD4">
        <w:t xml:space="preserve">down interest is your </w:t>
      </w:r>
      <w:r w:rsidR="00967FD4" w:rsidRPr="00967FD4">
        <w:rPr>
          <w:position w:val="6"/>
          <w:sz w:val="16"/>
        </w:rPr>
        <w:t>*</w:t>
      </w:r>
      <w:r w:rsidRPr="00967FD4">
        <w:t xml:space="preserve">revenue asset, its </w:t>
      </w:r>
      <w:r w:rsidRPr="00967FD4">
        <w:rPr>
          <w:b/>
          <w:i/>
        </w:rPr>
        <w:t>adjustable value</w:t>
      </w:r>
      <w:r w:rsidRPr="00967FD4">
        <w:t xml:space="preserve"> immediately before the </w:t>
      </w:r>
      <w:r w:rsidR="00967FD4" w:rsidRPr="00967FD4">
        <w:rPr>
          <w:position w:val="6"/>
          <w:sz w:val="16"/>
        </w:rPr>
        <w:t>*</w:t>
      </w:r>
      <w:r w:rsidRPr="00967FD4">
        <w:t>decrease time is the total of the amounts that would be subtracted from the gross disposal proceeds in calculating any profit or loss on disposal of the interest if you disposed of it immediately before the decrease time.</w:t>
      </w:r>
    </w:p>
    <w:p w:rsidR="00832DA0" w:rsidRPr="00967FD4" w:rsidRDefault="00832DA0" w:rsidP="00832DA0">
      <w:pPr>
        <w:pStyle w:val="subsection"/>
      </w:pPr>
      <w:r w:rsidRPr="00967FD4">
        <w:tab/>
        <w:t>(2)</w:t>
      </w:r>
      <w:r w:rsidRPr="00967FD4">
        <w:tab/>
        <w:t xml:space="preserve">If an </w:t>
      </w:r>
      <w:r w:rsidR="00967FD4" w:rsidRPr="00967FD4">
        <w:rPr>
          <w:position w:val="6"/>
          <w:sz w:val="16"/>
        </w:rPr>
        <w:t>*</w:t>
      </w:r>
      <w:r w:rsidRPr="00967FD4">
        <w:t xml:space="preserve">up interest is your </w:t>
      </w:r>
      <w:r w:rsidR="00967FD4" w:rsidRPr="00967FD4">
        <w:rPr>
          <w:position w:val="6"/>
          <w:sz w:val="16"/>
        </w:rPr>
        <w:t>*</w:t>
      </w:r>
      <w:r w:rsidRPr="00967FD4">
        <w:t xml:space="preserve">revenue asset and it increases in </w:t>
      </w:r>
      <w:r w:rsidR="00967FD4" w:rsidRPr="00967FD4">
        <w:rPr>
          <w:position w:val="6"/>
          <w:sz w:val="16"/>
        </w:rPr>
        <w:t>*</w:t>
      </w:r>
      <w:r w:rsidRPr="00967FD4">
        <w:t xml:space="preserve">market value because of the </w:t>
      </w:r>
      <w:r w:rsidR="00967FD4" w:rsidRPr="00967FD4">
        <w:rPr>
          <w:position w:val="6"/>
          <w:sz w:val="16"/>
        </w:rPr>
        <w:t>*</w:t>
      </w:r>
      <w:r w:rsidRPr="00967FD4">
        <w:t xml:space="preserve">direct value shift, its </w:t>
      </w:r>
      <w:r w:rsidRPr="00967FD4">
        <w:rPr>
          <w:b/>
          <w:i/>
        </w:rPr>
        <w:t>adjustable value</w:t>
      </w:r>
      <w:r w:rsidRPr="00967FD4">
        <w:t xml:space="preserve"> immediately before the </w:t>
      </w:r>
      <w:r w:rsidR="00967FD4" w:rsidRPr="00967FD4">
        <w:rPr>
          <w:position w:val="6"/>
          <w:sz w:val="16"/>
        </w:rPr>
        <w:t>*</w:t>
      </w:r>
      <w:r w:rsidRPr="00967FD4">
        <w:t>increase time is the total of the amounts that would be subtracted from the gross disposal proceeds in calculating any profit or loss on disposal of the interest if you disposed of it immediately before the increase time.</w:t>
      </w:r>
    </w:p>
    <w:p w:rsidR="00832DA0" w:rsidRPr="00967FD4" w:rsidRDefault="00832DA0" w:rsidP="00832DA0">
      <w:pPr>
        <w:pStyle w:val="subsection"/>
      </w:pPr>
      <w:r w:rsidRPr="00967FD4">
        <w:tab/>
        <w:t>(3)</w:t>
      </w:r>
      <w:r w:rsidRPr="00967FD4">
        <w:tab/>
        <w:t xml:space="preserve">If an </w:t>
      </w:r>
      <w:r w:rsidR="00967FD4" w:rsidRPr="00967FD4">
        <w:rPr>
          <w:position w:val="6"/>
          <w:sz w:val="16"/>
        </w:rPr>
        <w:t>*</w:t>
      </w:r>
      <w:r w:rsidRPr="00967FD4">
        <w:t xml:space="preserve">up interest is your </w:t>
      </w:r>
      <w:r w:rsidR="00967FD4" w:rsidRPr="00967FD4">
        <w:rPr>
          <w:position w:val="6"/>
          <w:sz w:val="16"/>
        </w:rPr>
        <w:t>*</w:t>
      </w:r>
      <w:r w:rsidRPr="00967FD4">
        <w:t xml:space="preserve">revenue asset and it is issued at a </w:t>
      </w:r>
      <w:r w:rsidR="00967FD4" w:rsidRPr="00967FD4">
        <w:rPr>
          <w:position w:val="6"/>
          <w:sz w:val="16"/>
        </w:rPr>
        <w:t>*</w:t>
      </w:r>
      <w:r w:rsidRPr="00967FD4">
        <w:t xml:space="preserve">discount, it is taken to have an </w:t>
      </w:r>
      <w:r w:rsidRPr="00967FD4">
        <w:rPr>
          <w:b/>
          <w:i/>
        </w:rPr>
        <w:t>adjustable value</w:t>
      </w:r>
      <w:r w:rsidRPr="00967FD4">
        <w:t xml:space="preserve"> immediately before it is issued equal to the consideration paid or given by you for the interest.</w:t>
      </w:r>
    </w:p>
    <w:p w:rsidR="00832DA0" w:rsidRPr="00967FD4" w:rsidRDefault="00832DA0" w:rsidP="00832DA0">
      <w:pPr>
        <w:pStyle w:val="notetext"/>
      </w:pPr>
      <w:r w:rsidRPr="00967FD4">
        <w:t>Note:</w:t>
      </w:r>
      <w:r w:rsidRPr="00967FD4">
        <w:tab/>
        <w:t>If an interest has been affected by an earlier direct value shift during the same income year, it will be treated as having already been sold and repurchased (because of an earlier application of section</w:t>
      </w:r>
      <w:r w:rsidR="00967FD4">
        <w:t> </w:t>
      </w:r>
      <w:r w:rsidRPr="00967FD4">
        <w:t>725</w:t>
      </w:r>
      <w:r w:rsidR="00967FD4">
        <w:noBreakHyphen/>
      </w:r>
      <w:r w:rsidRPr="00967FD4">
        <w:t>320). As a result, the cost on repurchase becomes its adjustable value immediately before the decrease time or increase time for the later direct value shift.</w:t>
      </w:r>
    </w:p>
    <w:p w:rsidR="00832DA0" w:rsidRPr="00967FD4" w:rsidRDefault="00832DA0" w:rsidP="00832DA0">
      <w:pPr>
        <w:pStyle w:val="ActHead5"/>
      </w:pPr>
      <w:bookmarkStart w:id="711" w:name="_Toc446051658"/>
      <w:r w:rsidRPr="00967FD4">
        <w:rPr>
          <w:rStyle w:val="CharSectno"/>
        </w:rPr>
        <w:t>725</w:t>
      </w:r>
      <w:r w:rsidR="00967FD4">
        <w:rPr>
          <w:rStyle w:val="CharSectno"/>
        </w:rPr>
        <w:noBreakHyphen/>
      </w:r>
      <w:r w:rsidRPr="00967FD4">
        <w:rPr>
          <w:rStyle w:val="CharSectno"/>
        </w:rPr>
        <w:t>335</w:t>
      </w:r>
      <w:r w:rsidRPr="00967FD4">
        <w:t xml:space="preserve">  How to work out those consequences</w:t>
      </w:r>
      <w:bookmarkEnd w:id="711"/>
    </w:p>
    <w:p w:rsidR="00832DA0" w:rsidRPr="00967FD4" w:rsidRDefault="00832DA0" w:rsidP="00832DA0">
      <w:pPr>
        <w:pStyle w:val="subsection"/>
      </w:pPr>
      <w:r w:rsidRPr="00967FD4">
        <w:tab/>
        <w:t>(1)</w:t>
      </w:r>
      <w:r w:rsidRPr="00967FD4">
        <w:tab/>
        <w:t xml:space="preserve">This section sets out the consequences of the </w:t>
      </w:r>
      <w:r w:rsidR="00967FD4" w:rsidRPr="00967FD4">
        <w:rPr>
          <w:position w:val="6"/>
          <w:sz w:val="16"/>
        </w:rPr>
        <w:t>*</w:t>
      </w:r>
      <w:r w:rsidRPr="00967FD4">
        <w:t xml:space="preserve">direct value shift for 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as </w:t>
      </w:r>
      <w:r w:rsidR="00967FD4" w:rsidRPr="00967FD4">
        <w:rPr>
          <w:position w:val="6"/>
          <w:sz w:val="16"/>
        </w:rPr>
        <w:t>*</w:t>
      </w:r>
      <w:r w:rsidRPr="00967FD4">
        <w:t xml:space="preserve">trading stock or a </w:t>
      </w:r>
      <w:r w:rsidR="00967FD4" w:rsidRPr="00967FD4">
        <w:rPr>
          <w:position w:val="6"/>
          <w:sz w:val="16"/>
        </w:rPr>
        <w:t>*</w:t>
      </w:r>
      <w:r w:rsidRPr="00967FD4">
        <w:t>revenue asset.</w:t>
      </w:r>
    </w:p>
    <w:p w:rsidR="00832DA0" w:rsidRPr="00967FD4" w:rsidRDefault="00832DA0" w:rsidP="00832DA0">
      <w:pPr>
        <w:pStyle w:val="subsection"/>
      </w:pPr>
      <w:r w:rsidRPr="00967FD4">
        <w:tab/>
        <w:t>(2)</w:t>
      </w:r>
      <w:r w:rsidRPr="00967FD4">
        <w:tab/>
        <w:t xml:space="preserve">If you have both </w:t>
      </w:r>
      <w:r w:rsidR="00967FD4" w:rsidRPr="00967FD4">
        <w:rPr>
          <w:position w:val="6"/>
          <w:sz w:val="16"/>
        </w:rPr>
        <w:t>*</w:t>
      </w:r>
      <w:r w:rsidRPr="00967FD4">
        <w:t xml:space="preserve">trading stock and </w:t>
      </w:r>
      <w:r w:rsidR="00967FD4" w:rsidRPr="00967FD4">
        <w:rPr>
          <w:position w:val="6"/>
          <w:sz w:val="16"/>
        </w:rPr>
        <w:t>*</w:t>
      </w:r>
      <w:r w:rsidRPr="00967FD4">
        <w:t>revenue assets, items</w:t>
      </w:r>
      <w:r w:rsidR="00967FD4">
        <w:t> </w:t>
      </w:r>
      <w:r w:rsidRPr="00967FD4">
        <w:t xml:space="preserve">1 and 2 of the table in </w:t>
      </w:r>
      <w:r w:rsidR="00967FD4">
        <w:t>subsection (</w:t>
      </w:r>
      <w:r w:rsidRPr="00967FD4">
        <w:t>3) can apply once to the trading stock and again to the revenue assets. The other items apply (if at all) to the trading stock and revenue assets together.</w:t>
      </w:r>
    </w:p>
    <w:p w:rsidR="00832DA0" w:rsidRPr="00967FD4" w:rsidRDefault="00832DA0" w:rsidP="00832DA0">
      <w:pPr>
        <w:pStyle w:val="SubsectionHead"/>
      </w:pPr>
      <w:r w:rsidRPr="00967FD4">
        <w:t>Decreases and uplifts in adjustable value</w:t>
      </w:r>
    </w:p>
    <w:p w:rsidR="00832DA0" w:rsidRPr="00967FD4" w:rsidRDefault="00832DA0" w:rsidP="00832DA0">
      <w:pPr>
        <w:pStyle w:val="subsection"/>
      </w:pPr>
      <w:r w:rsidRPr="00967FD4">
        <w:tab/>
        <w:t>(3)</w:t>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 xml:space="preserve">down interests specified in an item in the table to </w:t>
      </w:r>
      <w:r w:rsidR="00967FD4" w:rsidRPr="00967FD4">
        <w:rPr>
          <w:position w:val="6"/>
          <w:sz w:val="16"/>
        </w:rPr>
        <w:t>*</w:t>
      </w:r>
      <w:r w:rsidRPr="00967FD4">
        <w:t>up interests specified in that item:</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each of those down interests is decreased by the amount worked out under the section (if any) specified for the down interests in the last column of that item; and</w:t>
      </w:r>
    </w:p>
    <w:p w:rsidR="00832DA0" w:rsidRPr="00967FD4" w:rsidRDefault="00832DA0" w:rsidP="00832DA0">
      <w:pPr>
        <w:pStyle w:val="paragraph"/>
      </w:pPr>
      <w:r w:rsidRPr="00967FD4">
        <w:tab/>
        <w:t>(b)</w:t>
      </w:r>
      <w:r w:rsidRPr="00967FD4">
        <w:tab/>
        <w:t xml:space="preserve">the adjustable value of each of those </w:t>
      </w:r>
      <w:r w:rsidR="00967FD4" w:rsidRPr="00967FD4">
        <w:rPr>
          <w:position w:val="6"/>
          <w:sz w:val="16"/>
        </w:rPr>
        <w:t>*</w:t>
      </w:r>
      <w:r w:rsidRPr="00967FD4">
        <w:t>up interests is uplifted by the amount worked out under the section (if any) specified for the up interests in that column.</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967FD4" w:rsidTr="00C968AA">
        <w:trPr>
          <w:cantSplit/>
          <w:tblHeader/>
        </w:trPr>
        <w:tc>
          <w:tcPr>
            <w:tcW w:w="7230"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Consequences for down interest or up interest as trading stock or revenue asset</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55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 the extent that the direct value shift is from:</w:t>
            </w:r>
          </w:p>
        </w:tc>
        <w:tc>
          <w:tcPr>
            <w:tcW w:w="212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w:t>
            </w:r>
          </w:p>
        </w:tc>
        <w:tc>
          <w:tcPr>
            <w:tcW w:w="184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decrease or uplift is worked out under:</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552"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are of the one kind (either</w:t>
            </w:r>
            <w:r w:rsidRPr="00967FD4">
              <w:rPr>
                <w:i/>
              </w:rPr>
              <w:t xml:space="preserve"> your </w:t>
            </w:r>
            <w:r w:rsidR="00967FD4" w:rsidRPr="00967FD4">
              <w:rPr>
                <w:position w:val="6"/>
                <w:sz w:val="16"/>
              </w:rPr>
              <w:t>*</w:t>
            </w:r>
            <w:r w:rsidRPr="00967FD4">
              <w:rPr>
                <w:i/>
              </w:rPr>
              <w:t xml:space="preserve">trading stock </w:t>
            </w:r>
            <w:r w:rsidRPr="00967FD4">
              <w:t>or</w:t>
            </w:r>
            <w:r w:rsidRPr="00967FD4">
              <w:rPr>
                <w:i/>
              </w:rPr>
              <w:t xml:space="preserve"> your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 xml:space="preserve">that are </w:t>
            </w:r>
            <w:r w:rsidR="00832DA0" w:rsidRPr="00967FD4">
              <w:rPr>
                <w:i/>
              </w:rPr>
              <w:t>of that same kind</w:t>
            </w:r>
          </w:p>
        </w:tc>
        <w:tc>
          <w:tcPr>
            <w:tcW w:w="184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are of the one kind (either</w:t>
            </w:r>
            <w:r w:rsidRPr="00967FD4">
              <w:rPr>
                <w:i/>
              </w:rPr>
              <w:t xml:space="preserve"> your </w:t>
            </w:r>
            <w:r w:rsidR="00967FD4" w:rsidRPr="00967FD4">
              <w:rPr>
                <w:position w:val="6"/>
                <w:sz w:val="16"/>
              </w:rPr>
              <w:t>*</w:t>
            </w:r>
            <w:r w:rsidRPr="00967FD4">
              <w:rPr>
                <w:i/>
              </w:rPr>
              <w:t xml:space="preserve">trading stock </w:t>
            </w:r>
            <w:r w:rsidRPr="00967FD4">
              <w:t>or</w:t>
            </w:r>
            <w:r w:rsidRPr="00967FD4">
              <w:rPr>
                <w:i/>
              </w:rPr>
              <w:t xml:space="preserve"> your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 xml:space="preserve">that are </w:t>
            </w:r>
            <w:r w:rsidR="00832DA0" w:rsidRPr="00967FD4">
              <w:rPr>
                <w:i/>
              </w:rPr>
              <w:t>of the other kind</w:t>
            </w:r>
            <w:r w:rsidR="00832DA0" w:rsidRPr="00967FD4">
              <w:t xml:space="preserve"> (either</w:t>
            </w:r>
            <w:r w:rsidR="00832DA0" w:rsidRPr="00967FD4">
              <w:rPr>
                <w:i/>
              </w:rPr>
              <w:t xml:space="preserve"> your revenue assets</w:t>
            </w:r>
            <w:r w:rsidR="00832DA0" w:rsidRPr="00967FD4">
              <w:t xml:space="preserve"> or </w:t>
            </w:r>
            <w:r w:rsidR="00832DA0" w:rsidRPr="00967FD4">
              <w:rPr>
                <w:i/>
              </w:rPr>
              <w:t>your trading stock</w:t>
            </w:r>
            <w:r w:rsidR="00832DA0" w:rsidRPr="00967FD4">
              <w:t>)</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B611C1">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losses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 xml:space="preserve">that are </w:t>
            </w:r>
            <w:r w:rsidR="00832DA0" w:rsidRPr="00967FD4">
              <w:rPr>
                <w:i/>
              </w:rPr>
              <w:t>of that same kind</w:t>
            </w:r>
            <w:r w:rsidR="00832DA0" w:rsidRPr="00967FD4">
              <w:t xml:space="preserve"> </w:t>
            </w:r>
            <w:r w:rsidR="00832DA0" w:rsidRPr="00967FD4">
              <w:rPr>
                <w:i/>
              </w:rPr>
              <w:t>or of the other kind</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B611C1">
        <w:trPr>
          <w:cantSplit/>
        </w:trPr>
        <w:tc>
          <w:tcPr>
            <w:tcW w:w="709"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4</w:t>
            </w:r>
          </w:p>
        </w:tc>
        <w:tc>
          <w:tcPr>
            <w:tcW w:w="2552" w:type="dxa"/>
            <w:tcBorders>
              <w:top w:val="single" w:sz="2" w:space="0" w:color="auto"/>
              <w:bottom w:val="single" w:sz="4"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2" w:space="0" w:color="auto"/>
              <w:bottom w:val="single" w:sz="4"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w:t>
            </w:r>
          </w:p>
        </w:tc>
      </w:tr>
      <w:tr w:rsidR="00832DA0" w:rsidRPr="00967FD4" w:rsidTr="00B611C1">
        <w:trPr>
          <w:cantSplit/>
        </w:trPr>
        <w:tc>
          <w:tcPr>
            <w:tcW w:w="709"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5</w:t>
            </w:r>
          </w:p>
        </w:tc>
        <w:tc>
          <w:tcPr>
            <w:tcW w:w="2552" w:type="dxa"/>
            <w:tcBorders>
              <w:top w:val="single" w:sz="4"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losses</w:t>
            </w:r>
          </w:p>
        </w:tc>
        <w:tc>
          <w:tcPr>
            <w:tcW w:w="2126" w:type="dxa"/>
            <w:tcBorders>
              <w:top w:val="single" w:sz="4"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6</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neither your </w:t>
            </w:r>
            <w:r w:rsidRPr="00967FD4">
              <w:rPr>
                <w:position w:val="6"/>
                <w:sz w:val="16"/>
              </w:rPr>
              <w:t>*</w:t>
            </w:r>
            <w:r w:rsidR="00832DA0" w:rsidRPr="00967FD4">
              <w:rPr>
                <w:i/>
              </w:rPr>
              <w:t xml:space="preserve">revenue assets nor your </w:t>
            </w:r>
            <w:r w:rsidRPr="00967FD4">
              <w:rPr>
                <w:position w:val="6"/>
                <w:sz w:val="16"/>
              </w:rPr>
              <w:t>*</w:t>
            </w:r>
            <w:r w:rsidR="00832DA0" w:rsidRPr="00967FD4">
              <w:rPr>
                <w:i/>
              </w:rPr>
              <w:t>trading stock</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your trading stock</w:t>
            </w:r>
            <w:r w:rsidR="00832DA0" w:rsidRPr="00967FD4">
              <w:t xml:space="preserve"> or </w:t>
            </w:r>
            <w:r w:rsidR="00832DA0" w:rsidRPr="00967FD4">
              <w:rPr>
                <w:i/>
              </w:rPr>
              <w:t>revenue assets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7</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up interests owned by </w:t>
            </w:r>
            <w:r w:rsidRPr="00967FD4">
              <w:rPr>
                <w:i/>
              </w:rPr>
              <w:t xml:space="preserve">other </w:t>
            </w:r>
            <w:r w:rsidR="00967FD4" w:rsidRPr="00967FD4">
              <w:rPr>
                <w:position w:val="6"/>
                <w:sz w:val="16"/>
              </w:rPr>
              <w:t>*</w:t>
            </w:r>
            <w:r w:rsidRPr="00967FD4">
              <w:rPr>
                <w:i/>
              </w:rPr>
              <w:t>affected owners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8</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losses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other </w:t>
            </w:r>
            <w:r w:rsidRPr="00967FD4">
              <w:rPr>
                <w:position w:val="6"/>
                <w:sz w:val="16"/>
              </w:rPr>
              <w:t>*</w:t>
            </w:r>
            <w:r w:rsidR="00832DA0" w:rsidRPr="00967FD4">
              <w:rPr>
                <w:i/>
              </w:rPr>
              <w:t>affected owners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9</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other </w:t>
            </w:r>
            <w:r w:rsidRPr="00967FD4">
              <w:rPr>
                <w:position w:val="6"/>
                <w:sz w:val="16"/>
              </w:rPr>
              <w:t>*</w:t>
            </w:r>
            <w:r w:rsidR="00832DA0" w:rsidRPr="00967FD4">
              <w:rPr>
                <w:i/>
              </w:rPr>
              <w:t>affected owners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your </w:t>
            </w:r>
            <w:r w:rsidRPr="00967FD4">
              <w:rPr>
                <w:position w:val="6"/>
                <w:sz w:val="16"/>
              </w:rPr>
              <w:t>*</w:t>
            </w:r>
            <w:r w:rsidR="00832DA0" w:rsidRPr="00967FD4">
              <w:rPr>
                <w:i/>
              </w:rPr>
              <w:t xml:space="preserve">trading stock or </w:t>
            </w:r>
            <w:r w:rsidRPr="00967FD4">
              <w:rPr>
                <w:position w:val="6"/>
                <w:sz w:val="16"/>
              </w:rPr>
              <w:t>*</w:t>
            </w:r>
            <w:r w:rsidR="00832DA0" w:rsidRPr="00967FD4">
              <w:rPr>
                <w:i/>
              </w:rPr>
              <w:t>revenue assets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1066A5">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10</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your </w:t>
            </w:r>
            <w:r w:rsidRPr="00967FD4">
              <w:rPr>
                <w:position w:val="6"/>
                <w:sz w:val="16"/>
              </w:rPr>
              <w:t>*</w:t>
            </w:r>
            <w:r w:rsidR="00832DA0" w:rsidRPr="00967FD4">
              <w:rPr>
                <w:i/>
              </w:rPr>
              <w:t xml:space="preserve">trading stock or </w:t>
            </w:r>
            <w:r w:rsidRPr="00967FD4">
              <w:rPr>
                <w:position w:val="6"/>
                <w:sz w:val="16"/>
              </w:rPr>
              <w:t>*</w:t>
            </w:r>
            <w:r w:rsidR="00832DA0" w:rsidRPr="00967FD4">
              <w:rPr>
                <w:i/>
              </w:rPr>
              <w:t>revenue assets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(there are no decreases or uplifts)</w:t>
            </w:r>
          </w:p>
        </w:tc>
      </w:tr>
      <w:tr w:rsidR="00832DA0" w:rsidRPr="00967FD4" w:rsidTr="001066A5">
        <w:trPr>
          <w:cantSplit/>
        </w:trPr>
        <w:tc>
          <w:tcPr>
            <w:tcW w:w="70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11</w:t>
            </w:r>
          </w:p>
        </w:tc>
        <w:tc>
          <w:tcPr>
            <w:tcW w:w="2552" w:type="dxa"/>
            <w:tcBorders>
              <w:top w:val="single" w:sz="2" w:space="0" w:color="auto"/>
              <w:bottom w:val="single" w:sz="1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2126" w:type="dxa"/>
            <w:tcBorders>
              <w:top w:val="single" w:sz="2" w:space="0" w:color="auto"/>
              <w:bottom w:val="single" w:sz="1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your </w:t>
            </w:r>
            <w:r w:rsidRPr="00967FD4">
              <w:rPr>
                <w:position w:val="6"/>
                <w:sz w:val="16"/>
              </w:rPr>
              <w:t>*</w:t>
            </w:r>
            <w:r w:rsidR="00832DA0" w:rsidRPr="00967FD4">
              <w:rPr>
                <w:i/>
              </w:rPr>
              <w:t xml:space="preserve">trading stock or </w:t>
            </w:r>
            <w:r w:rsidRPr="00967FD4">
              <w:rPr>
                <w:position w:val="6"/>
                <w:sz w:val="16"/>
              </w:rPr>
              <w:t>*</w:t>
            </w:r>
            <w:r w:rsidR="00832DA0" w:rsidRPr="00967FD4">
              <w:rPr>
                <w:i/>
              </w:rPr>
              <w:t>revenue assets</w:t>
            </w:r>
          </w:p>
        </w:tc>
        <w:tc>
          <w:tcPr>
            <w:tcW w:w="184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(there are no decreases or uplifts)</w:t>
            </w:r>
          </w:p>
        </w:tc>
      </w:tr>
    </w:tbl>
    <w:p w:rsidR="00832DA0" w:rsidRPr="00967FD4" w:rsidRDefault="00832DA0" w:rsidP="00832DA0">
      <w:pPr>
        <w:pStyle w:val="SubsectionHead"/>
      </w:pPr>
      <w:r w:rsidRPr="00967FD4">
        <w:t>Reducing uplift to prevent double increase in adjustable value</w:t>
      </w:r>
    </w:p>
    <w:p w:rsidR="00832DA0" w:rsidRPr="00967FD4" w:rsidRDefault="00832DA0" w:rsidP="00832DA0">
      <w:pPr>
        <w:pStyle w:val="subsection"/>
      </w:pPr>
      <w:r w:rsidRPr="00967FD4">
        <w:tab/>
        <w:t>(3A)</w:t>
      </w:r>
      <w:r w:rsidRPr="00967FD4">
        <w:tab/>
        <w:t xml:space="preserve">However, if, apart from </w:t>
      </w:r>
      <w:r w:rsidR="00967FD4">
        <w:t>paragraph (</w:t>
      </w:r>
      <w:r w:rsidRPr="00967FD4">
        <w:t xml:space="preserve">3)(b), an amount is included, as a result of the </w:t>
      </w:r>
      <w:r w:rsidR="00967FD4" w:rsidRPr="00967FD4">
        <w:rPr>
          <w:position w:val="6"/>
          <w:sz w:val="16"/>
        </w:rPr>
        <w:t>*</w:t>
      </w:r>
      <w:r w:rsidRPr="00967FD4">
        <w:t xml:space="preserve">scheme under which the </w:t>
      </w:r>
      <w:r w:rsidR="00967FD4" w:rsidRPr="00967FD4">
        <w:rPr>
          <w:position w:val="6"/>
          <w:sz w:val="16"/>
        </w:rPr>
        <w:t>*</w:t>
      </w:r>
      <w:r w:rsidRPr="00967FD4">
        <w:t xml:space="preserve">direct value shift happens, in the </w:t>
      </w:r>
      <w:r w:rsidR="00967FD4" w:rsidRPr="00967FD4">
        <w:rPr>
          <w:position w:val="6"/>
          <w:sz w:val="16"/>
        </w:rPr>
        <w:t>*</w:t>
      </w:r>
      <w:r w:rsidRPr="00967FD4">
        <w:t xml:space="preserve">adjustable value of an </w:t>
      </w:r>
      <w:r w:rsidR="00967FD4" w:rsidRPr="00967FD4">
        <w:rPr>
          <w:position w:val="6"/>
          <w:sz w:val="16"/>
        </w:rPr>
        <w:t>*</w:t>
      </w:r>
      <w:r w:rsidRPr="00967FD4">
        <w:t xml:space="preserve">up interest that is your </w:t>
      </w:r>
      <w:r w:rsidR="00967FD4" w:rsidRPr="00967FD4">
        <w:rPr>
          <w:position w:val="6"/>
          <w:sz w:val="16"/>
        </w:rPr>
        <w:t>*</w:t>
      </w:r>
      <w:r w:rsidRPr="00967FD4">
        <w:t xml:space="preserve">trading stock or </w:t>
      </w:r>
      <w:r w:rsidR="00967FD4" w:rsidRPr="00967FD4">
        <w:rPr>
          <w:position w:val="6"/>
          <w:sz w:val="16"/>
        </w:rPr>
        <w:t>*</w:t>
      </w:r>
      <w:r w:rsidRPr="00967FD4">
        <w:t>revenue asset, the uplift in the adjustable value of the interest under that paragraph is reduced by that amount.</w:t>
      </w:r>
    </w:p>
    <w:p w:rsidR="00832DA0" w:rsidRPr="00967FD4" w:rsidRDefault="00832DA0" w:rsidP="00832DA0">
      <w:pPr>
        <w:pStyle w:val="SubsectionHead"/>
      </w:pPr>
      <w:r w:rsidRPr="00967FD4">
        <w:t>Taxing events generating a gain</w:t>
      </w:r>
    </w:p>
    <w:p w:rsidR="00832DA0" w:rsidRPr="00967FD4" w:rsidRDefault="00832DA0" w:rsidP="00832DA0">
      <w:pPr>
        <w:pStyle w:val="subsection"/>
      </w:pPr>
      <w:r w:rsidRPr="00967FD4">
        <w:tab/>
        <w:t>(4)</w:t>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down interests:</w:t>
      </w:r>
    </w:p>
    <w:p w:rsidR="00832DA0" w:rsidRPr="00967FD4" w:rsidRDefault="00832DA0" w:rsidP="00832DA0">
      <w:pPr>
        <w:pStyle w:val="paragraph"/>
      </w:pPr>
      <w:r w:rsidRPr="00967FD4">
        <w:tab/>
        <w:t>(a)</w:t>
      </w:r>
      <w:r w:rsidRPr="00967FD4">
        <w:tab/>
        <w:t xml:space="preserve">of which you are an </w:t>
      </w:r>
      <w:r w:rsidR="00967FD4" w:rsidRPr="00967FD4">
        <w:rPr>
          <w:position w:val="6"/>
          <w:sz w:val="16"/>
        </w:rPr>
        <w:t>*</w:t>
      </w:r>
      <w:r w:rsidRPr="00967FD4">
        <w:t>affected owner; and</w:t>
      </w:r>
    </w:p>
    <w:p w:rsidR="00832DA0" w:rsidRPr="00967FD4" w:rsidRDefault="00832DA0" w:rsidP="00832DA0">
      <w:pPr>
        <w:pStyle w:val="paragraph"/>
      </w:pPr>
      <w:r w:rsidRPr="00967FD4">
        <w:tab/>
        <w:t>(b)</w:t>
      </w:r>
      <w:r w:rsidRPr="00967FD4">
        <w:tab/>
        <w:t>that are specified in item</w:t>
      </w:r>
      <w:r w:rsidR="00967FD4">
        <w:t> </w:t>
      </w:r>
      <w:r w:rsidRPr="00967FD4">
        <w:t xml:space="preserve">2, 4 or 7 in the table in </w:t>
      </w:r>
      <w:r w:rsidR="00967FD4">
        <w:t>subsection (</w:t>
      </w:r>
      <w:r w:rsidRPr="00967FD4">
        <w:t>3);</w:t>
      </w:r>
    </w:p>
    <w:p w:rsidR="00832DA0" w:rsidRPr="00967FD4" w:rsidRDefault="00832DA0" w:rsidP="00832DA0">
      <w:pPr>
        <w:pStyle w:val="subsection2"/>
      </w:pPr>
      <w:r w:rsidRPr="00967FD4">
        <w:t xml:space="preserve">to </w:t>
      </w:r>
      <w:r w:rsidR="00967FD4" w:rsidRPr="00967FD4">
        <w:rPr>
          <w:position w:val="6"/>
          <w:sz w:val="16"/>
        </w:rPr>
        <w:t>*</w:t>
      </w:r>
      <w:r w:rsidRPr="00967FD4">
        <w:t xml:space="preserve">up interests specified in that item, those up interests give rise to a </w:t>
      </w:r>
      <w:r w:rsidRPr="00967FD4">
        <w:rPr>
          <w:b/>
          <w:i/>
        </w:rPr>
        <w:t>taxing event generating a gain</w:t>
      </w:r>
      <w:r w:rsidRPr="00967FD4">
        <w:t xml:space="preserve"> for you under that item on each of those down interests. The gain is worked out under section</w:t>
      </w:r>
      <w:r w:rsidR="00967FD4">
        <w:t> </w:t>
      </w:r>
      <w:r w:rsidRPr="00967FD4">
        <w:t>725</w:t>
      </w:r>
      <w:r w:rsidR="00967FD4">
        <w:noBreakHyphen/>
      </w:r>
      <w:r w:rsidRPr="00967FD4">
        <w:t>365.</w:t>
      </w:r>
    </w:p>
    <w:p w:rsidR="00832DA0" w:rsidRPr="00967FD4" w:rsidRDefault="00832DA0" w:rsidP="00832DA0">
      <w:pPr>
        <w:pStyle w:val="ActHead5"/>
      </w:pPr>
      <w:bookmarkStart w:id="712" w:name="_Toc446051659"/>
      <w:r w:rsidRPr="00967FD4">
        <w:rPr>
          <w:rStyle w:val="CharSectno"/>
        </w:rPr>
        <w:t>725</w:t>
      </w:r>
      <w:r w:rsidR="00967FD4">
        <w:rPr>
          <w:rStyle w:val="CharSectno"/>
        </w:rPr>
        <w:noBreakHyphen/>
      </w:r>
      <w:r w:rsidRPr="00967FD4">
        <w:rPr>
          <w:rStyle w:val="CharSectno"/>
        </w:rPr>
        <w:t>340</w:t>
      </w:r>
      <w:r w:rsidRPr="00967FD4">
        <w:t xml:space="preserve">  Multiple trading stock or revenue asset consequences for the same down interest or up interest</w:t>
      </w:r>
      <w:bookmarkEnd w:id="712"/>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of which you are an </w:t>
      </w:r>
      <w:r w:rsidR="00967FD4" w:rsidRPr="00967FD4">
        <w:rPr>
          <w:position w:val="6"/>
          <w:sz w:val="16"/>
        </w:rPr>
        <w:t>*</w:t>
      </w:r>
      <w:r w:rsidRPr="00967FD4">
        <w:t>affected owner may be covered by 2 or more items in the table in subsection</w:t>
      </w:r>
      <w:r w:rsidR="00967FD4">
        <w:t> </w:t>
      </w:r>
      <w:r w:rsidRPr="00967FD4">
        <w:t>725</w:t>
      </w:r>
      <w:r w:rsidR="00967FD4">
        <w:noBreakHyphen/>
      </w:r>
      <w:r w:rsidRPr="00967FD4">
        <w:t>335(3).</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adjustable value of the same </w:t>
      </w:r>
      <w:r w:rsidR="00967FD4" w:rsidRPr="00967FD4">
        <w:rPr>
          <w:position w:val="6"/>
          <w:sz w:val="16"/>
        </w:rPr>
        <w:t>*</w:t>
      </w:r>
      <w:r w:rsidRPr="00967FD4">
        <w:t xml:space="preserve">down interest or </w:t>
      </w:r>
      <w:r w:rsidR="00967FD4" w:rsidRPr="00967FD4">
        <w:rPr>
          <w:position w:val="6"/>
          <w:sz w:val="16"/>
        </w:rPr>
        <w:t>*</w:t>
      </w:r>
      <w:r w:rsidRPr="00967FD4">
        <w:t>up interest is decreased or uplifted under 2 or more items, it is decreased or uplifted by the total of the amounts worked out under those items.</w:t>
      </w:r>
    </w:p>
    <w:p w:rsidR="00832DA0" w:rsidRPr="00967FD4" w:rsidRDefault="00832DA0" w:rsidP="00832DA0">
      <w:pPr>
        <w:pStyle w:val="notetext"/>
      </w:pPr>
      <w:r w:rsidRPr="00967FD4">
        <w:t>Note:</w:t>
      </w:r>
      <w:r w:rsidRPr="00967FD4">
        <w:tab/>
        <w:t>If subsection</w:t>
      </w:r>
      <w:r w:rsidR="00967FD4">
        <w:t> </w:t>
      </w:r>
      <w:r w:rsidRPr="00967FD4">
        <w:t>725</w:t>
      </w:r>
      <w:r w:rsidR="00967FD4">
        <w:noBreakHyphen/>
      </w:r>
      <w:r w:rsidRPr="00967FD4">
        <w:t>335(3A) is relevant, it will affect all the uplifts worked out under all those items.</w:t>
      </w:r>
    </w:p>
    <w:p w:rsidR="00832DA0" w:rsidRPr="00967FD4" w:rsidRDefault="00832DA0" w:rsidP="00832DA0">
      <w:pPr>
        <w:pStyle w:val="subsection"/>
      </w:pPr>
      <w:r w:rsidRPr="00967FD4">
        <w:tab/>
        <w:t>(3)</w:t>
      </w:r>
      <w:r w:rsidRPr="00967FD4">
        <w:tab/>
        <w:t xml:space="preserve">If for a particular </w:t>
      </w:r>
      <w:r w:rsidR="00967FD4" w:rsidRPr="00967FD4">
        <w:rPr>
          <w:position w:val="6"/>
          <w:sz w:val="16"/>
        </w:rPr>
        <w:t>*</w:t>
      </w:r>
      <w:r w:rsidRPr="00967FD4">
        <w:t xml:space="preserve">down interest there is a </w:t>
      </w:r>
      <w:r w:rsidR="00967FD4" w:rsidRPr="00967FD4">
        <w:rPr>
          <w:position w:val="6"/>
          <w:sz w:val="16"/>
        </w:rPr>
        <w:t>*</w:t>
      </w:r>
      <w:r w:rsidRPr="00967FD4">
        <w:t>taxing event generating a gain under an item, that taxing event is in addition to:</w:t>
      </w:r>
    </w:p>
    <w:p w:rsidR="00832DA0" w:rsidRPr="00967FD4" w:rsidRDefault="00832DA0" w:rsidP="00832DA0">
      <w:pPr>
        <w:pStyle w:val="paragraph"/>
      </w:pPr>
      <w:r w:rsidRPr="00967FD4">
        <w:tab/>
        <w:t>(a)</w:t>
      </w:r>
      <w:r w:rsidRPr="00967FD4">
        <w:tab/>
        <w:t>each taxing event generating a gain for that interest under any other item in the table; and</w:t>
      </w:r>
    </w:p>
    <w:p w:rsidR="00832DA0" w:rsidRPr="00967FD4" w:rsidRDefault="00832DA0" w:rsidP="00832DA0">
      <w:pPr>
        <w:pStyle w:val="paragraph"/>
      </w:pPr>
      <w:r w:rsidRPr="00967FD4">
        <w:tab/>
        <w:t>(b)</w:t>
      </w:r>
      <w:r w:rsidRPr="00967FD4">
        <w:tab/>
        <w:t xml:space="preserve">each decrease in the </w:t>
      </w:r>
      <w:r w:rsidR="00967FD4" w:rsidRPr="00967FD4">
        <w:rPr>
          <w:position w:val="6"/>
          <w:sz w:val="16"/>
        </w:rPr>
        <w:t>*</w:t>
      </w:r>
      <w:r w:rsidRPr="00967FD4">
        <w:t>adjustable value of the interest under that or any other item in the table.</w:t>
      </w:r>
    </w:p>
    <w:p w:rsidR="00832DA0" w:rsidRPr="00967FD4" w:rsidRDefault="00832DA0" w:rsidP="00276407">
      <w:pPr>
        <w:pStyle w:val="ActHead4"/>
      </w:pPr>
      <w:bookmarkStart w:id="713" w:name="_Toc446051660"/>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F</w:t>
      </w:r>
      <w:r w:rsidRPr="00967FD4">
        <w:t>—</w:t>
      </w:r>
      <w:r w:rsidRPr="00967FD4">
        <w:rPr>
          <w:rStyle w:val="CharSubdText"/>
        </w:rPr>
        <w:t>Value adjustments and taxed gains</w:t>
      </w:r>
      <w:bookmarkEnd w:id="713"/>
    </w:p>
    <w:p w:rsidR="00832DA0" w:rsidRPr="00967FD4" w:rsidRDefault="00832DA0" w:rsidP="00276407">
      <w:pPr>
        <w:pStyle w:val="TofSectsHeading"/>
        <w:keepNext/>
        <w:keepLines/>
      </w:pPr>
      <w:r w:rsidRPr="00967FD4">
        <w:t>Table of sections</w:t>
      </w:r>
    </w:p>
    <w:p w:rsidR="00832DA0" w:rsidRPr="00967FD4" w:rsidRDefault="00832DA0" w:rsidP="00832DA0">
      <w:pPr>
        <w:pStyle w:val="TofSectsSection"/>
      </w:pPr>
      <w:r w:rsidRPr="00967FD4">
        <w:t>725</w:t>
      </w:r>
      <w:r w:rsidR="00967FD4">
        <w:noBreakHyphen/>
      </w:r>
      <w:r w:rsidRPr="00967FD4">
        <w:t>365</w:t>
      </w:r>
      <w:r w:rsidRPr="00967FD4">
        <w:tab/>
        <w:t>Decreases in adjustable values of down interests (with pre</w:t>
      </w:r>
      <w:r w:rsidR="00967FD4">
        <w:noBreakHyphen/>
      </w:r>
      <w:r w:rsidRPr="00967FD4">
        <w:t>shift gains), and taxing events generating a gain</w:t>
      </w:r>
    </w:p>
    <w:p w:rsidR="00832DA0" w:rsidRPr="00967FD4" w:rsidRDefault="00832DA0" w:rsidP="00832DA0">
      <w:pPr>
        <w:pStyle w:val="TofSectsSection"/>
      </w:pPr>
      <w:r w:rsidRPr="00967FD4">
        <w:t>725</w:t>
      </w:r>
      <w:r w:rsidR="00967FD4">
        <w:noBreakHyphen/>
      </w:r>
      <w:r w:rsidRPr="00967FD4">
        <w:t>370</w:t>
      </w:r>
      <w:r w:rsidRPr="00967FD4">
        <w:tab/>
        <w:t>Uplifts in adjustable values of up interests under certain table items</w:t>
      </w:r>
    </w:p>
    <w:p w:rsidR="00832DA0" w:rsidRPr="00967FD4" w:rsidRDefault="00832DA0" w:rsidP="00832DA0">
      <w:pPr>
        <w:pStyle w:val="TofSectsSection"/>
      </w:pPr>
      <w:r w:rsidRPr="00967FD4">
        <w:t>725</w:t>
      </w:r>
      <w:r w:rsidR="00967FD4">
        <w:noBreakHyphen/>
      </w:r>
      <w:r w:rsidRPr="00967FD4">
        <w:t>375</w:t>
      </w:r>
      <w:r w:rsidRPr="00967FD4">
        <w:tab/>
        <w:t>Uplifts in adjustable values of up interests under other table items</w:t>
      </w:r>
    </w:p>
    <w:p w:rsidR="00832DA0" w:rsidRPr="00967FD4" w:rsidRDefault="00832DA0" w:rsidP="00832DA0">
      <w:pPr>
        <w:pStyle w:val="TofSectsSection"/>
      </w:pPr>
      <w:r w:rsidRPr="00967FD4">
        <w:t>725</w:t>
      </w:r>
      <w:r w:rsidR="00967FD4">
        <w:noBreakHyphen/>
      </w:r>
      <w:r w:rsidRPr="00967FD4">
        <w:t>380</w:t>
      </w:r>
      <w:r w:rsidRPr="00967FD4">
        <w:tab/>
        <w:t>Decreases in adjustable value of down interests (with pre</w:t>
      </w:r>
      <w:r w:rsidR="00967FD4">
        <w:noBreakHyphen/>
      </w:r>
      <w:r w:rsidRPr="00967FD4">
        <w:t>shift losses)</w:t>
      </w:r>
    </w:p>
    <w:p w:rsidR="00832DA0" w:rsidRPr="00967FD4" w:rsidRDefault="00832DA0" w:rsidP="00832DA0">
      <w:pPr>
        <w:pStyle w:val="ActHead5"/>
      </w:pPr>
      <w:bookmarkStart w:id="714" w:name="_Toc446051661"/>
      <w:r w:rsidRPr="00967FD4">
        <w:rPr>
          <w:rStyle w:val="CharSectno"/>
        </w:rPr>
        <w:t>725</w:t>
      </w:r>
      <w:r w:rsidR="00967FD4">
        <w:rPr>
          <w:rStyle w:val="CharSectno"/>
        </w:rPr>
        <w:noBreakHyphen/>
      </w:r>
      <w:r w:rsidRPr="00967FD4">
        <w:rPr>
          <w:rStyle w:val="CharSectno"/>
        </w:rPr>
        <w:t>365</w:t>
      </w:r>
      <w:r w:rsidRPr="00967FD4">
        <w:t xml:space="preserve">  Decreases in adjustable values of down interests (with pre</w:t>
      </w:r>
      <w:r w:rsidR="00967FD4">
        <w:noBreakHyphen/>
      </w:r>
      <w:r w:rsidRPr="00967FD4">
        <w:t>shift gains), and taxing events generating a gain</w:t>
      </w:r>
      <w:bookmarkEnd w:id="714"/>
    </w:p>
    <w:p w:rsidR="00832DA0" w:rsidRPr="00967FD4" w:rsidRDefault="00832DA0" w:rsidP="00832DA0">
      <w:pPr>
        <w:pStyle w:val="subsection"/>
      </w:pPr>
      <w:r w:rsidRPr="00967FD4">
        <w:tab/>
      </w:r>
      <w:r w:rsidRPr="00967FD4">
        <w:tab/>
        <w:t>Use the following method statement:</w:t>
      </w:r>
    </w:p>
    <w:p w:rsidR="00832DA0" w:rsidRPr="00967FD4" w:rsidRDefault="00832DA0" w:rsidP="00832DA0">
      <w:pPr>
        <w:pStyle w:val="paragraph"/>
      </w:pPr>
      <w:r w:rsidRPr="00967FD4">
        <w:tab/>
        <w:t>(a)</w:t>
      </w:r>
      <w:r w:rsidRPr="00967FD4">
        <w:tab/>
        <w:t xml:space="preserve">to work out the amount of the gain for a </w:t>
      </w:r>
      <w:r w:rsidR="00967FD4" w:rsidRPr="00967FD4">
        <w:rPr>
          <w:position w:val="6"/>
          <w:sz w:val="16"/>
        </w:rPr>
        <w:t>*</w:t>
      </w:r>
      <w:r w:rsidRPr="00967FD4">
        <w:t>taxing event generating a gain under:</w:t>
      </w:r>
    </w:p>
    <w:p w:rsidR="00832DA0" w:rsidRPr="00967FD4" w:rsidRDefault="00832DA0" w:rsidP="00832DA0">
      <w:pPr>
        <w:pStyle w:val="paragraphsub"/>
      </w:pPr>
      <w:r w:rsidRPr="00967FD4">
        <w:tab/>
        <w:t>(i)</w:t>
      </w:r>
      <w:r w:rsidRPr="00967FD4">
        <w:tab/>
        <w:t>section</w:t>
      </w:r>
      <w:r w:rsidR="00967FD4">
        <w:t> </w:t>
      </w:r>
      <w:r w:rsidRPr="00967FD4">
        <w:t>725</w:t>
      </w:r>
      <w:r w:rsidR="00967FD4">
        <w:noBreakHyphen/>
      </w:r>
      <w:r w:rsidRPr="00967FD4">
        <w:t>245; or</w:t>
      </w:r>
    </w:p>
    <w:p w:rsidR="00832DA0" w:rsidRPr="00967FD4" w:rsidRDefault="00832DA0" w:rsidP="00832DA0">
      <w:pPr>
        <w:pStyle w:val="paragraphsub"/>
      </w:pPr>
      <w:r w:rsidRPr="00967FD4">
        <w:tab/>
        <w:t>(ii)</w:t>
      </w:r>
      <w:r w:rsidRPr="00967FD4">
        <w:tab/>
        <w:t>item</w:t>
      </w:r>
      <w:r w:rsidR="00967FD4">
        <w:t> </w:t>
      </w:r>
      <w:r w:rsidRPr="00967FD4">
        <w:t>2, 4 or 7 of the table in subsection</w:t>
      </w:r>
      <w:r w:rsidR="00967FD4">
        <w:t> </w:t>
      </w:r>
      <w:r w:rsidRPr="00967FD4">
        <w:t>725</w:t>
      </w:r>
      <w:r w:rsidR="00967FD4">
        <w:noBreakHyphen/>
      </w:r>
      <w:r w:rsidRPr="00967FD4">
        <w:t>335(3); and</w:t>
      </w:r>
    </w:p>
    <w:p w:rsidR="00832DA0" w:rsidRPr="00967FD4" w:rsidRDefault="00832DA0" w:rsidP="00832DA0">
      <w:pPr>
        <w:pStyle w:val="paragraph"/>
      </w:pPr>
      <w:r w:rsidRPr="00967FD4">
        <w:tab/>
        <w:t>(b)</w:t>
      </w:r>
      <w:r w:rsidRPr="00967FD4">
        <w:tab/>
        <w:t xml:space="preserve">to work out the decrease in </w:t>
      </w:r>
      <w:r w:rsidR="00967FD4" w:rsidRPr="00967FD4">
        <w:rPr>
          <w:position w:val="6"/>
          <w:sz w:val="16"/>
        </w:rPr>
        <w:t>*</w:t>
      </w:r>
      <w:r w:rsidRPr="00967FD4">
        <w:t xml:space="preserve">adjustable value of a </w:t>
      </w:r>
      <w:r w:rsidR="00967FD4" w:rsidRPr="00967FD4">
        <w:rPr>
          <w:position w:val="6"/>
          <w:sz w:val="16"/>
        </w:rPr>
        <w:t>*</w:t>
      </w:r>
      <w:r w:rsidRPr="00967FD4">
        <w:t>down interest under:</w:t>
      </w:r>
    </w:p>
    <w:p w:rsidR="00832DA0" w:rsidRPr="00967FD4" w:rsidRDefault="00832DA0" w:rsidP="00832DA0">
      <w:pPr>
        <w:pStyle w:val="paragraphsub"/>
      </w:pPr>
      <w:r w:rsidRPr="00967FD4">
        <w:tab/>
        <w:t>(i)</w:t>
      </w:r>
      <w:r w:rsidRPr="00967FD4">
        <w:tab/>
        <w:t>item</w:t>
      </w:r>
      <w:r w:rsidR="00967FD4">
        <w:t> </w:t>
      </w:r>
      <w:r w:rsidRPr="00967FD4">
        <w:t>1, 2, 3, 4 or 6 of the table in subsection</w:t>
      </w:r>
      <w:r w:rsidR="00967FD4">
        <w:t> </w:t>
      </w:r>
      <w:r w:rsidRPr="00967FD4">
        <w:t>725</w:t>
      </w:r>
      <w:r w:rsidR="00967FD4">
        <w:noBreakHyphen/>
      </w:r>
      <w:r w:rsidRPr="00967FD4">
        <w:t>250(2); or</w:t>
      </w:r>
    </w:p>
    <w:p w:rsidR="00832DA0" w:rsidRPr="00967FD4" w:rsidRDefault="00832DA0" w:rsidP="00832DA0">
      <w:pPr>
        <w:pStyle w:val="paragraphsub"/>
      </w:pPr>
      <w:r w:rsidRPr="00967FD4">
        <w:tab/>
        <w:t>(ii)</w:t>
      </w:r>
      <w:r w:rsidRPr="00967FD4">
        <w:tab/>
        <w:t>item</w:t>
      </w:r>
      <w:r w:rsidR="00967FD4">
        <w:t> </w:t>
      </w:r>
      <w:r w:rsidRPr="00967FD4">
        <w:t>1, 2, 4 or 7 of the table in subsection</w:t>
      </w:r>
      <w:r w:rsidR="00967FD4">
        <w:t> </w:t>
      </w:r>
      <w:r w:rsidRPr="00967FD4">
        <w:t>725</w:t>
      </w:r>
      <w:r w:rsidR="00967FD4">
        <w:noBreakHyphen/>
      </w:r>
      <w:r w:rsidRPr="00967FD4">
        <w:t>335(3).</w:t>
      </w:r>
    </w:p>
    <w:p w:rsidR="00832DA0" w:rsidRPr="00967FD4"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Group together all </w:t>
      </w:r>
      <w:r w:rsidR="00967FD4" w:rsidRPr="00967FD4">
        <w:rPr>
          <w:position w:val="6"/>
          <w:sz w:val="16"/>
        </w:rPr>
        <w:t>*</w:t>
      </w:r>
      <w:r w:rsidRPr="00967FD4">
        <w:t>down interests that:</w:t>
      </w:r>
    </w:p>
    <w:p w:rsidR="00832DA0" w:rsidRPr="00967F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967FD4">
        <w:tab/>
        <w:t>(a)</w:t>
      </w:r>
      <w:r w:rsidRPr="00967FD4">
        <w:tab/>
        <w:t>are of the kind referred to in the relevant item; and</w:t>
      </w:r>
    </w:p>
    <w:p w:rsidR="00832DA0" w:rsidRPr="00967F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967FD4">
        <w:tab/>
        <w:t>(b)</w:t>
      </w:r>
      <w:r w:rsidRPr="00967FD4">
        <w:tab/>
        <w:t xml:space="preserve">immediately before the </w:t>
      </w:r>
      <w:r w:rsidR="00967FD4" w:rsidRPr="00967FD4">
        <w:rPr>
          <w:position w:val="6"/>
          <w:sz w:val="16"/>
        </w:rPr>
        <w:t>*</w:t>
      </w:r>
      <w:r w:rsidRPr="00967FD4">
        <w:t xml:space="preserve">decrease time, had the same </w:t>
      </w:r>
      <w:r w:rsidR="00967FD4" w:rsidRPr="00967FD4">
        <w:rPr>
          <w:position w:val="6"/>
          <w:sz w:val="16"/>
        </w:rPr>
        <w:t>*</w:t>
      </w:r>
      <w:r w:rsidRPr="00967FD4">
        <w:t>adjustable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(c)</w:t>
      </w:r>
      <w:r w:rsidRPr="00967FD4">
        <w:tab/>
        <w:t xml:space="preserve">immediately before that time had the same </w:t>
      </w:r>
      <w:r w:rsidR="00967FD4" w:rsidRPr="00967FD4">
        <w:rPr>
          <w:position w:val="6"/>
          <w:sz w:val="16"/>
        </w:rPr>
        <w:t>*</w:t>
      </w:r>
      <w:r w:rsidRPr="00967FD4">
        <w:t>market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(d)</w:t>
      </w:r>
      <w:r w:rsidRPr="00967FD4">
        <w:tab/>
        <w:t xml:space="preserve">sustained the same decrease in market value as the down interest because of the </w:t>
      </w:r>
      <w:r w:rsidR="00967FD4" w:rsidRPr="00967FD4">
        <w:rPr>
          <w:position w:val="6"/>
          <w:sz w:val="16"/>
        </w:rPr>
        <w:t>*</w:t>
      </w:r>
      <w:r w:rsidRPr="00967FD4">
        <w:t>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rPr>
          <w:szCs w:val="22"/>
        </w:rPr>
        <w:t>Step 2.</w:t>
      </w:r>
      <w:r w:rsidRPr="00967FD4">
        <w:tab/>
        <w:t xml:space="preserve">Work out the value shifted from that group of </w:t>
      </w:r>
      <w:r w:rsidR="00967FD4" w:rsidRPr="00967FD4">
        <w:rPr>
          <w:position w:val="6"/>
          <w:sz w:val="16"/>
        </w:rPr>
        <w:t>*</w:t>
      </w:r>
      <w:r w:rsidRPr="00967FD4">
        <w:t xml:space="preserve">down interests to the </w:t>
      </w:r>
      <w:r w:rsidR="00967FD4" w:rsidRPr="00967FD4">
        <w:rPr>
          <w:position w:val="6"/>
          <w:sz w:val="16"/>
        </w:rPr>
        <w:t>*</w:t>
      </w:r>
      <w:r w:rsidRPr="00967FD4">
        <w:t>up interests referred to in the relevant item using the following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09823CDD" wp14:editId="64659FDB">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3.</w:t>
      </w:r>
      <w:r w:rsidRPr="00967FD4">
        <w:tab/>
        <w:t xml:space="preserve">Work out the notional adjustable value of the value shifted from that group of </w:t>
      </w:r>
      <w:r w:rsidR="00967FD4" w:rsidRPr="00967FD4">
        <w:rPr>
          <w:position w:val="6"/>
          <w:sz w:val="16"/>
        </w:rPr>
        <w:t>*</w:t>
      </w:r>
      <w:r w:rsidRPr="00967FD4">
        <w:t xml:space="preserve">down interests to those </w:t>
      </w:r>
      <w:r w:rsidR="00967FD4" w:rsidRPr="00967FD4">
        <w:rPr>
          <w:position w:val="6"/>
          <w:sz w:val="16"/>
        </w:rPr>
        <w:t>*</w:t>
      </w:r>
      <w:r w:rsidRPr="00967FD4">
        <w:t>up interests using the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29B28FE4" wp14:editId="4246F6EB">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4.</w:t>
      </w:r>
      <w:r w:rsidRPr="00967FD4">
        <w:tab/>
        <w:t xml:space="preserve">The decrease in the </w:t>
      </w:r>
      <w:r w:rsidR="00967FD4" w:rsidRPr="00967FD4">
        <w:rPr>
          <w:position w:val="6"/>
          <w:sz w:val="16"/>
        </w:rPr>
        <w:t>*</w:t>
      </w:r>
      <w:r w:rsidRPr="00967FD4">
        <w:t>adjustable value</w:t>
      </w:r>
      <w:r w:rsidRPr="00967FD4">
        <w:rPr>
          <w:b/>
          <w:i/>
        </w:rPr>
        <w:t xml:space="preserve"> </w:t>
      </w:r>
      <w:r w:rsidRPr="00967FD4">
        <w:t xml:space="preserve">of the </w:t>
      </w:r>
      <w:r w:rsidR="00967FD4" w:rsidRPr="00967FD4">
        <w:rPr>
          <w:position w:val="6"/>
          <w:sz w:val="16"/>
        </w:rPr>
        <w:t>*</w:t>
      </w:r>
      <w:r w:rsidRPr="00967FD4">
        <w:t>down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377B6E16" wp14:editId="153B1E3B">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5.</w:t>
      </w:r>
      <w:r w:rsidRPr="00967FD4">
        <w:tab/>
        <w:t xml:space="preserve">For a </w:t>
      </w:r>
      <w:r w:rsidR="00967FD4" w:rsidRPr="00967FD4">
        <w:rPr>
          <w:position w:val="6"/>
          <w:sz w:val="16"/>
        </w:rPr>
        <w:t>*</w:t>
      </w:r>
      <w:r w:rsidRPr="00967FD4">
        <w:t>taxing event generating a gain under the relevant item, the amount of the gain</w:t>
      </w:r>
      <w:r w:rsidRPr="00967FD4">
        <w:rPr>
          <w:b/>
          <w:i/>
        </w:rPr>
        <w:t xml:space="preserve"> </w:t>
      </w:r>
      <w:r w:rsidRPr="00967FD4">
        <w:t>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firstLine="851"/>
      </w:pPr>
      <w:r w:rsidRPr="00967FD4">
        <w:rPr>
          <w:noProof/>
        </w:rPr>
        <w:drawing>
          <wp:inline distT="0" distB="0" distL="0" distR="0" wp14:anchorId="180387EA" wp14:editId="5A81E49D">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967FD4" w:rsidRDefault="00832DA0" w:rsidP="00832DA0">
      <w:pPr>
        <w:pStyle w:val="ActHead5"/>
      </w:pPr>
      <w:bookmarkStart w:id="715" w:name="_Toc446051662"/>
      <w:r w:rsidRPr="00967FD4">
        <w:rPr>
          <w:rStyle w:val="CharSectno"/>
        </w:rPr>
        <w:t>725</w:t>
      </w:r>
      <w:r w:rsidR="00967FD4">
        <w:rPr>
          <w:rStyle w:val="CharSectno"/>
        </w:rPr>
        <w:noBreakHyphen/>
      </w:r>
      <w:r w:rsidRPr="00967FD4">
        <w:rPr>
          <w:rStyle w:val="CharSectno"/>
        </w:rPr>
        <w:t>370</w:t>
      </w:r>
      <w:r w:rsidRPr="00967FD4">
        <w:t xml:space="preserve">  Uplifts in adjustable values of up interests under certain table items</w:t>
      </w:r>
      <w:bookmarkEnd w:id="715"/>
    </w:p>
    <w:p w:rsidR="00832DA0" w:rsidRPr="00967FD4" w:rsidRDefault="00832DA0" w:rsidP="00832DA0">
      <w:pPr>
        <w:pStyle w:val="subsection"/>
        <w:keepNext/>
        <w:keepLines/>
      </w:pPr>
      <w:r w:rsidRPr="00967FD4">
        <w:tab/>
      </w:r>
      <w:r w:rsidRPr="00967FD4">
        <w:tab/>
        <w:t xml:space="preserve">Use the following method statement to work out the uplift in </w:t>
      </w:r>
      <w:r w:rsidR="00967FD4" w:rsidRPr="00967FD4">
        <w:rPr>
          <w:position w:val="6"/>
          <w:sz w:val="16"/>
        </w:rPr>
        <w:t>*</w:t>
      </w:r>
      <w:r w:rsidRPr="00967FD4">
        <w:t xml:space="preserve">adjustable value of an </w:t>
      </w:r>
      <w:r w:rsidR="00967FD4" w:rsidRPr="00967FD4">
        <w:rPr>
          <w:position w:val="6"/>
          <w:sz w:val="16"/>
        </w:rPr>
        <w:t>*</w:t>
      </w:r>
      <w:r w:rsidRPr="00967FD4">
        <w:t>up interest under:</w:t>
      </w:r>
    </w:p>
    <w:p w:rsidR="00832DA0" w:rsidRPr="00967FD4" w:rsidRDefault="00832DA0" w:rsidP="00832DA0">
      <w:pPr>
        <w:pStyle w:val="paragraph"/>
        <w:keepNext/>
        <w:keepLines/>
      </w:pPr>
      <w:r w:rsidRPr="00967FD4">
        <w:tab/>
        <w:t>(a)</w:t>
      </w:r>
      <w:r w:rsidRPr="00967FD4">
        <w:tab/>
        <w:t>item</w:t>
      </w:r>
      <w:r w:rsidR="00967FD4">
        <w:t> </w:t>
      </w:r>
      <w:r w:rsidRPr="00967FD4">
        <w:t>1 or 2 of the table in subsection</w:t>
      </w:r>
      <w:r w:rsidR="00967FD4">
        <w:t> </w:t>
      </w:r>
      <w:r w:rsidRPr="00967FD4">
        <w:t>725</w:t>
      </w:r>
      <w:r w:rsidR="00967FD4">
        <w:noBreakHyphen/>
      </w:r>
      <w:r w:rsidRPr="00967FD4">
        <w:t>250(2); or</w:t>
      </w:r>
    </w:p>
    <w:p w:rsidR="00832DA0" w:rsidRPr="00967FD4" w:rsidRDefault="00832DA0" w:rsidP="00832DA0">
      <w:pPr>
        <w:pStyle w:val="paragraph"/>
        <w:keepNext/>
        <w:keepLines/>
      </w:pPr>
      <w:r w:rsidRPr="00967FD4">
        <w:tab/>
        <w:t>(b)</w:t>
      </w:r>
      <w:r w:rsidRPr="00967FD4">
        <w:tab/>
        <w:t>item</w:t>
      </w:r>
      <w:r w:rsidR="00967FD4">
        <w:t> </w:t>
      </w:r>
      <w:r w:rsidRPr="00967FD4">
        <w:t>1 of the table in subsection</w:t>
      </w:r>
      <w:r w:rsidR="00967FD4">
        <w:t> </w:t>
      </w:r>
      <w:r w:rsidRPr="00967FD4">
        <w:t>725</w:t>
      </w:r>
      <w:r w:rsidR="00967FD4">
        <w:noBreakHyphen/>
      </w:r>
      <w:r w:rsidRPr="00967FD4">
        <w:t>335(3).</w:t>
      </w:r>
    </w:p>
    <w:p w:rsidR="00832DA0" w:rsidRPr="00967FD4" w:rsidRDefault="00832DA0" w:rsidP="00832DA0">
      <w:pPr>
        <w:pStyle w:val="BoxHeadItalic"/>
        <w:keepNext/>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832DA0">
      <w:pPr>
        <w:pStyle w:val="BoxStep"/>
        <w:keepNext/>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If the </w:t>
      </w:r>
      <w:r w:rsidR="00967FD4" w:rsidRPr="00967FD4">
        <w:rPr>
          <w:position w:val="6"/>
          <w:sz w:val="16"/>
        </w:rPr>
        <w:t>*</w:t>
      </w:r>
      <w:r w:rsidRPr="00967FD4">
        <w:t xml:space="preserve">market value of the </w:t>
      </w:r>
      <w:r w:rsidR="00967FD4" w:rsidRPr="00967FD4">
        <w:rPr>
          <w:position w:val="6"/>
          <w:sz w:val="16"/>
        </w:rPr>
        <w:t>*</w:t>
      </w:r>
      <w:r w:rsidRPr="00967FD4">
        <w:t xml:space="preserve">up interest increases because of the </w:t>
      </w:r>
      <w:r w:rsidR="00967FD4" w:rsidRPr="00967FD4">
        <w:rPr>
          <w:position w:val="6"/>
          <w:sz w:val="16"/>
        </w:rPr>
        <w:t>*</w:t>
      </w:r>
      <w:r w:rsidRPr="00967FD4">
        <w:t>direct value shift, group together all up interests of the kind referred to in the relevant item that:</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(a)</w:t>
      </w:r>
      <w:r w:rsidRPr="00967FD4">
        <w:tab/>
        <w:t xml:space="preserve">immediately before the </w:t>
      </w:r>
      <w:r w:rsidR="00967FD4" w:rsidRPr="00967FD4">
        <w:rPr>
          <w:position w:val="6"/>
          <w:sz w:val="16"/>
        </w:rPr>
        <w:t>*</w:t>
      </w:r>
      <w:r w:rsidRPr="00967FD4">
        <w:t xml:space="preserve">increase time, had the same </w:t>
      </w:r>
      <w:r w:rsidR="00967FD4" w:rsidRPr="00967FD4">
        <w:rPr>
          <w:position w:val="6"/>
          <w:sz w:val="16"/>
        </w:rPr>
        <w:t>*</w:t>
      </w:r>
      <w:r w:rsidRPr="00967FD4">
        <w:t>adjustable value as the up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(b)</w:t>
      </w:r>
      <w:r w:rsidRPr="00967FD4">
        <w:tab/>
        <w:t xml:space="preserve">sustained the same increase in market value as the up interest because of the </w:t>
      </w:r>
      <w:r w:rsidR="00967FD4" w:rsidRPr="00967FD4">
        <w:rPr>
          <w:position w:val="6"/>
          <w:sz w:val="16"/>
        </w:rPr>
        <w:t>*</w:t>
      </w:r>
      <w:r w:rsidRPr="00967FD4">
        <w:t>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tab/>
        <w:t xml:space="preserve">If the </w:t>
      </w:r>
      <w:r w:rsidR="00967FD4" w:rsidRPr="00967FD4">
        <w:rPr>
          <w:position w:val="6"/>
          <w:sz w:val="16"/>
        </w:rPr>
        <w:t>*</w:t>
      </w:r>
      <w:r w:rsidRPr="00967FD4">
        <w:t xml:space="preserve">up interest is issued at a </w:t>
      </w:r>
      <w:r w:rsidR="00967FD4" w:rsidRPr="00967FD4">
        <w:rPr>
          <w:position w:val="6"/>
          <w:sz w:val="16"/>
        </w:rPr>
        <w:t>*</w:t>
      </w:r>
      <w:r w:rsidRPr="00967FD4">
        <w:t xml:space="preserve">discount, group together all </w:t>
      </w:r>
      <w:r w:rsidR="00967FD4" w:rsidRPr="00967FD4">
        <w:rPr>
          <w:position w:val="6"/>
          <w:sz w:val="16"/>
        </w:rPr>
        <w:t>*</w:t>
      </w:r>
      <w:r w:rsidRPr="00967FD4">
        <w:t>up interests of the kind referred to in the relevant item that:</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(c)</w:t>
      </w:r>
      <w:r w:rsidRPr="00967FD4">
        <w:tab/>
        <w:t xml:space="preserve">immediately before the </w:t>
      </w:r>
      <w:r w:rsidR="00967FD4" w:rsidRPr="00967FD4">
        <w:rPr>
          <w:position w:val="6"/>
          <w:sz w:val="16"/>
        </w:rPr>
        <w:t>*</w:t>
      </w:r>
      <w:r w:rsidRPr="00967FD4">
        <w:t xml:space="preserve">increase time, had the same </w:t>
      </w:r>
      <w:r w:rsidR="00967FD4" w:rsidRPr="00967FD4">
        <w:rPr>
          <w:position w:val="6"/>
          <w:sz w:val="16"/>
        </w:rPr>
        <w:t>*</w:t>
      </w:r>
      <w:r w:rsidRPr="00967FD4">
        <w:t>adjustable value as the up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(d)</w:t>
      </w:r>
      <w:r w:rsidRPr="00967FD4">
        <w:tab/>
        <w:t>because of the direct value shift, are issued at the same discount as the up interest.</w:t>
      </w:r>
    </w:p>
    <w:p w:rsidR="00832DA0" w:rsidRPr="00967FD4"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2.</w:t>
      </w:r>
      <w:r w:rsidRPr="00967FD4">
        <w:rPr>
          <w:i/>
        </w:rPr>
        <w:tab/>
      </w:r>
      <w:r w:rsidRPr="00967FD4">
        <w:t xml:space="preserve">The notional adjustable value of the value shifted from the </w:t>
      </w:r>
      <w:r w:rsidR="00967FD4" w:rsidRPr="00967FD4">
        <w:rPr>
          <w:position w:val="6"/>
          <w:sz w:val="16"/>
        </w:rPr>
        <w:t>*</w:t>
      </w:r>
      <w:r w:rsidRPr="00967FD4">
        <w:t xml:space="preserve">down interests referred to in the relevant item to all the </w:t>
      </w:r>
      <w:r w:rsidR="00967FD4" w:rsidRPr="00967FD4">
        <w:rPr>
          <w:position w:val="6"/>
          <w:sz w:val="16"/>
        </w:rPr>
        <w:t>*</w:t>
      </w:r>
      <w:r w:rsidRPr="00967FD4">
        <w:t>up interests referred to in that item has already been worked out under one or more applications of step 3 of the method statement in section</w:t>
      </w:r>
      <w:r w:rsidR="00967FD4">
        <w:t> </w:t>
      </w:r>
      <w:r w:rsidRPr="00967FD4">
        <w:t>725</w:t>
      </w:r>
      <w:r w:rsidR="00967FD4">
        <w:noBreakHyphen/>
      </w:r>
      <w:r w:rsidRPr="00967FD4">
        <w:t>365.</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3.</w:t>
      </w:r>
      <w:r w:rsidRPr="00967FD4">
        <w:rPr>
          <w:i/>
        </w:rPr>
        <w:tab/>
      </w:r>
      <w:r w:rsidRPr="00967FD4">
        <w:t xml:space="preserve">Use the following formula to work out how much of that notional adjustable value is attributable to the value shifted to the group of </w:t>
      </w:r>
      <w:r w:rsidR="00967FD4" w:rsidRPr="00967FD4">
        <w:rPr>
          <w:position w:val="6"/>
          <w:sz w:val="16"/>
        </w:rPr>
        <w:t>*</w:t>
      </w:r>
      <w:r w:rsidRPr="00967FD4">
        <w:t>up interests referred to in step 1 of this method statement:</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442C3540" wp14:editId="6F03A666">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4.</w:t>
      </w:r>
      <w:r w:rsidRPr="00967FD4">
        <w:tab/>
        <w:t xml:space="preserve">The uplift in the </w:t>
      </w:r>
      <w:r w:rsidR="00967FD4" w:rsidRPr="00967FD4">
        <w:rPr>
          <w:position w:val="6"/>
          <w:sz w:val="16"/>
        </w:rPr>
        <w:t>*</w:t>
      </w:r>
      <w:r w:rsidRPr="00967FD4">
        <w:t>adjustable value</w:t>
      </w:r>
      <w:r w:rsidRPr="00967FD4">
        <w:rPr>
          <w:b/>
          <w:i/>
        </w:rPr>
        <w:t xml:space="preserve"> </w:t>
      </w:r>
      <w:r w:rsidRPr="00967FD4">
        <w:t xml:space="preserve">of the </w:t>
      </w:r>
      <w:r w:rsidR="00967FD4" w:rsidRPr="00967FD4">
        <w:rPr>
          <w:position w:val="6"/>
          <w:sz w:val="16"/>
        </w:rPr>
        <w:t>*</w:t>
      </w:r>
      <w:r w:rsidRPr="00967FD4">
        <w:t>up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7A138233" wp14:editId="5976D4FD">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967FD4" w:rsidRDefault="00832DA0" w:rsidP="00832DA0">
      <w:pPr>
        <w:pStyle w:val="ActHead5"/>
      </w:pPr>
      <w:bookmarkStart w:id="716" w:name="_Toc446051663"/>
      <w:r w:rsidRPr="00967FD4">
        <w:rPr>
          <w:rStyle w:val="CharSectno"/>
        </w:rPr>
        <w:t>725</w:t>
      </w:r>
      <w:r w:rsidR="00967FD4">
        <w:rPr>
          <w:rStyle w:val="CharSectno"/>
        </w:rPr>
        <w:noBreakHyphen/>
      </w:r>
      <w:r w:rsidRPr="00967FD4">
        <w:rPr>
          <w:rStyle w:val="CharSectno"/>
        </w:rPr>
        <w:t>375</w:t>
      </w:r>
      <w:r w:rsidRPr="00967FD4">
        <w:t xml:space="preserve">  Uplifts in adjustable values of up interests under other table items</w:t>
      </w:r>
      <w:bookmarkEnd w:id="716"/>
    </w:p>
    <w:p w:rsidR="00832DA0" w:rsidRPr="00967FD4" w:rsidRDefault="00832DA0" w:rsidP="00832DA0">
      <w:pPr>
        <w:pStyle w:val="subsection"/>
      </w:pPr>
      <w:r w:rsidRPr="00967FD4">
        <w:tab/>
      </w:r>
      <w:r w:rsidRPr="00967FD4">
        <w:tab/>
        <w:t xml:space="preserve">Use the following method statement to work out the uplift in </w:t>
      </w:r>
      <w:r w:rsidR="00967FD4" w:rsidRPr="00967FD4">
        <w:rPr>
          <w:position w:val="6"/>
          <w:sz w:val="16"/>
        </w:rPr>
        <w:t>*</w:t>
      </w:r>
      <w:r w:rsidRPr="00967FD4">
        <w:t xml:space="preserve">adjustable value of an </w:t>
      </w:r>
      <w:r w:rsidR="00967FD4" w:rsidRPr="00967FD4">
        <w:rPr>
          <w:position w:val="6"/>
          <w:sz w:val="16"/>
        </w:rPr>
        <w:t>*</w:t>
      </w:r>
      <w:r w:rsidRPr="00967FD4">
        <w:t>up interest under:</w:t>
      </w:r>
    </w:p>
    <w:p w:rsidR="00832DA0" w:rsidRPr="00967FD4" w:rsidRDefault="00832DA0" w:rsidP="00832DA0">
      <w:pPr>
        <w:pStyle w:val="paragraph"/>
      </w:pPr>
      <w:r w:rsidRPr="00967FD4">
        <w:tab/>
        <w:t>(a)</w:t>
      </w:r>
      <w:r w:rsidRPr="00967FD4">
        <w:tab/>
        <w:t>item</w:t>
      </w:r>
      <w:r w:rsidR="00967FD4">
        <w:t> </w:t>
      </w:r>
      <w:r w:rsidRPr="00967FD4">
        <w:t>3, 4, 5 or 8 of the table in subsection</w:t>
      </w:r>
      <w:r w:rsidR="00967FD4">
        <w:t> </w:t>
      </w:r>
      <w:r w:rsidRPr="00967FD4">
        <w:t>725</w:t>
      </w:r>
      <w:r w:rsidR="00967FD4">
        <w:noBreakHyphen/>
      </w:r>
      <w:r w:rsidRPr="00967FD4">
        <w:t>250(2); or</w:t>
      </w:r>
    </w:p>
    <w:p w:rsidR="00832DA0" w:rsidRPr="00967FD4" w:rsidRDefault="00832DA0" w:rsidP="00832DA0">
      <w:pPr>
        <w:pStyle w:val="paragraph"/>
      </w:pPr>
      <w:r w:rsidRPr="00967FD4">
        <w:tab/>
        <w:t>(b)</w:t>
      </w:r>
      <w:r w:rsidRPr="00967FD4">
        <w:tab/>
        <w:t>item</w:t>
      </w:r>
      <w:r w:rsidR="00967FD4">
        <w:t> </w:t>
      </w:r>
      <w:r w:rsidRPr="00967FD4">
        <w:t>2, 3, 6 or 9 of the table in subsection</w:t>
      </w:r>
      <w:r w:rsidR="00967FD4">
        <w:t> </w:t>
      </w:r>
      <w:r w:rsidRPr="00967FD4">
        <w:t>725</w:t>
      </w:r>
      <w:r w:rsidR="00967FD4">
        <w:noBreakHyphen/>
      </w:r>
      <w:r w:rsidRPr="00967FD4">
        <w:t>335(3).</w:t>
      </w:r>
    </w:p>
    <w:p w:rsidR="00832DA0" w:rsidRPr="00967FD4"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If the </w:t>
      </w:r>
      <w:r w:rsidR="00967FD4" w:rsidRPr="00967FD4">
        <w:rPr>
          <w:position w:val="6"/>
          <w:sz w:val="16"/>
        </w:rPr>
        <w:t>*</w:t>
      </w:r>
      <w:r w:rsidRPr="00967FD4">
        <w:t xml:space="preserve">market value of the </w:t>
      </w:r>
      <w:r w:rsidR="00967FD4" w:rsidRPr="00967FD4">
        <w:rPr>
          <w:position w:val="6"/>
          <w:sz w:val="16"/>
        </w:rPr>
        <w:t>*</w:t>
      </w:r>
      <w:r w:rsidRPr="00967FD4">
        <w:t xml:space="preserve">up interest increases because of the direct value shift, group together all </w:t>
      </w:r>
      <w:r w:rsidR="00967FD4" w:rsidRPr="00967FD4">
        <w:rPr>
          <w:position w:val="6"/>
          <w:sz w:val="16"/>
        </w:rPr>
        <w:t>*</w:t>
      </w:r>
      <w:r w:rsidRPr="00967FD4">
        <w:t>up interests of the kind referred to in the relevant item that sustained the same increase in market value as the up interest because of the direct value shift.</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tab/>
        <w:t>If the up interest is issued at a discount, group together all up interests of the kind referred to in the relevant item that are issued at a discount of the same amount as the up interest because of the 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rPr>
          <w:szCs w:val="22"/>
        </w:rPr>
        <w:t>Step 2.</w:t>
      </w:r>
      <w:r w:rsidRPr="00967FD4">
        <w:tab/>
        <w:t>The value shifted</w:t>
      </w:r>
      <w:r w:rsidRPr="00967FD4">
        <w:rPr>
          <w:b/>
          <w:i/>
        </w:rPr>
        <w:t xml:space="preserve"> </w:t>
      </w:r>
      <w:r w:rsidRPr="00967FD4">
        <w:t xml:space="preserve">to that group of </w:t>
      </w:r>
      <w:r w:rsidR="00967FD4" w:rsidRPr="00967FD4">
        <w:rPr>
          <w:position w:val="6"/>
          <w:sz w:val="16"/>
        </w:rPr>
        <w:t>*</w:t>
      </w:r>
      <w:r w:rsidRPr="00967FD4">
        <w:t xml:space="preserve">up interests from the </w:t>
      </w:r>
      <w:r w:rsidR="00967FD4" w:rsidRPr="00967FD4">
        <w:rPr>
          <w:position w:val="6"/>
          <w:sz w:val="16"/>
        </w:rPr>
        <w:t>*</w:t>
      </w:r>
      <w:r w:rsidRPr="00967FD4">
        <w:t>down interests referred to in the relevant item is the amount worked out using the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3ED5CE7E" wp14:editId="2B5F96C9">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967FD4"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967FD4">
        <w:tab/>
        <w:t>where:</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tab/>
      </w:r>
      <w:r w:rsidRPr="00967FD4">
        <w:rPr>
          <w:b/>
          <w:i/>
        </w:rPr>
        <w:t>sum of the group increases or discounts</w:t>
      </w:r>
      <w:r w:rsidRPr="00967FD4">
        <w:t xml:space="preserve"> means (as appropriate):</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(a)</w:t>
      </w:r>
      <w:r w:rsidRPr="00967FD4">
        <w:tab/>
        <w:t xml:space="preserve">the sum of the increases in </w:t>
      </w:r>
      <w:r w:rsidR="00967FD4" w:rsidRPr="00967FD4">
        <w:rPr>
          <w:position w:val="6"/>
          <w:sz w:val="16"/>
        </w:rPr>
        <w:t>*</w:t>
      </w:r>
      <w:r w:rsidRPr="00967FD4">
        <w:t xml:space="preserve">market value of all </w:t>
      </w:r>
      <w:r w:rsidR="00967FD4" w:rsidRPr="00967FD4">
        <w:rPr>
          <w:position w:val="6"/>
          <w:sz w:val="16"/>
        </w:rPr>
        <w:t>*</w:t>
      </w:r>
      <w:r w:rsidRPr="00967FD4">
        <w:t xml:space="preserve">up interests in the group because of the </w:t>
      </w:r>
      <w:r w:rsidR="00967FD4" w:rsidRPr="00967FD4">
        <w:rPr>
          <w:position w:val="6"/>
          <w:sz w:val="16"/>
        </w:rPr>
        <w:t>*</w:t>
      </w:r>
      <w:r w:rsidRPr="00967FD4">
        <w:t>direct value shift; or</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(b)</w:t>
      </w:r>
      <w:r w:rsidRPr="00967FD4">
        <w:tab/>
        <w:t xml:space="preserve">the sum of the </w:t>
      </w:r>
      <w:r w:rsidR="00967FD4" w:rsidRPr="00967FD4">
        <w:rPr>
          <w:position w:val="6"/>
          <w:sz w:val="16"/>
        </w:rPr>
        <w:t>*</w:t>
      </w:r>
      <w:r w:rsidRPr="00967FD4">
        <w:t xml:space="preserve">discounts at which all </w:t>
      </w:r>
      <w:r w:rsidR="00967FD4" w:rsidRPr="00967FD4">
        <w:rPr>
          <w:position w:val="6"/>
          <w:sz w:val="16"/>
        </w:rPr>
        <w:t>*</w:t>
      </w:r>
      <w:r w:rsidRPr="00967FD4">
        <w:t xml:space="preserve">up interests in the group were issued because of the </w:t>
      </w:r>
      <w:r w:rsidR="00967FD4" w:rsidRPr="00967FD4">
        <w:rPr>
          <w:position w:val="6"/>
          <w:sz w:val="16"/>
        </w:rPr>
        <w:t>*</w:t>
      </w:r>
      <w:r w:rsidRPr="00967FD4">
        <w:t>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tab/>
      </w:r>
      <w:r w:rsidRPr="00967FD4">
        <w:rPr>
          <w:b/>
          <w:i/>
        </w:rPr>
        <w:t xml:space="preserve">total value of the direct value shift </w:t>
      </w:r>
      <w:r w:rsidRPr="00967FD4">
        <w:t>means:</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(a)</w:t>
      </w:r>
      <w:r w:rsidRPr="00967FD4">
        <w:tab/>
        <w:t xml:space="preserve">if the sum of the decreases in </w:t>
      </w:r>
      <w:r w:rsidR="00967FD4" w:rsidRPr="00967FD4">
        <w:rPr>
          <w:position w:val="6"/>
          <w:sz w:val="16"/>
        </w:rPr>
        <w:t>*</w:t>
      </w:r>
      <w:r w:rsidRPr="00967FD4">
        <w:t xml:space="preserve">market value of all </w:t>
      </w:r>
      <w:r w:rsidR="00967FD4" w:rsidRPr="00967FD4">
        <w:rPr>
          <w:position w:val="6"/>
          <w:sz w:val="16"/>
        </w:rPr>
        <w:t>*</w:t>
      </w:r>
      <w:r w:rsidRPr="00967FD4">
        <w:t xml:space="preserve">down interests because of the </w:t>
      </w:r>
      <w:r w:rsidR="00967FD4" w:rsidRPr="00967FD4">
        <w:rPr>
          <w:position w:val="6"/>
          <w:sz w:val="16"/>
        </w:rPr>
        <w:t>*</w:t>
      </w:r>
      <w:r w:rsidRPr="00967FD4">
        <w:t xml:space="preserve">direct value shift is equal to or greater than the sum of the increases in market value of all </w:t>
      </w:r>
      <w:r w:rsidR="00967FD4" w:rsidRPr="00967FD4">
        <w:rPr>
          <w:position w:val="6"/>
          <w:sz w:val="16"/>
        </w:rPr>
        <w:t>*</w:t>
      </w:r>
      <w:r w:rsidRPr="00967FD4">
        <w:t xml:space="preserve">up interests and all </w:t>
      </w:r>
      <w:r w:rsidR="00967FD4" w:rsidRPr="00967FD4">
        <w:rPr>
          <w:position w:val="6"/>
          <w:sz w:val="16"/>
        </w:rPr>
        <w:t>*</w:t>
      </w:r>
      <w:r w:rsidRPr="00967FD4">
        <w:t>discounts given because of the shift—the sum of the decreases; or</w:t>
      </w:r>
    </w:p>
    <w:p w:rsidR="00832DA0" w:rsidRPr="00967F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967FD4">
        <w:tab/>
        <w:t>(b)</w:t>
      </w:r>
      <w:r w:rsidRPr="00967FD4">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rPr>
          <w:szCs w:val="22"/>
        </w:rPr>
        <w:t>Step 3.</w:t>
      </w:r>
      <w:r w:rsidRPr="00967FD4">
        <w:tab/>
        <w:t xml:space="preserve">The uplift in the </w:t>
      </w:r>
      <w:r w:rsidR="00967FD4" w:rsidRPr="00967FD4">
        <w:rPr>
          <w:position w:val="6"/>
          <w:sz w:val="16"/>
        </w:rPr>
        <w:t>*</w:t>
      </w:r>
      <w:r w:rsidRPr="00967FD4">
        <w:t>adjustable value</w:t>
      </w:r>
      <w:r w:rsidRPr="00967FD4">
        <w:rPr>
          <w:b/>
          <w:i/>
        </w:rPr>
        <w:t xml:space="preserve"> </w:t>
      </w:r>
      <w:r w:rsidRPr="00967FD4">
        <w:t xml:space="preserve">of the </w:t>
      </w:r>
      <w:r w:rsidR="00967FD4" w:rsidRPr="00967FD4">
        <w:rPr>
          <w:position w:val="6"/>
          <w:sz w:val="16"/>
        </w:rPr>
        <w:t>*</w:t>
      </w:r>
      <w:r w:rsidRPr="00967FD4">
        <w:t>up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0D285CC9" wp14:editId="607C5499">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967FD4" w:rsidRDefault="00832DA0" w:rsidP="00832DA0">
      <w:pPr>
        <w:pStyle w:val="ActHead5"/>
      </w:pPr>
      <w:bookmarkStart w:id="717" w:name="_Toc446051664"/>
      <w:r w:rsidRPr="00967FD4">
        <w:rPr>
          <w:rStyle w:val="CharSectno"/>
        </w:rPr>
        <w:t>725</w:t>
      </w:r>
      <w:r w:rsidR="00967FD4">
        <w:rPr>
          <w:rStyle w:val="CharSectno"/>
        </w:rPr>
        <w:noBreakHyphen/>
      </w:r>
      <w:r w:rsidRPr="00967FD4">
        <w:rPr>
          <w:rStyle w:val="CharSectno"/>
        </w:rPr>
        <w:t>380</w:t>
      </w:r>
      <w:r w:rsidRPr="00967FD4">
        <w:t xml:space="preserve">  Decreases in adjustable value of down interests (with pre</w:t>
      </w:r>
      <w:r w:rsidR="00967FD4">
        <w:noBreakHyphen/>
      </w:r>
      <w:r w:rsidRPr="00967FD4">
        <w:t>shift losses)</w:t>
      </w:r>
      <w:bookmarkEnd w:id="717"/>
    </w:p>
    <w:p w:rsidR="00832DA0" w:rsidRPr="00967FD4" w:rsidRDefault="00832DA0" w:rsidP="00832DA0">
      <w:pPr>
        <w:pStyle w:val="subsection"/>
        <w:keepNext/>
        <w:keepLines/>
      </w:pPr>
      <w:r w:rsidRPr="00967FD4">
        <w:tab/>
      </w:r>
      <w:r w:rsidRPr="00967FD4">
        <w:tab/>
        <w:t xml:space="preserve">Use the following method statement to work out the decrease in </w:t>
      </w:r>
      <w:r w:rsidR="00967FD4" w:rsidRPr="00967FD4">
        <w:rPr>
          <w:position w:val="6"/>
          <w:sz w:val="16"/>
        </w:rPr>
        <w:t>*</w:t>
      </w:r>
      <w:r w:rsidRPr="00967FD4">
        <w:t xml:space="preserve">adjustable value of a </w:t>
      </w:r>
      <w:r w:rsidR="00967FD4" w:rsidRPr="00967FD4">
        <w:rPr>
          <w:position w:val="6"/>
          <w:sz w:val="16"/>
        </w:rPr>
        <w:t>*</w:t>
      </w:r>
      <w:r w:rsidRPr="00967FD4">
        <w:t>down interest under:</w:t>
      </w:r>
    </w:p>
    <w:p w:rsidR="00832DA0" w:rsidRPr="00967FD4" w:rsidRDefault="00832DA0" w:rsidP="00276407">
      <w:pPr>
        <w:pStyle w:val="paragraph"/>
      </w:pPr>
      <w:r w:rsidRPr="00967FD4">
        <w:tab/>
        <w:t>(a)</w:t>
      </w:r>
      <w:r w:rsidRPr="00967FD4">
        <w:tab/>
        <w:t>item</w:t>
      </w:r>
      <w:r w:rsidR="00967FD4">
        <w:t> </w:t>
      </w:r>
      <w:r w:rsidRPr="00967FD4">
        <w:t>5 or 7 of the table in subsection</w:t>
      </w:r>
      <w:r w:rsidR="00967FD4">
        <w:t> </w:t>
      </w:r>
      <w:r w:rsidRPr="00967FD4">
        <w:t>725</w:t>
      </w:r>
      <w:r w:rsidR="00967FD4">
        <w:noBreakHyphen/>
      </w:r>
      <w:r w:rsidRPr="00967FD4">
        <w:t>250(2); or</w:t>
      </w:r>
    </w:p>
    <w:p w:rsidR="00832DA0" w:rsidRPr="00967FD4" w:rsidRDefault="00832DA0" w:rsidP="00832DA0">
      <w:pPr>
        <w:pStyle w:val="paragraph"/>
        <w:keepNext/>
        <w:keepLines/>
      </w:pPr>
      <w:r w:rsidRPr="00967FD4">
        <w:tab/>
        <w:t>(b)</w:t>
      </w:r>
      <w:r w:rsidRPr="00967FD4">
        <w:tab/>
        <w:t>item</w:t>
      </w:r>
      <w:r w:rsidR="00967FD4">
        <w:t> </w:t>
      </w:r>
      <w:r w:rsidRPr="00967FD4">
        <w:t>3, 5 or 8 of the table in subsection</w:t>
      </w:r>
      <w:r w:rsidR="00967FD4">
        <w:t> </w:t>
      </w:r>
      <w:r w:rsidRPr="00967FD4">
        <w:t>725</w:t>
      </w:r>
      <w:r w:rsidR="00967FD4">
        <w:noBreakHyphen/>
      </w:r>
      <w:r w:rsidRPr="00967FD4">
        <w:t>335(3).</w:t>
      </w:r>
    </w:p>
    <w:p w:rsidR="00832DA0" w:rsidRPr="00967FD4"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276407">
      <w:pPr>
        <w:pStyle w:val="BoxStep"/>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Group together all </w:t>
      </w:r>
      <w:r w:rsidR="00967FD4" w:rsidRPr="00967FD4">
        <w:rPr>
          <w:position w:val="6"/>
          <w:sz w:val="16"/>
        </w:rPr>
        <w:t>*</w:t>
      </w:r>
      <w:r w:rsidRPr="00967FD4">
        <w:t>down interests of the kind referred to in the relevant item that:</w:t>
      </w:r>
    </w:p>
    <w:p w:rsidR="00832DA0" w:rsidRPr="00967FD4"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967FD4">
        <w:tab/>
        <w:t>(a)</w:t>
      </w:r>
      <w:r w:rsidRPr="00967FD4">
        <w:tab/>
        <w:t xml:space="preserve">immediately before the </w:t>
      </w:r>
      <w:r w:rsidR="00967FD4" w:rsidRPr="00967FD4">
        <w:rPr>
          <w:position w:val="6"/>
          <w:sz w:val="16"/>
        </w:rPr>
        <w:t>*</w:t>
      </w:r>
      <w:r w:rsidRPr="00967FD4">
        <w:t xml:space="preserve">decrease time, had the same </w:t>
      </w:r>
      <w:r w:rsidR="00967FD4" w:rsidRPr="00967FD4">
        <w:rPr>
          <w:position w:val="6"/>
          <w:sz w:val="16"/>
        </w:rPr>
        <w:t>*</w:t>
      </w:r>
      <w:r w:rsidRPr="00967FD4">
        <w:t>adjustable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(b)</w:t>
      </w:r>
      <w:r w:rsidRPr="00967FD4">
        <w:tab/>
        <w:t xml:space="preserve">immediately before that time had the same </w:t>
      </w:r>
      <w:r w:rsidR="00967FD4" w:rsidRPr="00967FD4">
        <w:rPr>
          <w:position w:val="6"/>
          <w:sz w:val="16"/>
        </w:rPr>
        <w:t>*</w:t>
      </w:r>
      <w:r w:rsidRPr="00967FD4">
        <w:t>market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(c)</w:t>
      </w:r>
      <w:r w:rsidRPr="00967FD4">
        <w:tab/>
        <w:t xml:space="preserve">sustained the same decrease in market value as the down interest because of the </w:t>
      </w:r>
      <w:r w:rsidR="00967FD4" w:rsidRPr="00967FD4">
        <w:rPr>
          <w:position w:val="6"/>
          <w:sz w:val="16"/>
        </w:rPr>
        <w:t>*</w:t>
      </w:r>
      <w:r w:rsidRPr="00967FD4">
        <w:t>direct value shift.</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2.</w:t>
      </w:r>
      <w:r w:rsidRPr="00967FD4">
        <w:tab/>
        <w:t xml:space="preserve">Work out the value shifted from that group of </w:t>
      </w:r>
      <w:r w:rsidR="00967FD4" w:rsidRPr="00967FD4">
        <w:rPr>
          <w:position w:val="6"/>
          <w:sz w:val="16"/>
        </w:rPr>
        <w:t>*</w:t>
      </w:r>
      <w:r w:rsidRPr="00967FD4">
        <w:t xml:space="preserve">down interests to the </w:t>
      </w:r>
      <w:r w:rsidR="00967FD4" w:rsidRPr="00967FD4">
        <w:rPr>
          <w:position w:val="6"/>
          <w:sz w:val="16"/>
        </w:rPr>
        <w:t>*</w:t>
      </w:r>
      <w:r w:rsidRPr="00967FD4">
        <w:t>up interests referred to in the relevant item using the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1CC659A9" wp14:editId="006A6757">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967FD4"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967FD4">
        <w:rPr>
          <w:szCs w:val="22"/>
        </w:rPr>
        <w:t>Step 3.</w:t>
      </w:r>
      <w:r w:rsidRPr="00967FD4">
        <w:tab/>
        <w:t xml:space="preserve">The decrease in </w:t>
      </w:r>
      <w:r w:rsidR="00967FD4" w:rsidRPr="00967FD4">
        <w:rPr>
          <w:position w:val="6"/>
          <w:sz w:val="16"/>
        </w:rPr>
        <w:t>*</w:t>
      </w:r>
      <w:r w:rsidRPr="00967FD4">
        <w:t xml:space="preserve">adjustable value of the </w:t>
      </w:r>
      <w:r w:rsidR="00967FD4" w:rsidRPr="00967FD4">
        <w:rPr>
          <w:position w:val="6"/>
          <w:sz w:val="16"/>
        </w:rPr>
        <w:t>*</w:t>
      </w:r>
      <w:r w:rsidRPr="00967FD4">
        <w:t>down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0D0B17E6" wp14:editId="7DA09B3C">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967FD4" w:rsidRDefault="00832DA0" w:rsidP="00832DA0">
      <w:pPr>
        <w:pStyle w:val="ActHead3"/>
        <w:pageBreakBefore/>
      </w:pPr>
      <w:bookmarkStart w:id="718" w:name="_Toc446051665"/>
      <w:r w:rsidRPr="00967FD4">
        <w:rPr>
          <w:rStyle w:val="CharDivNo"/>
        </w:rPr>
        <w:t>Division</w:t>
      </w:r>
      <w:r w:rsidR="00967FD4">
        <w:rPr>
          <w:rStyle w:val="CharDivNo"/>
        </w:rPr>
        <w:t> </w:t>
      </w:r>
      <w:r w:rsidRPr="00967FD4">
        <w:rPr>
          <w:rStyle w:val="CharDivNo"/>
        </w:rPr>
        <w:t>727</w:t>
      </w:r>
      <w:r w:rsidRPr="00967FD4">
        <w:t>—</w:t>
      </w:r>
      <w:r w:rsidRPr="00967FD4">
        <w:rPr>
          <w:rStyle w:val="CharDivText"/>
        </w:rPr>
        <w:t>Indirect value shifting affecting interests in companies and trusts, and arising from non</w:t>
      </w:r>
      <w:r w:rsidR="00967FD4">
        <w:rPr>
          <w:rStyle w:val="CharDivText"/>
        </w:rPr>
        <w:noBreakHyphen/>
      </w:r>
      <w:r w:rsidRPr="00967FD4">
        <w:rPr>
          <w:rStyle w:val="CharDivText"/>
        </w:rPr>
        <w:t>arm’s length dealings</w:t>
      </w:r>
      <w:bookmarkEnd w:id="718"/>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ab/>
        <w:t>Guide to Division</w:t>
      </w:r>
      <w:r w:rsidR="00967FD4">
        <w:t> </w:t>
      </w:r>
      <w:r w:rsidRPr="00967FD4">
        <w:t>727</w:t>
      </w:r>
    </w:p>
    <w:p w:rsidR="00832DA0" w:rsidRPr="00967FD4" w:rsidRDefault="00832DA0" w:rsidP="00832DA0">
      <w:pPr>
        <w:pStyle w:val="TofSectsSubdiv"/>
      </w:pPr>
      <w:r w:rsidRPr="00967FD4">
        <w:t>727</w:t>
      </w:r>
      <w:r w:rsidR="00967FD4">
        <w:noBreakHyphen/>
      </w:r>
      <w:r w:rsidRPr="00967FD4">
        <w:t>A</w:t>
      </w:r>
      <w:r w:rsidRPr="00967FD4">
        <w:tab/>
        <w:t>Scope of the indirect value shifting rules</w:t>
      </w:r>
    </w:p>
    <w:p w:rsidR="00832DA0" w:rsidRPr="00967FD4" w:rsidRDefault="00832DA0" w:rsidP="00832DA0">
      <w:pPr>
        <w:pStyle w:val="TofSectsSubdiv"/>
      </w:pPr>
      <w:r w:rsidRPr="00967FD4">
        <w:t>727</w:t>
      </w:r>
      <w:r w:rsidR="00967FD4">
        <w:noBreakHyphen/>
      </w:r>
      <w:r w:rsidRPr="00967FD4">
        <w:t>B</w:t>
      </w:r>
      <w:r w:rsidRPr="00967FD4">
        <w:tab/>
        <w:t>What is an indirect value shift</w:t>
      </w:r>
    </w:p>
    <w:p w:rsidR="00832DA0" w:rsidRPr="00967FD4" w:rsidRDefault="00832DA0" w:rsidP="00832DA0">
      <w:pPr>
        <w:pStyle w:val="TofSectsSubdiv"/>
      </w:pPr>
      <w:r w:rsidRPr="00967FD4">
        <w:t>727</w:t>
      </w:r>
      <w:r w:rsidR="00967FD4">
        <w:noBreakHyphen/>
      </w:r>
      <w:r w:rsidRPr="00967FD4">
        <w:t>C</w:t>
      </w:r>
      <w:r w:rsidRPr="00967FD4">
        <w:tab/>
        <w:t>Exclusions</w:t>
      </w:r>
    </w:p>
    <w:p w:rsidR="00832DA0" w:rsidRPr="00967FD4" w:rsidRDefault="00832DA0" w:rsidP="00832DA0">
      <w:pPr>
        <w:pStyle w:val="TofSectsSubdiv"/>
      </w:pPr>
      <w:r w:rsidRPr="00967FD4">
        <w:t>727</w:t>
      </w:r>
      <w:r w:rsidR="00967FD4">
        <w:noBreakHyphen/>
      </w:r>
      <w:r w:rsidRPr="00967FD4">
        <w:t>D</w:t>
      </w:r>
      <w:r w:rsidRPr="00967FD4">
        <w:tab/>
        <w:t>Working out the market value of economic benefits</w:t>
      </w:r>
    </w:p>
    <w:p w:rsidR="00832DA0" w:rsidRPr="00967FD4" w:rsidRDefault="00832DA0" w:rsidP="00832DA0">
      <w:pPr>
        <w:pStyle w:val="TofSectsSubdiv"/>
      </w:pPr>
      <w:r w:rsidRPr="00967FD4">
        <w:t>727</w:t>
      </w:r>
      <w:r w:rsidR="00967FD4">
        <w:noBreakHyphen/>
      </w:r>
      <w:r w:rsidRPr="00967FD4">
        <w:t>E</w:t>
      </w:r>
      <w:r w:rsidRPr="00967FD4">
        <w:tab/>
        <w:t>Key concepts</w:t>
      </w:r>
    </w:p>
    <w:p w:rsidR="00832DA0" w:rsidRPr="00967FD4" w:rsidRDefault="00832DA0" w:rsidP="00832DA0">
      <w:pPr>
        <w:pStyle w:val="TofSectsSubdiv"/>
      </w:pPr>
      <w:r w:rsidRPr="00967FD4">
        <w:t>727</w:t>
      </w:r>
      <w:r w:rsidR="00967FD4">
        <w:noBreakHyphen/>
      </w:r>
      <w:r w:rsidRPr="00967FD4">
        <w:t>F</w:t>
      </w:r>
      <w:r w:rsidRPr="00967FD4">
        <w:tab/>
        <w:t>Consequences of an indirect value shift</w:t>
      </w:r>
    </w:p>
    <w:p w:rsidR="00832DA0" w:rsidRPr="00967FD4" w:rsidRDefault="00832DA0" w:rsidP="00832DA0">
      <w:pPr>
        <w:pStyle w:val="TofSectsSubdiv"/>
      </w:pPr>
      <w:r w:rsidRPr="00967FD4">
        <w:t>727</w:t>
      </w:r>
      <w:r w:rsidR="00967FD4">
        <w:noBreakHyphen/>
      </w:r>
      <w:r w:rsidRPr="00967FD4">
        <w:t>G</w:t>
      </w:r>
      <w:r w:rsidRPr="00967FD4">
        <w:tab/>
        <w:t>The realisation time method</w:t>
      </w:r>
    </w:p>
    <w:p w:rsidR="00832DA0" w:rsidRPr="00967FD4" w:rsidRDefault="00832DA0" w:rsidP="00832DA0">
      <w:pPr>
        <w:pStyle w:val="TofSectsSubdiv"/>
      </w:pPr>
      <w:r w:rsidRPr="00967FD4">
        <w:t>727</w:t>
      </w:r>
      <w:r w:rsidR="00967FD4">
        <w:noBreakHyphen/>
      </w:r>
      <w:r w:rsidRPr="00967FD4">
        <w:t>H</w:t>
      </w:r>
      <w:r w:rsidRPr="00967FD4">
        <w:tab/>
        <w:t>The adjustable value method</w:t>
      </w:r>
    </w:p>
    <w:p w:rsidR="00832DA0" w:rsidRPr="00967FD4" w:rsidRDefault="00832DA0" w:rsidP="00832DA0">
      <w:pPr>
        <w:pStyle w:val="TofSectsSubdiv"/>
      </w:pPr>
      <w:r w:rsidRPr="00967FD4">
        <w:t>727</w:t>
      </w:r>
      <w:r w:rsidR="00967FD4">
        <w:noBreakHyphen/>
      </w:r>
      <w:r w:rsidRPr="00967FD4">
        <w:t>K</w:t>
      </w:r>
      <w:r w:rsidRPr="00967FD4">
        <w:tab/>
        <w:t>Reduction of loss on equity or loan interests realised before the IVS time</w:t>
      </w:r>
    </w:p>
    <w:p w:rsidR="00832DA0" w:rsidRPr="00967FD4" w:rsidRDefault="00832DA0" w:rsidP="00832DA0">
      <w:pPr>
        <w:pStyle w:val="TofSectsSubdiv"/>
      </w:pPr>
      <w:r w:rsidRPr="00967FD4">
        <w:t>727</w:t>
      </w:r>
      <w:r w:rsidR="00967FD4">
        <w:noBreakHyphen/>
      </w:r>
      <w:r w:rsidRPr="00967FD4">
        <w:t>L</w:t>
      </w:r>
      <w:r w:rsidRPr="00967FD4">
        <w:tab/>
        <w:t>Indirect value shift resulting from a direct value shift</w:t>
      </w:r>
    </w:p>
    <w:p w:rsidR="00832DA0" w:rsidRPr="00967FD4" w:rsidRDefault="00832DA0" w:rsidP="00832DA0">
      <w:pPr>
        <w:pStyle w:val="ActHead4"/>
      </w:pPr>
      <w:bookmarkStart w:id="719" w:name="_Toc446051666"/>
      <w:r w:rsidRPr="00967FD4">
        <w:t>Guide to Division</w:t>
      </w:r>
      <w:r w:rsidR="00967FD4">
        <w:t> </w:t>
      </w:r>
      <w:r w:rsidRPr="00967FD4">
        <w:t>727</w:t>
      </w:r>
      <w:bookmarkEnd w:id="719"/>
    </w:p>
    <w:p w:rsidR="00832DA0" w:rsidRPr="00967FD4" w:rsidRDefault="00832DA0" w:rsidP="00832DA0">
      <w:pPr>
        <w:pStyle w:val="ActHead5"/>
      </w:pPr>
      <w:bookmarkStart w:id="720" w:name="_Toc446051667"/>
      <w:r w:rsidRPr="00967FD4">
        <w:rPr>
          <w:rStyle w:val="CharSectno"/>
        </w:rPr>
        <w:t>727</w:t>
      </w:r>
      <w:r w:rsidR="00967FD4">
        <w:rPr>
          <w:rStyle w:val="CharSectno"/>
        </w:rPr>
        <w:noBreakHyphen/>
      </w:r>
      <w:r w:rsidRPr="00967FD4">
        <w:rPr>
          <w:rStyle w:val="CharSectno"/>
        </w:rPr>
        <w:t>1</w:t>
      </w:r>
      <w:r w:rsidRPr="00967FD4">
        <w:t xml:space="preserve">  What this Division is about</w:t>
      </w:r>
      <w:bookmarkEnd w:id="720"/>
    </w:p>
    <w:p w:rsidR="00832DA0" w:rsidRPr="00967FD4" w:rsidRDefault="00832DA0" w:rsidP="00832DA0">
      <w:pPr>
        <w:pStyle w:val="BoxText"/>
      </w:pPr>
      <w:r w:rsidRPr="00967FD4">
        <w:t>If there is a net shift of value between 2 related entities because of a non</w:t>
      </w:r>
      <w:r w:rsidR="00967FD4">
        <w:noBreakHyphen/>
      </w:r>
      <w:r w:rsidRPr="00967FD4">
        <w:t>arm’s length dealing, this Division:</w:t>
      </w:r>
    </w:p>
    <w:p w:rsidR="00832DA0" w:rsidRPr="00967FD4" w:rsidRDefault="00832DA0" w:rsidP="00832DA0">
      <w:pPr>
        <w:pStyle w:val="BoxPara"/>
      </w:pPr>
      <w:r w:rsidRPr="00967FD4">
        <w:tab/>
        <w:t>(a)</w:t>
      </w:r>
      <w:r w:rsidRPr="00967FD4">
        <w:tab/>
        <w:t>prevents losses from arising, because of the value shift, on realisation of direct or indirect equity or loan interests in the losing entity; and</w:t>
      </w:r>
    </w:p>
    <w:p w:rsidR="00832DA0" w:rsidRPr="00967FD4" w:rsidRDefault="00832DA0" w:rsidP="00832DA0">
      <w:pPr>
        <w:pStyle w:val="BoxPara"/>
        <w:keepNext/>
        <w:keepLines/>
      </w:pPr>
      <w:r w:rsidRPr="00967FD4">
        <w:tab/>
        <w:t>(b)</w:t>
      </w:r>
      <w:r w:rsidRPr="00967FD4">
        <w:tab/>
        <w:t>within limits, prevents gains from arising, because of the value shift, on realisation of direct or indirect equity or loan interests in the gaining entity.</w:t>
      </w:r>
    </w:p>
    <w:p w:rsidR="00832DA0" w:rsidRPr="00967FD4" w:rsidRDefault="00832DA0" w:rsidP="00832DA0">
      <w:pPr>
        <w:pStyle w:val="BoxText"/>
      </w:pPr>
      <w:r w:rsidRPr="00967FD4">
        <w:t>However, it does so only for interests that are owned by entities involved in the value shift.</w:t>
      </w:r>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5</w:t>
      </w:r>
      <w:r w:rsidRPr="00967FD4">
        <w:tab/>
        <w:t>What is an indirect value shift?</w:t>
      </w:r>
    </w:p>
    <w:p w:rsidR="00832DA0" w:rsidRPr="00967FD4" w:rsidRDefault="00832DA0" w:rsidP="00832DA0">
      <w:pPr>
        <w:pStyle w:val="TofSectsSection"/>
      </w:pPr>
      <w:r w:rsidRPr="00967FD4">
        <w:t>727</w:t>
      </w:r>
      <w:r w:rsidR="00967FD4">
        <w:noBreakHyphen/>
      </w:r>
      <w:r w:rsidRPr="00967FD4">
        <w:t>10</w:t>
      </w:r>
      <w:r w:rsidRPr="00967FD4">
        <w:tab/>
        <w:t>How does this Division deal with indirect value shifts?</w:t>
      </w:r>
    </w:p>
    <w:p w:rsidR="00832DA0" w:rsidRPr="00967FD4" w:rsidRDefault="00832DA0" w:rsidP="00832DA0">
      <w:pPr>
        <w:pStyle w:val="TofSectsSection"/>
      </w:pPr>
      <w:r w:rsidRPr="00967FD4">
        <w:t>727</w:t>
      </w:r>
      <w:r w:rsidR="00967FD4">
        <w:noBreakHyphen/>
      </w:r>
      <w:r w:rsidRPr="00967FD4">
        <w:t>15</w:t>
      </w:r>
      <w:r w:rsidRPr="00967FD4">
        <w:tab/>
        <w:t>When does an indirect value shift have consequences under this Division?</w:t>
      </w:r>
    </w:p>
    <w:p w:rsidR="00832DA0" w:rsidRPr="00967FD4" w:rsidRDefault="00832DA0" w:rsidP="00832DA0">
      <w:pPr>
        <w:pStyle w:val="TofSectsSection"/>
      </w:pPr>
      <w:r w:rsidRPr="00967FD4">
        <w:t>727</w:t>
      </w:r>
      <w:r w:rsidR="00967FD4">
        <w:noBreakHyphen/>
      </w:r>
      <w:r w:rsidRPr="00967FD4">
        <w:t>25</w:t>
      </w:r>
      <w:r w:rsidRPr="00967FD4">
        <w:tab/>
        <w:t>Effect of this Division on realisations at a loss that occur before the nature or extent of an indirect value shift can be fully determined</w:t>
      </w:r>
    </w:p>
    <w:p w:rsidR="00832DA0" w:rsidRPr="00967FD4" w:rsidRDefault="00832DA0" w:rsidP="00832DA0">
      <w:pPr>
        <w:pStyle w:val="ActHead5"/>
      </w:pPr>
      <w:bookmarkStart w:id="721" w:name="_Toc446051668"/>
      <w:r w:rsidRPr="00967FD4">
        <w:rPr>
          <w:rStyle w:val="CharSectno"/>
        </w:rPr>
        <w:t>727</w:t>
      </w:r>
      <w:r w:rsidR="00967FD4">
        <w:rPr>
          <w:rStyle w:val="CharSectno"/>
        </w:rPr>
        <w:noBreakHyphen/>
      </w:r>
      <w:r w:rsidRPr="00967FD4">
        <w:rPr>
          <w:rStyle w:val="CharSectno"/>
        </w:rPr>
        <w:t>5</w:t>
      </w:r>
      <w:r w:rsidRPr="00967FD4">
        <w:t xml:space="preserve">  What is an indirect value shift?</w:t>
      </w:r>
      <w:bookmarkEnd w:id="721"/>
    </w:p>
    <w:p w:rsidR="00832DA0" w:rsidRPr="00967FD4" w:rsidRDefault="00832DA0" w:rsidP="00832DA0">
      <w:pPr>
        <w:pStyle w:val="subsection"/>
      </w:pPr>
      <w:r w:rsidRPr="00967FD4">
        <w:tab/>
        <w:t>(1)</w:t>
      </w:r>
      <w:r w:rsidRPr="00967FD4">
        <w:tab/>
        <w:t>An indirect value shift arises when there is a net shift of value from one entity to another.</w:t>
      </w:r>
    </w:p>
    <w:p w:rsidR="00832DA0" w:rsidRPr="00967FD4" w:rsidRDefault="00832DA0" w:rsidP="00832DA0">
      <w:pPr>
        <w:pStyle w:val="notetext"/>
      </w:pPr>
      <w:r w:rsidRPr="00967FD4">
        <w:t>Example:</w:t>
      </w:r>
      <w:r w:rsidRPr="00967FD4">
        <w:tab/>
        <w:t>Company A transfers property to company B in return for a cash payment. If the market value of the property is $180 million but the cash payment is only $50 million, there is a net shift of value from company A to company B of $130 million.</w:t>
      </w:r>
    </w:p>
    <w:p w:rsidR="00832DA0" w:rsidRPr="00967FD4" w:rsidRDefault="00832DA0" w:rsidP="00832DA0">
      <w:pPr>
        <w:pStyle w:val="subsection"/>
      </w:pPr>
      <w:r w:rsidRPr="00967FD4">
        <w:tab/>
        <w:t>(2)</w:t>
      </w:r>
      <w:r w:rsidRPr="00967FD4">
        <w:tab/>
        <w:t xml:space="preserve">It is called </w:t>
      </w:r>
      <w:r w:rsidRPr="00967FD4">
        <w:rPr>
          <w:i/>
        </w:rPr>
        <w:t>indirect</w:t>
      </w:r>
      <w:r w:rsidRPr="00967FD4">
        <w:t xml:space="preserve"> because the transaction will have the indirect effect of shifting value from equity or loan interests in the losing entity to equity or loan interests in the gaining entity.</w:t>
      </w:r>
    </w:p>
    <w:p w:rsidR="00832DA0" w:rsidRPr="00967FD4" w:rsidRDefault="00832DA0" w:rsidP="00832DA0">
      <w:pPr>
        <w:pStyle w:val="subsection"/>
      </w:pPr>
      <w:r w:rsidRPr="00967FD4">
        <w:tab/>
      </w:r>
      <w:r w:rsidRPr="00967FD4">
        <w:tab/>
        <w:t xml:space="preserve">This is because the net shift in value between the entities will usually </w:t>
      </w:r>
      <w:r w:rsidRPr="00967FD4">
        <w:rPr>
          <w:i/>
        </w:rPr>
        <w:t>decrease</w:t>
      </w:r>
      <w:r w:rsidRPr="00967FD4">
        <w:t xml:space="preserve"> the market value of interests in the losing entity and </w:t>
      </w:r>
      <w:r w:rsidRPr="00967FD4">
        <w:rPr>
          <w:i/>
        </w:rPr>
        <w:t>increase</w:t>
      </w:r>
      <w:r w:rsidRPr="00967FD4">
        <w:t xml:space="preserve"> the market value of interests in the gaining entity.</w:t>
      </w:r>
    </w:p>
    <w:p w:rsidR="00832DA0" w:rsidRPr="00967FD4" w:rsidRDefault="00832DA0" w:rsidP="00832DA0">
      <w:pPr>
        <w:pStyle w:val="notetext"/>
      </w:pPr>
      <w:r w:rsidRPr="00967FD4">
        <w:t>Example:</w:t>
      </w:r>
      <w:r w:rsidRPr="00967FD4">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967FD4" w:rsidRDefault="00832DA0" w:rsidP="00832DA0">
      <w:pPr>
        <w:pStyle w:val="subsection"/>
        <w:keepNext/>
      </w:pPr>
      <w:r w:rsidRPr="00967FD4">
        <w:tab/>
        <w:t>(3)</w:t>
      </w:r>
      <w:r w:rsidRPr="00967FD4">
        <w:tab/>
        <w:t>It will also produce corresponding effects further up a chain of entities.</w:t>
      </w:r>
    </w:p>
    <w:p w:rsidR="00832DA0" w:rsidRPr="00967FD4" w:rsidRDefault="00832DA0" w:rsidP="00832DA0">
      <w:pPr>
        <w:pStyle w:val="notetext"/>
      </w:pPr>
      <w:r w:rsidRPr="00967FD4">
        <w:t>Example:</w:t>
      </w:r>
      <w:r w:rsidRPr="00967FD4">
        <w:tab/>
        <w:t>Assume that company E owns all the shares in company C and company D. The net shift of value from company A to company B will also reduce the value of company E’s shares in company C and increase the value of its shares in company D.</w:t>
      </w:r>
    </w:p>
    <w:p w:rsidR="00832DA0" w:rsidRPr="00967FD4" w:rsidRDefault="00832DA0" w:rsidP="00832DA0"/>
    <w:p w:rsidR="00832DA0" w:rsidRPr="00967FD4" w:rsidRDefault="00832DA0" w:rsidP="00832DA0">
      <w:r w:rsidRPr="00967FD4">
        <w:rPr>
          <w:noProof/>
          <w:lang w:eastAsia="en-AU"/>
        </w:rPr>
        <w:drawing>
          <wp:inline distT="0" distB="0" distL="0" distR="0" wp14:anchorId="1570397C" wp14:editId="0D59FC54">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967FD4" w:rsidRDefault="00832DA0" w:rsidP="00832DA0">
      <w:pPr>
        <w:pStyle w:val="subsection"/>
      </w:pPr>
      <w:r w:rsidRPr="00967FD4">
        <w:tab/>
        <w:t>(4)</w:t>
      </w:r>
      <w:r w:rsidRPr="00967FD4">
        <w:tab/>
        <w:t xml:space="preserve">This Division is </w:t>
      </w:r>
      <w:r w:rsidRPr="00967FD4">
        <w:rPr>
          <w:i/>
        </w:rPr>
        <w:t>not</w:t>
      </w:r>
      <w:r w:rsidRPr="00967FD4">
        <w:t xml:space="preserve"> concerned with the tax treatment of the net shift in value between the entities at the bottom of the chains. Instead, it deals with the effects on the market value of interests (both direct and indirect) in those entities.</w:t>
      </w:r>
    </w:p>
    <w:p w:rsidR="00832DA0" w:rsidRPr="00967FD4" w:rsidRDefault="00832DA0" w:rsidP="00832DA0">
      <w:pPr>
        <w:pStyle w:val="subsection"/>
      </w:pPr>
      <w:r w:rsidRPr="00967FD4">
        <w:tab/>
        <w:t>(5)</w:t>
      </w:r>
      <w:r w:rsidRPr="00967FD4">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967FD4" w:rsidRDefault="00832DA0" w:rsidP="00832DA0">
      <w:pPr>
        <w:pStyle w:val="notetext"/>
      </w:pPr>
      <w:r w:rsidRPr="00967FD4">
        <w:t>Example:</w:t>
      </w:r>
      <w:r w:rsidRPr="00967FD4">
        <w:tab/>
        <w:t>If company E sold its shares in company C, the indirect value shift could (apart from this Division) result in a loss for income tax purposes. Company E could defer the corresponding gain on its shares in company D by not selling these.</w:t>
      </w:r>
    </w:p>
    <w:p w:rsidR="00832DA0" w:rsidRPr="00967FD4" w:rsidRDefault="00832DA0" w:rsidP="00832DA0">
      <w:pPr>
        <w:pStyle w:val="ActHead5"/>
      </w:pPr>
      <w:bookmarkStart w:id="722" w:name="_Toc446051669"/>
      <w:r w:rsidRPr="00967FD4">
        <w:rPr>
          <w:rStyle w:val="CharSectno"/>
        </w:rPr>
        <w:t>727</w:t>
      </w:r>
      <w:r w:rsidR="00967FD4">
        <w:rPr>
          <w:rStyle w:val="CharSectno"/>
        </w:rPr>
        <w:noBreakHyphen/>
      </w:r>
      <w:r w:rsidRPr="00967FD4">
        <w:rPr>
          <w:rStyle w:val="CharSectno"/>
        </w:rPr>
        <w:t>10</w:t>
      </w:r>
      <w:r w:rsidRPr="00967FD4">
        <w:t xml:space="preserve">  How does this Division deal with indirect value shifts?</w:t>
      </w:r>
      <w:bookmarkEnd w:id="722"/>
    </w:p>
    <w:p w:rsidR="00832DA0" w:rsidRPr="00967FD4" w:rsidRDefault="00832DA0" w:rsidP="00832DA0">
      <w:pPr>
        <w:pStyle w:val="subsection"/>
      </w:pPr>
      <w:r w:rsidRPr="00967FD4">
        <w:tab/>
        <w:t>(1)</w:t>
      </w:r>
      <w:r w:rsidRPr="00967FD4">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967FD4" w:rsidRDefault="00832DA0" w:rsidP="00832DA0">
      <w:pPr>
        <w:pStyle w:val="subsection"/>
      </w:pPr>
      <w:r w:rsidRPr="00967FD4">
        <w:tab/>
        <w:t>(2)</w:t>
      </w:r>
      <w:r w:rsidRPr="00967FD4">
        <w:tab/>
        <w:t xml:space="preserve">This Division does </w:t>
      </w:r>
      <w:r w:rsidRPr="00967FD4">
        <w:rPr>
          <w:i/>
        </w:rPr>
        <w:t>not</w:t>
      </w:r>
      <w:r w:rsidRPr="00967FD4">
        <w:t xml:space="preserve"> create taxing events giving rise to gains or losses.</w:t>
      </w:r>
    </w:p>
    <w:p w:rsidR="00832DA0" w:rsidRPr="00967FD4" w:rsidRDefault="00832DA0" w:rsidP="00832DA0">
      <w:pPr>
        <w:pStyle w:val="ActHead5"/>
      </w:pPr>
      <w:bookmarkStart w:id="723" w:name="_Toc446051670"/>
      <w:r w:rsidRPr="00967FD4">
        <w:rPr>
          <w:rStyle w:val="CharSectno"/>
        </w:rPr>
        <w:t>727</w:t>
      </w:r>
      <w:r w:rsidR="00967FD4">
        <w:rPr>
          <w:rStyle w:val="CharSectno"/>
        </w:rPr>
        <w:noBreakHyphen/>
      </w:r>
      <w:r w:rsidRPr="00967FD4">
        <w:rPr>
          <w:rStyle w:val="CharSectno"/>
        </w:rPr>
        <w:t>15</w:t>
      </w:r>
      <w:r w:rsidRPr="00967FD4">
        <w:t xml:space="preserve">  When does an indirect value shift have consequences under this Division?</w:t>
      </w:r>
      <w:bookmarkEnd w:id="723"/>
    </w:p>
    <w:p w:rsidR="00832DA0" w:rsidRPr="00967FD4" w:rsidRDefault="00832DA0" w:rsidP="00832DA0">
      <w:pPr>
        <w:pStyle w:val="subsection"/>
      </w:pPr>
      <w:r w:rsidRPr="00967FD4">
        <w:tab/>
        <w:t>(1)</w:t>
      </w:r>
      <w:r w:rsidRPr="00967FD4">
        <w:tab/>
        <w:t>Indirect value shift is defined very broadly, but the application of this Division is limited in various ways.</w:t>
      </w:r>
    </w:p>
    <w:p w:rsidR="00832DA0" w:rsidRPr="00967FD4" w:rsidRDefault="00832DA0" w:rsidP="00832DA0">
      <w:pPr>
        <w:pStyle w:val="subsection"/>
      </w:pPr>
      <w:r w:rsidRPr="00967FD4">
        <w:tab/>
        <w:t>(2)</w:t>
      </w:r>
      <w:r w:rsidRPr="00967FD4">
        <w:tab/>
        <w:t>The losing entity must be a company or trust (except a superannuation entity). However, the gaining entity can be any kind of entity, including an individual.</w:t>
      </w:r>
    </w:p>
    <w:p w:rsidR="00832DA0" w:rsidRPr="00967FD4" w:rsidRDefault="00832DA0" w:rsidP="00832DA0">
      <w:pPr>
        <w:pStyle w:val="subsection"/>
      </w:pPr>
      <w:r w:rsidRPr="00967FD4">
        <w:tab/>
        <w:t>(3)</w:t>
      </w:r>
      <w:r w:rsidRPr="00967FD4">
        <w:tab/>
        <w:t xml:space="preserve">This Division does </w:t>
      </w:r>
      <w:r w:rsidRPr="00967FD4">
        <w:rPr>
          <w:i/>
        </w:rPr>
        <w:t>not</w:t>
      </w:r>
      <w:r w:rsidRPr="00967FD4">
        <w:t xml:space="preserve"> apply if entities deal with each other at arm’s length, or provide economic benefits in return for full market value.</w:t>
      </w:r>
    </w:p>
    <w:p w:rsidR="00832DA0" w:rsidRPr="00967FD4" w:rsidRDefault="00832DA0" w:rsidP="00832DA0">
      <w:pPr>
        <w:pStyle w:val="subsection"/>
      </w:pPr>
      <w:r w:rsidRPr="00967FD4">
        <w:tab/>
        <w:t>(4)</w:t>
      </w:r>
      <w:r w:rsidRPr="00967FD4">
        <w:tab/>
        <w:t xml:space="preserve">The losing entity and the gaining entity must be connected by having had the same </w:t>
      </w:r>
      <w:r w:rsidRPr="00967FD4">
        <w:rPr>
          <w:i/>
        </w:rPr>
        <w:t>ultimate controller</w:t>
      </w:r>
      <w:r w:rsidRPr="00967FD4">
        <w:t xml:space="preserve">. In the case of closely held entities, they may instead be connected by having had a high level of </w:t>
      </w:r>
      <w:r w:rsidRPr="00967FD4">
        <w:rPr>
          <w:i/>
        </w:rPr>
        <w:t>common ownership</w:t>
      </w:r>
      <w:r w:rsidRPr="00967FD4">
        <w:t>.</w:t>
      </w:r>
    </w:p>
    <w:p w:rsidR="00832DA0" w:rsidRPr="00967FD4" w:rsidRDefault="00832DA0" w:rsidP="00832DA0">
      <w:pPr>
        <w:pStyle w:val="subsection"/>
      </w:pPr>
      <w:r w:rsidRPr="00967FD4">
        <w:tab/>
        <w:t>(5)</w:t>
      </w:r>
      <w:r w:rsidRPr="00967FD4">
        <w:tab/>
        <w:t>The only interests affected are those owned by entities involved in the indirect value shift or by their associates.</w:t>
      </w:r>
    </w:p>
    <w:p w:rsidR="00832DA0" w:rsidRPr="00967FD4" w:rsidRDefault="00832DA0" w:rsidP="00832DA0">
      <w:pPr>
        <w:pStyle w:val="subsection"/>
      </w:pPr>
      <w:r w:rsidRPr="00967FD4">
        <w:tab/>
        <w:t>(6)</w:t>
      </w:r>
      <w:r w:rsidRPr="00967FD4">
        <w:tab/>
        <w:t>There are a range of exclusions, such as:</w:t>
      </w:r>
    </w:p>
    <w:p w:rsidR="00832DA0" w:rsidRPr="00967FD4" w:rsidRDefault="00832DA0" w:rsidP="00832DA0">
      <w:pPr>
        <w:pStyle w:val="paragraph"/>
      </w:pPr>
      <w:r w:rsidRPr="00967FD4">
        <w:tab/>
        <w:t>(a)</w:t>
      </w:r>
      <w:r w:rsidRPr="00967FD4">
        <w:tab/>
        <w:t>exclusions for minor indirect value shifts; and</w:t>
      </w:r>
    </w:p>
    <w:p w:rsidR="00832DA0" w:rsidRPr="00967FD4" w:rsidRDefault="00832DA0" w:rsidP="00832DA0">
      <w:pPr>
        <w:pStyle w:val="paragraph"/>
      </w:pPr>
      <w:r w:rsidRPr="00967FD4">
        <w:tab/>
        <w:t>(b)</w:t>
      </w:r>
      <w:r w:rsidRPr="00967FD4">
        <w:tab/>
        <w:t>a series of rules designed to provide safe harbour treatment for common transactions relating to services; and</w:t>
      </w:r>
    </w:p>
    <w:p w:rsidR="00832DA0" w:rsidRPr="00967FD4" w:rsidRDefault="00832DA0" w:rsidP="00832DA0">
      <w:pPr>
        <w:pStyle w:val="paragraph"/>
      </w:pPr>
      <w:r w:rsidRPr="00967FD4">
        <w:tab/>
        <w:t>(c)</w:t>
      </w:r>
      <w:r w:rsidRPr="00967FD4">
        <w:tab/>
        <w:t>anti</w:t>
      </w:r>
      <w:r w:rsidR="00967FD4">
        <w:noBreakHyphen/>
      </w:r>
      <w:r w:rsidRPr="00967FD4">
        <w:t>overlap provisions to prevent double</w:t>
      </w:r>
      <w:r w:rsidR="00967FD4">
        <w:noBreakHyphen/>
      </w:r>
      <w:r w:rsidRPr="00967FD4">
        <w:t>counting.</w:t>
      </w:r>
    </w:p>
    <w:p w:rsidR="00832DA0" w:rsidRPr="00967FD4" w:rsidRDefault="00832DA0" w:rsidP="00832DA0">
      <w:pPr>
        <w:pStyle w:val="subsection"/>
      </w:pPr>
      <w:r w:rsidRPr="00967FD4">
        <w:tab/>
        <w:t>(7)</w:t>
      </w:r>
      <w:r w:rsidRPr="00967FD4">
        <w:tab/>
        <w:t>Rules of thumb are included to make it easier to determine the market value of some kinds of economic benefits.</w:t>
      </w:r>
    </w:p>
    <w:p w:rsidR="00832DA0" w:rsidRPr="00967FD4" w:rsidRDefault="00832DA0" w:rsidP="00832DA0">
      <w:pPr>
        <w:pStyle w:val="subsection"/>
      </w:pPr>
      <w:r w:rsidRPr="00967FD4">
        <w:tab/>
        <w:t>(8)</w:t>
      </w:r>
      <w:r w:rsidRPr="00967FD4">
        <w:tab/>
        <w:t>To reduce compliance costs for:</w:t>
      </w:r>
    </w:p>
    <w:p w:rsidR="00832DA0" w:rsidRPr="00967FD4" w:rsidRDefault="00832DA0" w:rsidP="00832DA0">
      <w:pPr>
        <w:pStyle w:val="paragraph"/>
      </w:pPr>
      <w:r w:rsidRPr="00967FD4">
        <w:tab/>
        <w:t>(a)</w:t>
      </w:r>
      <w:r w:rsidRPr="00967FD4">
        <w:tab/>
      </w:r>
      <w:r w:rsidR="00967FD4" w:rsidRPr="00967FD4">
        <w:rPr>
          <w:position w:val="6"/>
          <w:sz w:val="16"/>
        </w:rPr>
        <w:t>*</w:t>
      </w:r>
      <w:r w:rsidRPr="00967FD4">
        <w:t>small business entities; and</w:t>
      </w:r>
    </w:p>
    <w:p w:rsidR="00832DA0" w:rsidRPr="00967FD4" w:rsidRDefault="00832DA0" w:rsidP="00832DA0">
      <w:pPr>
        <w:pStyle w:val="paragraph"/>
      </w:pPr>
      <w:r w:rsidRPr="00967FD4">
        <w:tab/>
        <w:t>(b)</w:t>
      </w:r>
      <w:r w:rsidRPr="00967FD4">
        <w:tab/>
        <w:t>entities that meet the CGT small business net asset threshold ($6 million);</w:t>
      </w:r>
    </w:p>
    <w:p w:rsidR="00832DA0" w:rsidRPr="00967FD4" w:rsidRDefault="00832DA0" w:rsidP="00832DA0">
      <w:pPr>
        <w:pStyle w:val="subsection2"/>
      </w:pPr>
      <w:r w:rsidRPr="00967FD4">
        <w:t>interests owned by those entities are not affected by this Division.</w:t>
      </w:r>
    </w:p>
    <w:p w:rsidR="00832DA0" w:rsidRPr="00967FD4" w:rsidRDefault="00832DA0" w:rsidP="00832DA0">
      <w:pPr>
        <w:pStyle w:val="ActHead5"/>
      </w:pPr>
      <w:bookmarkStart w:id="724" w:name="_Toc446051671"/>
      <w:r w:rsidRPr="00967FD4">
        <w:rPr>
          <w:rStyle w:val="CharSectno"/>
        </w:rPr>
        <w:t>727</w:t>
      </w:r>
      <w:r w:rsidR="00967FD4">
        <w:rPr>
          <w:rStyle w:val="CharSectno"/>
        </w:rPr>
        <w:noBreakHyphen/>
      </w:r>
      <w:r w:rsidRPr="00967FD4">
        <w:rPr>
          <w:rStyle w:val="CharSectno"/>
        </w:rPr>
        <w:t>25</w:t>
      </w:r>
      <w:r w:rsidRPr="00967FD4">
        <w:t xml:space="preserve">  Effect of this Division on realisations at a loss that occur before the nature or extent of an indirect value shift can be fully determined</w:t>
      </w:r>
      <w:bookmarkEnd w:id="724"/>
    </w:p>
    <w:p w:rsidR="00832DA0" w:rsidRPr="00967FD4" w:rsidRDefault="00832DA0" w:rsidP="00832DA0">
      <w:pPr>
        <w:pStyle w:val="subsection"/>
      </w:pPr>
      <w:r w:rsidRPr="00967FD4">
        <w:tab/>
        <w:t>(1)</w:t>
      </w:r>
      <w:r w:rsidRPr="00967FD4">
        <w:tab/>
        <w:t>To determine whether a scheme gives rise to an indirect value shift, it must be possible to identify all the economic benefits under the scheme, and the providers and recipients of those benefits.</w:t>
      </w:r>
    </w:p>
    <w:p w:rsidR="00832DA0" w:rsidRPr="00967FD4" w:rsidRDefault="00832DA0" w:rsidP="00832DA0">
      <w:pPr>
        <w:pStyle w:val="subsection"/>
      </w:pPr>
      <w:r w:rsidRPr="00967FD4">
        <w:tab/>
        <w:t>(2)</w:t>
      </w:r>
      <w:r w:rsidRPr="00967FD4">
        <w:tab/>
        <w:t>Before then, interests that might be affected by the scheme may be realised at a loss. Subdivision</w:t>
      </w:r>
      <w:r w:rsidR="00967FD4">
        <w:t> </w:t>
      </w:r>
      <w:r w:rsidRPr="00967FD4">
        <w:t>727</w:t>
      </w:r>
      <w:r w:rsidR="00967FD4">
        <w:noBreakHyphen/>
      </w:r>
      <w:r w:rsidRPr="00967FD4">
        <w:t>K contains special rules that apply if that happens.</w:t>
      </w:r>
    </w:p>
    <w:p w:rsidR="00832DA0" w:rsidRPr="00967FD4" w:rsidRDefault="00832DA0" w:rsidP="00832DA0">
      <w:pPr>
        <w:pStyle w:val="ActHead4"/>
      </w:pPr>
      <w:bookmarkStart w:id="725" w:name="_Toc446051672"/>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A</w:t>
      </w:r>
      <w:r w:rsidRPr="00967FD4">
        <w:t>—</w:t>
      </w:r>
      <w:r w:rsidRPr="00967FD4">
        <w:rPr>
          <w:rStyle w:val="CharSubdText"/>
        </w:rPr>
        <w:t>Scope of the indirect value shifting rules</w:t>
      </w:r>
      <w:bookmarkEnd w:id="725"/>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95</w:t>
      </w:r>
      <w:r w:rsidRPr="00967FD4">
        <w:tab/>
        <w:t>Main object</w:t>
      </w:r>
    </w:p>
    <w:p w:rsidR="00832DA0" w:rsidRPr="00967FD4" w:rsidRDefault="00832DA0" w:rsidP="00832DA0">
      <w:pPr>
        <w:pStyle w:val="TofSectsSection"/>
      </w:pPr>
      <w:r w:rsidRPr="00967FD4">
        <w:t>727</w:t>
      </w:r>
      <w:r w:rsidR="00967FD4">
        <w:noBreakHyphen/>
      </w:r>
      <w:r w:rsidRPr="00967FD4">
        <w:t>100</w:t>
      </w:r>
      <w:r w:rsidRPr="00967FD4">
        <w:tab/>
        <w:t>When an indirect value shift has consequences under this Division</w:t>
      </w:r>
    </w:p>
    <w:p w:rsidR="00832DA0" w:rsidRPr="00967FD4" w:rsidRDefault="00832DA0" w:rsidP="00832DA0">
      <w:pPr>
        <w:pStyle w:val="TofSectsSection"/>
      </w:pPr>
      <w:r w:rsidRPr="00967FD4">
        <w:t>727</w:t>
      </w:r>
      <w:r w:rsidR="00967FD4">
        <w:noBreakHyphen/>
      </w:r>
      <w:r w:rsidRPr="00967FD4">
        <w:t>105</w:t>
      </w:r>
      <w:r w:rsidRPr="00967FD4">
        <w:tab/>
        <w:t>Ultimate controller test</w:t>
      </w:r>
    </w:p>
    <w:p w:rsidR="00832DA0" w:rsidRPr="00967FD4" w:rsidRDefault="00832DA0" w:rsidP="00832DA0">
      <w:pPr>
        <w:pStyle w:val="TofSectsSection"/>
      </w:pPr>
      <w:r w:rsidRPr="00967FD4">
        <w:t>727</w:t>
      </w:r>
      <w:r w:rsidR="00967FD4">
        <w:noBreakHyphen/>
      </w:r>
      <w:r w:rsidRPr="00967FD4">
        <w:t>110</w:t>
      </w:r>
      <w:r w:rsidRPr="00967FD4">
        <w:tab/>
        <w:t>Common</w:t>
      </w:r>
      <w:r w:rsidR="00967FD4">
        <w:noBreakHyphen/>
      </w:r>
      <w:r w:rsidRPr="00967FD4">
        <w:t>ownership nexus test (if both losing and gaining entities are closely held)</w:t>
      </w:r>
    </w:p>
    <w:p w:rsidR="00832DA0" w:rsidRPr="00967FD4" w:rsidRDefault="00832DA0" w:rsidP="00832DA0">
      <w:pPr>
        <w:pStyle w:val="TofSectsSection"/>
      </w:pPr>
      <w:r w:rsidRPr="00967FD4">
        <w:t>727</w:t>
      </w:r>
      <w:r w:rsidR="00967FD4">
        <w:noBreakHyphen/>
      </w:r>
      <w:r w:rsidRPr="00967FD4">
        <w:t>125</w:t>
      </w:r>
      <w:r w:rsidRPr="00967FD4">
        <w:tab/>
        <w:t>No consequences if losing entity is a superannuation entity</w:t>
      </w:r>
    </w:p>
    <w:p w:rsidR="00832DA0" w:rsidRPr="00967FD4" w:rsidRDefault="00832DA0" w:rsidP="00832DA0">
      <w:pPr>
        <w:pStyle w:val="ActHead5"/>
      </w:pPr>
      <w:bookmarkStart w:id="726" w:name="_Toc446051673"/>
      <w:r w:rsidRPr="00967FD4">
        <w:rPr>
          <w:rStyle w:val="CharSectno"/>
        </w:rPr>
        <w:t>727</w:t>
      </w:r>
      <w:r w:rsidR="00967FD4">
        <w:rPr>
          <w:rStyle w:val="CharSectno"/>
        </w:rPr>
        <w:noBreakHyphen/>
      </w:r>
      <w:r w:rsidRPr="00967FD4">
        <w:rPr>
          <w:rStyle w:val="CharSectno"/>
        </w:rPr>
        <w:t>95</w:t>
      </w:r>
      <w:r w:rsidRPr="00967FD4">
        <w:t xml:space="preserve">  Main object</w:t>
      </w:r>
      <w:bookmarkEnd w:id="726"/>
    </w:p>
    <w:p w:rsidR="00832DA0" w:rsidRPr="00967FD4" w:rsidRDefault="00832DA0" w:rsidP="00832DA0">
      <w:pPr>
        <w:pStyle w:val="subsection"/>
      </w:pPr>
      <w:r w:rsidRPr="00967FD4">
        <w:tab/>
      </w:r>
      <w:r w:rsidRPr="00967FD4">
        <w:tab/>
        <w:t>The main object of this Division is:</w:t>
      </w:r>
    </w:p>
    <w:p w:rsidR="00832DA0" w:rsidRPr="00967FD4" w:rsidRDefault="00832DA0" w:rsidP="00832DA0">
      <w:pPr>
        <w:pStyle w:val="paragraph"/>
      </w:pPr>
      <w:r w:rsidRPr="00967FD4">
        <w:tab/>
        <w:t>(a)</w:t>
      </w:r>
      <w:r w:rsidRPr="00967FD4">
        <w:tab/>
        <w:t xml:space="preserve">to prevent inappropriate losses from arising on the realisation of direct or indirect equity or loan interests in an entity from which there has been a net shift of value because of a dealing that is not at </w:t>
      </w:r>
      <w:r w:rsidR="00967FD4" w:rsidRPr="00967FD4">
        <w:rPr>
          <w:position w:val="6"/>
          <w:sz w:val="16"/>
        </w:rPr>
        <w:t>*</w:t>
      </w:r>
      <w:r w:rsidRPr="00967FD4">
        <w:t>arm’s length; and</w:t>
      </w:r>
    </w:p>
    <w:p w:rsidR="00832DA0" w:rsidRPr="00967FD4" w:rsidRDefault="00832DA0" w:rsidP="00832DA0">
      <w:pPr>
        <w:pStyle w:val="paragraph"/>
      </w:pPr>
      <w:r w:rsidRPr="00967FD4">
        <w:tab/>
        <w:t>(b)</w:t>
      </w:r>
      <w:r w:rsidRPr="00967FD4">
        <w:tab/>
        <w:t xml:space="preserve">to prevent inappropriate gains from arising on the realisation of </w:t>
      </w:r>
      <w:r w:rsidR="00967FD4" w:rsidRPr="00967FD4">
        <w:rPr>
          <w:position w:val="6"/>
          <w:sz w:val="16"/>
        </w:rPr>
        <w:t>*</w:t>
      </w:r>
      <w:r w:rsidRPr="00967FD4">
        <w:t xml:space="preserve">direct equity interests or </w:t>
      </w:r>
      <w:r w:rsidR="00967FD4" w:rsidRPr="00967FD4">
        <w:rPr>
          <w:position w:val="6"/>
          <w:sz w:val="16"/>
        </w:rPr>
        <w:t>*</w:t>
      </w:r>
      <w:r w:rsidRPr="00967FD4">
        <w:t>indirect equity interests in the entity to which that value has been shifted;</w:t>
      </w:r>
    </w:p>
    <w:p w:rsidR="00832DA0" w:rsidRPr="00967FD4" w:rsidRDefault="00832DA0" w:rsidP="00832DA0">
      <w:pPr>
        <w:pStyle w:val="subsection2"/>
      </w:pPr>
      <w:r w:rsidRPr="00967FD4">
        <w:t>in cases where the 2 entities are related as set out in this Division.</w:t>
      </w:r>
    </w:p>
    <w:p w:rsidR="00832DA0" w:rsidRPr="00967FD4" w:rsidRDefault="00832DA0" w:rsidP="00832DA0">
      <w:pPr>
        <w:pStyle w:val="ActHead5"/>
      </w:pPr>
      <w:bookmarkStart w:id="727" w:name="_Toc446051674"/>
      <w:r w:rsidRPr="00967FD4">
        <w:rPr>
          <w:rStyle w:val="CharSectno"/>
        </w:rPr>
        <w:t>727</w:t>
      </w:r>
      <w:r w:rsidR="00967FD4">
        <w:rPr>
          <w:rStyle w:val="CharSectno"/>
        </w:rPr>
        <w:noBreakHyphen/>
      </w:r>
      <w:r w:rsidRPr="00967FD4">
        <w:rPr>
          <w:rStyle w:val="CharSectno"/>
        </w:rPr>
        <w:t>100</w:t>
      </w:r>
      <w:r w:rsidRPr="00967FD4">
        <w:t xml:space="preserve">  When an indirect value shift has consequences under this Division</w:t>
      </w:r>
      <w:bookmarkEnd w:id="727"/>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indirect value shift (see Subdivision</w:t>
      </w:r>
      <w:r w:rsidR="00967FD4">
        <w:t> </w:t>
      </w:r>
      <w:r w:rsidRPr="00967FD4">
        <w:t>727</w:t>
      </w:r>
      <w:r w:rsidR="00967FD4">
        <w:noBreakHyphen/>
      </w:r>
      <w:r w:rsidRPr="00967FD4">
        <w:t>B) has consequences under this Division if, and only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losing entity is at the time of the indirect value shift a company or trust (except one listed in section</w:t>
      </w:r>
      <w:r w:rsidR="00967FD4">
        <w:t> </w:t>
      </w:r>
      <w:r w:rsidRPr="00967FD4">
        <w:t>727</w:t>
      </w:r>
      <w:r w:rsidR="00967FD4">
        <w:noBreakHyphen/>
      </w:r>
      <w:r w:rsidRPr="00967FD4">
        <w:t>125 (about superannuation entities)); and</w:t>
      </w:r>
    </w:p>
    <w:p w:rsidR="00832DA0" w:rsidRPr="00967FD4" w:rsidRDefault="00832DA0" w:rsidP="00832DA0">
      <w:pPr>
        <w:pStyle w:val="paragraph"/>
      </w:pPr>
      <w:r w:rsidRPr="00967FD4">
        <w:tab/>
        <w:t>(b)</w:t>
      </w:r>
      <w:r w:rsidRPr="00967FD4">
        <w:tab/>
        <w:t>in relation to either or both of the following:</w:t>
      </w:r>
    </w:p>
    <w:p w:rsidR="00832DA0" w:rsidRPr="00967FD4" w:rsidRDefault="00832DA0" w:rsidP="00832DA0">
      <w:pPr>
        <w:pStyle w:val="paragraphsub"/>
      </w:pPr>
      <w:r w:rsidRPr="00967FD4">
        <w:tab/>
        <w:t>(i)</w:t>
      </w:r>
      <w:r w:rsidRPr="00967FD4">
        <w:tab/>
        <w:t xml:space="preserve">the losing entity </w:t>
      </w:r>
      <w:r w:rsidR="00967FD4" w:rsidRPr="00967FD4">
        <w:rPr>
          <w:position w:val="6"/>
          <w:sz w:val="16"/>
        </w:rPr>
        <w:t>*</w:t>
      </w:r>
      <w:r w:rsidRPr="00967FD4">
        <w:t xml:space="preserve">providing one or more economic benefits to the gaining entity </w:t>
      </w:r>
      <w:r w:rsidR="00967FD4" w:rsidRPr="00967FD4">
        <w:rPr>
          <w:position w:val="6"/>
          <w:sz w:val="16"/>
        </w:rPr>
        <w:t>*</w:t>
      </w:r>
      <w:r w:rsidRPr="00967FD4">
        <w:t xml:space="preserve">in connection with the </w:t>
      </w:r>
      <w:r w:rsidR="00967FD4" w:rsidRPr="00967FD4">
        <w:rPr>
          <w:position w:val="6"/>
          <w:sz w:val="16"/>
        </w:rPr>
        <w:t>*</w:t>
      </w:r>
      <w:r w:rsidRPr="00967FD4">
        <w:t>scheme from which the indirect value shift results;</w:t>
      </w:r>
    </w:p>
    <w:p w:rsidR="00832DA0" w:rsidRPr="00967FD4" w:rsidRDefault="00832DA0" w:rsidP="00832DA0">
      <w:pPr>
        <w:pStyle w:val="paragraphsub"/>
      </w:pPr>
      <w:r w:rsidRPr="00967FD4">
        <w:tab/>
        <w:t>(ii)</w:t>
      </w:r>
      <w:r w:rsidRPr="00967FD4">
        <w:tab/>
        <w:t>the gaining entity providing one or more economic benefits to the losing entity in connection with the scheme;</w:t>
      </w:r>
    </w:p>
    <w:p w:rsidR="00832DA0" w:rsidRPr="00967FD4" w:rsidRDefault="00832DA0" w:rsidP="00832DA0">
      <w:pPr>
        <w:pStyle w:val="paragraph"/>
      </w:pPr>
      <w:r w:rsidRPr="00967FD4">
        <w:tab/>
      </w:r>
      <w:r w:rsidRPr="00967FD4">
        <w:tab/>
        <w:t xml:space="preserve">the 2 entities are not dealing with each other at </w:t>
      </w:r>
      <w:r w:rsidR="00967FD4" w:rsidRPr="00967FD4">
        <w:rPr>
          <w:position w:val="6"/>
          <w:sz w:val="16"/>
        </w:rPr>
        <w:t>*</w:t>
      </w:r>
      <w:r w:rsidRPr="00967FD4">
        <w:t>arm’s length; and</w:t>
      </w:r>
    </w:p>
    <w:p w:rsidR="00832DA0" w:rsidRPr="00967FD4" w:rsidRDefault="00832DA0" w:rsidP="00832DA0">
      <w:pPr>
        <w:pStyle w:val="paragraph"/>
      </w:pPr>
      <w:r w:rsidRPr="00967FD4">
        <w:tab/>
        <w:t>(c)</w:t>
      </w:r>
      <w:r w:rsidRPr="00967FD4">
        <w:tab/>
        <w:t>either or both of sections</w:t>
      </w:r>
      <w:r w:rsidR="00967FD4">
        <w:t> </w:t>
      </w:r>
      <w:r w:rsidRPr="00967FD4">
        <w:t>727</w:t>
      </w:r>
      <w:r w:rsidR="00967FD4">
        <w:noBreakHyphen/>
      </w:r>
      <w:r w:rsidRPr="00967FD4">
        <w:t>105 and 727</w:t>
      </w:r>
      <w:r w:rsidR="00967FD4">
        <w:noBreakHyphen/>
      </w:r>
      <w:r w:rsidRPr="00967FD4">
        <w:t>110 are satisfied; and</w:t>
      </w:r>
    </w:p>
    <w:p w:rsidR="00832DA0" w:rsidRPr="00967FD4" w:rsidRDefault="00832DA0" w:rsidP="00832DA0">
      <w:pPr>
        <w:pStyle w:val="paragraph"/>
      </w:pPr>
      <w:r w:rsidRPr="00967FD4">
        <w:tab/>
        <w:t>(d)</w:t>
      </w:r>
      <w:r w:rsidRPr="00967FD4">
        <w:tab/>
        <w:t>no exclusion in Subdivision</w:t>
      </w:r>
      <w:r w:rsidR="00967FD4">
        <w:t> </w:t>
      </w:r>
      <w:r w:rsidRPr="00967FD4">
        <w:t>727</w:t>
      </w:r>
      <w:r w:rsidR="00967FD4">
        <w:noBreakHyphen/>
      </w:r>
      <w:r w:rsidRPr="00967FD4">
        <w:t>C applies.</w:t>
      </w:r>
    </w:p>
    <w:p w:rsidR="00832DA0" w:rsidRPr="00967FD4" w:rsidRDefault="00832DA0" w:rsidP="00832DA0">
      <w:pPr>
        <w:pStyle w:val="notetext"/>
      </w:pPr>
      <w:r w:rsidRPr="00967FD4">
        <w:t>Note 1:</w:t>
      </w:r>
      <w:r w:rsidRPr="00967FD4">
        <w:tab/>
        <w:t>The consequences for direct and indirect interests in the losing entity or in the gaining entity are set out in Subdivision</w:t>
      </w:r>
      <w:r w:rsidR="00967FD4">
        <w:t> </w:t>
      </w:r>
      <w:r w:rsidRPr="00967FD4">
        <w:t>727</w:t>
      </w:r>
      <w:r w:rsidR="00967FD4">
        <w:noBreakHyphen/>
      </w:r>
      <w:r w:rsidRPr="00967FD4">
        <w:t>F. If those consequences are to be worked out using the realisation time method (under Subdivision</w:t>
      </w:r>
      <w:r w:rsidR="00967FD4">
        <w:t> </w:t>
      </w:r>
      <w:r w:rsidRPr="00967FD4">
        <w:t>727</w:t>
      </w:r>
      <w:r w:rsidR="00967FD4">
        <w:noBreakHyphen/>
      </w:r>
      <w:r w:rsidRPr="00967FD4">
        <w:t>G), there are further exclusions for certain 95% services indirect value shifts: see section</w:t>
      </w:r>
      <w:r w:rsidR="00967FD4">
        <w:t> </w:t>
      </w:r>
      <w:r w:rsidRPr="00967FD4">
        <w:t>727</w:t>
      </w:r>
      <w:r w:rsidR="00967FD4">
        <w:noBreakHyphen/>
      </w:r>
      <w:r w:rsidRPr="00967FD4">
        <w:t>700.</w:t>
      </w:r>
    </w:p>
    <w:p w:rsidR="00832DA0" w:rsidRPr="00967FD4" w:rsidRDefault="00832DA0" w:rsidP="00832DA0">
      <w:pPr>
        <w:pStyle w:val="notetext"/>
      </w:pPr>
      <w:r w:rsidRPr="00967FD4">
        <w:t>Note 2:</w:t>
      </w:r>
      <w:r w:rsidRPr="00967FD4">
        <w:tab/>
        <w:t>An indirect value shift does not have consequences for interests in the losing entity or gaining entity owned immediately before the IVS time by an entity that:</w:t>
      </w:r>
    </w:p>
    <w:p w:rsidR="00832DA0" w:rsidRPr="00967FD4" w:rsidRDefault="00832DA0" w:rsidP="00832DA0">
      <w:pPr>
        <w:pStyle w:val="notepara"/>
      </w:pPr>
      <w:r w:rsidRPr="00967FD4">
        <w:t>•</w:t>
      </w:r>
      <w:r w:rsidRPr="00967FD4">
        <w:tab/>
        <w:t>is a small business entity for each income year that includes any of the IVS period; or</w:t>
      </w:r>
    </w:p>
    <w:p w:rsidR="00832DA0" w:rsidRPr="00967FD4" w:rsidRDefault="00832DA0" w:rsidP="00832DA0">
      <w:pPr>
        <w:pStyle w:val="notepara"/>
      </w:pPr>
      <w:r w:rsidRPr="00967FD4">
        <w:t>•</w:t>
      </w:r>
      <w:r w:rsidRPr="00967FD4">
        <w:tab/>
        <w:t>would satisfy the maximum net asset value test in section</w:t>
      </w:r>
      <w:r w:rsidR="00967FD4">
        <w:t> </w:t>
      </w:r>
      <w:r w:rsidRPr="00967FD4">
        <w:t>152</w:t>
      </w:r>
      <w:r w:rsidR="00967FD4">
        <w:noBreakHyphen/>
      </w:r>
      <w:r w:rsidRPr="00967FD4">
        <w:t>15 throughout the IVS period.</w:t>
      </w:r>
    </w:p>
    <w:p w:rsidR="00832DA0" w:rsidRPr="00967FD4" w:rsidRDefault="00832DA0" w:rsidP="00832DA0">
      <w:pPr>
        <w:pStyle w:val="notetext"/>
      </w:pPr>
      <w:r w:rsidRPr="00967FD4">
        <w:tab/>
        <w:t>See subsection</w:t>
      </w:r>
      <w:r w:rsidR="00967FD4">
        <w:t> </w:t>
      </w:r>
      <w:r w:rsidRPr="00967FD4">
        <w:t>727</w:t>
      </w:r>
      <w:r w:rsidR="00967FD4">
        <w:noBreakHyphen/>
      </w:r>
      <w:r w:rsidRPr="00967FD4">
        <w:t>470(2).</w:t>
      </w:r>
    </w:p>
    <w:p w:rsidR="00832DA0" w:rsidRPr="00967FD4" w:rsidRDefault="00832DA0" w:rsidP="00832DA0">
      <w:pPr>
        <w:pStyle w:val="ActHead5"/>
      </w:pPr>
      <w:bookmarkStart w:id="728" w:name="_Toc446051675"/>
      <w:r w:rsidRPr="00967FD4">
        <w:rPr>
          <w:rStyle w:val="CharSectno"/>
        </w:rPr>
        <w:t>727</w:t>
      </w:r>
      <w:r w:rsidR="00967FD4">
        <w:rPr>
          <w:rStyle w:val="CharSectno"/>
        </w:rPr>
        <w:noBreakHyphen/>
      </w:r>
      <w:r w:rsidRPr="00967FD4">
        <w:rPr>
          <w:rStyle w:val="CharSectno"/>
        </w:rPr>
        <w:t>105</w:t>
      </w:r>
      <w:r w:rsidRPr="00967FD4">
        <w:t xml:space="preserve">  Ultimate controller test</w:t>
      </w:r>
      <w:bookmarkEnd w:id="728"/>
    </w:p>
    <w:p w:rsidR="00832DA0" w:rsidRPr="00967FD4" w:rsidRDefault="00832DA0" w:rsidP="00832DA0">
      <w:pPr>
        <w:pStyle w:val="subsection"/>
      </w:pPr>
      <w:r w:rsidRPr="00967FD4">
        <w:tab/>
      </w:r>
      <w:r w:rsidRPr="00967FD4">
        <w:tab/>
        <w:t xml:space="preserve">It must be the case that, at some time during the </w:t>
      </w:r>
      <w:r w:rsidR="00967FD4" w:rsidRPr="00967FD4">
        <w:rPr>
          <w:position w:val="6"/>
          <w:sz w:val="16"/>
        </w:rPr>
        <w:t>*</w:t>
      </w:r>
      <w:r w:rsidRPr="00967FD4">
        <w:t>IVS period: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losing entity and the </w:t>
      </w:r>
      <w:r w:rsidR="00967FD4" w:rsidRPr="00967FD4">
        <w:rPr>
          <w:position w:val="6"/>
          <w:sz w:val="16"/>
        </w:rPr>
        <w:t>*</w:t>
      </w:r>
      <w:r w:rsidRPr="00967FD4">
        <w:t xml:space="preserve">gaining entity have the same </w:t>
      </w:r>
      <w:r w:rsidR="00967FD4" w:rsidRPr="00967FD4">
        <w:rPr>
          <w:position w:val="6"/>
          <w:sz w:val="16"/>
        </w:rPr>
        <w:t>*</w:t>
      </w:r>
      <w:r w:rsidRPr="00967FD4">
        <w:t>ultimate controller; or</w:t>
      </w:r>
    </w:p>
    <w:p w:rsidR="00832DA0" w:rsidRPr="00967FD4" w:rsidRDefault="00832DA0" w:rsidP="00832DA0">
      <w:pPr>
        <w:pStyle w:val="paragraph"/>
      </w:pPr>
      <w:r w:rsidRPr="00967FD4">
        <w:tab/>
        <w:t>(b)</w:t>
      </w:r>
      <w:r w:rsidRPr="00967FD4">
        <w:tab/>
        <w:t>the ultimate controller of the losing entity is the same entity that was the ultimate controller of the gaining entity at a different time during that period; or</w:t>
      </w:r>
    </w:p>
    <w:p w:rsidR="00832DA0" w:rsidRPr="00967FD4" w:rsidRDefault="00832DA0" w:rsidP="00832DA0">
      <w:pPr>
        <w:pStyle w:val="paragraph"/>
      </w:pPr>
      <w:r w:rsidRPr="00967FD4">
        <w:tab/>
        <w:t>(c)</w:t>
      </w:r>
      <w:r w:rsidRPr="00967FD4">
        <w:tab/>
        <w:t>the gaining entity is the ultimate controller of the losing entity; or</w:t>
      </w:r>
    </w:p>
    <w:p w:rsidR="00832DA0" w:rsidRPr="00967FD4" w:rsidRDefault="00832DA0" w:rsidP="00832DA0">
      <w:pPr>
        <w:pStyle w:val="paragraph"/>
      </w:pPr>
      <w:r w:rsidRPr="00967FD4">
        <w:tab/>
        <w:t>(d)</w:t>
      </w:r>
      <w:r w:rsidRPr="00967FD4">
        <w:tab/>
        <w:t>the losing entity is the ultimate controller of the gaining entity.</w:t>
      </w:r>
    </w:p>
    <w:p w:rsidR="00832DA0" w:rsidRPr="00967FD4" w:rsidRDefault="00832DA0" w:rsidP="00832DA0">
      <w:pPr>
        <w:pStyle w:val="TLPnoteright"/>
      </w:pPr>
      <w:r w:rsidRPr="00967FD4">
        <w:t xml:space="preserve">For the concept of </w:t>
      </w:r>
      <w:r w:rsidRPr="00967FD4">
        <w:rPr>
          <w:b/>
          <w:i/>
        </w:rPr>
        <w:t>IVS period</w:t>
      </w:r>
      <w:r w:rsidRPr="00967FD4">
        <w:t>, see section</w:t>
      </w:r>
      <w:r w:rsidR="00967FD4">
        <w:t> </w:t>
      </w:r>
      <w:r w:rsidRPr="00967FD4">
        <w:t>727</w:t>
      </w:r>
      <w:r w:rsidR="00967FD4">
        <w:noBreakHyphen/>
      </w:r>
      <w:r w:rsidRPr="00967FD4">
        <w:t>150.</w:t>
      </w:r>
    </w:p>
    <w:p w:rsidR="00832DA0" w:rsidRPr="00967FD4" w:rsidRDefault="00832DA0" w:rsidP="00832DA0">
      <w:pPr>
        <w:pStyle w:val="TLPnoteright"/>
      </w:pPr>
      <w:r w:rsidRPr="00967FD4">
        <w:t xml:space="preserve">For the concept of </w:t>
      </w:r>
      <w:r w:rsidRPr="00967FD4">
        <w:rPr>
          <w:b/>
          <w:i/>
        </w:rPr>
        <w:t>ultimate controller</w:t>
      </w:r>
      <w:r w:rsidRPr="00967FD4">
        <w:t>, see section</w:t>
      </w:r>
      <w:r w:rsidR="00967FD4">
        <w:t> </w:t>
      </w:r>
      <w:r w:rsidRPr="00967FD4">
        <w:t>727</w:t>
      </w:r>
      <w:r w:rsidR="00967FD4">
        <w:noBreakHyphen/>
      </w:r>
      <w:r w:rsidRPr="00967FD4">
        <w:t>350.</w:t>
      </w:r>
    </w:p>
    <w:p w:rsidR="00832DA0" w:rsidRPr="00967FD4" w:rsidRDefault="00832DA0" w:rsidP="00832DA0">
      <w:pPr>
        <w:pStyle w:val="ActHead5"/>
      </w:pPr>
      <w:bookmarkStart w:id="729" w:name="_Toc446051676"/>
      <w:r w:rsidRPr="00967FD4">
        <w:rPr>
          <w:rStyle w:val="CharSectno"/>
        </w:rPr>
        <w:t>727</w:t>
      </w:r>
      <w:r w:rsidR="00967FD4">
        <w:rPr>
          <w:rStyle w:val="CharSectno"/>
        </w:rPr>
        <w:noBreakHyphen/>
      </w:r>
      <w:r w:rsidRPr="00967FD4">
        <w:rPr>
          <w:rStyle w:val="CharSectno"/>
        </w:rPr>
        <w:t>110</w:t>
      </w:r>
      <w:r w:rsidRPr="00967FD4">
        <w:t xml:space="preserve">  Common</w:t>
      </w:r>
      <w:r w:rsidR="00967FD4">
        <w:noBreakHyphen/>
      </w:r>
      <w:r w:rsidRPr="00967FD4">
        <w:t>ownership nexus test (if both losing and gaining entities are closely held)</w:t>
      </w:r>
      <w:bookmarkEnd w:id="729"/>
    </w:p>
    <w:p w:rsidR="00832DA0" w:rsidRPr="00967FD4" w:rsidRDefault="00832DA0" w:rsidP="00832DA0">
      <w:pPr>
        <w:pStyle w:val="subsection"/>
      </w:pPr>
      <w:r w:rsidRPr="00967FD4">
        <w:tab/>
        <w:t>(1)</w:t>
      </w:r>
      <w:r w:rsidRPr="00967FD4">
        <w:tab/>
        <w:t>Or, it must be the case that:</w:t>
      </w:r>
    </w:p>
    <w:p w:rsidR="00832DA0" w:rsidRPr="00967FD4" w:rsidRDefault="00832DA0" w:rsidP="00832DA0">
      <w:pPr>
        <w:pStyle w:val="paragraph"/>
      </w:pPr>
      <w:r w:rsidRPr="00967FD4">
        <w:tab/>
        <w:t>(a)</w:t>
      </w:r>
      <w:r w:rsidRPr="00967FD4">
        <w:tab/>
        <w:t xml:space="preserve">at some time during the </w:t>
      </w:r>
      <w:r w:rsidR="00967FD4" w:rsidRPr="00967FD4">
        <w:rPr>
          <w:position w:val="6"/>
          <w:sz w:val="16"/>
        </w:rPr>
        <w:t>*</w:t>
      </w:r>
      <w:r w:rsidRPr="00967FD4">
        <w:t xml:space="preserve">IVS period, neither the </w:t>
      </w:r>
      <w:r w:rsidR="00967FD4" w:rsidRPr="00967FD4">
        <w:rPr>
          <w:position w:val="6"/>
          <w:sz w:val="16"/>
        </w:rPr>
        <w:t>*</w:t>
      </w:r>
      <w:r w:rsidRPr="00967FD4">
        <w:t xml:space="preserve">losing entity nor the </w:t>
      </w:r>
      <w:r w:rsidR="00967FD4" w:rsidRPr="00967FD4">
        <w:rPr>
          <w:position w:val="6"/>
          <w:sz w:val="16"/>
        </w:rPr>
        <w:t>*</w:t>
      </w:r>
      <w:r w:rsidRPr="00967FD4">
        <w:t>gaining entity has 300 or more members (in the case of a company) or 300 or more beneficiaries (in the case of a trust); and</w:t>
      </w:r>
    </w:p>
    <w:p w:rsidR="00832DA0" w:rsidRPr="00967FD4" w:rsidRDefault="00832DA0" w:rsidP="00832DA0">
      <w:pPr>
        <w:pStyle w:val="paragraph"/>
      </w:pPr>
      <w:r w:rsidRPr="00967FD4">
        <w:tab/>
        <w:t>(b)</w:t>
      </w:r>
      <w:r w:rsidRPr="00967FD4">
        <w:tab/>
        <w:t xml:space="preserve">the losing entity and the gaining entity have a </w:t>
      </w:r>
      <w:r w:rsidR="00967FD4" w:rsidRPr="00967FD4">
        <w:rPr>
          <w:position w:val="6"/>
          <w:sz w:val="16"/>
        </w:rPr>
        <w:t>*</w:t>
      </w:r>
      <w:r w:rsidRPr="00967FD4">
        <w:t>common</w:t>
      </w:r>
      <w:r w:rsidR="00967FD4">
        <w:noBreakHyphen/>
      </w:r>
      <w:r w:rsidRPr="00967FD4">
        <w:t>ownership nexus within the IVS period.</w:t>
      </w:r>
    </w:p>
    <w:p w:rsidR="00832DA0" w:rsidRPr="00967FD4" w:rsidRDefault="00832DA0" w:rsidP="00832DA0">
      <w:pPr>
        <w:pStyle w:val="TLPnoteright"/>
      </w:pPr>
      <w:r w:rsidRPr="00967FD4">
        <w:t xml:space="preserve">For the concept of </w:t>
      </w:r>
      <w:r w:rsidRPr="00967FD4">
        <w:rPr>
          <w:b/>
          <w:i/>
        </w:rPr>
        <w:t>IVS period</w:t>
      </w:r>
      <w:r w:rsidRPr="00967FD4">
        <w:t>, see section</w:t>
      </w:r>
      <w:r w:rsidR="00967FD4">
        <w:t> </w:t>
      </w:r>
      <w:r w:rsidRPr="00967FD4">
        <w:t>727</w:t>
      </w:r>
      <w:r w:rsidR="00967FD4">
        <w:noBreakHyphen/>
      </w:r>
      <w:r w:rsidRPr="00967FD4">
        <w:t>150.</w:t>
      </w:r>
    </w:p>
    <w:p w:rsidR="00832DA0" w:rsidRPr="00967FD4" w:rsidRDefault="00832DA0" w:rsidP="00832DA0">
      <w:pPr>
        <w:pStyle w:val="TLPnoteright"/>
      </w:pPr>
      <w:r w:rsidRPr="00967FD4">
        <w:t xml:space="preserve">For the concept of </w:t>
      </w:r>
      <w:r w:rsidRPr="00967FD4">
        <w:rPr>
          <w:b/>
          <w:i/>
        </w:rPr>
        <w:t>common</w:t>
      </w:r>
      <w:r w:rsidR="00967FD4">
        <w:rPr>
          <w:b/>
          <w:i/>
        </w:rPr>
        <w:noBreakHyphen/>
      </w:r>
      <w:r w:rsidRPr="00967FD4">
        <w:rPr>
          <w:b/>
          <w:i/>
        </w:rPr>
        <w:t>ownership nexus</w:t>
      </w:r>
      <w:r w:rsidRPr="00967FD4">
        <w:t>, see section</w:t>
      </w:r>
      <w:r w:rsidR="00967FD4">
        <w:t> </w:t>
      </w:r>
      <w:r w:rsidRPr="00967FD4">
        <w:t>727</w:t>
      </w:r>
      <w:r w:rsidR="00967FD4">
        <w:noBreakHyphen/>
      </w:r>
      <w:r w:rsidRPr="00967FD4">
        <w:t>400.</w:t>
      </w:r>
    </w:p>
    <w:p w:rsidR="00832DA0" w:rsidRPr="00967FD4" w:rsidRDefault="00832DA0" w:rsidP="00832DA0">
      <w:pPr>
        <w:pStyle w:val="subsection"/>
      </w:pPr>
      <w:r w:rsidRPr="00967FD4">
        <w:tab/>
        <w:t>(2)</w:t>
      </w:r>
      <w:r w:rsidRPr="00967FD4">
        <w:tab/>
        <w:t>Section</w:t>
      </w:r>
      <w:r w:rsidR="00967FD4">
        <w:t> </w:t>
      </w:r>
      <w:r w:rsidRPr="00967FD4">
        <w:t>124</w:t>
      </w:r>
      <w:r w:rsidR="00967FD4">
        <w:noBreakHyphen/>
      </w:r>
      <w:r w:rsidRPr="00967FD4">
        <w:t>810 (under which certain companies and trusts are not regarded as having 300 or more members or beneficiaries) also applies for the purposes of this Division.</w:t>
      </w:r>
    </w:p>
    <w:p w:rsidR="00832DA0" w:rsidRPr="00967FD4" w:rsidRDefault="00832DA0" w:rsidP="00832DA0">
      <w:pPr>
        <w:pStyle w:val="subsection"/>
      </w:pPr>
      <w:r w:rsidRPr="00967FD4">
        <w:tab/>
        <w:t>(3)</w:t>
      </w:r>
      <w:r w:rsidRPr="00967FD4">
        <w:tab/>
        <w:t xml:space="preserve">In addition, this Division applies to a </w:t>
      </w:r>
      <w:r w:rsidR="00967FD4" w:rsidRPr="00967FD4">
        <w:rPr>
          <w:position w:val="6"/>
          <w:sz w:val="16"/>
        </w:rPr>
        <w:t>*</w:t>
      </w:r>
      <w:r w:rsidRPr="00967FD4">
        <w:t>non</w:t>
      </w:r>
      <w:r w:rsidR="00967FD4">
        <w:noBreakHyphen/>
      </w:r>
      <w:r w:rsidRPr="00967FD4">
        <w:t>fixed trust as if it did not have 300 or more beneficiaries.</w:t>
      </w:r>
    </w:p>
    <w:p w:rsidR="00832DA0" w:rsidRPr="00967FD4" w:rsidRDefault="00832DA0" w:rsidP="00832DA0">
      <w:pPr>
        <w:pStyle w:val="ActHead5"/>
      </w:pPr>
      <w:bookmarkStart w:id="730" w:name="_Toc446051677"/>
      <w:r w:rsidRPr="00967FD4">
        <w:rPr>
          <w:rStyle w:val="CharSectno"/>
        </w:rPr>
        <w:t>727</w:t>
      </w:r>
      <w:r w:rsidR="00967FD4">
        <w:rPr>
          <w:rStyle w:val="CharSectno"/>
        </w:rPr>
        <w:noBreakHyphen/>
      </w:r>
      <w:r w:rsidRPr="00967FD4">
        <w:rPr>
          <w:rStyle w:val="CharSectno"/>
        </w:rPr>
        <w:t>125</w:t>
      </w:r>
      <w:r w:rsidRPr="00967FD4">
        <w:t xml:space="preserve">  No consequences if losing entity is a superannuation entity</w:t>
      </w:r>
      <w:bookmarkEnd w:id="730"/>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 xml:space="preserve">indirect value shift has no consequences under this Division if the </w:t>
      </w:r>
      <w:r w:rsidR="00967FD4" w:rsidRPr="00967FD4">
        <w:rPr>
          <w:position w:val="6"/>
          <w:sz w:val="16"/>
        </w:rPr>
        <w:t>*</w:t>
      </w:r>
      <w:r w:rsidRPr="00967FD4">
        <w:t>losing entity is one of these in relation to the income year in which the indirect value shift happens:</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complying superannuation fund; or</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non</w:t>
      </w:r>
      <w:r w:rsidR="00967FD4">
        <w:noBreakHyphen/>
      </w:r>
      <w:r w:rsidRPr="00967FD4">
        <w:t>complying superannuation fund; or</w:t>
      </w:r>
    </w:p>
    <w:p w:rsidR="00832DA0" w:rsidRPr="00967FD4" w:rsidRDefault="00832DA0" w:rsidP="00832DA0">
      <w:pPr>
        <w:pStyle w:val="paragraph"/>
      </w:pPr>
      <w:r w:rsidRPr="00967FD4">
        <w:tab/>
        <w:t>(c)</w:t>
      </w:r>
      <w:r w:rsidRPr="00967FD4">
        <w:tab/>
        <w:t xml:space="preserve">a </w:t>
      </w:r>
      <w:r w:rsidR="00967FD4" w:rsidRPr="00967FD4">
        <w:rPr>
          <w:position w:val="6"/>
          <w:sz w:val="16"/>
        </w:rPr>
        <w:t>*</w:t>
      </w:r>
      <w:r w:rsidRPr="00967FD4">
        <w:t>complying approved deposit fund; or</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non</w:t>
      </w:r>
      <w:r w:rsidR="00967FD4">
        <w:noBreakHyphen/>
      </w:r>
      <w:r w:rsidRPr="00967FD4">
        <w:t>complying approved deposit fund; or</w:t>
      </w:r>
    </w:p>
    <w:p w:rsidR="00832DA0" w:rsidRPr="00967FD4" w:rsidRDefault="00832DA0" w:rsidP="00832DA0">
      <w:pPr>
        <w:pStyle w:val="paragraph"/>
      </w:pPr>
      <w:r w:rsidRPr="00967FD4">
        <w:tab/>
        <w:t>(e)</w:t>
      </w:r>
      <w:r w:rsidRPr="00967FD4">
        <w:tab/>
        <w:t xml:space="preserve">a </w:t>
      </w:r>
      <w:r w:rsidR="00967FD4" w:rsidRPr="00967FD4">
        <w:rPr>
          <w:position w:val="6"/>
          <w:sz w:val="16"/>
        </w:rPr>
        <w:t>*</w:t>
      </w:r>
      <w:r w:rsidRPr="00967FD4">
        <w:t>pooled superannuation trust.</w:t>
      </w:r>
    </w:p>
    <w:p w:rsidR="00832DA0" w:rsidRPr="00967FD4" w:rsidRDefault="00832DA0" w:rsidP="00832DA0">
      <w:pPr>
        <w:pStyle w:val="ActHead4"/>
      </w:pPr>
      <w:bookmarkStart w:id="731" w:name="_Toc446051678"/>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B</w:t>
      </w:r>
      <w:r w:rsidRPr="00967FD4">
        <w:t>—</w:t>
      </w:r>
      <w:r w:rsidRPr="00967FD4">
        <w:rPr>
          <w:rStyle w:val="CharSubdText"/>
        </w:rPr>
        <w:t>What is an indirect value shift</w:t>
      </w:r>
      <w:bookmarkEnd w:id="73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150</w:t>
      </w:r>
      <w:r w:rsidRPr="00967FD4">
        <w:tab/>
        <w:t>How to determine whether a scheme results in an indirect value shift</w:t>
      </w:r>
    </w:p>
    <w:p w:rsidR="00832DA0" w:rsidRPr="00967FD4" w:rsidRDefault="00832DA0" w:rsidP="00832DA0">
      <w:pPr>
        <w:pStyle w:val="TofSectsSection"/>
      </w:pPr>
      <w:r w:rsidRPr="00967FD4">
        <w:t>727</w:t>
      </w:r>
      <w:r w:rsidR="00967FD4">
        <w:noBreakHyphen/>
      </w:r>
      <w:r w:rsidRPr="00967FD4">
        <w:t>155</w:t>
      </w:r>
      <w:r w:rsidRPr="00967FD4">
        <w:tab/>
        <w:t>Providing economic benefits</w:t>
      </w:r>
    </w:p>
    <w:p w:rsidR="00832DA0" w:rsidRPr="00967FD4" w:rsidRDefault="00832DA0" w:rsidP="00832DA0">
      <w:pPr>
        <w:pStyle w:val="TofSectsSection"/>
      </w:pPr>
      <w:r w:rsidRPr="00967FD4">
        <w:t>727</w:t>
      </w:r>
      <w:r w:rsidR="00967FD4">
        <w:noBreakHyphen/>
      </w:r>
      <w:r w:rsidRPr="00967FD4">
        <w:t>160</w:t>
      </w:r>
      <w:r w:rsidRPr="00967FD4">
        <w:tab/>
        <w:t>When an economic benefit is provided</w:t>
      </w:r>
      <w:r w:rsidRPr="00967FD4">
        <w:rPr>
          <w:rStyle w:val="CharBoldItalic"/>
        </w:rPr>
        <w:t xml:space="preserve"> in connection with</w:t>
      </w:r>
      <w:r w:rsidRPr="00967FD4">
        <w:t xml:space="preserve"> a scheme</w:t>
      </w:r>
    </w:p>
    <w:p w:rsidR="00832DA0" w:rsidRPr="00967FD4" w:rsidRDefault="00832DA0" w:rsidP="00832DA0">
      <w:pPr>
        <w:pStyle w:val="TofSectsSection"/>
      </w:pPr>
      <w:r w:rsidRPr="00967FD4">
        <w:t>727</w:t>
      </w:r>
      <w:r w:rsidR="00967FD4">
        <w:noBreakHyphen/>
      </w:r>
      <w:r w:rsidRPr="00967FD4">
        <w:t>165</w:t>
      </w:r>
      <w:r w:rsidRPr="00967FD4">
        <w:tab/>
        <w:t>Preventing double</w:t>
      </w:r>
      <w:r w:rsidR="00967FD4">
        <w:noBreakHyphen/>
      </w:r>
      <w:r w:rsidRPr="00967FD4">
        <w:t>counting of economic benefits</w:t>
      </w:r>
    </w:p>
    <w:p w:rsidR="00832DA0" w:rsidRPr="00967FD4" w:rsidRDefault="00832DA0" w:rsidP="00832DA0">
      <w:pPr>
        <w:pStyle w:val="ActHead5"/>
      </w:pPr>
      <w:bookmarkStart w:id="732" w:name="_Toc446051679"/>
      <w:r w:rsidRPr="00967FD4">
        <w:rPr>
          <w:rStyle w:val="CharSectno"/>
        </w:rPr>
        <w:t>727</w:t>
      </w:r>
      <w:r w:rsidR="00967FD4">
        <w:rPr>
          <w:rStyle w:val="CharSectno"/>
        </w:rPr>
        <w:noBreakHyphen/>
      </w:r>
      <w:r w:rsidRPr="00967FD4">
        <w:rPr>
          <w:rStyle w:val="CharSectno"/>
        </w:rPr>
        <w:t>150</w:t>
      </w:r>
      <w:r w:rsidRPr="00967FD4">
        <w:t xml:space="preserve">  How to determine whether a scheme results in an indirect value shift</w:t>
      </w:r>
      <w:bookmarkEnd w:id="732"/>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scheme can result in one or more </w:t>
      </w:r>
      <w:r w:rsidR="00967FD4" w:rsidRPr="00967FD4">
        <w:rPr>
          <w:position w:val="6"/>
          <w:sz w:val="16"/>
        </w:rPr>
        <w:t>*</w:t>
      </w:r>
      <w:r w:rsidRPr="00967FD4">
        <w:t xml:space="preserve">indirect value shifts only if one or more economic benefits have been, are being, or are to be, </w:t>
      </w:r>
      <w:r w:rsidR="00967FD4" w:rsidRPr="00967FD4">
        <w:rPr>
          <w:position w:val="6"/>
          <w:sz w:val="16"/>
        </w:rPr>
        <w:t>*</w:t>
      </w:r>
      <w:r w:rsidRPr="00967FD4">
        <w:t xml:space="preserve">provided </w:t>
      </w:r>
      <w:r w:rsidR="00967FD4" w:rsidRPr="00967FD4">
        <w:rPr>
          <w:position w:val="6"/>
          <w:sz w:val="16"/>
        </w:rPr>
        <w:t>*</w:t>
      </w:r>
      <w:r w:rsidRPr="00967FD4">
        <w:t>in connection with the scheme.</w:t>
      </w:r>
    </w:p>
    <w:p w:rsidR="00832DA0" w:rsidRPr="00967FD4" w:rsidRDefault="00832DA0" w:rsidP="00832DA0">
      <w:pPr>
        <w:pStyle w:val="subsection"/>
      </w:pPr>
      <w:r w:rsidRPr="00967FD4">
        <w:tab/>
        <w:t>(2)</w:t>
      </w:r>
      <w:r w:rsidRPr="00967FD4">
        <w:tab/>
        <w:t xml:space="preserve">The question whether the </w:t>
      </w:r>
      <w:r w:rsidR="00967FD4" w:rsidRPr="00967FD4">
        <w:rPr>
          <w:position w:val="6"/>
          <w:sz w:val="16"/>
        </w:rPr>
        <w:t>*</w:t>
      </w:r>
      <w:r w:rsidRPr="00967FD4">
        <w:t>scheme has that result must be determined by reference to the facts and circumstances that exist at the earliest time (either when the scheme is entered into or later) when it is reasonable to conclude that:</w:t>
      </w:r>
    </w:p>
    <w:p w:rsidR="00832DA0" w:rsidRPr="00967FD4" w:rsidRDefault="00832DA0" w:rsidP="00832DA0">
      <w:pPr>
        <w:pStyle w:val="paragraph"/>
      </w:pPr>
      <w:r w:rsidRPr="00967FD4">
        <w:tab/>
        <w:t>(a)</w:t>
      </w:r>
      <w:r w:rsidRPr="00967FD4">
        <w:tab/>
        <w:t xml:space="preserve">all the economic benefits that have been, are being, or are to be, </w:t>
      </w:r>
      <w:r w:rsidR="00967FD4" w:rsidRPr="00967FD4">
        <w:rPr>
          <w:position w:val="6"/>
          <w:sz w:val="16"/>
        </w:rPr>
        <w:t>*</w:t>
      </w:r>
      <w:r w:rsidRPr="00967FD4">
        <w:t xml:space="preserve">provided </w:t>
      </w:r>
      <w:r w:rsidR="00967FD4" w:rsidRPr="00967FD4">
        <w:rPr>
          <w:position w:val="6"/>
          <w:sz w:val="16"/>
        </w:rPr>
        <w:t>*</w:t>
      </w:r>
      <w:r w:rsidRPr="00967FD4">
        <w:t>in connection with the scheme can be identified; and</w:t>
      </w:r>
    </w:p>
    <w:p w:rsidR="00832DA0" w:rsidRPr="00967FD4" w:rsidRDefault="00832DA0" w:rsidP="00832DA0">
      <w:pPr>
        <w:pStyle w:val="paragraph"/>
      </w:pPr>
      <w:r w:rsidRPr="00967FD4">
        <w:tab/>
        <w:t>(b)</w:t>
      </w:r>
      <w:r w:rsidRPr="00967FD4">
        <w:tab/>
        <w:t>for each of those economic benefits:</w:t>
      </w:r>
    </w:p>
    <w:p w:rsidR="00832DA0" w:rsidRPr="00967FD4" w:rsidRDefault="00832DA0" w:rsidP="00832DA0">
      <w:pPr>
        <w:pStyle w:val="paragraphsub"/>
      </w:pPr>
      <w:r w:rsidRPr="00967FD4">
        <w:tab/>
        <w:t>(i)</w:t>
      </w:r>
      <w:r w:rsidRPr="00967FD4">
        <w:tab/>
        <w:t>the entity that has provided, is providing, or is to provide, the economic benefit can be identified; and</w:t>
      </w:r>
    </w:p>
    <w:p w:rsidR="00832DA0" w:rsidRPr="00967FD4" w:rsidRDefault="00832DA0" w:rsidP="00832DA0">
      <w:pPr>
        <w:pStyle w:val="paragraphsub"/>
      </w:pPr>
      <w:r w:rsidRPr="00967FD4">
        <w:tab/>
        <w:t>(ii)</w:t>
      </w:r>
      <w:r w:rsidRPr="00967FD4">
        <w:tab/>
        <w:t>the entity to which the economic benefit has been, is being, or is to be, provided can be identified; and</w:t>
      </w:r>
    </w:p>
    <w:p w:rsidR="00832DA0" w:rsidRPr="00967FD4" w:rsidRDefault="00832DA0" w:rsidP="00832DA0">
      <w:pPr>
        <w:pStyle w:val="paragraphsub"/>
      </w:pPr>
      <w:r w:rsidRPr="00967FD4">
        <w:tab/>
        <w:t>(iii)</w:t>
      </w:r>
      <w:r w:rsidRPr="00967FD4">
        <w:tab/>
        <w:t>if the economic benefit is to be provided—those entities are in existence, and the providing of the economic benefit is not contingent; and</w:t>
      </w:r>
    </w:p>
    <w:p w:rsidR="00832DA0" w:rsidRPr="00967FD4" w:rsidRDefault="00832DA0" w:rsidP="00832DA0">
      <w:pPr>
        <w:pStyle w:val="paragraph"/>
      </w:pPr>
      <w:r w:rsidRPr="00967FD4">
        <w:tab/>
        <w:t>(c)</w:t>
      </w:r>
      <w:r w:rsidRPr="00967FD4">
        <w:tab/>
        <w:t>there are no other economic benefits that are to be provided in connection with the scheme if some contingency is met.</w:t>
      </w:r>
    </w:p>
    <w:p w:rsidR="00832DA0" w:rsidRPr="00967FD4" w:rsidRDefault="00832DA0" w:rsidP="00832DA0">
      <w:pPr>
        <w:pStyle w:val="subsection2"/>
      </w:pPr>
      <w:r w:rsidRPr="00967FD4">
        <w:t xml:space="preserve">That time is called the </w:t>
      </w:r>
      <w:r w:rsidRPr="00967FD4">
        <w:rPr>
          <w:b/>
          <w:i/>
        </w:rPr>
        <w:t>IVS time</w:t>
      </w:r>
      <w:r w:rsidRPr="00967FD4">
        <w:t xml:space="preserve"> for the scheme.</w:t>
      </w:r>
    </w:p>
    <w:p w:rsidR="00832DA0" w:rsidRPr="00967FD4" w:rsidRDefault="00832DA0" w:rsidP="00832DA0">
      <w:pPr>
        <w:pStyle w:val="notetext"/>
      </w:pPr>
      <w:r w:rsidRPr="00967FD4">
        <w:t>Note:</w:t>
      </w:r>
      <w:r w:rsidRPr="00967FD4">
        <w:tab/>
        <w:t>In most cases, the IVS time will be at or soon after the scheme is entered into. However, if:</w:t>
      </w:r>
    </w:p>
    <w:p w:rsidR="00832DA0" w:rsidRPr="00967FD4" w:rsidRDefault="00832DA0" w:rsidP="00832DA0">
      <w:pPr>
        <w:pStyle w:val="notepara"/>
      </w:pPr>
      <w:r w:rsidRPr="00967FD4">
        <w:t>•</w:t>
      </w:r>
      <w:r w:rsidRPr="00967FD4">
        <w:tab/>
        <w:t>direct or indirect interests in a company or trust are realised at a loss when the IVS time for the scheme has not yet happened (even if it never happens); and</w:t>
      </w:r>
    </w:p>
    <w:p w:rsidR="00832DA0" w:rsidRPr="00967FD4" w:rsidRDefault="00832DA0" w:rsidP="00832DA0">
      <w:pPr>
        <w:pStyle w:val="notepara"/>
      </w:pPr>
      <w:r w:rsidRPr="00967FD4">
        <w:t>•</w:t>
      </w:r>
      <w:r w:rsidRPr="00967FD4">
        <w:tab/>
        <w:t>the company or trust has provided, is providing, is to provide, or might provide, economic benefits in connection with the scheme;</w:t>
      </w:r>
    </w:p>
    <w:p w:rsidR="00832DA0" w:rsidRPr="00967FD4" w:rsidRDefault="00832DA0" w:rsidP="00832DA0">
      <w:pPr>
        <w:pStyle w:val="notetext"/>
      </w:pPr>
      <w:r w:rsidRPr="00967FD4">
        <w:tab/>
        <w:t>there may be consequences for those interests similar to those of an indirect value shift resulting from the scheme. See Subdivision</w:t>
      </w:r>
      <w:r w:rsidR="00967FD4">
        <w:t> </w:t>
      </w:r>
      <w:r w:rsidRPr="00967FD4">
        <w:t>727</w:t>
      </w:r>
      <w:r w:rsidR="00967FD4">
        <w:noBreakHyphen/>
      </w:r>
      <w:r w:rsidRPr="00967FD4">
        <w:t>K.</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scheme results in an </w:t>
      </w:r>
      <w:r w:rsidRPr="00967FD4">
        <w:rPr>
          <w:b/>
          <w:i/>
        </w:rPr>
        <w:t>indirect value shift</w:t>
      </w:r>
      <w:r w:rsidRPr="00967FD4">
        <w:t xml:space="preserve"> from one entity (the </w:t>
      </w:r>
      <w:r w:rsidRPr="00967FD4">
        <w:rPr>
          <w:b/>
          <w:i/>
        </w:rPr>
        <w:t>losing entity</w:t>
      </w:r>
      <w:r w:rsidRPr="00967FD4">
        <w:t xml:space="preserve">) to another entity (the </w:t>
      </w:r>
      <w:r w:rsidRPr="00967FD4">
        <w:rPr>
          <w:b/>
          <w:i/>
        </w:rPr>
        <w:t>gaining entity</w:t>
      </w:r>
      <w:r w:rsidRPr="00967FD4">
        <w:t xml:space="preserve">) if the total </w:t>
      </w:r>
      <w:r w:rsidR="00967FD4" w:rsidRPr="00967FD4">
        <w:rPr>
          <w:position w:val="6"/>
          <w:sz w:val="16"/>
        </w:rPr>
        <w:t>*</w:t>
      </w:r>
      <w:r w:rsidRPr="00967FD4">
        <w:t xml:space="preserve">market value of the one or more economic benefits (the </w:t>
      </w:r>
      <w:r w:rsidRPr="00967FD4">
        <w:rPr>
          <w:b/>
          <w:i/>
        </w:rPr>
        <w:t>greater benefits</w:t>
      </w:r>
      <w:r w:rsidRPr="00967FD4">
        <w:t xml:space="preserve">) that the losing entity has </w:t>
      </w:r>
      <w:r w:rsidR="00967FD4" w:rsidRPr="00967FD4">
        <w:rPr>
          <w:position w:val="6"/>
          <w:sz w:val="16"/>
        </w:rPr>
        <w:t>*</w:t>
      </w:r>
      <w:r w:rsidRPr="00967FD4">
        <w:t xml:space="preserve">provided, is providing, or is to provide, to the gaining entity </w:t>
      </w:r>
      <w:r w:rsidR="00967FD4" w:rsidRPr="00967FD4">
        <w:rPr>
          <w:position w:val="6"/>
          <w:sz w:val="16"/>
        </w:rPr>
        <w:t>*</w:t>
      </w:r>
      <w:r w:rsidRPr="00967FD4">
        <w:t>in connection with the scheme exceeds:</w:t>
      </w:r>
    </w:p>
    <w:p w:rsidR="00832DA0" w:rsidRPr="00967FD4" w:rsidRDefault="00832DA0" w:rsidP="00832DA0">
      <w:pPr>
        <w:pStyle w:val="paragraph"/>
      </w:pPr>
      <w:r w:rsidRPr="00967FD4">
        <w:tab/>
        <w:t>(a)</w:t>
      </w:r>
      <w:r w:rsidRPr="00967FD4">
        <w:tab/>
        <w:t>the total market value of the one or more economic benefits (</w:t>
      </w:r>
      <w:r w:rsidRPr="00967FD4">
        <w:rPr>
          <w:b/>
          <w:i/>
        </w:rPr>
        <w:t>lesser benefits</w:t>
      </w:r>
      <w:r w:rsidRPr="00967FD4">
        <w:t>) that the gaining entity has provided, is providing, or is to provide, to the losing entity in connection with the scheme; or</w:t>
      </w:r>
    </w:p>
    <w:p w:rsidR="00832DA0" w:rsidRPr="00967FD4" w:rsidRDefault="00832DA0" w:rsidP="00832DA0">
      <w:pPr>
        <w:pStyle w:val="paragraph"/>
      </w:pPr>
      <w:r w:rsidRPr="00967FD4">
        <w:tab/>
        <w:t>(b)</w:t>
      </w:r>
      <w:r w:rsidRPr="00967FD4">
        <w:tab/>
        <w:t xml:space="preserve">if there are no economic benefits covered by </w:t>
      </w:r>
      <w:r w:rsidR="00967FD4">
        <w:t>paragraph (</w:t>
      </w:r>
      <w:r w:rsidRPr="00967FD4">
        <w:t>a)—nil.</w:t>
      </w:r>
    </w:p>
    <w:p w:rsidR="00832DA0" w:rsidRPr="00967FD4" w:rsidRDefault="00832DA0" w:rsidP="00832DA0">
      <w:pPr>
        <w:pStyle w:val="subsection2"/>
      </w:pPr>
      <w:r w:rsidRPr="00967FD4">
        <w:t>That excess is the amount of the indirect value shift.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market value of an economic benefit is to be determined as at the earliest time when it is reasonable to conclude that:</w:t>
      </w:r>
    </w:p>
    <w:p w:rsidR="00832DA0" w:rsidRPr="00967FD4" w:rsidRDefault="00832DA0" w:rsidP="00832DA0">
      <w:pPr>
        <w:pStyle w:val="paragraph"/>
      </w:pPr>
      <w:r w:rsidRPr="00967FD4">
        <w:tab/>
        <w:t>(a)</w:t>
      </w:r>
      <w:r w:rsidRPr="00967FD4">
        <w:tab/>
        <w:t>the economic benefit can be identified; and</w:t>
      </w:r>
    </w:p>
    <w:p w:rsidR="00832DA0" w:rsidRPr="00967FD4" w:rsidRDefault="00832DA0" w:rsidP="00832DA0">
      <w:pPr>
        <w:pStyle w:val="paragraph"/>
      </w:pPr>
      <w:r w:rsidRPr="00967FD4">
        <w:tab/>
        <w:t>(b)</w:t>
      </w:r>
      <w:r w:rsidRPr="00967FD4">
        <w:tab/>
      </w:r>
      <w:r w:rsidR="00967FD4">
        <w:t>paragraph (</w:t>
      </w:r>
      <w:r w:rsidRPr="00967FD4">
        <w:t>2)(b) is satisfied for that benefit.</w:t>
      </w:r>
    </w:p>
    <w:p w:rsidR="00832DA0" w:rsidRPr="00967FD4" w:rsidRDefault="00832DA0" w:rsidP="00832DA0">
      <w:pPr>
        <w:pStyle w:val="TLPnoteright"/>
      </w:pPr>
      <w:r w:rsidRPr="00967FD4">
        <w:t>For more rules affecting how the market value of an economic benefit is determined, see Subdivision</w:t>
      </w:r>
      <w:r w:rsidR="00967FD4">
        <w:t> </w:t>
      </w:r>
      <w:r w:rsidRPr="00967FD4">
        <w:t>727</w:t>
      </w:r>
      <w:r w:rsidR="00967FD4">
        <w:noBreakHyphen/>
      </w:r>
      <w:r w:rsidRPr="00967FD4">
        <w:t>D.</w:t>
      </w:r>
    </w:p>
    <w:p w:rsidR="00832DA0" w:rsidRPr="00967FD4" w:rsidRDefault="00832DA0" w:rsidP="00832DA0">
      <w:pPr>
        <w:pStyle w:val="subsection"/>
      </w:pPr>
      <w:r w:rsidRPr="00967FD4">
        <w:tab/>
        <w:t>(5)</w:t>
      </w:r>
      <w:r w:rsidRPr="00967FD4">
        <w:tab/>
        <w:t xml:space="preserve">Neither the </w:t>
      </w:r>
      <w:r w:rsidR="00967FD4" w:rsidRPr="00967FD4">
        <w:rPr>
          <w:position w:val="6"/>
          <w:sz w:val="16"/>
        </w:rPr>
        <w:t>*</w:t>
      </w:r>
      <w:r w:rsidRPr="00967FD4">
        <w:t xml:space="preserve">losing entity nor the </w:t>
      </w:r>
      <w:r w:rsidR="00967FD4" w:rsidRPr="00967FD4">
        <w:rPr>
          <w:position w:val="6"/>
          <w:sz w:val="16"/>
        </w:rPr>
        <w:t>*</w:t>
      </w:r>
      <w:r w:rsidRPr="00967FD4">
        <w:t xml:space="preserve">gaining entity needs to be a party to the </w:t>
      </w:r>
      <w:r w:rsidR="00967FD4" w:rsidRPr="00967FD4">
        <w:rPr>
          <w:position w:val="6"/>
          <w:sz w:val="16"/>
        </w:rPr>
        <w:t>*</w:t>
      </w:r>
      <w:r w:rsidRPr="00967FD4">
        <w:t>scheme. A benefit can be provided by act or omission.</w:t>
      </w:r>
    </w:p>
    <w:p w:rsidR="00832DA0" w:rsidRPr="00967FD4" w:rsidRDefault="00832DA0" w:rsidP="00832DA0">
      <w:pPr>
        <w:pStyle w:val="subsection"/>
      </w:pPr>
      <w:r w:rsidRPr="00967FD4">
        <w:tab/>
        <w:t>(6)</w:t>
      </w:r>
      <w:r w:rsidRPr="00967FD4">
        <w:tab/>
        <w:t xml:space="preserve">The indirect value shift happens at the </w:t>
      </w:r>
      <w:r w:rsidR="00967FD4" w:rsidRPr="00967FD4">
        <w:rPr>
          <w:position w:val="6"/>
          <w:sz w:val="16"/>
        </w:rPr>
        <w:t>*</w:t>
      </w:r>
      <w:r w:rsidRPr="00967FD4">
        <w:t>IVS time.</w:t>
      </w:r>
    </w:p>
    <w:p w:rsidR="00832DA0" w:rsidRPr="00967FD4" w:rsidRDefault="00832DA0" w:rsidP="00832DA0">
      <w:pPr>
        <w:pStyle w:val="subsection"/>
      </w:pPr>
      <w:r w:rsidRPr="00967FD4">
        <w:tab/>
        <w:t>(7)</w:t>
      </w:r>
      <w:r w:rsidRPr="00967FD4">
        <w:tab/>
        <w:t xml:space="preserve">The </w:t>
      </w:r>
      <w:r w:rsidRPr="00967FD4">
        <w:rPr>
          <w:b/>
          <w:i/>
        </w:rPr>
        <w:t>IVS period</w:t>
      </w:r>
      <w:r w:rsidRPr="00967FD4">
        <w:t xml:space="preserve"> for a </w:t>
      </w:r>
      <w:r w:rsidR="00967FD4" w:rsidRPr="00967FD4">
        <w:rPr>
          <w:position w:val="6"/>
          <w:sz w:val="16"/>
        </w:rPr>
        <w:t>*</w:t>
      </w:r>
      <w:r w:rsidRPr="00967FD4">
        <w:t xml:space="preserve">scheme starts immediately before the scheme is entered into and ends at the </w:t>
      </w:r>
      <w:r w:rsidR="00967FD4" w:rsidRPr="00967FD4">
        <w:rPr>
          <w:position w:val="6"/>
          <w:sz w:val="16"/>
        </w:rPr>
        <w:t>*</w:t>
      </w:r>
      <w:r w:rsidRPr="00967FD4">
        <w:t>IVS time.</w:t>
      </w:r>
    </w:p>
    <w:p w:rsidR="00832DA0" w:rsidRPr="00967FD4" w:rsidRDefault="00832DA0" w:rsidP="00832DA0">
      <w:pPr>
        <w:pStyle w:val="subsection"/>
      </w:pPr>
      <w:r w:rsidRPr="00967FD4">
        <w:tab/>
        <w:t>(8)</w:t>
      </w:r>
      <w:r w:rsidRPr="00967FD4">
        <w:tab/>
        <w:t>A contingency that is artificial, or is virtually certain to be met, is treated under this Division as if it had been met.</w:t>
      </w:r>
    </w:p>
    <w:p w:rsidR="00832DA0" w:rsidRPr="00967FD4" w:rsidRDefault="00832DA0" w:rsidP="00832DA0">
      <w:pPr>
        <w:pStyle w:val="ActHead5"/>
      </w:pPr>
      <w:bookmarkStart w:id="733" w:name="_Toc446051680"/>
      <w:r w:rsidRPr="00967FD4">
        <w:rPr>
          <w:rStyle w:val="CharSectno"/>
        </w:rPr>
        <w:t>727</w:t>
      </w:r>
      <w:r w:rsidR="00967FD4">
        <w:rPr>
          <w:rStyle w:val="CharSectno"/>
        </w:rPr>
        <w:noBreakHyphen/>
      </w:r>
      <w:r w:rsidRPr="00967FD4">
        <w:rPr>
          <w:rStyle w:val="CharSectno"/>
        </w:rPr>
        <w:t>155</w:t>
      </w:r>
      <w:r w:rsidRPr="00967FD4">
        <w:t xml:space="preserve">  Providing economic benefits</w:t>
      </w:r>
      <w:bookmarkEnd w:id="733"/>
    </w:p>
    <w:p w:rsidR="00832DA0" w:rsidRPr="00967FD4" w:rsidRDefault="00832DA0" w:rsidP="00832DA0">
      <w:pPr>
        <w:pStyle w:val="SubsectionHead"/>
      </w:pPr>
      <w:r w:rsidRPr="00967FD4">
        <w:t>Examples</w:t>
      </w:r>
    </w:p>
    <w:p w:rsidR="00832DA0" w:rsidRPr="00967FD4" w:rsidRDefault="00832DA0" w:rsidP="00832DA0">
      <w:pPr>
        <w:pStyle w:val="subsection"/>
      </w:pPr>
      <w:r w:rsidRPr="00967FD4">
        <w:tab/>
        <w:t>(1)</w:t>
      </w:r>
      <w:r w:rsidRPr="00967FD4">
        <w:tab/>
        <w:t>These are some examples of an entity providing an economic benefit to another entity:</w:t>
      </w:r>
    </w:p>
    <w:p w:rsidR="00832DA0" w:rsidRPr="00967FD4" w:rsidRDefault="00832DA0" w:rsidP="00832DA0">
      <w:pPr>
        <w:pStyle w:val="paragraph"/>
      </w:pPr>
      <w:r w:rsidRPr="00967FD4">
        <w:tab/>
        <w:t>(a)</w:t>
      </w:r>
      <w:r w:rsidRPr="00967FD4">
        <w:tab/>
        <w:t xml:space="preserve">the first entity pays an amount to the other entity (in this case the </w:t>
      </w:r>
      <w:r w:rsidR="00967FD4" w:rsidRPr="00967FD4">
        <w:rPr>
          <w:position w:val="6"/>
          <w:sz w:val="16"/>
        </w:rPr>
        <w:t>*</w:t>
      </w:r>
      <w:r w:rsidRPr="00967FD4">
        <w:t>market value of the benefit is the amount of the payment);</w:t>
      </w:r>
    </w:p>
    <w:p w:rsidR="00832DA0" w:rsidRPr="00967FD4" w:rsidRDefault="00832DA0" w:rsidP="00832DA0">
      <w:pPr>
        <w:pStyle w:val="paragraph"/>
      </w:pPr>
      <w:r w:rsidRPr="00967FD4">
        <w:tab/>
        <w:t>(b)</w:t>
      </w:r>
      <w:r w:rsidRPr="00967FD4">
        <w:tab/>
        <w:t>the first entity provides an asset or services to the other entity;</w:t>
      </w:r>
    </w:p>
    <w:p w:rsidR="00832DA0" w:rsidRPr="00967FD4" w:rsidRDefault="00832DA0" w:rsidP="00832DA0">
      <w:pPr>
        <w:pStyle w:val="paragraph"/>
      </w:pPr>
      <w:r w:rsidRPr="00967FD4">
        <w:tab/>
        <w:t>(c)</w:t>
      </w:r>
      <w:r w:rsidRPr="00967FD4">
        <w:tab/>
        <w:t>the first entity does something that creates an asset in the hands of the other entity (for example, a company issues shares to its members);</w:t>
      </w:r>
    </w:p>
    <w:p w:rsidR="00832DA0" w:rsidRPr="00967FD4" w:rsidRDefault="00832DA0" w:rsidP="00832DA0">
      <w:pPr>
        <w:pStyle w:val="paragraph"/>
      </w:pPr>
      <w:r w:rsidRPr="00967FD4">
        <w:tab/>
        <w:t>(d)</w:t>
      </w:r>
      <w:r w:rsidRPr="00967FD4">
        <w:tab/>
        <w:t>the first entity incurs a liability to the other entity, or increases a liability it already owes to the other entity;</w:t>
      </w:r>
    </w:p>
    <w:p w:rsidR="00832DA0" w:rsidRPr="00967FD4" w:rsidRDefault="00832DA0" w:rsidP="00832DA0">
      <w:pPr>
        <w:pStyle w:val="paragraph"/>
      </w:pPr>
      <w:r w:rsidRPr="00967FD4">
        <w:tab/>
        <w:t>(e)</w:t>
      </w:r>
      <w:r w:rsidRPr="00967FD4">
        <w:tab/>
        <w:t>the first entity terminates all or part of a liability owed by the other entity;</w:t>
      </w:r>
    </w:p>
    <w:p w:rsidR="00832DA0" w:rsidRPr="00967FD4" w:rsidRDefault="00832DA0" w:rsidP="00832DA0">
      <w:pPr>
        <w:pStyle w:val="paragraph"/>
      </w:pPr>
      <w:r w:rsidRPr="00967FD4">
        <w:tab/>
        <w:t>(f)</w:t>
      </w:r>
      <w:r w:rsidRPr="00967FD4">
        <w:tab/>
        <w:t>the first entity does something that increases the market value of an asset that the other entity holds.</w:t>
      </w:r>
    </w:p>
    <w:p w:rsidR="00832DA0" w:rsidRPr="00967FD4" w:rsidRDefault="00832DA0" w:rsidP="00832DA0">
      <w:pPr>
        <w:pStyle w:val="subsection"/>
      </w:pPr>
      <w:r w:rsidRPr="00967FD4">
        <w:tab/>
        <w:t>(2)</w:t>
      </w:r>
      <w:r w:rsidRPr="00967FD4">
        <w:tab/>
        <w:t>These examples are not intended to limit the meaning of providing an economic benefit.</w:t>
      </w:r>
    </w:p>
    <w:p w:rsidR="00832DA0" w:rsidRPr="00967FD4" w:rsidRDefault="00832DA0" w:rsidP="00832DA0">
      <w:pPr>
        <w:pStyle w:val="SubsectionHead"/>
      </w:pPr>
      <w:r w:rsidRPr="00967FD4">
        <w:t>Things treated as economic benefits</w:t>
      </w:r>
    </w:p>
    <w:p w:rsidR="00832DA0" w:rsidRPr="00967FD4" w:rsidRDefault="00832DA0" w:rsidP="00832DA0">
      <w:pPr>
        <w:pStyle w:val="subsection"/>
      </w:pPr>
      <w:r w:rsidRPr="00967FD4">
        <w:tab/>
        <w:t>(3)</w:t>
      </w:r>
      <w:r w:rsidRPr="00967FD4">
        <w:tab/>
        <w:t>This Division applies as if the ending of: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primary equity interest or </w:t>
      </w:r>
      <w:r w:rsidR="00967FD4" w:rsidRPr="00967FD4">
        <w:rPr>
          <w:position w:val="6"/>
          <w:sz w:val="16"/>
        </w:rPr>
        <w:t>*</w:t>
      </w:r>
      <w:r w:rsidRPr="00967FD4">
        <w:t>secondary equity interest in an entity; or</w:t>
      </w:r>
    </w:p>
    <w:p w:rsidR="00832DA0" w:rsidRPr="00967FD4" w:rsidRDefault="00832DA0" w:rsidP="00832DA0">
      <w:pPr>
        <w:pStyle w:val="paragraph"/>
      </w:pPr>
      <w:r w:rsidRPr="00967FD4">
        <w:tab/>
        <w:t>(b)</w:t>
      </w:r>
      <w:r w:rsidRPr="00967FD4">
        <w:tab/>
        <w:t xml:space="preserve">a right that the owner of a </w:t>
      </w:r>
      <w:r w:rsidR="00967FD4" w:rsidRPr="00967FD4">
        <w:rPr>
          <w:position w:val="6"/>
          <w:sz w:val="16"/>
        </w:rPr>
        <w:t>*</w:t>
      </w:r>
      <w:r w:rsidRPr="00967FD4">
        <w:t xml:space="preserve">primary equity interest or </w:t>
      </w:r>
      <w:r w:rsidR="00967FD4" w:rsidRPr="00967FD4">
        <w:rPr>
          <w:position w:val="6"/>
          <w:sz w:val="16"/>
        </w:rPr>
        <w:t>*</w:t>
      </w:r>
      <w:r w:rsidRPr="00967FD4">
        <w:t>secondary equity interest in an entity has because of owning the interest;</w:t>
      </w:r>
    </w:p>
    <w:p w:rsidR="00832DA0" w:rsidRPr="00967FD4" w:rsidRDefault="00832DA0" w:rsidP="00832DA0">
      <w:pPr>
        <w:pStyle w:val="subsection2"/>
      </w:pPr>
      <w:r w:rsidRPr="00967FD4">
        <w:t>were an economic benefit that the owner of the interest provides to that entity.</w:t>
      </w:r>
    </w:p>
    <w:p w:rsidR="00832DA0" w:rsidRPr="00967FD4" w:rsidRDefault="00832DA0" w:rsidP="00832DA0">
      <w:pPr>
        <w:pStyle w:val="ActHead5"/>
      </w:pPr>
      <w:bookmarkStart w:id="734" w:name="_Toc446051681"/>
      <w:r w:rsidRPr="00967FD4">
        <w:rPr>
          <w:rStyle w:val="CharSectno"/>
        </w:rPr>
        <w:t>727</w:t>
      </w:r>
      <w:r w:rsidR="00967FD4">
        <w:rPr>
          <w:rStyle w:val="CharSectno"/>
        </w:rPr>
        <w:noBreakHyphen/>
      </w:r>
      <w:r w:rsidRPr="00967FD4">
        <w:rPr>
          <w:rStyle w:val="CharSectno"/>
        </w:rPr>
        <w:t>160</w:t>
      </w:r>
      <w:r w:rsidRPr="00967FD4">
        <w:t xml:space="preserve">  When an economic benefit is provided</w:t>
      </w:r>
      <w:r w:rsidRPr="00967FD4">
        <w:rPr>
          <w:i/>
        </w:rPr>
        <w:t xml:space="preserve"> in connection with</w:t>
      </w:r>
      <w:r w:rsidRPr="00967FD4">
        <w:t xml:space="preserve"> a scheme</w:t>
      </w:r>
      <w:bookmarkEnd w:id="734"/>
    </w:p>
    <w:p w:rsidR="00832DA0" w:rsidRPr="00967FD4" w:rsidRDefault="00832DA0" w:rsidP="00832DA0">
      <w:pPr>
        <w:pStyle w:val="subsection"/>
      </w:pPr>
      <w:r w:rsidRPr="00967FD4">
        <w:tab/>
        <w:t>(1)</w:t>
      </w:r>
      <w:r w:rsidRPr="00967FD4">
        <w:tab/>
        <w:t xml:space="preserve">An economic benefit has been, is being, is to be, or might be, </w:t>
      </w:r>
      <w:r w:rsidR="00967FD4" w:rsidRPr="00967FD4">
        <w:rPr>
          <w:position w:val="6"/>
          <w:sz w:val="16"/>
        </w:rPr>
        <w:t>*</w:t>
      </w:r>
      <w:r w:rsidRPr="00967FD4">
        <w:t>provided by an entity to another entity</w:t>
      </w:r>
      <w:r w:rsidRPr="00967FD4">
        <w:rPr>
          <w:b/>
          <w:i/>
        </w:rPr>
        <w:t xml:space="preserve"> in connection with</w:t>
      </w:r>
      <w:r w:rsidRPr="00967FD4">
        <w:rPr>
          <w:b/>
        </w:rPr>
        <w:t xml:space="preserve"> </w:t>
      </w:r>
      <w:r w:rsidRPr="00967FD4">
        <w:t xml:space="preserve">a </w:t>
      </w:r>
      <w:r w:rsidR="00967FD4" w:rsidRPr="00967FD4">
        <w:rPr>
          <w:position w:val="6"/>
          <w:sz w:val="16"/>
        </w:rPr>
        <w:t>*</w:t>
      </w:r>
      <w:r w:rsidRPr="00967FD4">
        <w:t>scheme if, and only if:</w:t>
      </w:r>
    </w:p>
    <w:p w:rsidR="00832DA0" w:rsidRPr="00967FD4" w:rsidRDefault="00832DA0" w:rsidP="00832DA0">
      <w:pPr>
        <w:pStyle w:val="paragraph"/>
      </w:pPr>
      <w:r w:rsidRPr="00967FD4">
        <w:tab/>
        <w:t>(a)</w:t>
      </w:r>
      <w:r w:rsidRPr="00967FD4">
        <w:tab/>
        <w:t>the benefit has been, is being, is to be, or might be, provided under the scheme; or</w:t>
      </w:r>
    </w:p>
    <w:p w:rsidR="00832DA0" w:rsidRPr="00967FD4" w:rsidRDefault="00832DA0" w:rsidP="00832DA0">
      <w:pPr>
        <w:pStyle w:val="paragraph"/>
      </w:pPr>
      <w:r w:rsidRPr="00967FD4">
        <w:tab/>
        <w:t>(b)</w:t>
      </w:r>
      <w:r w:rsidRPr="00967FD4">
        <w:tab/>
        <w:t>the providing of the benefit is reasonably attributable to:</w:t>
      </w:r>
    </w:p>
    <w:p w:rsidR="00832DA0" w:rsidRPr="00967FD4" w:rsidRDefault="00832DA0" w:rsidP="00832DA0">
      <w:pPr>
        <w:pStyle w:val="paragraphsub"/>
      </w:pPr>
      <w:r w:rsidRPr="00967FD4">
        <w:tab/>
        <w:t>(i)</w:t>
      </w:r>
      <w:r w:rsidRPr="00967FD4">
        <w:tab/>
        <w:t>something that has been, is being, is to be, or might be, done or omitted under the scheme (whether before, at the time of, or after, the providing of the benefit) by an entity that is either of those entities or a third entity; or</w:t>
      </w:r>
    </w:p>
    <w:p w:rsidR="00832DA0" w:rsidRPr="00967FD4" w:rsidRDefault="00832DA0" w:rsidP="00832DA0">
      <w:pPr>
        <w:pStyle w:val="paragraphsub"/>
      </w:pPr>
      <w:r w:rsidRPr="00967FD4">
        <w:tab/>
        <w:t>(ii)</w:t>
      </w:r>
      <w:r w:rsidRPr="00967FD4">
        <w:tab/>
        <w:t>2 or more such things.</w:t>
      </w:r>
    </w:p>
    <w:p w:rsidR="00832DA0" w:rsidRPr="00967FD4" w:rsidRDefault="00832DA0" w:rsidP="00832DA0">
      <w:pPr>
        <w:pStyle w:val="subsection"/>
      </w:pPr>
      <w:r w:rsidRPr="00967FD4">
        <w:tab/>
        <w:t>(2)</w:t>
      </w:r>
      <w:r w:rsidRPr="00967FD4">
        <w:tab/>
        <w:t xml:space="preserve">An entity referred to in </w:t>
      </w:r>
      <w:r w:rsidR="00967FD4">
        <w:t>paragraph (</w:t>
      </w:r>
      <w:r w:rsidRPr="00967FD4">
        <w:t xml:space="preserve">1)(b) need not be a party to the </w:t>
      </w:r>
      <w:r w:rsidR="00967FD4" w:rsidRPr="00967FD4">
        <w:rPr>
          <w:position w:val="6"/>
          <w:sz w:val="16"/>
        </w:rPr>
        <w:t>*</w:t>
      </w:r>
      <w:r w:rsidRPr="00967FD4">
        <w:t>scheme. A benefit can be provided by act or omission.</w:t>
      </w:r>
    </w:p>
    <w:p w:rsidR="00832DA0" w:rsidRPr="00967FD4" w:rsidRDefault="00832DA0" w:rsidP="00832DA0">
      <w:pPr>
        <w:pStyle w:val="ActHead5"/>
      </w:pPr>
      <w:bookmarkStart w:id="735" w:name="_Toc446051682"/>
      <w:r w:rsidRPr="00967FD4">
        <w:rPr>
          <w:rStyle w:val="CharSectno"/>
        </w:rPr>
        <w:t>727</w:t>
      </w:r>
      <w:r w:rsidR="00967FD4">
        <w:rPr>
          <w:rStyle w:val="CharSectno"/>
        </w:rPr>
        <w:noBreakHyphen/>
      </w:r>
      <w:r w:rsidRPr="00967FD4">
        <w:rPr>
          <w:rStyle w:val="CharSectno"/>
        </w:rPr>
        <w:t>165</w:t>
      </w:r>
      <w:r w:rsidRPr="00967FD4">
        <w:t xml:space="preserve">  Preventing double</w:t>
      </w:r>
      <w:r w:rsidR="00967FD4">
        <w:noBreakHyphen/>
      </w:r>
      <w:r w:rsidRPr="00967FD4">
        <w:t>counting of economic benefits</w:t>
      </w:r>
      <w:bookmarkEnd w:id="735"/>
    </w:p>
    <w:p w:rsidR="00832DA0" w:rsidRPr="00967FD4" w:rsidRDefault="00832DA0" w:rsidP="00832DA0">
      <w:pPr>
        <w:pStyle w:val="SubsectionHead"/>
      </w:pPr>
      <w:r w:rsidRPr="00967FD4">
        <w:t>Rights to have economic benefits provided</w:t>
      </w:r>
    </w:p>
    <w:p w:rsidR="00832DA0" w:rsidRPr="00967FD4" w:rsidRDefault="00832DA0" w:rsidP="00832DA0">
      <w:pPr>
        <w:pStyle w:val="subsection"/>
      </w:pPr>
      <w:r w:rsidRPr="00967FD4">
        <w:tab/>
        <w:t>(1)</w:t>
      </w:r>
      <w:r w:rsidRPr="00967FD4">
        <w:tab/>
        <w:t xml:space="preserve">If an economic benefit that has been, is being, is to be, or might be, </w:t>
      </w:r>
      <w:r w:rsidR="00967FD4" w:rsidRPr="00967FD4">
        <w:rPr>
          <w:position w:val="6"/>
          <w:sz w:val="16"/>
        </w:rPr>
        <w:t>*</w:t>
      </w:r>
      <w:r w:rsidRPr="00967FD4">
        <w:t>provided as mentioned in subsection</w:t>
      </w:r>
      <w:r w:rsidR="00967FD4">
        <w:t> </w:t>
      </w:r>
      <w:r w:rsidRPr="00967FD4">
        <w:t>727</w:t>
      </w:r>
      <w:r w:rsidR="00967FD4">
        <w:noBreakHyphen/>
      </w:r>
      <w:r w:rsidRPr="00967FD4">
        <w:t>150(3) or 727</w:t>
      </w:r>
      <w:r w:rsidR="00967FD4">
        <w:noBreakHyphen/>
      </w:r>
      <w:r w:rsidRPr="00967FD4">
        <w:t>855(1) consists of a right to have economic benefits provided, that subsection applies to the right but does not also apply to those economic benefits.</w:t>
      </w:r>
    </w:p>
    <w:p w:rsidR="00832DA0" w:rsidRPr="00967FD4" w:rsidRDefault="00832DA0" w:rsidP="00832DA0">
      <w:pPr>
        <w:pStyle w:val="notetext"/>
      </w:pPr>
      <w:r w:rsidRPr="00967FD4">
        <w:t>Example:</w:t>
      </w:r>
      <w:r w:rsidRPr="00967FD4">
        <w:tab/>
        <w:t>Acme Ltd enters into an agreement with Paragon Pty Ltd under which Acme is to provide services to Paragon over a 5 year period in return for payments.</w:t>
      </w:r>
    </w:p>
    <w:p w:rsidR="00832DA0" w:rsidRPr="00967FD4" w:rsidRDefault="00832DA0" w:rsidP="00832DA0">
      <w:pPr>
        <w:pStyle w:val="notetext"/>
      </w:pPr>
      <w:r w:rsidRPr="00967FD4">
        <w:tab/>
        <w:t>Paragon’s rights under the agreement are economic benefits that Acme provides to Paragon when the agreement is made. The services are economic benefits that Acme is to provide to Paragon.</w:t>
      </w:r>
    </w:p>
    <w:p w:rsidR="00832DA0" w:rsidRPr="00967FD4" w:rsidRDefault="00832DA0" w:rsidP="00832DA0">
      <w:pPr>
        <w:pStyle w:val="notetext"/>
      </w:pPr>
      <w:r w:rsidRPr="00967FD4">
        <w:tab/>
        <w:t>Because of this subsection, the market value of the rights is taken into account in working out whether there has been an indirect value shift, but the market value of the services is not.</w:t>
      </w:r>
    </w:p>
    <w:p w:rsidR="00832DA0" w:rsidRPr="00967FD4" w:rsidRDefault="00832DA0" w:rsidP="00832DA0">
      <w:pPr>
        <w:pStyle w:val="SubsectionHead"/>
      </w:pPr>
      <w:r w:rsidRPr="00967FD4">
        <w:t>Effect of an economic benefit on interests in the entity to which it is provided</w:t>
      </w:r>
    </w:p>
    <w:p w:rsidR="00832DA0" w:rsidRPr="00967FD4" w:rsidRDefault="00832DA0" w:rsidP="00832DA0">
      <w:pPr>
        <w:pStyle w:val="subsection"/>
      </w:pPr>
      <w:r w:rsidRPr="00967FD4">
        <w:tab/>
        <w:t>(2)</w:t>
      </w:r>
      <w:r w:rsidRPr="00967FD4">
        <w:tab/>
        <w:t xml:space="preserve">If an economic benefit has been, is being, or is to be, </w:t>
      </w:r>
      <w:r w:rsidR="00967FD4" w:rsidRPr="00967FD4">
        <w:rPr>
          <w:position w:val="6"/>
          <w:sz w:val="16"/>
        </w:rPr>
        <w:t>*</w:t>
      </w:r>
      <w:r w:rsidRPr="00967FD4">
        <w:t>provided to an entity, then, for the purposes of subsection</w:t>
      </w:r>
      <w:r w:rsidR="00967FD4">
        <w:t> </w:t>
      </w:r>
      <w:r w:rsidRPr="00967FD4">
        <w:t>727</w:t>
      </w:r>
      <w:r w:rsidR="00967FD4">
        <w:noBreakHyphen/>
      </w:r>
      <w:r w:rsidRPr="00967FD4">
        <w:t>150(3) or 727</w:t>
      </w:r>
      <w:r w:rsidR="00967FD4">
        <w:noBreakHyphen/>
      </w:r>
      <w:r w:rsidRPr="00967FD4">
        <w:t>855(1), disregard an economic benefit to the extent that:</w:t>
      </w:r>
    </w:p>
    <w:p w:rsidR="00832DA0" w:rsidRPr="00967FD4" w:rsidRDefault="00832DA0" w:rsidP="00832DA0">
      <w:pPr>
        <w:pStyle w:val="paragraph"/>
      </w:pPr>
      <w:r w:rsidRPr="00967FD4">
        <w:tab/>
        <w:t>(a)</w:t>
      </w:r>
      <w:r w:rsidRPr="00967FD4">
        <w:tab/>
        <w:t xml:space="preserve">it consists of an increase in the </w:t>
      </w:r>
      <w:r w:rsidR="00967FD4" w:rsidRPr="00967FD4">
        <w:rPr>
          <w:position w:val="6"/>
          <w:sz w:val="16"/>
        </w:rPr>
        <w:t>*</w:t>
      </w:r>
      <w:r w:rsidRPr="00967FD4">
        <w:t>market value of:</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equity or loan interest in the entity; or</w:t>
      </w:r>
    </w:p>
    <w:p w:rsidR="00832DA0" w:rsidRPr="00967FD4" w:rsidRDefault="00832DA0" w:rsidP="00832DA0">
      <w:pPr>
        <w:pStyle w:val="paragraphsub"/>
      </w:pPr>
      <w:r w:rsidRPr="00967FD4">
        <w:tab/>
        <w:t>(ii)</w:t>
      </w:r>
      <w:r w:rsidRPr="00967FD4">
        <w:tab/>
        <w:t xml:space="preserve">an </w:t>
      </w:r>
      <w:r w:rsidR="00967FD4" w:rsidRPr="00967FD4">
        <w:rPr>
          <w:position w:val="6"/>
          <w:sz w:val="16"/>
        </w:rPr>
        <w:t>*</w:t>
      </w:r>
      <w:r w:rsidRPr="00967FD4">
        <w:t>indirect equity or loan interest in the entity; and</w:t>
      </w:r>
    </w:p>
    <w:p w:rsidR="00832DA0" w:rsidRPr="00967FD4" w:rsidRDefault="00832DA0" w:rsidP="00832DA0">
      <w:pPr>
        <w:pStyle w:val="paragraph"/>
      </w:pPr>
      <w:r w:rsidRPr="00967FD4">
        <w:tab/>
        <w:t>(b)</w:t>
      </w:r>
      <w:r w:rsidRPr="00967FD4">
        <w:tab/>
        <w:t>the increase is reasonably attributable to the first</w:t>
      </w:r>
      <w:r w:rsidR="00967FD4">
        <w:noBreakHyphen/>
      </w:r>
      <w:r w:rsidRPr="00967FD4">
        <w:t>mentioned benefit.</w:t>
      </w:r>
    </w:p>
    <w:p w:rsidR="00832DA0" w:rsidRPr="00967FD4" w:rsidRDefault="00832DA0" w:rsidP="00832DA0">
      <w:pPr>
        <w:pStyle w:val="ActHead4"/>
      </w:pPr>
      <w:bookmarkStart w:id="736" w:name="_Toc446051683"/>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C</w:t>
      </w:r>
      <w:r w:rsidRPr="00967FD4">
        <w:t>—</w:t>
      </w:r>
      <w:r w:rsidRPr="00967FD4">
        <w:rPr>
          <w:rStyle w:val="CharSubdText"/>
        </w:rPr>
        <w:t>Exclusions</w:t>
      </w:r>
      <w:bookmarkEnd w:id="736"/>
    </w:p>
    <w:p w:rsidR="00832DA0" w:rsidRPr="00967FD4" w:rsidRDefault="00832DA0" w:rsidP="00832DA0">
      <w:pPr>
        <w:pStyle w:val="ActHead4"/>
      </w:pPr>
      <w:bookmarkStart w:id="737" w:name="_Toc446051684"/>
      <w:r w:rsidRPr="00967FD4">
        <w:t>Guide to Subdivision</w:t>
      </w:r>
      <w:r w:rsidR="00967FD4">
        <w:t> </w:t>
      </w:r>
      <w:r w:rsidRPr="00967FD4">
        <w:t>727</w:t>
      </w:r>
      <w:r w:rsidR="00967FD4">
        <w:noBreakHyphen/>
      </w:r>
      <w:r w:rsidRPr="00967FD4">
        <w:t>C</w:t>
      </w:r>
      <w:bookmarkEnd w:id="737"/>
    </w:p>
    <w:p w:rsidR="00832DA0" w:rsidRPr="00967FD4" w:rsidRDefault="00832DA0" w:rsidP="00832DA0">
      <w:pPr>
        <w:pStyle w:val="ActHead5"/>
      </w:pPr>
      <w:bookmarkStart w:id="738" w:name="_Toc446051685"/>
      <w:r w:rsidRPr="00967FD4">
        <w:rPr>
          <w:rStyle w:val="CharSectno"/>
        </w:rPr>
        <w:t>727</w:t>
      </w:r>
      <w:r w:rsidR="00967FD4">
        <w:rPr>
          <w:rStyle w:val="CharSectno"/>
        </w:rPr>
        <w:noBreakHyphen/>
      </w:r>
      <w:r w:rsidRPr="00967FD4">
        <w:rPr>
          <w:rStyle w:val="CharSectno"/>
        </w:rPr>
        <w:t>200</w:t>
      </w:r>
      <w:r w:rsidRPr="00967FD4">
        <w:t xml:space="preserve">  What this Subdivision is about</w:t>
      </w:r>
      <w:bookmarkEnd w:id="738"/>
    </w:p>
    <w:p w:rsidR="00832DA0" w:rsidRPr="00967FD4" w:rsidRDefault="00832DA0" w:rsidP="00832DA0">
      <w:pPr>
        <w:pStyle w:val="BoxText"/>
      </w:pPr>
      <w:r w:rsidRPr="00967FD4">
        <w:t>Some indirect value shifts do not have consequences under this Division.</w:t>
      </w:r>
    </w:p>
    <w:p w:rsidR="00832DA0" w:rsidRPr="00967FD4" w:rsidRDefault="00832DA0" w:rsidP="00832DA0">
      <w:pPr>
        <w:pStyle w:val="notetext"/>
      </w:pPr>
      <w:r w:rsidRPr="00967FD4">
        <w:t>Note 1:</w:t>
      </w:r>
      <w:r w:rsidRPr="00967FD4">
        <w:tab/>
        <w:t>If the consequences of an indirect value shift are to be worked out using the realisation time method (under Subdivision</w:t>
      </w:r>
      <w:r w:rsidR="00967FD4">
        <w:t> </w:t>
      </w:r>
      <w:r w:rsidRPr="00967FD4">
        <w:t>727</w:t>
      </w:r>
      <w:r w:rsidR="00967FD4">
        <w:noBreakHyphen/>
      </w:r>
      <w:r w:rsidRPr="00967FD4">
        <w:t>G), there are further exclusions for certain 95% services indirect value shifts: see section</w:t>
      </w:r>
      <w:r w:rsidR="00967FD4">
        <w:t> </w:t>
      </w:r>
      <w:r w:rsidRPr="00967FD4">
        <w:t>727</w:t>
      </w:r>
      <w:r w:rsidR="00967FD4">
        <w:noBreakHyphen/>
      </w:r>
      <w:r w:rsidRPr="00967FD4">
        <w:t>700.</w:t>
      </w:r>
    </w:p>
    <w:p w:rsidR="00832DA0" w:rsidRPr="00967FD4" w:rsidRDefault="00832DA0" w:rsidP="00832DA0">
      <w:pPr>
        <w:pStyle w:val="notetext"/>
      </w:pPr>
      <w:r w:rsidRPr="00967FD4">
        <w:t>Note 2:</w:t>
      </w:r>
      <w:r w:rsidRPr="00967FD4">
        <w:tab/>
        <w:t>For cases where there may be both a direct value shift and an indirect value shift, see Subdivision</w:t>
      </w:r>
      <w:r w:rsidR="00967FD4">
        <w:t> </w:t>
      </w:r>
      <w:r w:rsidRPr="00967FD4">
        <w:t>727</w:t>
      </w:r>
      <w:r w:rsidR="00967FD4">
        <w:noBreakHyphen/>
      </w:r>
      <w:r w:rsidRPr="00967FD4">
        <w:t>L.</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pPr>
      <w:r w:rsidRPr="00967FD4">
        <w:t>General</w:t>
      </w:r>
    </w:p>
    <w:p w:rsidR="00832DA0" w:rsidRPr="00967FD4" w:rsidRDefault="00832DA0" w:rsidP="00832DA0">
      <w:pPr>
        <w:pStyle w:val="TofSectsSection"/>
      </w:pPr>
      <w:r w:rsidRPr="00967FD4">
        <w:t>727</w:t>
      </w:r>
      <w:r w:rsidR="00967FD4">
        <w:noBreakHyphen/>
      </w:r>
      <w:r w:rsidRPr="00967FD4">
        <w:t>215</w:t>
      </w:r>
      <w:r w:rsidRPr="00967FD4">
        <w:tab/>
        <w:t>Amount does not exceed $50,000</w:t>
      </w:r>
    </w:p>
    <w:p w:rsidR="00832DA0" w:rsidRPr="00967FD4" w:rsidRDefault="00832DA0" w:rsidP="00832DA0">
      <w:pPr>
        <w:pStyle w:val="TofSectsSection"/>
      </w:pPr>
      <w:r w:rsidRPr="00967FD4">
        <w:t>727</w:t>
      </w:r>
      <w:r w:rsidR="00967FD4">
        <w:noBreakHyphen/>
      </w:r>
      <w:r w:rsidRPr="00967FD4">
        <w:t>220</w:t>
      </w:r>
      <w:r w:rsidRPr="00967FD4">
        <w:tab/>
        <w:t>Disposal of asset at cost, or at undervalue if full value is not reflected in adjustable values of equity or loan interests in the losing entity</w:t>
      </w:r>
    </w:p>
    <w:p w:rsidR="00832DA0" w:rsidRPr="00967FD4" w:rsidRDefault="00832DA0" w:rsidP="00832DA0">
      <w:pPr>
        <w:pStyle w:val="TofSectsGroupHeading"/>
      </w:pPr>
      <w:r w:rsidRPr="00967FD4">
        <w:t>Indirect value shifts involving services</w:t>
      </w:r>
    </w:p>
    <w:p w:rsidR="00832DA0" w:rsidRPr="00967FD4" w:rsidRDefault="00832DA0" w:rsidP="00832DA0">
      <w:pPr>
        <w:pStyle w:val="TofSectsSection"/>
      </w:pPr>
      <w:r w:rsidRPr="00967FD4">
        <w:t>727</w:t>
      </w:r>
      <w:r w:rsidR="00967FD4">
        <w:noBreakHyphen/>
      </w:r>
      <w:r w:rsidRPr="00967FD4">
        <w:t>230</w:t>
      </w:r>
      <w:r w:rsidRPr="00967FD4">
        <w:tab/>
        <w:t>Services provided by losing entity to gaining entity for at least their direct cost</w:t>
      </w:r>
    </w:p>
    <w:p w:rsidR="00832DA0" w:rsidRPr="00967FD4" w:rsidRDefault="00832DA0" w:rsidP="00832DA0">
      <w:pPr>
        <w:pStyle w:val="TofSectsSection"/>
      </w:pPr>
      <w:r w:rsidRPr="00967FD4">
        <w:t>727</w:t>
      </w:r>
      <w:r w:rsidR="00967FD4">
        <w:noBreakHyphen/>
      </w:r>
      <w:r w:rsidRPr="00967FD4">
        <w:t>235</w:t>
      </w:r>
      <w:r w:rsidRPr="00967FD4">
        <w:tab/>
        <w:t>Services provided by gaining entity to losing entity for no more than a commercially realistic price</w:t>
      </w:r>
    </w:p>
    <w:p w:rsidR="00832DA0" w:rsidRPr="00967FD4" w:rsidRDefault="00832DA0" w:rsidP="00832DA0">
      <w:pPr>
        <w:pStyle w:val="TofSectsSection"/>
      </w:pPr>
      <w:r w:rsidRPr="00967FD4">
        <w:t>727</w:t>
      </w:r>
      <w:r w:rsidR="00967FD4">
        <w:noBreakHyphen/>
      </w:r>
      <w:r w:rsidRPr="00967FD4">
        <w:t>240</w:t>
      </w:r>
      <w:r w:rsidRPr="00967FD4">
        <w:tab/>
        <w:t>What services certain provisions apply to</w:t>
      </w:r>
    </w:p>
    <w:p w:rsidR="00832DA0" w:rsidRPr="00967FD4" w:rsidRDefault="00832DA0" w:rsidP="00832DA0">
      <w:pPr>
        <w:pStyle w:val="TofSectsSection"/>
      </w:pPr>
      <w:r w:rsidRPr="00967FD4">
        <w:t>727</w:t>
      </w:r>
      <w:r w:rsidR="00967FD4">
        <w:noBreakHyphen/>
      </w:r>
      <w:r w:rsidRPr="00967FD4">
        <w:t>245</w:t>
      </w:r>
      <w:r w:rsidRPr="00967FD4">
        <w:tab/>
        <w:t>How to work out certain amounts for the purposes of sections</w:t>
      </w:r>
      <w:r w:rsidR="00967FD4">
        <w:t> </w:t>
      </w:r>
      <w:r w:rsidRPr="00967FD4">
        <w:t>727</w:t>
      </w:r>
      <w:r w:rsidR="00967FD4">
        <w:noBreakHyphen/>
      </w:r>
      <w:r w:rsidRPr="00967FD4">
        <w:t>230 and 727</w:t>
      </w:r>
      <w:r w:rsidR="00967FD4">
        <w:noBreakHyphen/>
      </w:r>
      <w:r w:rsidRPr="00967FD4">
        <w:t>235</w:t>
      </w:r>
    </w:p>
    <w:p w:rsidR="00832DA0" w:rsidRPr="00967FD4" w:rsidRDefault="00832DA0" w:rsidP="00832DA0">
      <w:pPr>
        <w:pStyle w:val="TofSectsGroupHeading"/>
      </w:pPr>
      <w:r w:rsidRPr="00967FD4">
        <w:t>Anti</w:t>
      </w:r>
      <w:r w:rsidR="00967FD4">
        <w:noBreakHyphen/>
      </w:r>
      <w:r w:rsidRPr="00967FD4">
        <w:t>overlap provisions</w:t>
      </w:r>
    </w:p>
    <w:p w:rsidR="00832DA0" w:rsidRPr="00967FD4" w:rsidRDefault="00832DA0" w:rsidP="00832DA0">
      <w:pPr>
        <w:pStyle w:val="TofSectsSection"/>
      </w:pPr>
      <w:r w:rsidRPr="00967FD4">
        <w:t>727</w:t>
      </w:r>
      <w:r w:rsidR="00967FD4">
        <w:noBreakHyphen/>
      </w:r>
      <w:r w:rsidRPr="00967FD4">
        <w:t>250</w:t>
      </w:r>
      <w:r w:rsidRPr="00967FD4">
        <w:tab/>
        <w:t>Distribution by an entity to a member or beneficiary</w:t>
      </w:r>
    </w:p>
    <w:p w:rsidR="00832DA0" w:rsidRPr="00967FD4" w:rsidRDefault="00832DA0" w:rsidP="00832DA0">
      <w:pPr>
        <w:pStyle w:val="TofSectsGroupHeading"/>
      </w:pPr>
      <w:r w:rsidRPr="00967FD4">
        <w:t>Miscellaneous</w:t>
      </w:r>
    </w:p>
    <w:p w:rsidR="00832DA0" w:rsidRPr="00967FD4" w:rsidRDefault="00832DA0" w:rsidP="00832DA0">
      <w:pPr>
        <w:pStyle w:val="TofSectsSection"/>
      </w:pPr>
      <w:r w:rsidRPr="00967FD4">
        <w:t>727</w:t>
      </w:r>
      <w:r w:rsidR="00967FD4">
        <w:noBreakHyphen/>
      </w:r>
      <w:r w:rsidRPr="00967FD4">
        <w:t>260</w:t>
      </w:r>
      <w:r w:rsidRPr="00967FD4">
        <w:tab/>
        <w:t>Shift down a wholly</w:t>
      </w:r>
      <w:r w:rsidR="00967FD4">
        <w:noBreakHyphen/>
      </w:r>
      <w:r w:rsidRPr="00967FD4">
        <w:t>owned chain of entities</w:t>
      </w:r>
    </w:p>
    <w:p w:rsidR="00832DA0" w:rsidRPr="00967FD4" w:rsidRDefault="00832DA0" w:rsidP="00832DA0">
      <w:pPr>
        <w:pStyle w:val="ActHead4"/>
      </w:pPr>
      <w:bookmarkStart w:id="739" w:name="_Toc446051686"/>
      <w:r w:rsidRPr="00967FD4">
        <w:t>General</w:t>
      </w:r>
      <w:bookmarkEnd w:id="739"/>
    </w:p>
    <w:p w:rsidR="00832DA0" w:rsidRPr="00967FD4" w:rsidRDefault="00832DA0" w:rsidP="00832DA0">
      <w:pPr>
        <w:pStyle w:val="ActHead5"/>
      </w:pPr>
      <w:bookmarkStart w:id="740" w:name="_Toc446051687"/>
      <w:r w:rsidRPr="00967FD4">
        <w:rPr>
          <w:rStyle w:val="CharSectno"/>
        </w:rPr>
        <w:t>727</w:t>
      </w:r>
      <w:r w:rsidR="00967FD4">
        <w:rPr>
          <w:rStyle w:val="CharSectno"/>
        </w:rPr>
        <w:noBreakHyphen/>
      </w:r>
      <w:r w:rsidRPr="00967FD4">
        <w:rPr>
          <w:rStyle w:val="CharSectno"/>
        </w:rPr>
        <w:t>215</w:t>
      </w:r>
      <w:r w:rsidRPr="00967FD4">
        <w:t xml:space="preserve">  Amount does not exceed $50,000</w:t>
      </w:r>
      <w:bookmarkEnd w:id="740"/>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 the amount of it does not exceed $50,000.</w:t>
      </w:r>
    </w:p>
    <w:p w:rsidR="00832DA0" w:rsidRPr="00967FD4" w:rsidRDefault="00832DA0" w:rsidP="00832DA0">
      <w:pPr>
        <w:pStyle w:val="subsection"/>
      </w:pPr>
      <w:r w:rsidRPr="00967FD4">
        <w:tab/>
        <w:t>(2)</w:t>
      </w:r>
      <w:r w:rsidRPr="00967FD4">
        <w:tab/>
        <w:t xml:space="preserve">However, </w:t>
      </w:r>
      <w:r w:rsidR="00967FD4">
        <w:t>subsection (</w:t>
      </w:r>
      <w:r w:rsidRPr="00967FD4">
        <w:t xml:space="preserve">1) does not apply to an </w:t>
      </w:r>
      <w:r w:rsidR="00967FD4" w:rsidRPr="00967FD4">
        <w:rPr>
          <w:position w:val="6"/>
          <w:sz w:val="16"/>
        </w:rPr>
        <w:t>*</w:t>
      </w:r>
      <w:r w:rsidRPr="00967FD4">
        <w:t>indirect value shift (and is taken never to have applied to it) if:</w:t>
      </w:r>
    </w:p>
    <w:p w:rsidR="00832DA0" w:rsidRPr="00967FD4" w:rsidRDefault="00832DA0" w:rsidP="00832DA0">
      <w:pPr>
        <w:pStyle w:val="paragraph"/>
      </w:pPr>
      <w:r w:rsidRPr="00967FD4">
        <w:tab/>
        <w:t>(a)</w:t>
      </w:r>
      <w:r w:rsidRPr="00967FD4">
        <w:tab/>
        <w:t>before, at the same time as, or after it, another indirect value shift happens for which the same entity is the losing entity as for the first indirect value shift; and</w:t>
      </w:r>
    </w:p>
    <w:p w:rsidR="00832DA0" w:rsidRPr="00967FD4" w:rsidRDefault="00832DA0" w:rsidP="00832DA0">
      <w:pPr>
        <w:pStyle w:val="paragraph"/>
      </w:pPr>
      <w:r w:rsidRPr="00967FD4">
        <w:tab/>
        <w:t>(b)</w:t>
      </w:r>
      <w:r w:rsidRPr="00967FD4">
        <w:tab/>
        <w:t xml:space="preserve">having regard to all relevant circumstances, it is reasonable to conclude that the sole or main reason why one of the indirect value shifts happened under a different </w:t>
      </w:r>
      <w:r w:rsidR="00967FD4" w:rsidRPr="00967FD4">
        <w:rPr>
          <w:position w:val="6"/>
          <w:sz w:val="16"/>
        </w:rPr>
        <w:t>*</w:t>
      </w:r>
      <w:r w:rsidRPr="00967FD4">
        <w:t>scheme from the other was so that its amount would not exceed $50,000.</w:t>
      </w:r>
    </w:p>
    <w:p w:rsidR="00832DA0" w:rsidRPr="00967FD4" w:rsidRDefault="00832DA0" w:rsidP="00832DA0">
      <w:pPr>
        <w:pStyle w:val="ActHead5"/>
      </w:pPr>
      <w:bookmarkStart w:id="741" w:name="_Toc446051688"/>
      <w:r w:rsidRPr="00967FD4">
        <w:rPr>
          <w:rStyle w:val="CharSectno"/>
        </w:rPr>
        <w:t>727</w:t>
      </w:r>
      <w:r w:rsidR="00967FD4">
        <w:rPr>
          <w:rStyle w:val="CharSectno"/>
        </w:rPr>
        <w:noBreakHyphen/>
      </w:r>
      <w:r w:rsidRPr="00967FD4">
        <w:rPr>
          <w:rStyle w:val="CharSectno"/>
        </w:rPr>
        <w:t>220</w:t>
      </w:r>
      <w:r w:rsidRPr="00967FD4">
        <w:t xml:space="preserve">  Disposal of asset at cost, or at undervalue if full value is not reflected in adjustable values of equity or loan interests in the losing entity</w:t>
      </w:r>
      <w:bookmarkEnd w:id="741"/>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 the conditions in this section are met.</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greater benefits must consist entirely of: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losing entity transferring a </w:t>
      </w:r>
      <w:r w:rsidR="00967FD4" w:rsidRPr="00967FD4">
        <w:rPr>
          <w:position w:val="6"/>
          <w:sz w:val="16"/>
        </w:rPr>
        <w:t>*</w:t>
      </w:r>
      <w:r w:rsidRPr="00967FD4">
        <w:t xml:space="preserve">CGT asset to the </w:t>
      </w:r>
      <w:r w:rsidR="00967FD4" w:rsidRPr="00967FD4">
        <w:rPr>
          <w:position w:val="6"/>
          <w:sz w:val="16"/>
        </w:rPr>
        <w:t>*</w:t>
      </w:r>
      <w:r w:rsidRPr="00967FD4">
        <w:t>gaining entity; or</w:t>
      </w:r>
    </w:p>
    <w:p w:rsidR="00832DA0" w:rsidRPr="00967FD4" w:rsidRDefault="00832DA0" w:rsidP="00832DA0">
      <w:pPr>
        <w:pStyle w:val="paragraph"/>
      </w:pPr>
      <w:r w:rsidRPr="00967FD4">
        <w:tab/>
        <w:t>(b)</w:t>
      </w:r>
      <w:r w:rsidRPr="00967FD4">
        <w:tab/>
        <w:t>a right to have the losing entity transfer an asset to the gaining entity.</w:t>
      </w:r>
    </w:p>
    <w:p w:rsidR="00832DA0" w:rsidRPr="00967FD4" w:rsidRDefault="00832DA0" w:rsidP="00832DA0">
      <w:pPr>
        <w:pStyle w:val="subsection"/>
      </w:pPr>
      <w:r w:rsidRPr="00967FD4">
        <w:tab/>
        <w:t>(3)</w:t>
      </w:r>
      <w:r w:rsidRPr="00967FD4">
        <w:tab/>
        <w:t xml:space="preserve">There must be </w:t>
      </w:r>
      <w:r w:rsidR="00967FD4" w:rsidRPr="00967FD4">
        <w:rPr>
          <w:position w:val="6"/>
          <w:sz w:val="16"/>
        </w:rPr>
        <w:t>*</w:t>
      </w:r>
      <w:r w:rsidRPr="00967FD4">
        <w:t xml:space="preserve">lesser benefits and, as at the </w:t>
      </w:r>
      <w:r w:rsidR="00967FD4" w:rsidRPr="00967FD4">
        <w:rPr>
          <w:position w:val="6"/>
          <w:sz w:val="16"/>
        </w:rPr>
        <w:t>*</w:t>
      </w:r>
      <w:r w:rsidRPr="00967FD4">
        <w:t xml:space="preserve">IVS time, the total </w:t>
      </w:r>
      <w:r w:rsidR="00967FD4" w:rsidRPr="00967FD4">
        <w:rPr>
          <w:position w:val="6"/>
          <w:sz w:val="16"/>
        </w:rPr>
        <w:t>*</w:t>
      </w:r>
      <w:r w:rsidRPr="00967FD4">
        <w:t>market value of the lesser benefits must not be less than the greatest of these amounts:</w:t>
      </w:r>
    </w:p>
    <w:p w:rsidR="00832DA0" w:rsidRPr="00967FD4" w:rsidRDefault="00832DA0" w:rsidP="00832DA0">
      <w:pPr>
        <w:pStyle w:val="paragraph"/>
      </w:pPr>
      <w:r w:rsidRPr="00967FD4">
        <w:tab/>
        <w:t>(a)</w:t>
      </w:r>
      <w:r w:rsidRPr="00967FD4">
        <w:tab/>
        <w:t xml:space="preserve">the asset’s </w:t>
      </w:r>
      <w:r w:rsidR="00967FD4" w:rsidRPr="00967FD4">
        <w:rPr>
          <w:position w:val="6"/>
          <w:sz w:val="16"/>
        </w:rPr>
        <w:t>*</w:t>
      </w:r>
      <w:r w:rsidRPr="00967FD4">
        <w:t>cost base at that time;</w:t>
      </w:r>
    </w:p>
    <w:p w:rsidR="00832DA0" w:rsidRPr="00967FD4" w:rsidRDefault="00832DA0" w:rsidP="00832DA0">
      <w:pPr>
        <w:pStyle w:val="paragraph"/>
      </w:pPr>
      <w:r w:rsidRPr="00967FD4">
        <w:tab/>
        <w:t>(b)</w:t>
      </w:r>
      <w:r w:rsidRPr="00967FD4">
        <w:tab/>
        <w:t>the asset’s cost;</w:t>
      </w:r>
    </w:p>
    <w:p w:rsidR="00832DA0" w:rsidRPr="00967FD4" w:rsidRDefault="00832DA0" w:rsidP="00832DA0">
      <w:pPr>
        <w:pStyle w:val="paragraph"/>
      </w:pPr>
      <w:r w:rsidRPr="00967FD4">
        <w:tab/>
        <w:t>(c)</w:t>
      </w:r>
      <w:r w:rsidRPr="00967FD4">
        <w:tab/>
        <w:t xml:space="preserve">the asset’s market value immediately before the most recent time (if any), since the </w:t>
      </w:r>
      <w:r w:rsidR="00967FD4" w:rsidRPr="00967FD4">
        <w:rPr>
          <w:position w:val="6"/>
          <w:sz w:val="16"/>
        </w:rPr>
        <w:t>*</w:t>
      </w:r>
      <w:r w:rsidRPr="00967FD4">
        <w:t xml:space="preserve">losing entity </w:t>
      </w:r>
      <w:r w:rsidR="00967FD4" w:rsidRPr="00967FD4">
        <w:rPr>
          <w:position w:val="6"/>
          <w:sz w:val="16"/>
        </w:rPr>
        <w:t>*</w:t>
      </w:r>
      <w:r w:rsidRPr="00967FD4">
        <w:t xml:space="preserve">acquired the asset, when an </w:t>
      </w:r>
      <w:r w:rsidR="00967FD4" w:rsidRPr="00967FD4">
        <w:rPr>
          <w:position w:val="6"/>
          <w:sz w:val="16"/>
        </w:rPr>
        <w:t>*</w:t>
      </w:r>
      <w:r w:rsidRPr="00967FD4">
        <w:t>affected owner has acquired:</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primary equity interest in the losing entity; or</w:t>
      </w:r>
    </w:p>
    <w:p w:rsidR="00832DA0" w:rsidRPr="00967FD4" w:rsidRDefault="00832DA0" w:rsidP="00832DA0">
      <w:pPr>
        <w:pStyle w:val="paragraphsub"/>
      </w:pPr>
      <w:r w:rsidRPr="00967FD4">
        <w:tab/>
        <w:t>(ii)</w:t>
      </w:r>
      <w:r w:rsidRPr="00967FD4">
        <w:tab/>
        <w:t xml:space="preserve">an </w:t>
      </w:r>
      <w:r w:rsidR="00967FD4" w:rsidRPr="00967FD4">
        <w:rPr>
          <w:position w:val="6"/>
          <w:sz w:val="16"/>
        </w:rPr>
        <w:t>*</w:t>
      </w:r>
      <w:r w:rsidRPr="00967FD4">
        <w:t>indirect primary equity interest in the losing entity.</w:t>
      </w:r>
    </w:p>
    <w:p w:rsidR="00832DA0" w:rsidRPr="00967FD4" w:rsidRDefault="00832DA0" w:rsidP="00832DA0">
      <w:pPr>
        <w:pStyle w:val="subsection"/>
      </w:pPr>
      <w:r w:rsidRPr="00967FD4">
        <w:tab/>
        <w:t>(4)</w:t>
      </w:r>
      <w:r w:rsidRPr="00967FD4">
        <w:tab/>
        <w:t xml:space="preserve">A </w:t>
      </w:r>
      <w:r w:rsidR="00967FD4" w:rsidRPr="00967FD4">
        <w:rPr>
          <w:position w:val="6"/>
          <w:sz w:val="16"/>
        </w:rPr>
        <w:t>*</w:t>
      </w:r>
      <w:r w:rsidRPr="00967FD4">
        <w:t xml:space="preserve">primary equity interest in an entity is an </w:t>
      </w:r>
      <w:r w:rsidRPr="00967FD4">
        <w:rPr>
          <w:b/>
          <w:i/>
        </w:rPr>
        <w:t>indirect primary equity interest</w:t>
      </w:r>
      <w:r w:rsidRPr="00967FD4">
        <w:t xml:space="preserve"> in another entity if, and only if:</w:t>
      </w:r>
    </w:p>
    <w:p w:rsidR="00832DA0" w:rsidRPr="00967FD4" w:rsidRDefault="00832DA0" w:rsidP="00832DA0">
      <w:pPr>
        <w:pStyle w:val="paragraph"/>
      </w:pPr>
      <w:r w:rsidRPr="00967FD4">
        <w:tab/>
        <w:t>(a)</w:t>
      </w:r>
      <w:r w:rsidRPr="00967FD4">
        <w:tab/>
        <w:t>the first entity owns a primary equity interest in the other entity; or</w:t>
      </w:r>
    </w:p>
    <w:p w:rsidR="00832DA0" w:rsidRPr="00967FD4" w:rsidRDefault="00832DA0" w:rsidP="00832DA0">
      <w:pPr>
        <w:pStyle w:val="paragraph"/>
      </w:pPr>
      <w:r w:rsidRPr="00967FD4">
        <w:tab/>
        <w:t>(b)</w:t>
      </w:r>
      <w:r w:rsidRPr="00967FD4">
        <w:tab/>
        <w:t>the first entity owns a primary equity interest that is an indirect primary equity interest in the other entity because of one or more other applications of this subsection.</w:t>
      </w:r>
    </w:p>
    <w:p w:rsidR="00832DA0" w:rsidRPr="00967FD4" w:rsidRDefault="00832DA0" w:rsidP="00832DA0">
      <w:pPr>
        <w:pStyle w:val="ActHead4"/>
      </w:pPr>
      <w:bookmarkStart w:id="742" w:name="_Toc446051689"/>
      <w:r w:rsidRPr="00967FD4">
        <w:t>Indirect value shifts involving services</w:t>
      </w:r>
      <w:bookmarkEnd w:id="742"/>
    </w:p>
    <w:p w:rsidR="00832DA0" w:rsidRPr="00967FD4" w:rsidRDefault="00832DA0" w:rsidP="00832DA0">
      <w:pPr>
        <w:pStyle w:val="ActHead5"/>
      </w:pPr>
      <w:bookmarkStart w:id="743" w:name="_Toc446051690"/>
      <w:r w:rsidRPr="00967FD4">
        <w:rPr>
          <w:rStyle w:val="CharSectno"/>
        </w:rPr>
        <w:t>727</w:t>
      </w:r>
      <w:r w:rsidR="00967FD4">
        <w:rPr>
          <w:rStyle w:val="CharSectno"/>
        </w:rPr>
        <w:noBreakHyphen/>
      </w:r>
      <w:r w:rsidRPr="00967FD4">
        <w:rPr>
          <w:rStyle w:val="CharSectno"/>
        </w:rPr>
        <w:t>230</w:t>
      </w:r>
      <w:r w:rsidRPr="00967FD4">
        <w:t xml:space="preserve">  Services provided by losing entity to gaining entity for at least their direct cost</w:t>
      </w:r>
      <w:bookmarkEnd w:id="743"/>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indirect value shift does not have consequences under this Division if:</w:t>
      </w:r>
    </w:p>
    <w:p w:rsidR="00832DA0" w:rsidRPr="00967FD4" w:rsidRDefault="00832DA0" w:rsidP="00832DA0">
      <w:pPr>
        <w:pStyle w:val="paragraph"/>
      </w:pPr>
      <w:r w:rsidRPr="00967FD4">
        <w:tab/>
        <w:t>(a)</w:t>
      </w:r>
      <w:r w:rsidRPr="00967FD4">
        <w:tab/>
        <w:t xml:space="preserve">to the extent of at least 95% of their total </w:t>
      </w:r>
      <w:r w:rsidR="00967FD4" w:rsidRPr="00967FD4">
        <w:rPr>
          <w:position w:val="6"/>
          <w:sz w:val="16"/>
        </w:rPr>
        <w:t>*</w:t>
      </w:r>
      <w:r w:rsidRPr="00967FD4">
        <w:t xml:space="preserve">market value, the </w:t>
      </w:r>
      <w:r w:rsidR="00967FD4" w:rsidRPr="00967FD4">
        <w:rPr>
          <w:position w:val="6"/>
          <w:sz w:val="16"/>
        </w:rPr>
        <w:t>*</w:t>
      </w:r>
      <w:r w:rsidRPr="00967FD4">
        <w:t>greater benefits consist entirely of:</w:t>
      </w:r>
    </w:p>
    <w:p w:rsidR="00832DA0" w:rsidRPr="00967FD4" w:rsidRDefault="00832DA0" w:rsidP="00832DA0">
      <w:pPr>
        <w:pStyle w:val="paragraphsub"/>
      </w:pPr>
      <w:r w:rsidRPr="00967FD4">
        <w:tab/>
        <w:t>(i)</w:t>
      </w:r>
      <w:r w:rsidRPr="00967FD4">
        <w:tab/>
        <w:t>a right to have services that are covered by section</w:t>
      </w:r>
      <w:r w:rsidR="00967FD4">
        <w:t> </w:t>
      </w:r>
      <w:r w:rsidRPr="00967FD4">
        <w:t>727</w:t>
      </w:r>
      <w:r w:rsidR="00967FD4">
        <w:noBreakHyphen/>
      </w:r>
      <w:r w:rsidRPr="00967FD4">
        <w:t>240 provided directly by the losing entity to the gaining entity; or</w:t>
      </w:r>
    </w:p>
    <w:p w:rsidR="00832DA0" w:rsidRPr="00967FD4" w:rsidRDefault="00832DA0" w:rsidP="00832DA0">
      <w:pPr>
        <w:pStyle w:val="paragraphsub"/>
      </w:pPr>
      <w:r w:rsidRPr="00967FD4">
        <w:tab/>
        <w:t>(ii)</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paragraph"/>
      </w:pPr>
      <w:r w:rsidRPr="00967FD4">
        <w:tab/>
      </w:r>
      <w:r w:rsidRPr="00967FD4">
        <w:tab/>
        <w:t>or both; and</w:t>
      </w:r>
    </w:p>
    <w:p w:rsidR="00832DA0" w:rsidRPr="00967FD4" w:rsidRDefault="00832DA0" w:rsidP="00832DA0">
      <w:pPr>
        <w:pStyle w:val="paragraph"/>
      </w:pPr>
      <w:r w:rsidRPr="00967FD4">
        <w:tab/>
        <w:t>(b)</w:t>
      </w:r>
      <w:r w:rsidRPr="00967FD4">
        <w:tab/>
        <w:t xml:space="preserve">there are </w:t>
      </w:r>
      <w:r w:rsidR="00967FD4" w:rsidRPr="00967FD4">
        <w:rPr>
          <w:position w:val="6"/>
          <w:sz w:val="16"/>
        </w:rPr>
        <w:t>*</w:t>
      </w:r>
      <w:r w:rsidRPr="00967FD4">
        <w:t xml:space="preserve">lesser benefits and, as at the </w:t>
      </w:r>
      <w:r w:rsidR="00967FD4" w:rsidRPr="00967FD4">
        <w:rPr>
          <w:position w:val="6"/>
          <w:sz w:val="16"/>
        </w:rPr>
        <w:t>*</w:t>
      </w:r>
      <w:r w:rsidRPr="00967FD4">
        <w:t>IVS time, the total market value of the lesser benefits is not less than the total of:</w:t>
      </w:r>
    </w:p>
    <w:p w:rsidR="00832DA0" w:rsidRPr="00967FD4" w:rsidRDefault="00832DA0" w:rsidP="00832DA0">
      <w:pPr>
        <w:pStyle w:val="paragraphsub"/>
      </w:pPr>
      <w:r w:rsidRPr="00967FD4">
        <w:tab/>
        <w:t>(i)</w:t>
      </w:r>
      <w:r w:rsidRPr="00967FD4">
        <w:tab/>
        <w:t>the present value of the direct cost to the losing entity of providing the services; and</w:t>
      </w:r>
    </w:p>
    <w:p w:rsidR="00832DA0" w:rsidRPr="00967FD4" w:rsidRDefault="00832DA0" w:rsidP="00832DA0">
      <w:pPr>
        <w:pStyle w:val="paragraphsub"/>
      </w:pPr>
      <w:r w:rsidRPr="00967FD4">
        <w:tab/>
        <w:t>(ii)</w:t>
      </w:r>
      <w:r w:rsidRPr="00967FD4">
        <w:tab/>
        <w:t>the present value of a reasonable allocation of the total direct cost to the losing entity of providing services that include the first</w:t>
      </w:r>
      <w:r w:rsidR="00967FD4">
        <w:noBreakHyphen/>
      </w:r>
      <w:r w:rsidRPr="00967FD4">
        <w:t xml:space="preserve">mentioned services (so far as it is not already covered by </w:t>
      </w:r>
      <w:r w:rsidR="00967FD4">
        <w:t>subparagraph (</w:t>
      </w:r>
      <w:r w:rsidRPr="00967FD4">
        <w:t>i)).</w:t>
      </w:r>
    </w:p>
    <w:p w:rsidR="00832DA0" w:rsidRPr="00967FD4" w:rsidRDefault="00832DA0" w:rsidP="00832DA0">
      <w:pPr>
        <w:pStyle w:val="TLPnoteright"/>
      </w:pPr>
      <w:r w:rsidRPr="00967FD4">
        <w:t xml:space="preserve">To work out the costs and present values referred to in </w:t>
      </w:r>
      <w:r w:rsidR="00967FD4">
        <w:t>paragraph (</w:t>
      </w:r>
      <w:r w:rsidRPr="00967FD4">
        <w:t>b),</w:t>
      </w:r>
      <w:r w:rsidRPr="00967FD4">
        <w:br/>
        <w:t>see section</w:t>
      </w:r>
      <w:r w:rsidR="00967FD4">
        <w:t> </w:t>
      </w:r>
      <w:r w:rsidRPr="00967FD4">
        <w:t>727</w:t>
      </w:r>
      <w:r w:rsidR="00967FD4">
        <w:noBreakHyphen/>
      </w:r>
      <w:r w:rsidRPr="00967FD4">
        <w:t>245.</w:t>
      </w:r>
    </w:p>
    <w:p w:rsidR="00832DA0" w:rsidRPr="00967FD4" w:rsidRDefault="00832DA0" w:rsidP="00832DA0">
      <w:pPr>
        <w:pStyle w:val="ActHead5"/>
      </w:pPr>
      <w:bookmarkStart w:id="744" w:name="_Toc446051691"/>
      <w:r w:rsidRPr="00967FD4">
        <w:rPr>
          <w:rStyle w:val="CharSectno"/>
        </w:rPr>
        <w:t>727</w:t>
      </w:r>
      <w:r w:rsidR="00967FD4">
        <w:rPr>
          <w:rStyle w:val="CharSectno"/>
        </w:rPr>
        <w:noBreakHyphen/>
      </w:r>
      <w:r w:rsidRPr="00967FD4">
        <w:rPr>
          <w:rStyle w:val="CharSectno"/>
        </w:rPr>
        <w:t>235</w:t>
      </w:r>
      <w:r w:rsidRPr="00967FD4">
        <w:t xml:space="preserve">  Services provided by gaining entity to losing entity for no more than a commercially realistic price</w:t>
      </w:r>
      <w:bookmarkEnd w:id="744"/>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w:t>
      </w:r>
    </w:p>
    <w:p w:rsidR="00832DA0" w:rsidRPr="00967FD4" w:rsidRDefault="00832DA0" w:rsidP="00832DA0">
      <w:pPr>
        <w:pStyle w:val="paragraph"/>
      </w:pPr>
      <w:r w:rsidRPr="00967FD4">
        <w:tab/>
        <w:t>(a)</w:t>
      </w:r>
      <w:r w:rsidRPr="00967FD4">
        <w:tab/>
        <w:t xml:space="preserve">there are </w:t>
      </w:r>
      <w:r w:rsidR="00967FD4" w:rsidRPr="00967FD4">
        <w:rPr>
          <w:position w:val="6"/>
          <w:sz w:val="16"/>
        </w:rPr>
        <w:t>*</w:t>
      </w:r>
      <w:r w:rsidRPr="00967FD4">
        <w:t xml:space="preserve">lesser benefits and, to the extent of at least 95% of their total </w:t>
      </w:r>
      <w:r w:rsidR="00967FD4" w:rsidRPr="00967FD4">
        <w:rPr>
          <w:position w:val="6"/>
          <w:sz w:val="16"/>
        </w:rPr>
        <w:t>*</w:t>
      </w:r>
      <w:r w:rsidRPr="00967FD4">
        <w:t>market value, the lesser benefits consist entirely of:</w:t>
      </w:r>
    </w:p>
    <w:p w:rsidR="00832DA0" w:rsidRPr="00967FD4" w:rsidRDefault="00832DA0" w:rsidP="00832DA0">
      <w:pPr>
        <w:pStyle w:val="paragraphsub"/>
      </w:pPr>
      <w:r w:rsidRPr="00967FD4">
        <w:tab/>
        <w:t>(i)</w:t>
      </w:r>
      <w:r w:rsidRPr="00967FD4">
        <w:tab/>
        <w:t>a right to have services that are covered by section</w:t>
      </w:r>
      <w:r w:rsidR="00967FD4">
        <w:t> </w:t>
      </w:r>
      <w:r w:rsidRPr="00967FD4">
        <w:t>727</w:t>
      </w:r>
      <w:r w:rsidR="00967FD4">
        <w:noBreakHyphen/>
      </w:r>
      <w:r w:rsidRPr="00967FD4">
        <w:t>240 provided directly by the gaining entity to the losing entity; or</w:t>
      </w:r>
    </w:p>
    <w:p w:rsidR="00832DA0" w:rsidRPr="00967FD4" w:rsidRDefault="00832DA0" w:rsidP="00832DA0">
      <w:pPr>
        <w:pStyle w:val="paragraphsub"/>
      </w:pPr>
      <w:r w:rsidRPr="00967FD4">
        <w:tab/>
        <w:t>(ii)</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paragraph"/>
      </w:pPr>
      <w:r w:rsidRPr="00967FD4">
        <w:tab/>
      </w:r>
      <w:r w:rsidRPr="00967FD4">
        <w:tab/>
        <w:t>or both; and</w:t>
      </w:r>
    </w:p>
    <w:p w:rsidR="00832DA0" w:rsidRPr="00967FD4" w:rsidRDefault="00832DA0" w:rsidP="00832DA0">
      <w:pPr>
        <w:pStyle w:val="paragraph"/>
      </w:pPr>
      <w:r w:rsidRPr="00967FD4">
        <w:tab/>
        <w:t>(b)</w:t>
      </w:r>
      <w:r w:rsidRPr="00967FD4">
        <w:tab/>
        <w:t xml:space="preserve">as at the </w:t>
      </w:r>
      <w:r w:rsidR="00967FD4" w:rsidRPr="00967FD4">
        <w:rPr>
          <w:position w:val="6"/>
          <w:sz w:val="16"/>
        </w:rPr>
        <w:t>*</w:t>
      </w:r>
      <w:r w:rsidRPr="00967FD4">
        <w:t>IVS time, the total market value of the greater benefits is not more than the total of:</w:t>
      </w:r>
    </w:p>
    <w:p w:rsidR="00832DA0" w:rsidRPr="00967FD4" w:rsidRDefault="00832DA0" w:rsidP="00832DA0">
      <w:pPr>
        <w:pStyle w:val="paragraphsub"/>
      </w:pPr>
      <w:r w:rsidRPr="00967FD4">
        <w:tab/>
        <w:t>(i)</w:t>
      </w:r>
      <w:r w:rsidRPr="00967FD4">
        <w:tab/>
        <w:t>the present value of the direct cost to the gaining entity of providing the services; and</w:t>
      </w:r>
    </w:p>
    <w:p w:rsidR="00832DA0" w:rsidRPr="00967FD4" w:rsidRDefault="00832DA0" w:rsidP="00832DA0">
      <w:pPr>
        <w:pStyle w:val="paragraphsub"/>
      </w:pPr>
      <w:r w:rsidRPr="00967FD4">
        <w:tab/>
        <w:t>(ii)</w:t>
      </w:r>
      <w:r w:rsidRPr="00967FD4">
        <w:tab/>
        <w:t>the present value of a reasonable allocation of the total direct cost to the gaining entity of providing services that include the first</w:t>
      </w:r>
      <w:r w:rsidR="00967FD4">
        <w:noBreakHyphen/>
      </w:r>
      <w:r w:rsidRPr="00967FD4">
        <w:t xml:space="preserve">mentioned services (so far as it is not already covered by </w:t>
      </w:r>
      <w:r w:rsidR="00967FD4">
        <w:t>subparagraph (</w:t>
      </w:r>
      <w:r w:rsidRPr="00967FD4">
        <w:t>i)); and</w:t>
      </w:r>
    </w:p>
    <w:p w:rsidR="00832DA0" w:rsidRPr="00967FD4" w:rsidRDefault="00832DA0" w:rsidP="00832DA0">
      <w:pPr>
        <w:pStyle w:val="paragraphsub"/>
      </w:pPr>
      <w:r w:rsidRPr="00967FD4">
        <w:tab/>
        <w:t>(iii)</w:t>
      </w:r>
      <w:r w:rsidRPr="00967FD4">
        <w:tab/>
        <w:t>the present value of a reasonable allocation of the indirect cost to the gaining entity of providing the first</w:t>
      </w:r>
      <w:r w:rsidR="00967FD4">
        <w:noBreakHyphen/>
      </w:r>
      <w:r w:rsidRPr="00967FD4">
        <w:t>mentioned services; and</w:t>
      </w:r>
    </w:p>
    <w:p w:rsidR="00832DA0" w:rsidRPr="00967FD4" w:rsidRDefault="00832DA0" w:rsidP="00832DA0">
      <w:pPr>
        <w:pStyle w:val="paragraphsub"/>
      </w:pPr>
      <w:r w:rsidRPr="00967FD4">
        <w:tab/>
        <w:t>(iv)</w:t>
      </w:r>
      <w:r w:rsidRPr="00967FD4">
        <w:tab/>
        <w:t>the mark</w:t>
      </w:r>
      <w:r w:rsidR="00967FD4">
        <w:noBreakHyphen/>
      </w:r>
      <w:r w:rsidRPr="00967FD4">
        <w:t xml:space="preserve">up worked out under </w:t>
      </w:r>
      <w:r w:rsidR="00967FD4">
        <w:t>subsection (</w:t>
      </w:r>
      <w:r w:rsidRPr="00967FD4">
        <w:t>2) or (3) of this section.</w:t>
      </w:r>
    </w:p>
    <w:p w:rsidR="00832DA0" w:rsidRPr="00967FD4" w:rsidRDefault="00832DA0" w:rsidP="00832DA0">
      <w:pPr>
        <w:pStyle w:val="TLPnoteright"/>
      </w:pPr>
      <w:r w:rsidRPr="00967FD4">
        <w:t xml:space="preserve">To work out the costs and present values referred to in </w:t>
      </w:r>
      <w:r w:rsidR="00967FD4">
        <w:t>paragraph (</w:t>
      </w:r>
      <w:r w:rsidRPr="00967FD4">
        <w:t>1)(b),</w:t>
      </w:r>
      <w:r w:rsidRPr="00967FD4">
        <w:br/>
        <w:t>see section</w:t>
      </w:r>
      <w:r w:rsidR="00967FD4">
        <w:t> </w:t>
      </w:r>
      <w:r w:rsidRPr="00967FD4">
        <w:t>727</w:t>
      </w:r>
      <w:r w:rsidR="00967FD4">
        <w:noBreakHyphen/>
      </w:r>
      <w:r w:rsidRPr="00967FD4">
        <w:t>245.</w:t>
      </w:r>
    </w:p>
    <w:p w:rsidR="00832DA0" w:rsidRPr="00967FD4" w:rsidRDefault="00832DA0" w:rsidP="00832DA0">
      <w:pPr>
        <w:pStyle w:val="subsection"/>
      </w:pPr>
      <w:r w:rsidRPr="00967FD4">
        <w:tab/>
        <w:t>(2)</w:t>
      </w:r>
      <w:r w:rsidRPr="00967FD4">
        <w:tab/>
        <w:t>If it is reasonable to estimate that an entity providing the same quantity of services of the same kind in the same market would charge for them on the basis of a particular percentage mark</w:t>
      </w:r>
      <w:r w:rsidR="00967FD4">
        <w:noBreakHyphen/>
      </w:r>
      <w:r w:rsidRPr="00967FD4">
        <w:t>up, or on the basis of a percentage mark</w:t>
      </w:r>
      <w:r w:rsidR="00967FD4">
        <w:noBreakHyphen/>
      </w:r>
      <w:r w:rsidRPr="00967FD4">
        <w:t>up within a particular range, the mark</w:t>
      </w:r>
      <w:r w:rsidR="00967FD4">
        <w:noBreakHyphen/>
      </w:r>
      <w:r w:rsidRPr="00967FD4">
        <w:t xml:space="preserve">up for the purposes of </w:t>
      </w:r>
      <w:r w:rsidR="00967FD4">
        <w:t>subparagraph (</w:t>
      </w:r>
      <w:r w:rsidRPr="00967FD4">
        <w:t>1)(b)(iv) is:</w:t>
      </w:r>
    </w:p>
    <w:p w:rsidR="00832DA0" w:rsidRPr="00967FD4" w:rsidRDefault="00832DA0" w:rsidP="00832DA0">
      <w:pPr>
        <w:pStyle w:val="parabullet"/>
      </w:pPr>
      <w:r w:rsidRPr="00967FD4">
        <w:t>•</w:t>
      </w:r>
      <w:r w:rsidRPr="00967FD4">
        <w:tab/>
        <w:t xml:space="preserve">the total of the respective present values of the costs mentioned in </w:t>
      </w:r>
      <w:r w:rsidR="00967FD4">
        <w:t>subparagraphs (</w:t>
      </w:r>
      <w:r w:rsidRPr="00967FD4">
        <w:t>1)(b)(i), (ii) and (iii);</w:t>
      </w:r>
    </w:p>
    <w:p w:rsidR="00832DA0" w:rsidRPr="00967FD4" w:rsidRDefault="00832DA0" w:rsidP="00832DA0">
      <w:pPr>
        <w:pStyle w:val="subsection2"/>
      </w:pPr>
      <w:r w:rsidRPr="00967FD4">
        <w:t>multiplied by:</w:t>
      </w:r>
    </w:p>
    <w:p w:rsidR="00832DA0" w:rsidRPr="00967FD4" w:rsidRDefault="00832DA0" w:rsidP="00832DA0">
      <w:pPr>
        <w:pStyle w:val="parabullet"/>
      </w:pPr>
      <w:r w:rsidRPr="00967FD4">
        <w:t>•</w:t>
      </w:r>
      <w:r w:rsidRPr="00967FD4">
        <w:tab/>
        <w:t>that percentage mark</w:t>
      </w:r>
      <w:r w:rsidR="00967FD4">
        <w:noBreakHyphen/>
      </w:r>
      <w:r w:rsidRPr="00967FD4">
        <w:t>up, or the highest percentage in that range.</w:t>
      </w:r>
    </w:p>
    <w:p w:rsidR="00832DA0" w:rsidRPr="00967FD4" w:rsidRDefault="00832DA0" w:rsidP="00832DA0">
      <w:pPr>
        <w:pStyle w:val="subsection"/>
      </w:pPr>
      <w:r w:rsidRPr="00967FD4">
        <w:tab/>
        <w:t>(3)</w:t>
      </w:r>
      <w:r w:rsidRPr="00967FD4">
        <w:tab/>
        <w:t>Otherwise, the mark</w:t>
      </w:r>
      <w:r w:rsidR="00967FD4">
        <w:noBreakHyphen/>
      </w:r>
      <w:r w:rsidRPr="00967FD4">
        <w:t xml:space="preserve">up for the purposes of </w:t>
      </w:r>
      <w:r w:rsidR="00967FD4">
        <w:t>subparagraph (</w:t>
      </w:r>
      <w:r w:rsidRPr="00967FD4">
        <w:t xml:space="preserve">1)(b)(iv) is 10% of the total of the respective present values of the costs mentioned in </w:t>
      </w:r>
      <w:r w:rsidR="00967FD4">
        <w:t>subparagraphs (</w:t>
      </w:r>
      <w:r w:rsidRPr="00967FD4">
        <w:t>1)(b)(i), (ii) and (iii).</w:t>
      </w:r>
    </w:p>
    <w:p w:rsidR="00832DA0" w:rsidRPr="00967FD4" w:rsidRDefault="00832DA0" w:rsidP="00832DA0">
      <w:pPr>
        <w:pStyle w:val="ActHead5"/>
      </w:pPr>
      <w:bookmarkStart w:id="745" w:name="_Toc446051692"/>
      <w:r w:rsidRPr="00967FD4">
        <w:rPr>
          <w:rStyle w:val="CharSectno"/>
        </w:rPr>
        <w:t>727</w:t>
      </w:r>
      <w:r w:rsidR="00967FD4">
        <w:rPr>
          <w:rStyle w:val="CharSectno"/>
        </w:rPr>
        <w:noBreakHyphen/>
      </w:r>
      <w:r w:rsidRPr="00967FD4">
        <w:rPr>
          <w:rStyle w:val="CharSectno"/>
        </w:rPr>
        <w:t>240</w:t>
      </w:r>
      <w:r w:rsidRPr="00967FD4">
        <w:t xml:space="preserve">  What services certain provisions apply to</w:t>
      </w:r>
      <w:bookmarkEnd w:id="745"/>
    </w:p>
    <w:p w:rsidR="00832DA0" w:rsidRPr="00967FD4" w:rsidRDefault="00832DA0" w:rsidP="00832DA0">
      <w:pPr>
        <w:pStyle w:val="subsection"/>
      </w:pPr>
      <w:r w:rsidRPr="00967FD4">
        <w:tab/>
        <w:t>(1)</w:t>
      </w:r>
      <w:r w:rsidRPr="00967FD4">
        <w:tab/>
        <w:t>Sections</w:t>
      </w:r>
      <w:r w:rsidR="00967FD4">
        <w:t> </w:t>
      </w:r>
      <w:r w:rsidRPr="00967FD4">
        <w:t>727</w:t>
      </w:r>
      <w:r w:rsidR="00967FD4">
        <w:noBreakHyphen/>
      </w:r>
      <w:r w:rsidRPr="00967FD4">
        <w:t>230, 727</w:t>
      </w:r>
      <w:r w:rsidR="00967FD4">
        <w:noBreakHyphen/>
      </w:r>
      <w:r w:rsidRPr="00967FD4">
        <w:t>235, 727</w:t>
      </w:r>
      <w:r w:rsidR="00967FD4">
        <w:noBreakHyphen/>
      </w:r>
      <w:r w:rsidRPr="00967FD4">
        <w:t>700 and 727</w:t>
      </w:r>
      <w:r w:rsidR="00967FD4">
        <w:noBreakHyphen/>
      </w:r>
      <w:r w:rsidRPr="00967FD4">
        <w:t>725 apply only to services consisting of:</w:t>
      </w:r>
    </w:p>
    <w:p w:rsidR="00832DA0" w:rsidRPr="00967FD4" w:rsidRDefault="00832DA0" w:rsidP="00832DA0">
      <w:pPr>
        <w:pStyle w:val="paragraph"/>
      </w:pPr>
      <w:r w:rsidRPr="00967FD4">
        <w:tab/>
        <w:t>(a)</w:t>
      </w:r>
      <w:r w:rsidRPr="00967FD4">
        <w:tab/>
        <w:t>doing work (including professional work and giving professional advice or any other kind of advice); or</w:t>
      </w:r>
    </w:p>
    <w:p w:rsidR="00832DA0" w:rsidRPr="00967FD4" w:rsidRDefault="00832DA0" w:rsidP="00832DA0">
      <w:pPr>
        <w:pStyle w:val="noteToPara"/>
      </w:pPr>
      <w:r w:rsidRPr="00967FD4">
        <w:t>Note:</w:t>
      </w:r>
      <w:r w:rsidRPr="00967FD4">
        <w:tab/>
        <w:t>Examples include accounting or legal services; advertising services and financial management services.</w:t>
      </w:r>
    </w:p>
    <w:p w:rsidR="00832DA0" w:rsidRPr="00967FD4" w:rsidRDefault="00832DA0" w:rsidP="00832DA0">
      <w:pPr>
        <w:pStyle w:val="paragraph"/>
      </w:pPr>
      <w:r w:rsidRPr="00967FD4">
        <w:tab/>
        <w:t>(b)</w:t>
      </w:r>
      <w:r w:rsidRPr="00967FD4">
        <w:tab/>
        <w:t>providing (including allowing use of) facilities for entertainment, recreation or instruction; or</w:t>
      </w:r>
    </w:p>
    <w:p w:rsidR="00832DA0" w:rsidRPr="00967FD4" w:rsidRDefault="00832DA0" w:rsidP="00832DA0">
      <w:pPr>
        <w:pStyle w:val="paragraph"/>
      </w:pPr>
      <w:r w:rsidRPr="00967FD4">
        <w:tab/>
        <w:t>(c)</w:t>
      </w:r>
      <w:r w:rsidRPr="00967FD4">
        <w:tab/>
        <w:t>leasing, renting, hiring, or allowing the use of, any asset; or</w:t>
      </w:r>
    </w:p>
    <w:p w:rsidR="00832DA0" w:rsidRPr="00967FD4" w:rsidRDefault="00832DA0" w:rsidP="00832DA0">
      <w:pPr>
        <w:pStyle w:val="paragraph"/>
      </w:pPr>
      <w:r w:rsidRPr="00967FD4">
        <w:tab/>
        <w:t>(d)</w:t>
      </w:r>
      <w:r w:rsidRPr="00967FD4">
        <w:tab/>
        <w:t>packaging, transporting or storing any property; or</w:t>
      </w:r>
    </w:p>
    <w:p w:rsidR="00832DA0" w:rsidRPr="00967FD4" w:rsidRDefault="00832DA0" w:rsidP="00832DA0">
      <w:pPr>
        <w:pStyle w:val="paragraph"/>
      </w:pPr>
      <w:r w:rsidRPr="00967FD4">
        <w:tab/>
        <w:t>(e)</w:t>
      </w:r>
      <w:r w:rsidRPr="00967FD4">
        <w:tab/>
        <w:t>providing insurance; or</w:t>
      </w:r>
    </w:p>
    <w:p w:rsidR="00832DA0" w:rsidRPr="00967FD4" w:rsidRDefault="00832DA0" w:rsidP="00832DA0">
      <w:pPr>
        <w:pStyle w:val="paragraph"/>
      </w:pPr>
      <w:r w:rsidRPr="00967FD4">
        <w:tab/>
        <w:t>(f)</w:t>
      </w:r>
      <w:r w:rsidRPr="00967FD4">
        <w:tab/>
        <w:t>services provided, by a banker to a customer, in the course of the banker carrying on the business of banking; or</w:t>
      </w:r>
    </w:p>
    <w:p w:rsidR="00832DA0" w:rsidRPr="00967FD4" w:rsidRDefault="00832DA0" w:rsidP="00832DA0">
      <w:pPr>
        <w:pStyle w:val="paragraph"/>
      </w:pPr>
      <w:r w:rsidRPr="00967FD4">
        <w:tab/>
        <w:t>(g)</w:t>
      </w:r>
      <w:r w:rsidRPr="00967FD4">
        <w:tab/>
        <w:t>lending money or providing any other form of financial accommodation.</w:t>
      </w:r>
    </w:p>
    <w:p w:rsidR="00832DA0" w:rsidRPr="00967FD4" w:rsidRDefault="00832DA0" w:rsidP="00832DA0">
      <w:pPr>
        <w:pStyle w:val="subsection"/>
      </w:pPr>
      <w:r w:rsidRPr="00967FD4">
        <w:tab/>
        <w:t>(2)</w:t>
      </w:r>
      <w:r w:rsidRPr="00967FD4">
        <w:tab/>
        <w:t xml:space="preserve">It does not matter whether services covered by </w:t>
      </w:r>
      <w:r w:rsidR="00967FD4">
        <w:t>paragraph (</w:t>
      </w:r>
      <w:r w:rsidRPr="00967FD4">
        <w:t>1)(a) also involve supplying property.</w:t>
      </w:r>
    </w:p>
    <w:p w:rsidR="00832DA0" w:rsidRPr="00967FD4" w:rsidRDefault="00832DA0" w:rsidP="00832DA0">
      <w:pPr>
        <w:pStyle w:val="ActHead5"/>
      </w:pPr>
      <w:bookmarkStart w:id="746" w:name="_Toc446051693"/>
      <w:r w:rsidRPr="00967FD4">
        <w:rPr>
          <w:rStyle w:val="CharSectno"/>
        </w:rPr>
        <w:t>727</w:t>
      </w:r>
      <w:r w:rsidR="00967FD4">
        <w:rPr>
          <w:rStyle w:val="CharSectno"/>
        </w:rPr>
        <w:noBreakHyphen/>
      </w:r>
      <w:r w:rsidRPr="00967FD4">
        <w:rPr>
          <w:rStyle w:val="CharSectno"/>
        </w:rPr>
        <w:t>245</w:t>
      </w:r>
      <w:r w:rsidRPr="00967FD4">
        <w:t xml:space="preserve">  How to work out certain amounts for the purposes of sections</w:t>
      </w:r>
      <w:r w:rsidR="00967FD4">
        <w:t> </w:t>
      </w:r>
      <w:r w:rsidRPr="00967FD4">
        <w:t>727</w:t>
      </w:r>
      <w:r w:rsidR="00967FD4">
        <w:noBreakHyphen/>
      </w:r>
      <w:r w:rsidRPr="00967FD4">
        <w:t>230 and 727</w:t>
      </w:r>
      <w:r w:rsidR="00967FD4">
        <w:noBreakHyphen/>
      </w:r>
      <w:r w:rsidRPr="00967FD4">
        <w:t>235</w:t>
      </w:r>
      <w:bookmarkEnd w:id="746"/>
    </w:p>
    <w:p w:rsidR="00832DA0" w:rsidRPr="00967FD4" w:rsidRDefault="00832DA0" w:rsidP="00832DA0">
      <w:pPr>
        <w:pStyle w:val="subsection"/>
      </w:pPr>
      <w:r w:rsidRPr="00967FD4">
        <w:tab/>
        <w:t>(1)</w:t>
      </w:r>
      <w:r w:rsidRPr="00967FD4">
        <w:tab/>
        <w:t>The costs mentioned in paragraph</w:t>
      </w:r>
      <w:r w:rsidR="00967FD4">
        <w:t> </w:t>
      </w:r>
      <w:r w:rsidRPr="00967FD4">
        <w:t>727</w:t>
      </w:r>
      <w:r w:rsidR="00967FD4">
        <w:noBreakHyphen/>
      </w:r>
      <w:r w:rsidRPr="00967FD4">
        <w:t>230(b) or 727</w:t>
      </w:r>
      <w:r w:rsidR="00967FD4">
        <w:noBreakHyphen/>
      </w:r>
      <w:r w:rsidRPr="00967FD4">
        <w:t>235(1)(b) are to be worked out:</w:t>
      </w:r>
    </w:p>
    <w:p w:rsidR="00832DA0" w:rsidRPr="00967FD4" w:rsidRDefault="00832DA0" w:rsidP="00832DA0">
      <w:pPr>
        <w:pStyle w:val="paragraph"/>
      </w:pPr>
      <w:r w:rsidRPr="00967FD4">
        <w:tab/>
        <w:t>(a)</w:t>
      </w:r>
      <w:r w:rsidRPr="00967FD4">
        <w:tab/>
        <w:t>in accordance with generally accepted accounting practices; and</w:t>
      </w:r>
    </w:p>
    <w:p w:rsidR="00832DA0" w:rsidRPr="00967FD4" w:rsidRDefault="00832DA0" w:rsidP="00832DA0">
      <w:pPr>
        <w:pStyle w:val="paragraph"/>
      </w:pPr>
      <w:r w:rsidRPr="00967FD4">
        <w:tab/>
        <w:t>(b)</w:t>
      </w:r>
      <w:r w:rsidRPr="00967FD4">
        <w:tab/>
        <w:t>to the extent that the services are to be provided in the future, on the basis of a reasonable estimate of those costs.</w:t>
      </w:r>
    </w:p>
    <w:p w:rsidR="00832DA0" w:rsidRPr="00967FD4" w:rsidRDefault="00832DA0" w:rsidP="00832DA0">
      <w:pPr>
        <w:pStyle w:val="subsection"/>
      </w:pPr>
      <w:r w:rsidRPr="00967FD4">
        <w:tab/>
        <w:t>(2)</w:t>
      </w:r>
      <w:r w:rsidRPr="00967FD4">
        <w:tab/>
        <w:t>To avoid doubt, the direct cost or indirect cost mentioned in paragraph</w:t>
      </w:r>
      <w:r w:rsidR="00967FD4">
        <w:t> </w:t>
      </w:r>
      <w:r w:rsidRPr="00967FD4">
        <w:t>727</w:t>
      </w:r>
      <w:r w:rsidR="00967FD4">
        <w:noBreakHyphen/>
      </w:r>
      <w:r w:rsidRPr="00967FD4">
        <w:t>230(b) or 727</w:t>
      </w:r>
      <w:r w:rsidR="00967FD4">
        <w:noBreakHyphen/>
      </w:r>
      <w:r w:rsidRPr="00967FD4">
        <w:t xml:space="preserve">235(1)(b) does </w:t>
      </w:r>
      <w:r w:rsidRPr="00967FD4">
        <w:rPr>
          <w:i/>
        </w:rPr>
        <w:t>not</w:t>
      </w:r>
      <w:r w:rsidRPr="00967FD4">
        <w:t xml:space="preserve"> include:</w:t>
      </w:r>
    </w:p>
    <w:p w:rsidR="00832DA0" w:rsidRPr="00967FD4" w:rsidRDefault="00832DA0" w:rsidP="00832DA0">
      <w:pPr>
        <w:pStyle w:val="paragraph"/>
      </w:pPr>
      <w:r w:rsidRPr="00967FD4">
        <w:tab/>
        <w:t>(a)</w:t>
      </w:r>
      <w:r w:rsidRPr="00967FD4">
        <w:tab/>
        <w:t>to the extent that the services consist of or include lending money or providing any other form of financial accommodation—the amount of the loan or other accommodation; or</w:t>
      </w:r>
    </w:p>
    <w:p w:rsidR="00832DA0" w:rsidRPr="00967FD4" w:rsidRDefault="00832DA0" w:rsidP="00832DA0">
      <w:pPr>
        <w:pStyle w:val="paragraph"/>
      </w:pPr>
      <w:r w:rsidRPr="00967FD4">
        <w:tab/>
        <w:t>(b)</w:t>
      </w:r>
      <w:r w:rsidRPr="00967FD4">
        <w:tab/>
        <w:t>to the extent that the services consist of or include leasing, renting, hiring, or allowing the use of, any asset:</w:t>
      </w:r>
    </w:p>
    <w:p w:rsidR="00832DA0" w:rsidRPr="00967FD4" w:rsidRDefault="00832DA0" w:rsidP="00832DA0">
      <w:pPr>
        <w:pStyle w:val="paragraphsub"/>
      </w:pPr>
      <w:r w:rsidRPr="00967FD4">
        <w:tab/>
        <w:t>(i)</w:t>
      </w:r>
      <w:r w:rsidRPr="00967FD4">
        <w:tab/>
        <w:t>the cost of acquiring the asset; or</w:t>
      </w:r>
    </w:p>
    <w:p w:rsidR="00832DA0" w:rsidRPr="00967FD4" w:rsidRDefault="00832DA0" w:rsidP="00832DA0">
      <w:pPr>
        <w:pStyle w:val="paragraphsub"/>
      </w:pPr>
      <w:r w:rsidRPr="00967FD4">
        <w:tab/>
        <w:t>(ii)</w:t>
      </w:r>
      <w:r w:rsidRPr="00967FD4">
        <w:tab/>
        <w:t>the cost of acquiring an interest in, or right in respect of, the asset in order to provide the services.</w:t>
      </w:r>
    </w:p>
    <w:p w:rsidR="00832DA0" w:rsidRPr="00967FD4" w:rsidRDefault="00832DA0" w:rsidP="00832DA0">
      <w:pPr>
        <w:pStyle w:val="notetext"/>
      </w:pPr>
      <w:r w:rsidRPr="00967FD4">
        <w:t>Example:</w:t>
      </w:r>
      <w:r w:rsidRPr="00967FD4">
        <w:tab/>
        <w:t>Acme Ltd is the holding company of Group Financier Pty Ltd. Group Financier Pty Ltd borrows $20 million at 7% per annum, and on lends it to other subsidiaries of Acme Ltd at 8% per annum.</w:t>
      </w:r>
    </w:p>
    <w:p w:rsidR="00832DA0" w:rsidRPr="00967FD4" w:rsidRDefault="00832DA0" w:rsidP="00832DA0">
      <w:pPr>
        <w:pStyle w:val="notetext"/>
      </w:pPr>
      <w:r w:rsidRPr="00967FD4">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967FD4" w:rsidRDefault="00832DA0" w:rsidP="00832DA0">
      <w:pPr>
        <w:pStyle w:val="subsection"/>
      </w:pPr>
      <w:r w:rsidRPr="00967FD4">
        <w:tab/>
        <w:t>(3)</w:t>
      </w:r>
      <w:r w:rsidRPr="00967FD4">
        <w:tab/>
        <w:t>The present values mentioned in paragraph</w:t>
      </w:r>
      <w:r w:rsidR="00967FD4">
        <w:t> </w:t>
      </w:r>
      <w:r w:rsidRPr="00967FD4">
        <w:t>727</w:t>
      </w:r>
      <w:r w:rsidR="00967FD4">
        <w:noBreakHyphen/>
      </w:r>
      <w:r w:rsidRPr="00967FD4">
        <w:t>230(b) or 727</w:t>
      </w:r>
      <w:r w:rsidR="00967FD4">
        <w:noBreakHyphen/>
      </w:r>
      <w:r w:rsidRPr="00967FD4">
        <w:t>235(1)(b) are to be worked out using a discount rate equal to the rate that, for the purposes of section</w:t>
      </w:r>
      <w:r w:rsidR="00967FD4">
        <w:t> </w:t>
      </w:r>
      <w:r w:rsidRPr="00967FD4">
        <w:t xml:space="preserve">109N of </w:t>
      </w:r>
      <w:r w:rsidRPr="00967FD4">
        <w:rPr>
          <w:i/>
        </w:rPr>
        <w:t>Income Tax Assessment Act 1936</w:t>
      </w:r>
      <w:r w:rsidRPr="00967FD4">
        <w:t xml:space="preserve">, is the benchmark interest rate for the income year in which the </w:t>
      </w:r>
      <w:r w:rsidR="00967FD4" w:rsidRPr="00967FD4">
        <w:rPr>
          <w:position w:val="6"/>
          <w:sz w:val="16"/>
        </w:rPr>
        <w:t>*</w:t>
      </w:r>
      <w:r w:rsidRPr="00967FD4">
        <w:t>IVS time occurs.</w:t>
      </w:r>
    </w:p>
    <w:p w:rsidR="00832DA0" w:rsidRPr="00967FD4" w:rsidRDefault="00832DA0" w:rsidP="00832DA0">
      <w:pPr>
        <w:pStyle w:val="notetext"/>
      </w:pPr>
      <w:r w:rsidRPr="00967FD4">
        <w:t>Note:</w:t>
      </w:r>
      <w:r w:rsidRPr="00967FD4">
        <w:tab/>
        <w:t>That section is about distributions to entities connected with a private company.</w:t>
      </w:r>
    </w:p>
    <w:p w:rsidR="00832DA0" w:rsidRPr="00967FD4" w:rsidRDefault="00832DA0" w:rsidP="00832DA0">
      <w:pPr>
        <w:pStyle w:val="ActHead4"/>
      </w:pPr>
      <w:bookmarkStart w:id="747" w:name="_Toc446051694"/>
      <w:r w:rsidRPr="00967FD4">
        <w:t>Anti</w:t>
      </w:r>
      <w:r w:rsidR="00967FD4">
        <w:noBreakHyphen/>
      </w:r>
      <w:r w:rsidRPr="00967FD4">
        <w:t>overlap provisions</w:t>
      </w:r>
      <w:bookmarkEnd w:id="747"/>
    </w:p>
    <w:p w:rsidR="00832DA0" w:rsidRPr="00967FD4" w:rsidRDefault="00832DA0" w:rsidP="00832DA0">
      <w:pPr>
        <w:pStyle w:val="ActHead5"/>
      </w:pPr>
      <w:bookmarkStart w:id="748" w:name="_Toc446051695"/>
      <w:r w:rsidRPr="00967FD4">
        <w:rPr>
          <w:rStyle w:val="CharSectno"/>
        </w:rPr>
        <w:t>727</w:t>
      </w:r>
      <w:r w:rsidR="00967FD4">
        <w:rPr>
          <w:rStyle w:val="CharSectno"/>
        </w:rPr>
        <w:noBreakHyphen/>
      </w:r>
      <w:r w:rsidRPr="00967FD4">
        <w:rPr>
          <w:rStyle w:val="CharSectno"/>
        </w:rPr>
        <w:t>250</w:t>
      </w:r>
      <w:r w:rsidRPr="00967FD4">
        <w:t xml:space="preserve">  Distribution by an entity to a member or beneficiary</w:t>
      </w:r>
      <w:bookmarkEnd w:id="748"/>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greater benefits consist entirely of:</w:t>
      </w:r>
    </w:p>
    <w:p w:rsidR="00832DA0" w:rsidRPr="00967FD4" w:rsidRDefault="00832DA0" w:rsidP="00832DA0">
      <w:pPr>
        <w:pStyle w:val="paragraphsub"/>
      </w:pPr>
      <w:r w:rsidRPr="00967FD4">
        <w:tab/>
        <w:t>(i)</w:t>
      </w:r>
      <w:r w:rsidRPr="00967FD4">
        <w:tab/>
        <w:t xml:space="preserve">a distribution of income or capital that the </w:t>
      </w:r>
      <w:r w:rsidR="00967FD4" w:rsidRPr="00967FD4">
        <w:rPr>
          <w:position w:val="6"/>
          <w:sz w:val="16"/>
        </w:rPr>
        <w:t>*</w:t>
      </w:r>
      <w:r w:rsidRPr="00967FD4">
        <w:t xml:space="preserve">losing entity makes to the </w:t>
      </w:r>
      <w:r w:rsidR="00967FD4" w:rsidRPr="00967FD4">
        <w:rPr>
          <w:position w:val="6"/>
          <w:sz w:val="16"/>
        </w:rPr>
        <w:t>*</w:t>
      </w:r>
      <w:r w:rsidRPr="00967FD4">
        <w:t>gaining entity; or</w:t>
      </w:r>
    </w:p>
    <w:p w:rsidR="00832DA0" w:rsidRPr="00967FD4" w:rsidRDefault="00832DA0" w:rsidP="00832DA0">
      <w:pPr>
        <w:pStyle w:val="paragraphsub"/>
      </w:pPr>
      <w:r w:rsidRPr="00967FD4">
        <w:tab/>
        <w:t>(ii)</w:t>
      </w:r>
      <w:r w:rsidRPr="00967FD4">
        <w:tab/>
        <w:t>a right to a distribution of income or capital that the losing entity is to make to the gaining entity;</w:t>
      </w:r>
    </w:p>
    <w:p w:rsidR="00832DA0" w:rsidRPr="00967FD4" w:rsidRDefault="00832DA0" w:rsidP="00832DA0">
      <w:pPr>
        <w:pStyle w:val="paragraph"/>
      </w:pPr>
      <w:r w:rsidRPr="00967FD4">
        <w:tab/>
      </w:r>
      <w:r w:rsidRPr="00967FD4">
        <w:tab/>
        <w:t xml:space="preserve">because the gaining entity holds </w:t>
      </w:r>
      <w:r w:rsidR="00967FD4" w:rsidRPr="00967FD4">
        <w:rPr>
          <w:position w:val="6"/>
          <w:sz w:val="16"/>
        </w:rPr>
        <w:t>*</w:t>
      </w:r>
      <w:r w:rsidRPr="00967FD4">
        <w:t>primary equity interests in the losing entity; and</w:t>
      </w:r>
    </w:p>
    <w:p w:rsidR="00832DA0" w:rsidRPr="00967FD4" w:rsidRDefault="00832DA0" w:rsidP="00832DA0">
      <w:pPr>
        <w:pStyle w:val="paragraph"/>
      </w:pPr>
      <w:r w:rsidRPr="00967FD4">
        <w:tab/>
        <w:t>(b)</w:t>
      </w:r>
      <w:r w:rsidRPr="00967FD4">
        <w:tab/>
        <w:t>either:</w:t>
      </w:r>
    </w:p>
    <w:p w:rsidR="00832DA0" w:rsidRPr="00967FD4" w:rsidRDefault="00832DA0" w:rsidP="00832DA0">
      <w:pPr>
        <w:pStyle w:val="paragraphsub"/>
      </w:pPr>
      <w:r w:rsidRPr="00967FD4">
        <w:tab/>
        <w:t>(i)</w:t>
      </w:r>
      <w:r w:rsidRPr="00967FD4">
        <w:tab/>
        <w:t xml:space="preserve">an amount covered by one or more of </w:t>
      </w:r>
      <w:r w:rsidR="00967FD4">
        <w:t>subsections (</w:t>
      </w:r>
      <w:r w:rsidRPr="00967FD4">
        <w:t>2), (3) and (4); or</w:t>
      </w:r>
    </w:p>
    <w:p w:rsidR="00832DA0" w:rsidRPr="00967FD4" w:rsidRDefault="00832DA0" w:rsidP="00832DA0">
      <w:pPr>
        <w:pStyle w:val="paragraphsub"/>
      </w:pPr>
      <w:r w:rsidRPr="00967FD4">
        <w:tab/>
        <w:t>(ii)</w:t>
      </w:r>
      <w:r w:rsidRPr="00967FD4">
        <w:tab/>
        <w:t>the total of 2 or more such amounts;</w:t>
      </w:r>
    </w:p>
    <w:p w:rsidR="00832DA0" w:rsidRPr="00967FD4" w:rsidRDefault="00832DA0" w:rsidP="00832DA0">
      <w:pPr>
        <w:pStyle w:val="paragraph"/>
      </w:pPr>
      <w:r w:rsidRPr="00967FD4">
        <w:tab/>
      </w:r>
      <w:r w:rsidRPr="00967FD4">
        <w:tab/>
        <w:t>equals or exceeds the amount of the distribution.</w:t>
      </w:r>
    </w:p>
    <w:p w:rsidR="00832DA0" w:rsidRPr="00967FD4" w:rsidRDefault="00832DA0" w:rsidP="00832DA0">
      <w:pPr>
        <w:pStyle w:val="SubsectionHead"/>
      </w:pPr>
      <w:r w:rsidRPr="00967FD4">
        <w:t>Conditions</w:t>
      </w:r>
    </w:p>
    <w:p w:rsidR="00832DA0" w:rsidRPr="00967FD4" w:rsidRDefault="00832DA0" w:rsidP="00832DA0">
      <w:pPr>
        <w:pStyle w:val="subsection"/>
      </w:pPr>
      <w:r w:rsidRPr="00967FD4">
        <w:tab/>
        <w:t>(2)</w:t>
      </w:r>
      <w:r w:rsidRPr="00967FD4">
        <w:tab/>
        <w:t>This subsection covers an amount that the assessable income or exempt income of the gaining entity for any income year includes because of the distribution or right.</w:t>
      </w:r>
    </w:p>
    <w:p w:rsidR="00832DA0" w:rsidRPr="00967FD4" w:rsidRDefault="00832DA0" w:rsidP="00832DA0">
      <w:pPr>
        <w:pStyle w:val="subsection"/>
      </w:pPr>
      <w:r w:rsidRPr="00967FD4">
        <w:tab/>
        <w:t>(3)</w:t>
      </w:r>
      <w:r w:rsidRPr="00967FD4">
        <w:tab/>
        <w:t xml:space="preserve">This subsection covers an amount by which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(or both) of some or all of the </w:t>
      </w:r>
      <w:r w:rsidR="00967FD4" w:rsidRPr="00967FD4">
        <w:rPr>
          <w:position w:val="6"/>
          <w:sz w:val="16"/>
        </w:rPr>
        <w:t>*</w:t>
      </w:r>
      <w:r w:rsidRPr="00967FD4">
        <w:t xml:space="preserve">primary equity interests referred to in </w:t>
      </w:r>
      <w:r w:rsidR="00967FD4">
        <w:t>subsection (</w:t>
      </w:r>
      <w:r w:rsidRPr="00967FD4">
        <w:t>1) changes because of the distribution or right.</w:t>
      </w:r>
    </w:p>
    <w:p w:rsidR="00832DA0" w:rsidRPr="00967FD4" w:rsidRDefault="00832DA0" w:rsidP="00832DA0">
      <w:pPr>
        <w:pStyle w:val="subsection"/>
      </w:pPr>
      <w:r w:rsidRPr="00967FD4">
        <w:tab/>
        <w:t>(4)</w:t>
      </w:r>
      <w:r w:rsidRPr="00967FD4">
        <w:tab/>
        <w:t>This subsection covers an amount that, because of the distribution or right, is taken into account:</w:t>
      </w:r>
    </w:p>
    <w:p w:rsidR="00832DA0" w:rsidRPr="00967FD4" w:rsidRDefault="00832DA0" w:rsidP="00832DA0">
      <w:pPr>
        <w:pStyle w:val="paragraph"/>
      </w:pPr>
      <w:r w:rsidRPr="00967FD4">
        <w:tab/>
        <w:t>(a)</w:t>
      </w:r>
      <w:r w:rsidRPr="00967FD4">
        <w:tab/>
        <w:t>under section</w:t>
      </w:r>
      <w:r w:rsidR="00967FD4">
        <w:t> </w:t>
      </w:r>
      <w:r w:rsidRPr="00967FD4">
        <w:t>116</w:t>
      </w:r>
      <w:r w:rsidR="00967FD4">
        <w:noBreakHyphen/>
      </w:r>
      <w:r w:rsidRPr="00967FD4">
        <w:t xml:space="preserve">20 in working out the </w:t>
      </w:r>
      <w:r w:rsidR="00967FD4" w:rsidRPr="00967FD4">
        <w:rPr>
          <w:position w:val="6"/>
          <w:sz w:val="16"/>
        </w:rPr>
        <w:t>*</w:t>
      </w:r>
      <w:r w:rsidRPr="00967FD4">
        <w:t xml:space="preserve">capital proceeds of a </w:t>
      </w:r>
      <w:r w:rsidR="00967FD4" w:rsidRPr="00967FD4">
        <w:rPr>
          <w:position w:val="6"/>
          <w:sz w:val="16"/>
        </w:rPr>
        <w:t>*</w:t>
      </w:r>
      <w:r w:rsidRPr="00967FD4">
        <w:t xml:space="preserve">CGT event that happens during any income year to some or all of the </w:t>
      </w:r>
      <w:r w:rsidR="00967FD4" w:rsidRPr="00967FD4">
        <w:rPr>
          <w:position w:val="6"/>
          <w:sz w:val="16"/>
        </w:rPr>
        <w:t>*</w:t>
      </w:r>
      <w:r w:rsidRPr="00967FD4">
        <w:t xml:space="preserve">primary equity interests referred to in </w:t>
      </w:r>
      <w:r w:rsidR="00967FD4">
        <w:t>subsection (</w:t>
      </w:r>
      <w:r w:rsidRPr="00967FD4">
        <w:t>1); or</w:t>
      </w:r>
    </w:p>
    <w:p w:rsidR="00832DA0" w:rsidRPr="00967FD4" w:rsidRDefault="00832DA0" w:rsidP="00832DA0">
      <w:pPr>
        <w:pStyle w:val="paragraph"/>
      </w:pPr>
      <w:r w:rsidRPr="00967FD4">
        <w:tab/>
        <w:t>(b)</w:t>
      </w:r>
      <w:r w:rsidRPr="00967FD4">
        <w:tab/>
        <w:t xml:space="preserve">in working out a </w:t>
      </w:r>
      <w:r w:rsidR="00967FD4" w:rsidRPr="00967FD4">
        <w:rPr>
          <w:position w:val="6"/>
          <w:sz w:val="16"/>
        </w:rPr>
        <w:t>*</w:t>
      </w:r>
      <w:r w:rsidRPr="00967FD4">
        <w:t>capital gain that an entity makes from CGT event E4 or G1 happening during any income year to some or all of those primary equity interests; or</w:t>
      </w:r>
    </w:p>
    <w:p w:rsidR="00832DA0" w:rsidRPr="00967FD4" w:rsidRDefault="00832DA0" w:rsidP="00832DA0">
      <w:pPr>
        <w:pStyle w:val="paragraph"/>
      </w:pPr>
      <w:r w:rsidRPr="00967FD4">
        <w:tab/>
        <w:t>(c)</w:t>
      </w:r>
      <w:r w:rsidRPr="00967FD4">
        <w:tab/>
        <w:t xml:space="preserve">in working out whether a loss or gain is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some or all of those primary equity interests (in their character as </w:t>
      </w:r>
      <w:r w:rsidR="00967FD4" w:rsidRPr="00967FD4">
        <w:rPr>
          <w:position w:val="6"/>
          <w:sz w:val="16"/>
        </w:rPr>
        <w:t>*</w:t>
      </w:r>
      <w:r w:rsidRPr="00967FD4">
        <w:t xml:space="preserve">trading stock or </w:t>
      </w:r>
      <w:r w:rsidR="00967FD4" w:rsidRPr="00967FD4">
        <w:rPr>
          <w:position w:val="6"/>
          <w:sz w:val="16"/>
        </w:rPr>
        <w:t>*</w:t>
      </w:r>
      <w:r w:rsidRPr="00967FD4">
        <w:t>revenue assets).</w:t>
      </w:r>
    </w:p>
    <w:p w:rsidR="00832DA0" w:rsidRPr="00967FD4" w:rsidRDefault="00832DA0" w:rsidP="00832DA0">
      <w:pPr>
        <w:pStyle w:val="SubsectionHead"/>
      </w:pPr>
      <w:r w:rsidRPr="00967FD4">
        <w:t>Application of section to deemed dividend</w:t>
      </w:r>
    </w:p>
    <w:p w:rsidR="00832DA0" w:rsidRPr="00967FD4" w:rsidRDefault="00832DA0" w:rsidP="00832DA0">
      <w:pPr>
        <w:pStyle w:val="subsection"/>
      </w:pPr>
      <w:r w:rsidRPr="00967FD4">
        <w:tab/>
        <w:t>(5)</w:t>
      </w:r>
      <w:r w:rsidRPr="00967FD4">
        <w:tab/>
        <w:t xml:space="preserve">If a </w:t>
      </w:r>
      <w:r w:rsidR="00967FD4" w:rsidRPr="00967FD4">
        <w:rPr>
          <w:position w:val="6"/>
          <w:sz w:val="16"/>
        </w:rPr>
        <w:t>*</w:t>
      </w:r>
      <w:r w:rsidRPr="00967FD4">
        <w:t xml:space="preserve">corporate tax entity makes a </w:t>
      </w:r>
      <w:r w:rsidR="00967FD4" w:rsidRPr="00967FD4">
        <w:rPr>
          <w:position w:val="6"/>
          <w:sz w:val="16"/>
        </w:rPr>
        <w:t>*</w:t>
      </w:r>
      <w:r w:rsidRPr="00967FD4">
        <w:t>distribution that is not otherwise a distribution of income or capital, this section applies as if the distribution were a distribution of income or capital the entity made.</w:t>
      </w:r>
    </w:p>
    <w:p w:rsidR="00832DA0" w:rsidRPr="00967FD4" w:rsidRDefault="00832DA0" w:rsidP="00832DA0">
      <w:pPr>
        <w:pStyle w:val="notetext"/>
      </w:pPr>
      <w:r w:rsidRPr="00967FD4">
        <w:t>Note:</w:t>
      </w:r>
      <w:r w:rsidRPr="00967FD4">
        <w:tab/>
      </w:r>
      <w:r w:rsidR="00967FD4">
        <w:t>Subsection (</w:t>
      </w:r>
      <w:r w:rsidRPr="00967FD4">
        <w:t>5) extends this section to cover something that is taken to be a dividend paid by a company. Compare item</w:t>
      </w:r>
      <w:r w:rsidR="00967FD4">
        <w:t> </w:t>
      </w:r>
      <w:r w:rsidRPr="00967FD4">
        <w:t>1 of the table in subsection</w:t>
      </w:r>
      <w:r w:rsidR="00967FD4">
        <w:t> </w:t>
      </w:r>
      <w:r w:rsidRPr="00967FD4">
        <w:t>960</w:t>
      </w:r>
      <w:r w:rsidR="00967FD4">
        <w:noBreakHyphen/>
      </w:r>
      <w:r w:rsidRPr="00967FD4">
        <w:t>120(1).</w:t>
      </w:r>
    </w:p>
    <w:p w:rsidR="00832DA0" w:rsidRPr="00967FD4" w:rsidRDefault="00832DA0" w:rsidP="00832DA0">
      <w:pPr>
        <w:pStyle w:val="ActHead4"/>
      </w:pPr>
      <w:bookmarkStart w:id="749" w:name="_Toc446051696"/>
      <w:r w:rsidRPr="00967FD4">
        <w:t>Miscellaneous</w:t>
      </w:r>
      <w:bookmarkEnd w:id="749"/>
    </w:p>
    <w:p w:rsidR="00832DA0" w:rsidRPr="00967FD4" w:rsidRDefault="00832DA0" w:rsidP="00832DA0">
      <w:pPr>
        <w:pStyle w:val="ActHead5"/>
      </w:pPr>
      <w:bookmarkStart w:id="750" w:name="_Toc446051697"/>
      <w:r w:rsidRPr="00967FD4">
        <w:rPr>
          <w:rStyle w:val="CharSectno"/>
        </w:rPr>
        <w:t>727</w:t>
      </w:r>
      <w:r w:rsidR="00967FD4">
        <w:rPr>
          <w:rStyle w:val="CharSectno"/>
        </w:rPr>
        <w:noBreakHyphen/>
      </w:r>
      <w:r w:rsidRPr="00967FD4">
        <w:rPr>
          <w:rStyle w:val="CharSectno"/>
        </w:rPr>
        <w:t>260</w:t>
      </w:r>
      <w:r w:rsidRPr="00967FD4">
        <w:t xml:space="preserve">  Shift down a wholly</w:t>
      </w:r>
      <w:r w:rsidR="00967FD4">
        <w:noBreakHyphen/>
      </w:r>
      <w:r w:rsidRPr="00967FD4">
        <w:t>owned chain of entities</w:t>
      </w:r>
      <w:bookmarkEnd w:id="750"/>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indirect value shift does not have consequences under this Division if the </w:t>
      </w:r>
      <w:r w:rsidR="00967FD4" w:rsidRPr="00967FD4">
        <w:rPr>
          <w:position w:val="6"/>
          <w:sz w:val="16"/>
        </w:rPr>
        <w:t>*</w:t>
      </w:r>
      <w:r w:rsidRPr="00967FD4">
        <w:t xml:space="preserve">gaining entity is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 xml:space="preserve">losing entity throughout the </w:t>
      </w:r>
      <w:r w:rsidR="00967FD4" w:rsidRPr="00967FD4">
        <w:rPr>
          <w:position w:val="6"/>
          <w:sz w:val="16"/>
        </w:rPr>
        <w:t>*</w:t>
      </w:r>
      <w:r w:rsidRPr="00967FD4">
        <w:t>IVS period.</w:t>
      </w:r>
    </w:p>
    <w:p w:rsidR="00832DA0" w:rsidRPr="00967FD4" w:rsidRDefault="00832DA0" w:rsidP="00832DA0">
      <w:pPr>
        <w:pStyle w:val="SubsectionHead"/>
      </w:pPr>
      <w:r w:rsidRPr="00967FD4">
        <w:t>Exception: impact on market value of primary loan interest</w:t>
      </w:r>
    </w:p>
    <w:p w:rsidR="00832DA0" w:rsidRPr="00967FD4" w:rsidRDefault="00832DA0" w:rsidP="00832DA0">
      <w:pPr>
        <w:pStyle w:val="subsection"/>
      </w:pPr>
      <w:r w:rsidRPr="00967FD4">
        <w:tab/>
        <w:t>(2)</w:t>
      </w:r>
      <w:r w:rsidRPr="00967FD4">
        <w:tab/>
        <w:t xml:space="preserve">However, </w:t>
      </w:r>
      <w:r w:rsidR="00967FD4">
        <w:t>subsection (</w:t>
      </w:r>
      <w:r w:rsidRPr="00967FD4">
        <w:t xml:space="preserve">1) does not apply if the </w:t>
      </w:r>
      <w:r w:rsidR="00967FD4" w:rsidRPr="00967FD4">
        <w:rPr>
          <w:position w:val="6"/>
          <w:sz w:val="16"/>
        </w:rPr>
        <w:t>*</w:t>
      </w:r>
      <w:r w:rsidRPr="00967FD4">
        <w:t xml:space="preserve">indirect value shift has produced a </w:t>
      </w:r>
      <w:r w:rsidR="00967FD4" w:rsidRPr="00967FD4">
        <w:rPr>
          <w:position w:val="6"/>
          <w:sz w:val="16"/>
        </w:rPr>
        <w:t>*</w:t>
      </w:r>
      <w:r w:rsidRPr="00967FD4">
        <w:t xml:space="preserve">disaggregated attributable decrease, in the </w:t>
      </w:r>
      <w:r w:rsidR="00967FD4" w:rsidRPr="00967FD4">
        <w:rPr>
          <w:position w:val="6"/>
          <w:sz w:val="16"/>
        </w:rPr>
        <w:t>*</w:t>
      </w:r>
      <w:r w:rsidRPr="00967FD4">
        <w:t xml:space="preserve">market value of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that is also a </w:t>
      </w:r>
      <w:r w:rsidR="00967FD4" w:rsidRPr="00967FD4">
        <w:rPr>
          <w:position w:val="6"/>
          <w:sz w:val="16"/>
        </w:rPr>
        <w:t>*</w:t>
      </w:r>
      <w:r w:rsidRPr="00967FD4">
        <w:t xml:space="preserve">primary loan interest in an entity covered by </w:t>
      </w:r>
      <w:r w:rsidR="00967FD4">
        <w:t>subsection (</w:t>
      </w:r>
      <w:r w:rsidRPr="00967FD4">
        <w:t>3), for the owner of the interest.</w:t>
      </w:r>
    </w:p>
    <w:p w:rsidR="00832DA0" w:rsidRPr="00967FD4" w:rsidRDefault="00832DA0" w:rsidP="00832DA0">
      <w:pPr>
        <w:pStyle w:val="subsection"/>
      </w:pPr>
      <w:r w:rsidRPr="00967FD4">
        <w:tab/>
        <w:t>(3)</w:t>
      </w:r>
      <w:r w:rsidRPr="00967FD4">
        <w:tab/>
        <w:t>This subsection covers: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losing entity; and</w:t>
      </w:r>
    </w:p>
    <w:p w:rsidR="00832DA0" w:rsidRPr="00967FD4" w:rsidRDefault="00832DA0" w:rsidP="00832DA0">
      <w:pPr>
        <w:pStyle w:val="paragraph"/>
      </w:pPr>
      <w:r w:rsidRPr="00967FD4">
        <w:tab/>
        <w:t>(b)</w:t>
      </w:r>
      <w:r w:rsidRPr="00967FD4">
        <w:tab/>
        <w:t xml:space="preserve">an entity that owns </w:t>
      </w:r>
      <w:r w:rsidR="00967FD4" w:rsidRPr="00967FD4">
        <w:rPr>
          <w:position w:val="6"/>
          <w:sz w:val="16"/>
        </w:rPr>
        <w:t>*</w:t>
      </w:r>
      <w:r w:rsidRPr="00967FD4">
        <w:t>primary equity interests in an entity that this subsection covers because of one or more previous applications of it.</w:t>
      </w:r>
    </w:p>
    <w:p w:rsidR="00832DA0" w:rsidRPr="00967FD4" w:rsidRDefault="00832DA0" w:rsidP="00832DA0">
      <w:pPr>
        <w:pStyle w:val="ActHead4"/>
      </w:pPr>
      <w:bookmarkStart w:id="751" w:name="_Toc446051698"/>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D</w:t>
      </w:r>
      <w:r w:rsidRPr="00967FD4">
        <w:t>—</w:t>
      </w:r>
      <w:r w:rsidRPr="00967FD4">
        <w:rPr>
          <w:rStyle w:val="CharSubdText"/>
        </w:rPr>
        <w:t>Working out the market value of economic benefits</w:t>
      </w:r>
      <w:bookmarkEnd w:id="75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300</w:t>
      </w:r>
      <w:r w:rsidRPr="00967FD4">
        <w:tab/>
        <w:t>What the rules in this Subdivision are for</w:t>
      </w:r>
    </w:p>
    <w:p w:rsidR="00832DA0" w:rsidRPr="00967FD4" w:rsidRDefault="00832DA0" w:rsidP="00832DA0">
      <w:pPr>
        <w:pStyle w:val="TofSectsSection"/>
      </w:pPr>
      <w:r w:rsidRPr="00967FD4">
        <w:t>727</w:t>
      </w:r>
      <w:r w:rsidR="00967FD4">
        <w:noBreakHyphen/>
      </w:r>
      <w:r w:rsidRPr="00967FD4">
        <w:t>315</w:t>
      </w:r>
      <w:r w:rsidRPr="00967FD4">
        <w:tab/>
        <w:t>Transfer, for its adjustable value, of depreciating asset acquired for less than $1,500,000</w:t>
      </w:r>
    </w:p>
    <w:p w:rsidR="00832DA0" w:rsidRPr="00967FD4" w:rsidRDefault="00832DA0" w:rsidP="00832DA0">
      <w:pPr>
        <w:pStyle w:val="ActHead5"/>
      </w:pPr>
      <w:bookmarkStart w:id="752" w:name="_Toc446051699"/>
      <w:r w:rsidRPr="00967FD4">
        <w:rPr>
          <w:rStyle w:val="CharSectno"/>
        </w:rPr>
        <w:t>727</w:t>
      </w:r>
      <w:r w:rsidR="00967FD4">
        <w:rPr>
          <w:rStyle w:val="CharSectno"/>
        </w:rPr>
        <w:noBreakHyphen/>
      </w:r>
      <w:r w:rsidRPr="00967FD4">
        <w:rPr>
          <w:rStyle w:val="CharSectno"/>
        </w:rPr>
        <w:t>300</w:t>
      </w:r>
      <w:r w:rsidRPr="00967FD4">
        <w:t xml:space="preserve">  What the rules in this Subdivision are for</w:t>
      </w:r>
      <w:bookmarkEnd w:id="752"/>
    </w:p>
    <w:p w:rsidR="00832DA0" w:rsidRPr="00967FD4" w:rsidRDefault="00832DA0" w:rsidP="00832DA0">
      <w:pPr>
        <w:pStyle w:val="subsection"/>
      </w:pPr>
      <w:r w:rsidRPr="00967FD4">
        <w:tab/>
      </w:r>
      <w:r w:rsidRPr="00967FD4">
        <w:tab/>
        <w:t xml:space="preserve">This Subdivision is used in determining whether there has been an </w:t>
      </w:r>
      <w:r w:rsidR="00967FD4" w:rsidRPr="00967FD4">
        <w:rPr>
          <w:position w:val="6"/>
          <w:sz w:val="16"/>
        </w:rPr>
        <w:t>*</w:t>
      </w:r>
      <w:r w:rsidRPr="00967FD4">
        <w:t>indirect value shift and, if so:</w:t>
      </w:r>
    </w:p>
    <w:p w:rsidR="00832DA0" w:rsidRPr="00967FD4" w:rsidRDefault="00832DA0" w:rsidP="00832DA0">
      <w:pPr>
        <w:pStyle w:val="paragraph"/>
      </w:pPr>
      <w:r w:rsidRPr="00967FD4">
        <w:tab/>
        <w:t>(a)</w:t>
      </w:r>
      <w:r w:rsidRPr="00967FD4">
        <w:tab/>
        <w:t>whether it has consequences under this Division; and</w:t>
      </w:r>
    </w:p>
    <w:p w:rsidR="00832DA0" w:rsidRPr="00967FD4" w:rsidRDefault="00832DA0" w:rsidP="00832DA0">
      <w:pPr>
        <w:pStyle w:val="paragraph"/>
      </w:pPr>
      <w:r w:rsidRPr="00967FD4">
        <w:tab/>
        <w:t>(b)</w:t>
      </w:r>
      <w:r w:rsidRPr="00967FD4">
        <w:tab/>
        <w:t>if it does, the amount of it.</w:t>
      </w:r>
    </w:p>
    <w:p w:rsidR="00832DA0" w:rsidRPr="00967FD4" w:rsidRDefault="00832DA0" w:rsidP="00832DA0">
      <w:pPr>
        <w:pStyle w:val="ActHead5"/>
      </w:pPr>
      <w:bookmarkStart w:id="753" w:name="_Toc446051700"/>
      <w:r w:rsidRPr="00967FD4">
        <w:rPr>
          <w:rStyle w:val="CharSectno"/>
        </w:rPr>
        <w:t>727</w:t>
      </w:r>
      <w:r w:rsidR="00967FD4">
        <w:rPr>
          <w:rStyle w:val="CharSectno"/>
        </w:rPr>
        <w:noBreakHyphen/>
      </w:r>
      <w:r w:rsidRPr="00967FD4">
        <w:rPr>
          <w:rStyle w:val="CharSectno"/>
        </w:rPr>
        <w:t>315</w:t>
      </w:r>
      <w:r w:rsidRPr="00967FD4">
        <w:t xml:space="preserve">  Transfer, for its adjustable value, of depreciating asset acquired for less than $1,500,000</w:t>
      </w:r>
      <w:bookmarkEnd w:id="753"/>
    </w:p>
    <w:p w:rsidR="00832DA0" w:rsidRPr="00967FD4" w:rsidRDefault="00832DA0" w:rsidP="00832DA0">
      <w:pPr>
        <w:pStyle w:val="subsection"/>
      </w:pPr>
      <w:r w:rsidRPr="00967FD4">
        <w:tab/>
        <w:t>(1)</w:t>
      </w:r>
      <w:r w:rsidRPr="00967FD4">
        <w:tab/>
        <w:t>This Division applies to an economic benefit consisting of:</w:t>
      </w:r>
    </w:p>
    <w:p w:rsidR="00832DA0" w:rsidRPr="00967FD4" w:rsidRDefault="00832DA0" w:rsidP="00832DA0">
      <w:pPr>
        <w:pStyle w:val="paragraph"/>
      </w:pPr>
      <w:r w:rsidRPr="00967FD4">
        <w:tab/>
        <w:t>(a)</w:t>
      </w:r>
      <w:r w:rsidRPr="00967FD4">
        <w:tab/>
        <w:t xml:space="preserve">an entity transferring to another entity a </w:t>
      </w:r>
      <w:r w:rsidR="00967FD4" w:rsidRPr="00967FD4">
        <w:rPr>
          <w:position w:val="6"/>
          <w:sz w:val="16"/>
        </w:rPr>
        <w:t>*</w:t>
      </w:r>
      <w:r w:rsidRPr="00967FD4">
        <w:t>depreciating asset (except a building or structure) for which the transferring entity has deducted or can deduct an amount under Division</w:t>
      </w:r>
      <w:r w:rsidR="00967FD4">
        <w:t> </w:t>
      </w:r>
      <w:r w:rsidRPr="00967FD4">
        <w:t>40; or</w:t>
      </w:r>
    </w:p>
    <w:p w:rsidR="00832DA0" w:rsidRPr="00967FD4" w:rsidRDefault="00832DA0" w:rsidP="00832DA0">
      <w:pPr>
        <w:pStyle w:val="paragraph"/>
      </w:pPr>
      <w:r w:rsidRPr="00967FD4">
        <w:tab/>
        <w:t>(b)</w:t>
      </w:r>
      <w:r w:rsidRPr="00967FD4">
        <w:tab/>
        <w:t>a right to have an entity transfer such a depreciating asset to another entity;</w:t>
      </w:r>
    </w:p>
    <w:p w:rsidR="00832DA0" w:rsidRPr="00967FD4" w:rsidRDefault="00832DA0" w:rsidP="00832DA0">
      <w:pPr>
        <w:pStyle w:val="subsection2"/>
      </w:pPr>
      <w:r w:rsidRPr="00967FD4">
        <w:t xml:space="preserve">as if the economic benefit’s </w:t>
      </w:r>
      <w:r w:rsidR="00967FD4" w:rsidRPr="00967FD4">
        <w:rPr>
          <w:position w:val="6"/>
          <w:sz w:val="16"/>
        </w:rPr>
        <w:t>*</w:t>
      </w:r>
      <w:r w:rsidRPr="00967FD4">
        <w:t xml:space="preserve">market value were equal to the greater (the </w:t>
      </w:r>
      <w:r w:rsidRPr="00967FD4">
        <w:rPr>
          <w:b/>
          <w:i/>
        </w:rPr>
        <w:t>residual value</w:t>
      </w:r>
      <w:r w:rsidRPr="00967FD4">
        <w:t>) of:</w:t>
      </w:r>
    </w:p>
    <w:p w:rsidR="00832DA0" w:rsidRPr="00967FD4" w:rsidRDefault="00832DA0" w:rsidP="00832DA0">
      <w:pPr>
        <w:pStyle w:val="paragraph"/>
      </w:pPr>
      <w:r w:rsidRPr="00967FD4">
        <w:tab/>
        <w:t>(c)</w:t>
      </w:r>
      <w:r w:rsidRPr="00967FD4">
        <w:tab/>
        <w:t xml:space="preserve">the asset’s </w:t>
      </w:r>
      <w:r w:rsidR="00967FD4" w:rsidRPr="00967FD4">
        <w:rPr>
          <w:position w:val="6"/>
          <w:sz w:val="16"/>
        </w:rPr>
        <w:t>*</w:t>
      </w:r>
      <w:r w:rsidRPr="00967FD4">
        <w:t xml:space="preserve">adjustable value at the time when the economic benefit was or is </w:t>
      </w:r>
      <w:r w:rsidR="00967FD4" w:rsidRPr="00967FD4">
        <w:rPr>
          <w:position w:val="6"/>
          <w:sz w:val="16"/>
        </w:rPr>
        <w:t>*</w:t>
      </w:r>
      <w:r w:rsidRPr="00967FD4">
        <w:t>provided; and</w:t>
      </w:r>
    </w:p>
    <w:p w:rsidR="00832DA0" w:rsidRPr="00967FD4" w:rsidRDefault="00832DA0" w:rsidP="00832DA0">
      <w:pPr>
        <w:pStyle w:val="paragraph"/>
      </w:pPr>
      <w:r w:rsidRPr="00967FD4">
        <w:tab/>
        <w:t>(d)</w:t>
      </w:r>
      <w:r w:rsidRPr="00967FD4">
        <w:tab/>
        <w:t>the value assigned to the asset at that time in the transferring entity’s books;</w:t>
      </w:r>
    </w:p>
    <w:p w:rsidR="00832DA0" w:rsidRPr="00967FD4" w:rsidRDefault="00832DA0" w:rsidP="00832DA0">
      <w:pPr>
        <w:pStyle w:val="subsection2"/>
      </w:pPr>
      <w:r w:rsidRPr="00967FD4">
        <w:t>but only if:</w:t>
      </w:r>
    </w:p>
    <w:p w:rsidR="00832DA0" w:rsidRPr="00967FD4" w:rsidRDefault="00832DA0" w:rsidP="00832DA0">
      <w:pPr>
        <w:pStyle w:val="paragraph"/>
      </w:pPr>
      <w:r w:rsidRPr="00967FD4">
        <w:tab/>
        <w:t>(e)</w:t>
      </w:r>
      <w:r w:rsidRPr="00967FD4">
        <w:tab/>
        <w:t xml:space="preserve">as at that time, the </w:t>
      </w:r>
      <w:r w:rsidR="00967FD4" w:rsidRPr="00967FD4">
        <w:rPr>
          <w:position w:val="6"/>
          <w:sz w:val="16"/>
        </w:rPr>
        <w:t>*</w:t>
      </w:r>
      <w:r w:rsidRPr="00967FD4">
        <w:t>cost of the unit to the transferring entity is less than $1,500,000; and</w:t>
      </w:r>
    </w:p>
    <w:p w:rsidR="00832DA0" w:rsidRPr="00967FD4" w:rsidRDefault="00832DA0" w:rsidP="00832DA0">
      <w:pPr>
        <w:pStyle w:val="paragraph"/>
      </w:pPr>
      <w:r w:rsidRPr="00967FD4">
        <w:tab/>
        <w:t>(f)</w:t>
      </w:r>
      <w:r w:rsidRPr="00967FD4">
        <w:tab/>
        <w:t>it is reasonable for the transferring entity to conclude that the unit’s actual market value at that time was, is, or will be, not less than 80%, and not more than 120%, of the residual value; and</w:t>
      </w:r>
    </w:p>
    <w:p w:rsidR="00832DA0" w:rsidRPr="00967FD4" w:rsidRDefault="00832DA0" w:rsidP="00832DA0">
      <w:pPr>
        <w:pStyle w:val="paragraph"/>
      </w:pPr>
      <w:r w:rsidRPr="00967FD4">
        <w:tab/>
        <w:t>(g)</w:t>
      </w:r>
      <w:r w:rsidRPr="00967FD4">
        <w:tab/>
        <w:t>both the transferring entity and the other entity choose to have the market value of that economic benefit treated as being equal to the residual value.</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each of 2 or more economic benefits of the kind mentioned in </w:t>
      </w:r>
      <w:r w:rsidR="00967FD4">
        <w:t>subsection (</w:t>
      </w:r>
      <w:r w:rsidRPr="00967FD4">
        <w:t xml:space="preserve">1) has been, is being, is to be, or might be, provided by the same transferring entity, to the same other entity, </w:t>
      </w:r>
      <w:r w:rsidR="00967FD4" w:rsidRPr="00967FD4">
        <w:rPr>
          <w:position w:val="6"/>
          <w:sz w:val="16"/>
        </w:rPr>
        <w:t>*</w:t>
      </w:r>
      <w:r w:rsidRPr="00967FD4">
        <w:t xml:space="preserve">in connection with the same </w:t>
      </w:r>
      <w:r w:rsidR="00967FD4" w:rsidRPr="00967FD4">
        <w:rPr>
          <w:position w:val="6"/>
          <w:sz w:val="16"/>
        </w:rPr>
        <w:t>*</w:t>
      </w:r>
      <w:r w:rsidRPr="00967FD4">
        <w:t>scheme; and</w:t>
      </w:r>
    </w:p>
    <w:p w:rsidR="00832DA0" w:rsidRPr="00967FD4" w:rsidRDefault="00832DA0" w:rsidP="00832DA0">
      <w:pPr>
        <w:pStyle w:val="paragraph"/>
      </w:pPr>
      <w:r w:rsidRPr="00967FD4">
        <w:tab/>
        <w:t>(b)</w:t>
      </w:r>
      <w:r w:rsidRPr="00967FD4">
        <w:tab/>
        <w:t xml:space="preserve">it is reasonable for the transferring entity to conclude that the total of the </w:t>
      </w:r>
      <w:r w:rsidR="00967FD4" w:rsidRPr="00967FD4">
        <w:rPr>
          <w:position w:val="6"/>
          <w:sz w:val="16"/>
        </w:rPr>
        <w:t>*</w:t>
      </w:r>
      <w:r w:rsidRPr="00967FD4">
        <w:t xml:space="preserve">depreciating assets’ actual </w:t>
      </w:r>
      <w:r w:rsidR="00967FD4" w:rsidRPr="00967FD4">
        <w:rPr>
          <w:position w:val="6"/>
          <w:sz w:val="16"/>
        </w:rPr>
        <w:t>*</w:t>
      </w:r>
      <w:r w:rsidRPr="00967FD4">
        <w:t xml:space="preserve">market values at the respective times when the economic benefits were or are </w:t>
      </w:r>
      <w:r w:rsidR="00967FD4" w:rsidRPr="00967FD4">
        <w:rPr>
          <w:position w:val="6"/>
          <w:sz w:val="16"/>
        </w:rPr>
        <w:t>*</w:t>
      </w:r>
      <w:r w:rsidRPr="00967FD4">
        <w:t xml:space="preserve">provided was, is, or will be, not less than 80%, and not more than 120%, of the total of their respective residual values under </w:t>
      </w:r>
      <w:r w:rsidR="00967FD4">
        <w:t>subsection (</w:t>
      </w:r>
      <w:r w:rsidRPr="00967FD4">
        <w:t>1);</w:t>
      </w:r>
    </w:p>
    <w:p w:rsidR="00832DA0" w:rsidRPr="00967FD4" w:rsidRDefault="00967FD4" w:rsidP="00832DA0">
      <w:pPr>
        <w:pStyle w:val="subsection2"/>
      </w:pPr>
      <w:r>
        <w:t>paragraph (</w:t>
      </w:r>
      <w:r w:rsidR="00832DA0" w:rsidRPr="00967FD4">
        <w:t>1)(f) is taken to be satisfied for each of the economic benefits.</w:t>
      </w:r>
    </w:p>
    <w:p w:rsidR="00832DA0" w:rsidRPr="00967FD4" w:rsidRDefault="00832DA0" w:rsidP="00832DA0">
      <w:pPr>
        <w:pStyle w:val="ActHead4"/>
      </w:pPr>
      <w:bookmarkStart w:id="754" w:name="_Toc446051701"/>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E</w:t>
      </w:r>
      <w:r w:rsidRPr="00967FD4">
        <w:t>—</w:t>
      </w:r>
      <w:r w:rsidRPr="00967FD4">
        <w:rPr>
          <w:rStyle w:val="CharSubdText"/>
        </w:rPr>
        <w:t>Key concepts</w:t>
      </w:r>
      <w:bookmarkEnd w:id="754"/>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Ultimate controller</w:t>
      </w:r>
    </w:p>
    <w:p w:rsidR="00832DA0" w:rsidRPr="00967FD4" w:rsidRDefault="00832DA0" w:rsidP="00832DA0">
      <w:pPr>
        <w:pStyle w:val="TofSectsSection"/>
      </w:pPr>
      <w:r w:rsidRPr="00967FD4">
        <w:t>727</w:t>
      </w:r>
      <w:r w:rsidR="00967FD4">
        <w:noBreakHyphen/>
      </w:r>
      <w:r w:rsidRPr="00967FD4">
        <w:t>350</w:t>
      </w:r>
      <w:r w:rsidRPr="00967FD4">
        <w:tab/>
      </w:r>
      <w:r w:rsidRPr="00967FD4">
        <w:rPr>
          <w:rStyle w:val="CharBoldItalic"/>
        </w:rPr>
        <w:t>Ultimate controller</w:t>
      </w:r>
    </w:p>
    <w:p w:rsidR="00832DA0" w:rsidRPr="00967FD4" w:rsidRDefault="00832DA0" w:rsidP="00832DA0">
      <w:pPr>
        <w:pStyle w:val="TofSectsSection"/>
      </w:pPr>
      <w:r w:rsidRPr="00967FD4">
        <w:t>727</w:t>
      </w:r>
      <w:r w:rsidR="00967FD4">
        <w:noBreakHyphen/>
      </w:r>
      <w:r w:rsidRPr="00967FD4">
        <w:t>355</w:t>
      </w:r>
      <w:r w:rsidRPr="00967FD4">
        <w:tab/>
      </w:r>
      <w:r w:rsidRPr="00967FD4">
        <w:rPr>
          <w:rStyle w:val="CharBoldItalic"/>
        </w:rPr>
        <w:t>Control (for value shifting purposes)</w:t>
      </w:r>
      <w:r w:rsidRPr="00967FD4">
        <w:t xml:space="preserve"> of a company</w:t>
      </w:r>
    </w:p>
    <w:p w:rsidR="00832DA0" w:rsidRPr="00967FD4" w:rsidRDefault="00832DA0" w:rsidP="00832DA0">
      <w:pPr>
        <w:pStyle w:val="TofSectsSection"/>
      </w:pPr>
      <w:r w:rsidRPr="00967FD4">
        <w:t>727</w:t>
      </w:r>
      <w:r w:rsidR="00967FD4">
        <w:noBreakHyphen/>
      </w:r>
      <w:r w:rsidRPr="00967FD4">
        <w:t>360</w:t>
      </w:r>
      <w:r w:rsidRPr="00967FD4">
        <w:tab/>
      </w:r>
      <w:r w:rsidRPr="00967FD4">
        <w:rPr>
          <w:rStyle w:val="CharBoldItalic"/>
        </w:rPr>
        <w:t>Control (for value shifting purposes)</w:t>
      </w:r>
      <w:r w:rsidRPr="00967FD4">
        <w:t xml:space="preserve"> of a fixed trust</w:t>
      </w:r>
    </w:p>
    <w:p w:rsidR="00832DA0" w:rsidRPr="00967FD4" w:rsidRDefault="00832DA0" w:rsidP="00832DA0">
      <w:pPr>
        <w:pStyle w:val="TofSectsSection"/>
      </w:pPr>
      <w:r w:rsidRPr="00967FD4">
        <w:t>727</w:t>
      </w:r>
      <w:r w:rsidR="00967FD4">
        <w:noBreakHyphen/>
      </w:r>
      <w:r w:rsidRPr="00967FD4">
        <w:t>365</w:t>
      </w:r>
      <w:r w:rsidRPr="00967FD4">
        <w:tab/>
      </w:r>
      <w:r w:rsidRPr="00967FD4">
        <w:rPr>
          <w:rStyle w:val="CharBoldItalic"/>
        </w:rPr>
        <w:t>Control (for value shifting purposes)</w:t>
      </w:r>
      <w:r w:rsidRPr="00967FD4">
        <w:t xml:space="preserve"> of a non</w:t>
      </w:r>
      <w:r w:rsidR="00967FD4">
        <w:noBreakHyphen/>
      </w:r>
      <w:r w:rsidRPr="00967FD4">
        <w:t>fixed trust</w:t>
      </w:r>
    </w:p>
    <w:p w:rsidR="00832DA0" w:rsidRPr="00967FD4" w:rsidRDefault="00832DA0" w:rsidP="00832DA0">
      <w:pPr>
        <w:pStyle w:val="TofSectsSection"/>
      </w:pPr>
      <w:r w:rsidRPr="00967FD4">
        <w:t>727</w:t>
      </w:r>
      <w:r w:rsidR="00967FD4">
        <w:noBreakHyphen/>
      </w:r>
      <w:r w:rsidRPr="00967FD4">
        <w:t>370</w:t>
      </w:r>
      <w:r w:rsidRPr="00967FD4">
        <w:tab/>
        <w:t>Preventing double counting for percentage stake tests</w:t>
      </w:r>
    </w:p>
    <w:p w:rsidR="00832DA0" w:rsidRPr="00967FD4" w:rsidRDefault="00832DA0" w:rsidP="00832DA0">
      <w:pPr>
        <w:pStyle w:val="TofSectsSection"/>
      </w:pPr>
      <w:r w:rsidRPr="00967FD4">
        <w:t>727</w:t>
      </w:r>
      <w:r w:rsidR="00967FD4">
        <w:noBreakHyphen/>
      </w:r>
      <w:r w:rsidRPr="00967FD4">
        <w:t>375</w:t>
      </w:r>
      <w:r w:rsidRPr="00967FD4">
        <w:tab/>
        <w:t>Tests in this Subdivision are exhaustive</w:t>
      </w:r>
    </w:p>
    <w:p w:rsidR="00832DA0" w:rsidRPr="00967FD4" w:rsidRDefault="00832DA0" w:rsidP="00276407">
      <w:pPr>
        <w:pStyle w:val="TofSectsGroupHeading"/>
        <w:keepNext/>
      </w:pPr>
      <w:r w:rsidRPr="00967FD4">
        <w:t>Common</w:t>
      </w:r>
      <w:r w:rsidR="00967FD4">
        <w:noBreakHyphen/>
      </w:r>
      <w:r w:rsidRPr="00967FD4">
        <w:t>ownership nexus and ultimate stake of a particular percentage</w:t>
      </w:r>
    </w:p>
    <w:p w:rsidR="00832DA0" w:rsidRPr="00967FD4" w:rsidRDefault="00832DA0" w:rsidP="00832DA0">
      <w:pPr>
        <w:pStyle w:val="TofSectsSection"/>
      </w:pPr>
      <w:r w:rsidRPr="00967FD4">
        <w:t>727</w:t>
      </w:r>
      <w:r w:rsidR="00967FD4">
        <w:noBreakHyphen/>
      </w:r>
      <w:r w:rsidRPr="00967FD4">
        <w:t>400</w:t>
      </w:r>
      <w:r w:rsidRPr="00967FD4">
        <w:tab/>
        <w:t>When 2 entities have a common</w:t>
      </w:r>
      <w:r w:rsidR="00967FD4">
        <w:noBreakHyphen/>
      </w:r>
      <w:r w:rsidRPr="00967FD4">
        <w:t>ownership nexus within a period</w:t>
      </w:r>
    </w:p>
    <w:p w:rsidR="00832DA0" w:rsidRPr="00967FD4" w:rsidRDefault="00832DA0" w:rsidP="00832DA0">
      <w:pPr>
        <w:pStyle w:val="TofSectsSection"/>
      </w:pPr>
      <w:r w:rsidRPr="00967FD4">
        <w:t>727</w:t>
      </w:r>
      <w:r w:rsidR="00967FD4">
        <w:noBreakHyphen/>
      </w:r>
      <w:r w:rsidRPr="00967FD4">
        <w:t>405</w:t>
      </w:r>
      <w:r w:rsidRPr="00967FD4">
        <w:tab/>
      </w:r>
      <w:r w:rsidRPr="00967FD4">
        <w:rPr>
          <w:rStyle w:val="CharBoldItalic"/>
        </w:rPr>
        <w:t>Ultimate stake</w:t>
      </w:r>
      <w:r w:rsidRPr="00967FD4">
        <w:t xml:space="preserve"> of a particular percentage in a company</w:t>
      </w:r>
    </w:p>
    <w:p w:rsidR="00832DA0" w:rsidRPr="00967FD4" w:rsidRDefault="00832DA0" w:rsidP="00832DA0">
      <w:pPr>
        <w:pStyle w:val="TofSectsSection"/>
      </w:pPr>
      <w:r w:rsidRPr="00967FD4">
        <w:t>727</w:t>
      </w:r>
      <w:r w:rsidR="00967FD4">
        <w:noBreakHyphen/>
      </w:r>
      <w:r w:rsidRPr="00967FD4">
        <w:t>410</w:t>
      </w:r>
      <w:r w:rsidRPr="00967FD4">
        <w:tab/>
      </w:r>
      <w:r w:rsidRPr="00967FD4">
        <w:rPr>
          <w:rStyle w:val="CharBoldItalic"/>
        </w:rPr>
        <w:t>Ultimate stake</w:t>
      </w:r>
      <w:r w:rsidRPr="00967FD4">
        <w:t xml:space="preserve"> of a particular percentage in a fixed trust</w:t>
      </w:r>
    </w:p>
    <w:p w:rsidR="00832DA0" w:rsidRPr="00967FD4" w:rsidRDefault="00832DA0" w:rsidP="00832DA0">
      <w:pPr>
        <w:pStyle w:val="TofSectsSection"/>
      </w:pPr>
      <w:r w:rsidRPr="00967FD4">
        <w:t>727</w:t>
      </w:r>
      <w:r w:rsidR="00967FD4">
        <w:noBreakHyphen/>
      </w:r>
      <w:r w:rsidRPr="00967FD4">
        <w:t>415</w:t>
      </w:r>
      <w:r w:rsidRPr="00967FD4">
        <w:tab/>
        <w:t>Rules for tracing</w:t>
      </w:r>
    </w:p>
    <w:p w:rsidR="00832DA0" w:rsidRPr="00967FD4" w:rsidRDefault="00832DA0" w:rsidP="00832DA0">
      <w:pPr>
        <w:pStyle w:val="ActHead4"/>
      </w:pPr>
      <w:bookmarkStart w:id="755" w:name="_Toc446051702"/>
      <w:r w:rsidRPr="00967FD4">
        <w:t>Ultimate controller</w:t>
      </w:r>
      <w:bookmarkEnd w:id="755"/>
    </w:p>
    <w:p w:rsidR="00832DA0" w:rsidRPr="00967FD4" w:rsidRDefault="00832DA0" w:rsidP="00832DA0">
      <w:pPr>
        <w:pStyle w:val="ActHead5"/>
      </w:pPr>
      <w:bookmarkStart w:id="756" w:name="_Toc446051703"/>
      <w:r w:rsidRPr="00967FD4">
        <w:rPr>
          <w:rStyle w:val="CharSectno"/>
        </w:rPr>
        <w:t>727</w:t>
      </w:r>
      <w:r w:rsidR="00967FD4">
        <w:rPr>
          <w:rStyle w:val="CharSectno"/>
        </w:rPr>
        <w:noBreakHyphen/>
      </w:r>
      <w:r w:rsidRPr="00967FD4">
        <w:rPr>
          <w:rStyle w:val="CharSectno"/>
        </w:rPr>
        <w:t>350</w:t>
      </w:r>
      <w:r w:rsidRPr="00967FD4">
        <w:t xml:space="preserve">  </w:t>
      </w:r>
      <w:r w:rsidRPr="00967FD4">
        <w:rPr>
          <w:i/>
        </w:rPr>
        <w:t>Ultimate controller</w:t>
      </w:r>
      <w:bookmarkEnd w:id="756"/>
    </w:p>
    <w:p w:rsidR="00832DA0" w:rsidRPr="00967FD4" w:rsidRDefault="00832DA0" w:rsidP="00832DA0">
      <w:pPr>
        <w:pStyle w:val="subsection"/>
        <w:keepNext/>
        <w:keepLines/>
      </w:pPr>
      <w:r w:rsidRPr="00967FD4">
        <w:tab/>
      </w:r>
      <w:r w:rsidRPr="00967FD4">
        <w:tab/>
        <w:t xml:space="preserve">An entity is an </w:t>
      </w:r>
      <w:r w:rsidRPr="00967FD4">
        <w:rPr>
          <w:b/>
          <w:i/>
        </w:rPr>
        <w:t>ultimate controller</w:t>
      </w:r>
      <w:r w:rsidRPr="00967FD4">
        <w:t xml:space="preserve"> of another entity if, and only if:</w:t>
      </w:r>
    </w:p>
    <w:p w:rsidR="00832DA0" w:rsidRPr="00967FD4" w:rsidRDefault="00832DA0" w:rsidP="00832DA0">
      <w:pPr>
        <w:pStyle w:val="paragraph"/>
        <w:keepNext/>
        <w:keepLines/>
      </w:pPr>
      <w:r w:rsidRPr="00967FD4">
        <w:tab/>
        <w:t>(a)</w:t>
      </w:r>
      <w:r w:rsidRPr="00967FD4">
        <w:tab/>
        <w:t xml:space="preserve">the first entity </w:t>
      </w:r>
      <w:r w:rsidR="00967FD4" w:rsidRPr="00967FD4">
        <w:rPr>
          <w:position w:val="6"/>
          <w:sz w:val="16"/>
        </w:rPr>
        <w:t>*</w:t>
      </w:r>
      <w:r w:rsidRPr="00967FD4">
        <w:t>controls (for value shifting purposes) the other entity; and</w:t>
      </w:r>
    </w:p>
    <w:p w:rsidR="00832DA0" w:rsidRPr="00967FD4" w:rsidRDefault="00832DA0" w:rsidP="00832DA0">
      <w:pPr>
        <w:pStyle w:val="paragraph"/>
        <w:keepNext/>
        <w:keepLines/>
      </w:pPr>
      <w:r w:rsidRPr="00967FD4">
        <w:tab/>
        <w:t>(b)</w:t>
      </w:r>
      <w:r w:rsidRPr="00967FD4">
        <w:tab/>
        <w:t>there is no entity that controls (for value shifting purposes) both the first entity and the other entity.</w:t>
      </w:r>
    </w:p>
    <w:p w:rsidR="00832DA0" w:rsidRPr="00967FD4" w:rsidRDefault="00832DA0" w:rsidP="00832DA0">
      <w:pPr>
        <w:pStyle w:val="ActHead5"/>
      </w:pPr>
      <w:bookmarkStart w:id="757" w:name="_Toc446051704"/>
      <w:r w:rsidRPr="00967FD4">
        <w:rPr>
          <w:rStyle w:val="CharSectno"/>
        </w:rPr>
        <w:t>727</w:t>
      </w:r>
      <w:r w:rsidR="00967FD4">
        <w:rPr>
          <w:rStyle w:val="CharSectno"/>
        </w:rPr>
        <w:noBreakHyphen/>
      </w:r>
      <w:r w:rsidRPr="00967FD4">
        <w:rPr>
          <w:rStyle w:val="CharSectno"/>
        </w:rPr>
        <w:t>355</w:t>
      </w:r>
      <w:r w:rsidRPr="00967FD4">
        <w:t xml:space="preserve">  </w:t>
      </w:r>
      <w:r w:rsidRPr="00967FD4">
        <w:rPr>
          <w:i/>
        </w:rPr>
        <w:t>Control (for value shifting purposes)</w:t>
      </w:r>
      <w:r w:rsidRPr="00967FD4">
        <w:t xml:space="preserve"> of a company</w:t>
      </w:r>
      <w:bookmarkEnd w:id="757"/>
    </w:p>
    <w:p w:rsidR="00832DA0" w:rsidRPr="00967FD4" w:rsidRDefault="00832DA0" w:rsidP="00832DA0">
      <w:pPr>
        <w:pStyle w:val="SubsectionHead"/>
      </w:pPr>
      <w:r w:rsidRPr="00967FD4">
        <w:t>50% stake test</w:t>
      </w:r>
    </w:p>
    <w:p w:rsidR="00832DA0" w:rsidRPr="00967FD4" w:rsidRDefault="00832DA0" w:rsidP="00832DA0">
      <w:pPr>
        <w:pStyle w:val="subsection"/>
      </w:pPr>
      <w:r w:rsidRPr="00967FD4">
        <w:tab/>
        <w:t>(1)</w:t>
      </w:r>
      <w:r w:rsidRPr="00967FD4">
        <w:tab/>
        <w:t xml:space="preserve">An entity </w:t>
      </w:r>
      <w:r w:rsidRPr="00967FD4">
        <w:rPr>
          <w:b/>
          <w:i/>
        </w:rPr>
        <w:t>controls (for value shifting purposes)</w:t>
      </w:r>
      <w:r w:rsidRPr="00967FD4">
        <w:t xml:space="preserve"> a company if the entity, or the entity and its </w:t>
      </w:r>
      <w:r w:rsidR="00967FD4" w:rsidRPr="00967FD4">
        <w:rPr>
          <w:position w:val="6"/>
          <w:sz w:val="16"/>
        </w:rPr>
        <w:t>*</w:t>
      </w:r>
      <w:r w:rsidRPr="00967FD4">
        <w:t>associates between them:</w:t>
      </w:r>
    </w:p>
    <w:p w:rsidR="00832DA0" w:rsidRPr="00967FD4" w:rsidRDefault="00832DA0" w:rsidP="00832DA0">
      <w:pPr>
        <w:pStyle w:val="paragraph"/>
      </w:pPr>
      <w:r w:rsidRPr="00967FD4">
        <w:tab/>
        <w:t>(a)</w:t>
      </w:r>
      <w:r w:rsidRPr="00967FD4">
        <w:tab/>
        <w:t>can exercise, or can control the exercise of, at least 50% of the voting power in the company (either directly, or indirectly through one or more interposed entities); or</w:t>
      </w:r>
    </w:p>
    <w:p w:rsidR="00832DA0" w:rsidRPr="00967FD4" w:rsidRDefault="00832DA0" w:rsidP="00832DA0">
      <w:pPr>
        <w:pStyle w:val="paragraph"/>
      </w:pPr>
      <w:r w:rsidRPr="00967FD4">
        <w:tab/>
        <w:t>(b)</w:t>
      </w:r>
      <w:r w:rsidRPr="00967FD4">
        <w:tab/>
        <w:t>have the right to receive (either directly, or indirectly through one or more interposed entities) at least 50% of any dividends that the company may pay; or</w:t>
      </w:r>
    </w:p>
    <w:p w:rsidR="00832DA0" w:rsidRPr="00967FD4" w:rsidRDefault="00832DA0" w:rsidP="00832DA0">
      <w:pPr>
        <w:pStyle w:val="paragraph"/>
      </w:pPr>
      <w:r w:rsidRPr="00967FD4">
        <w:tab/>
        <w:t>(c)</w:t>
      </w:r>
      <w:r w:rsidRPr="00967FD4">
        <w:tab/>
        <w:t>have the right to receive (either directly, or indirectly through one or more interposed entities) at least 50% of any distribution of capital of the company.</w:t>
      </w:r>
    </w:p>
    <w:p w:rsidR="00832DA0" w:rsidRPr="00967FD4" w:rsidRDefault="00832DA0" w:rsidP="00832DA0">
      <w:pPr>
        <w:pStyle w:val="SubsectionHead"/>
      </w:pPr>
      <w:r w:rsidRPr="00967FD4">
        <w:t>40% stake test</w:t>
      </w:r>
    </w:p>
    <w:p w:rsidR="00832DA0" w:rsidRPr="00967FD4" w:rsidRDefault="00832DA0" w:rsidP="00832DA0">
      <w:pPr>
        <w:pStyle w:val="subsection"/>
      </w:pPr>
      <w:r w:rsidRPr="00967FD4">
        <w:tab/>
        <w:t>(2)</w:t>
      </w:r>
      <w:r w:rsidRPr="00967FD4">
        <w:tab/>
        <w:t xml:space="preserve">An entity also </w:t>
      </w:r>
      <w:r w:rsidRPr="00967FD4">
        <w:rPr>
          <w:b/>
          <w:i/>
        </w:rPr>
        <w:t>controls (for value shifting purposes)</w:t>
      </w:r>
      <w:r w:rsidRPr="00967FD4">
        <w:t xml:space="preserve"> a company if the entity, or the entity and its </w:t>
      </w:r>
      <w:r w:rsidR="00967FD4" w:rsidRPr="00967FD4">
        <w:rPr>
          <w:position w:val="6"/>
          <w:sz w:val="16"/>
        </w:rPr>
        <w:t>*</w:t>
      </w:r>
      <w:r w:rsidRPr="00967FD4">
        <w:t>associates between them:</w:t>
      </w:r>
    </w:p>
    <w:p w:rsidR="00832DA0" w:rsidRPr="00967FD4" w:rsidRDefault="00832DA0" w:rsidP="00832DA0">
      <w:pPr>
        <w:pStyle w:val="paragraph"/>
      </w:pPr>
      <w:r w:rsidRPr="00967FD4">
        <w:tab/>
        <w:t>(a)</w:t>
      </w:r>
      <w:r w:rsidRPr="00967FD4">
        <w:tab/>
        <w:t>can exercise, or can control the exercise of, at least 40% of the voting power in the company (either directly, or indirectly through one or more interposed entities); or</w:t>
      </w:r>
    </w:p>
    <w:p w:rsidR="00832DA0" w:rsidRPr="00967FD4" w:rsidRDefault="00832DA0" w:rsidP="00832DA0">
      <w:pPr>
        <w:pStyle w:val="paragraph"/>
      </w:pPr>
      <w:r w:rsidRPr="00967FD4">
        <w:tab/>
        <w:t>(b)</w:t>
      </w:r>
      <w:r w:rsidRPr="00967FD4">
        <w:tab/>
        <w:t>have the right to receive (either directly, or indirectly through one or more interposed entities) at least 40% of any dividends that the company may pay; or</w:t>
      </w:r>
    </w:p>
    <w:p w:rsidR="00832DA0" w:rsidRPr="00967FD4" w:rsidRDefault="00832DA0" w:rsidP="00832DA0">
      <w:pPr>
        <w:pStyle w:val="paragraph"/>
      </w:pPr>
      <w:r w:rsidRPr="00967FD4">
        <w:tab/>
        <w:t>(c)</w:t>
      </w:r>
      <w:r w:rsidRPr="00967FD4">
        <w:tab/>
        <w:t>have the right to receive (either directly, or indirectly through one or more interposed entities) at least 40% of any distribution of capital of the company;</w:t>
      </w:r>
    </w:p>
    <w:p w:rsidR="00832DA0" w:rsidRPr="00967FD4" w:rsidRDefault="00832DA0" w:rsidP="00832DA0">
      <w:pPr>
        <w:pStyle w:val="subsection2"/>
      </w:pPr>
      <w:r w:rsidRPr="00967FD4">
        <w:t>unless an entity (other than the first entity and its associates) either alone or together with its associates in fact controls the company.</w:t>
      </w:r>
    </w:p>
    <w:p w:rsidR="00832DA0" w:rsidRPr="00967FD4" w:rsidRDefault="00832DA0" w:rsidP="00832DA0">
      <w:pPr>
        <w:pStyle w:val="SubsectionHead"/>
      </w:pPr>
      <w:r w:rsidRPr="00967FD4">
        <w:t>Actual control test</w:t>
      </w:r>
    </w:p>
    <w:p w:rsidR="00832DA0" w:rsidRPr="00967FD4" w:rsidRDefault="00832DA0" w:rsidP="00832DA0">
      <w:pPr>
        <w:pStyle w:val="subsection"/>
      </w:pPr>
      <w:r w:rsidRPr="00967FD4">
        <w:tab/>
        <w:t>(3)</w:t>
      </w:r>
      <w:r w:rsidRPr="00967FD4">
        <w:tab/>
        <w:t xml:space="preserve">An entity also </w:t>
      </w:r>
      <w:r w:rsidRPr="00967FD4">
        <w:rPr>
          <w:b/>
          <w:i/>
        </w:rPr>
        <w:t>controls (for value shifting purposes)</w:t>
      </w:r>
      <w:r w:rsidRPr="00967FD4">
        <w:t xml:space="preserve"> a company if the entity, either alone or together with its </w:t>
      </w:r>
      <w:r w:rsidR="00967FD4" w:rsidRPr="00967FD4">
        <w:rPr>
          <w:position w:val="6"/>
          <w:sz w:val="16"/>
        </w:rPr>
        <w:t>*</w:t>
      </w:r>
      <w:r w:rsidRPr="00967FD4">
        <w:t>associates, in fact controls the company.</w:t>
      </w:r>
    </w:p>
    <w:p w:rsidR="00832DA0" w:rsidRPr="00967FD4" w:rsidRDefault="00832DA0" w:rsidP="00832DA0">
      <w:pPr>
        <w:pStyle w:val="ActHead5"/>
      </w:pPr>
      <w:bookmarkStart w:id="758" w:name="_Toc446051705"/>
      <w:r w:rsidRPr="00967FD4">
        <w:rPr>
          <w:rStyle w:val="CharSectno"/>
        </w:rPr>
        <w:t>727</w:t>
      </w:r>
      <w:r w:rsidR="00967FD4">
        <w:rPr>
          <w:rStyle w:val="CharSectno"/>
        </w:rPr>
        <w:noBreakHyphen/>
      </w:r>
      <w:r w:rsidRPr="00967FD4">
        <w:rPr>
          <w:rStyle w:val="CharSectno"/>
        </w:rPr>
        <w:t>360</w:t>
      </w:r>
      <w:r w:rsidRPr="00967FD4">
        <w:t xml:space="preserve">  </w:t>
      </w:r>
      <w:r w:rsidRPr="00967FD4">
        <w:rPr>
          <w:i/>
        </w:rPr>
        <w:t>Control (for value shifting purposes)</w:t>
      </w:r>
      <w:r w:rsidRPr="00967FD4">
        <w:t xml:space="preserve"> of a fixed trust</w:t>
      </w:r>
      <w:bookmarkEnd w:id="758"/>
    </w:p>
    <w:p w:rsidR="00832DA0" w:rsidRPr="00967FD4" w:rsidRDefault="00832DA0" w:rsidP="00832DA0">
      <w:pPr>
        <w:pStyle w:val="SubsectionHead"/>
      </w:pPr>
      <w:r w:rsidRPr="00967FD4">
        <w:t>40% stake test</w:t>
      </w:r>
    </w:p>
    <w:p w:rsidR="00832DA0" w:rsidRPr="00967FD4" w:rsidRDefault="00832DA0" w:rsidP="00832DA0">
      <w:pPr>
        <w:pStyle w:val="subsection"/>
      </w:pPr>
      <w:r w:rsidRPr="00967FD4">
        <w:tab/>
        <w:t>(1)</w:t>
      </w:r>
      <w:r w:rsidRPr="00967FD4">
        <w:tab/>
        <w:t xml:space="preserve">An entity </w:t>
      </w:r>
      <w:r w:rsidRPr="00967FD4">
        <w:rPr>
          <w:b/>
          <w:i/>
        </w:rPr>
        <w:t>controls (for value shifting purposes)</w:t>
      </w:r>
      <w:r w:rsidRPr="00967FD4">
        <w:t xml:space="preserve"> a </w:t>
      </w:r>
      <w:r w:rsidR="00967FD4" w:rsidRPr="00967FD4">
        <w:rPr>
          <w:position w:val="6"/>
          <w:sz w:val="16"/>
        </w:rPr>
        <w:t>*</w:t>
      </w:r>
      <w:r w:rsidRPr="00967FD4">
        <w:t xml:space="preserve">fixed trust if the entity, or the entity and its </w:t>
      </w:r>
      <w:r w:rsidR="00967FD4" w:rsidRPr="00967FD4">
        <w:rPr>
          <w:position w:val="6"/>
          <w:sz w:val="16"/>
        </w:rPr>
        <w:t>*</w:t>
      </w:r>
      <w:r w:rsidRPr="00967FD4">
        <w:t>associates between them, have the right to receive (either directly, or indirectly through one or more interposed entities) at least 40% of any distribution of trust income, or trust capital, to beneficiaries of the trust.</w:t>
      </w:r>
    </w:p>
    <w:p w:rsidR="00832DA0" w:rsidRPr="00967FD4" w:rsidRDefault="00832DA0" w:rsidP="00832DA0">
      <w:pPr>
        <w:pStyle w:val="SubsectionHead"/>
      </w:pPr>
      <w:r w:rsidRPr="00967FD4">
        <w:t>Other tests</w:t>
      </w:r>
    </w:p>
    <w:p w:rsidR="00832DA0" w:rsidRPr="00967FD4" w:rsidRDefault="00832DA0" w:rsidP="00832DA0">
      <w:pPr>
        <w:pStyle w:val="subsection"/>
      </w:pPr>
      <w:r w:rsidRPr="00967FD4">
        <w:tab/>
        <w:t>(2)</w:t>
      </w:r>
      <w:r w:rsidRPr="00967FD4">
        <w:tab/>
        <w:t xml:space="preserve">An entity also </w:t>
      </w:r>
      <w:r w:rsidRPr="00967FD4">
        <w:rPr>
          <w:b/>
          <w:i/>
        </w:rPr>
        <w:t>controls (for value shifting purposes)</w:t>
      </w:r>
      <w:r w:rsidRPr="00967FD4">
        <w:t xml:space="preserve"> a </w:t>
      </w:r>
      <w:r w:rsidR="00967FD4" w:rsidRPr="00967FD4">
        <w:rPr>
          <w:position w:val="6"/>
          <w:sz w:val="16"/>
        </w:rPr>
        <w:t>*</w:t>
      </w:r>
      <w:r w:rsidRPr="00967FD4">
        <w:t>fixed trust if:</w:t>
      </w:r>
    </w:p>
    <w:p w:rsidR="00832DA0" w:rsidRPr="00967FD4" w:rsidRDefault="00832DA0" w:rsidP="00832DA0">
      <w:pPr>
        <w:pStyle w:val="paragraph"/>
      </w:pPr>
      <w:r w:rsidRPr="00967FD4">
        <w:tab/>
        <w:t>(a)</w:t>
      </w:r>
      <w:r w:rsidRPr="00967FD4">
        <w:tab/>
        <w:t xml:space="preserve">the entity, or an </w:t>
      </w:r>
      <w:r w:rsidR="00967FD4" w:rsidRPr="00967FD4">
        <w:rPr>
          <w:position w:val="6"/>
          <w:sz w:val="16"/>
        </w:rPr>
        <w:t>*</w:t>
      </w:r>
      <w:r w:rsidRPr="00967FD4">
        <w:t xml:space="preserve">associate of the entity, whether alone or with other associates (the </w:t>
      </w:r>
      <w:r w:rsidRPr="00967FD4">
        <w:rPr>
          <w:b/>
          <w:i/>
        </w:rPr>
        <w:t>relevant entity</w:t>
      </w:r>
      <w:r w:rsidRPr="00967FD4">
        <w:t>), has the power to obtain the beneficial enjoyment of the trust’s capital or income (whether or not by exercising its power of appointment or revocation, and whether with or without another entity’s consent); or</w:t>
      </w:r>
    </w:p>
    <w:p w:rsidR="00832DA0" w:rsidRPr="00967FD4" w:rsidRDefault="00832DA0" w:rsidP="00832DA0">
      <w:pPr>
        <w:pStyle w:val="paragraph"/>
      </w:pPr>
      <w:r w:rsidRPr="00967FD4">
        <w:tab/>
        <w:t>(b)</w:t>
      </w:r>
      <w:r w:rsidRPr="00967FD4">
        <w:tab/>
        <w:t>the relevant entity is able to control the application of the trust’s capital or income in any manner (whether directly or indirectly); or</w:t>
      </w:r>
    </w:p>
    <w:p w:rsidR="00832DA0" w:rsidRPr="00967FD4" w:rsidRDefault="00832DA0" w:rsidP="00832DA0">
      <w:pPr>
        <w:pStyle w:val="paragraph"/>
      </w:pPr>
      <w:r w:rsidRPr="00967FD4">
        <w:tab/>
        <w:t>(c)</w:t>
      </w:r>
      <w:r w:rsidRPr="00967FD4">
        <w:tab/>
        <w:t xml:space="preserve">the relevant entity is able to do a thing mentioned in </w:t>
      </w:r>
      <w:r w:rsidR="00967FD4">
        <w:t>paragraph (</w:t>
      </w:r>
      <w:r w:rsidRPr="00967FD4">
        <w:t xml:space="preserve">a) or (b) under a </w:t>
      </w:r>
      <w:r w:rsidR="00967FD4" w:rsidRPr="00967FD4">
        <w:rPr>
          <w:position w:val="6"/>
          <w:sz w:val="16"/>
        </w:rPr>
        <w:t>*</w:t>
      </w:r>
      <w:r w:rsidRPr="00967FD4">
        <w:t>scheme; or</w:t>
      </w:r>
    </w:p>
    <w:p w:rsidR="00832DA0" w:rsidRPr="00967FD4" w:rsidRDefault="00832DA0" w:rsidP="00832DA0">
      <w:pPr>
        <w:pStyle w:val="paragraph"/>
      </w:pPr>
      <w:r w:rsidRPr="00967FD4">
        <w:tab/>
        <w:t>(d)</w:t>
      </w:r>
      <w:r w:rsidRPr="00967FD4">
        <w:tab/>
        <w:t>a trustee of the trust is accustomed or is under an obligation (whether formally or informally), or might reasonably be expected, to act in accordance with the relevant entity’s directions, instructions or wishes; or</w:t>
      </w:r>
    </w:p>
    <w:p w:rsidR="00832DA0" w:rsidRPr="00967FD4" w:rsidRDefault="00832DA0" w:rsidP="00832DA0">
      <w:pPr>
        <w:pStyle w:val="paragraph"/>
      </w:pPr>
      <w:r w:rsidRPr="00967FD4">
        <w:tab/>
        <w:t>(e)</w:t>
      </w:r>
      <w:r w:rsidRPr="00967FD4">
        <w:tab/>
        <w:t>the relevant entity is able to remove or appoint a trustee of the trust.</w:t>
      </w:r>
    </w:p>
    <w:p w:rsidR="00832DA0" w:rsidRPr="00967FD4" w:rsidRDefault="00832DA0" w:rsidP="00832DA0">
      <w:pPr>
        <w:pStyle w:val="ActHead5"/>
      </w:pPr>
      <w:bookmarkStart w:id="759" w:name="_Toc446051706"/>
      <w:r w:rsidRPr="00967FD4">
        <w:rPr>
          <w:rStyle w:val="CharSectno"/>
        </w:rPr>
        <w:t>727</w:t>
      </w:r>
      <w:r w:rsidR="00967FD4">
        <w:rPr>
          <w:rStyle w:val="CharSectno"/>
        </w:rPr>
        <w:noBreakHyphen/>
      </w:r>
      <w:r w:rsidRPr="00967FD4">
        <w:rPr>
          <w:rStyle w:val="CharSectno"/>
        </w:rPr>
        <w:t>365</w:t>
      </w:r>
      <w:r w:rsidRPr="00967FD4">
        <w:t xml:space="preserve">  </w:t>
      </w:r>
      <w:r w:rsidRPr="00967FD4">
        <w:rPr>
          <w:i/>
        </w:rPr>
        <w:t>Control (for value shifting purposes)</w:t>
      </w:r>
      <w:r w:rsidRPr="00967FD4">
        <w:t xml:space="preserve"> of a non</w:t>
      </w:r>
      <w:r w:rsidR="00967FD4">
        <w:noBreakHyphen/>
      </w:r>
      <w:r w:rsidRPr="00967FD4">
        <w:t>fixed trust</w:t>
      </w:r>
      <w:bookmarkEnd w:id="759"/>
    </w:p>
    <w:p w:rsidR="00832DA0" w:rsidRPr="00967FD4" w:rsidRDefault="00832DA0" w:rsidP="00832DA0">
      <w:pPr>
        <w:pStyle w:val="SubsectionHead"/>
      </w:pPr>
      <w:r w:rsidRPr="00967FD4">
        <w:t>Trustee tests</w:t>
      </w:r>
    </w:p>
    <w:p w:rsidR="00832DA0" w:rsidRPr="00967FD4" w:rsidRDefault="00832DA0" w:rsidP="00832DA0">
      <w:pPr>
        <w:pStyle w:val="subsection"/>
      </w:pPr>
      <w:r w:rsidRPr="00967FD4">
        <w:tab/>
        <w:t>(1)</w:t>
      </w:r>
      <w:r w:rsidRPr="00967FD4">
        <w:tab/>
        <w:t xml:space="preserve">An entity </w:t>
      </w:r>
      <w:r w:rsidRPr="00967FD4">
        <w:rPr>
          <w:b/>
          <w:i/>
        </w:rPr>
        <w:t>controls (for value shifting purposes)</w:t>
      </w:r>
      <w:r w:rsidRPr="00967FD4">
        <w:t xml:space="preserve"> a </w:t>
      </w:r>
      <w:r w:rsidR="00967FD4" w:rsidRPr="00967FD4">
        <w:rPr>
          <w:position w:val="6"/>
          <w:sz w:val="16"/>
        </w:rPr>
        <w:t>*</w:t>
      </w:r>
      <w:r w:rsidRPr="00967FD4">
        <w:t>non</w:t>
      </w:r>
      <w:r w:rsidR="00967FD4">
        <w:noBreakHyphen/>
      </w:r>
      <w:r w:rsidRPr="00967FD4">
        <w:t>fixed trust if:</w:t>
      </w:r>
    </w:p>
    <w:p w:rsidR="00832DA0" w:rsidRPr="00967FD4" w:rsidRDefault="00832DA0" w:rsidP="00832DA0">
      <w:pPr>
        <w:pStyle w:val="paragraph"/>
      </w:pPr>
      <w:r w:rsidRPr="00967FD4">
        <w:tab/>
        <w:t>(a)</w:t>
      </w:r>
      <w:r w:rsidRPr="00967FD4">
        <w:tab/>
        <w:t xml:space="preserve">the entity or an </w:t>
      </w:r>
      <w:r w:rsidR="00967FD4" w:rsidRPr="00967FD4">
        <w:rPr>
          <w:position w:val="6"/>
          <w:sz w:val="16"/>
        </w:rPr>
        <w:t>*</w:t>
      </w:r>
      <w:r w:rsidRPr="00967FD4">
        <w:t>associate of the entity is a trustee of the trust; or</w:t>
      </w:r>
    </w:p>
    <w:p w:rsidR="00832DA0" w:rsidRPr="00967FD4" w:rsidRDefault="00832DA0" w:rsidP="00832DA0">
      <w:pPr>
        <w:pStyle w:val="paragraph"/>
      </w:pPr>
      <w:r w:rsidRPr="00967FD4">
        <w:tab/>
        <w:t>(b)</w:t>
      </w:r>
      <w:r w:rsidRPr="00967FD4">
        <w:tab/>
        <w:t xml:space="preserve">the entity, or the entity and its </w:t>
      </w:r>
      <w:r w:rsidR="00967FD4" w:rsidRPr="00967FD4">
        <w:rPr>
          <w:position w:val="6"/>
          <w:sz w:val="16"/>
        </w:rPr>
        <w:t>*</w:t>
      </w:r>
      <w:r w:rsidRPr="00967FD4">
        <w:t>associates between them, can remove or appoint the trustee, or one or more of the trustees, of the trust; or</w:t>
      </w:r>
    </w:p>
    <w:p w:rsidR="00832DA0" w:rsidRPr="00967FD4" w:rsidRDefault="00832DA0" w:rsidP="00832DA0">
      <w:pPr>
        <w:pStyle w:val="paragraph"/>
      </w:pPr>
      <w:r w:rsidRPr="00967FD4">
        <w:tab/>
        <w:t>(c)</w:t>
      </w:r>
      <w:r w:rsidRPr="00967FD4">
        <w:tab/>
        <w:t>a trustee of the trust is accustomed to act, is under an obligation (whether formally or informally) to act, or might reasonably be expected to act, in accordance with the directions, instructions or wishes of:</w:t>
      </w:r>
    </w:p>
    <w:p w:rsidR="00832DA0" w:rsidRPr="00967FD4" w:rsidRDefault="00832DA0" w:rsidP="00832DA0">
      <w:pPr>
        <w:pStyle w:val="paragraphsub"/>
      </w:pPr>
      <w:r w:rsidRPr="00967FD4">
        <w:tab/>
        <w:t>(i)</w:t>
      </w:r>
      <w:r w:rsidRPr="00967FD4">
        <w:tab/>
        <w:t xml:space="preserve">the entity or an </w:t>
      </w:r>
      <w:r w:rsidR="00967FD4" w:rsidRPr="00967FD4">
        <w:rPr>
          <w:position w:val="6"/>
          <w:sz w:val="16"/>
        </w:rPr>
        <w:t>*</w:t>
      </w:r>
      <w:r w:rsidRPr="00967FD4">
        <w:t>associate of the entity; or</w:t>
      </w:r>
    </w:p>
    <w:p w:rsidR="00832DA0" w:rsidRPr="00967FD4" w:rsidRDefault="00832DA0" w:rsidP="00832DA0">
      <w:pPr>
        <w:pStyle w:val="paragraphsub"/>
      </w:pPr>
      <w:r w:rsidRPr="00967FD4">
        <w:tab/>
        <w:t>(ii)</w:t>
      </w:r>
      <w:r w:rsidRPr="00967FD4">
        <w:tab/>
        <w:t>2 or more entities, at least one of which is the entity or an associate of the entity.</w:t>
      </w:r>
    </w:p>
    <w:p w:rsidR="00832DA0" w:rsidRPr="00967FD4" w:rsidRDefault="00832DA0" w:rsidP="00832DA0">
      <w:pPr>
        <w:pStyle w:val="SubsectionHead"/>
      </w:pPr>
      <w:r w:rsidRPr="00967FD4">
        <w:t>Tests based on control of the trust income or capital</w:t>
      </w:r>
    </w:p>
    <w:p w:rsidR="00832DA0" w:rsidRPr="00967FD4" w:rsidRDefault="00832DA0" w:rsidP="00832DA0">
      <w:pPr>
        <w:pStyle w:val="subsection"/>
      </w:pPr>
      <w:r w:rsidRPr="00967FD4">
        <w:tab/>
        <w:t>(2)</w:t>
      </w:r>
      <w:r w:rsidRPr="00967FD4">
        <w:tab/>
        <w:t xml:space="preserve">An entity also </w:t>
      </w:r>
      <w:r w:rsidRPr="00967FD4">
        <w:rPr>
          <w:b/>
          <w:i/>
        </w:rPr>
        <w:t>controls (for value shifting purposes)</w:t>
      </w:r>
      <w:r w:rsidRPr="00967FD4">
        <w:t xml:space="preserve"> a </w:t>
      </w:r>
      <w:r w:rsidR="00967FD4" w:rsidRPr="00967FD4">
        <w:rPr>
          <w:position w:val="6"/>
          <w:sz w:val="16"/>
        </w:rPr>
        <w:t>*</w:t>
      </w:r>
      <w:r w:rsidRPr="00967FD4">
        <w:t>non</w:t>
      </w:r>
      <w:r w:rsidR="00967FD4">
        <w:noBreakHyphen/>
      </w:r>
      <w:r w:rsidRPr="00967FD4">
        <w:t xml:space="preserve">fixed trust if the entity, or the entity and its </w:t>
      </w:r>
      <w:r w:rsidR="00967FD4" w:rsidRPr="00967FD4">
        <w:rPr>
          <w:position w:val="6"/>
          <w:sz w:val="16"/>
        </w:rPr>
        <w:t>*</w:t>
      </w:r>
      <w:r w:rsidRPr="00967FD4">
        <w:t>associates between them:</w:t>
      </w:r>
    </w:p>
    <w:p w:rsidR="00832DA0" w:rsidRPr="00967FD4" w:rsidRDefault="00832DA0" w:rsidP="00832DA0">
      <w:pPr>
        <w:pStyle w:val="paragraph"/>
      </w:pPr>
      <w:r w:rsidRPr="00967FD4">
        <w:tab/>
        <w:t>(a)</w:t>
      </w:r>
      <w:r w:rsidRPr="00967FD4">
        <w:tab/>
        <w:t>have the power to obtain the beneficial enjoyment of trust income or capital; or</w:t>
      </w:r>
    </w:p>
    <w:p w:rsidR="00832DA0" w:rsidRPr="00967FD4" w:rsidRDefault="00832DA0" w:rsidP="00832DA0">
      <w:pPr>
        <w:pStyle w:val="paragraph"/>
      </w:pPr>
      <w:r w:rsidRPr="00967FD4">
        <w:tab/>
        <w:t>(b)</w:t>
      </w:r>
      <w:r w:rsidRPr="00967FD4">
        <w:tab/>
        <w:t>can control in any way at all, whether directly or indirectly, the application of trust income or capital; or</w:t>
      </w:r>
    </w:p>
    <w:p w:rsidR="00832DA0" w:rsidRPr="00967FD4" w:rsidRDefault="00832DA0" w:rsidP="00832DA0">
      <w:pPr>
        <w:pStyle w:val="paragraph"/>
      </w:pPr>
      <w:r w:rsidRPr="00967FD4">
        <w:tab/>
        <w:t>(c)</w:t>
      </w:r>
      <w:r w:rsidRPr="00967FD4">
        <w:tab/>
        <w:t xml:space="preserve">can, under a </w:t>
      </w:r>
      <w:r w:rsidR="00967FD4" w:rsidRPr="00967FD4">
        <w:rPr>
          <w:position w:val="6"/>
          <w:sz w:val="16"/>
        </w:rPr>
        <w:t>*</w:t>
      </w:r>
      <w:r w:rsidRPr="00967FD4">
        <w:t xml:space="preserve">scheme, gain the enjoyment or control referred to in </w:t>
      </w:r>
      <w:r w:rsidR="00967FD4">
        <w:t>paragraph (</w:t>
      </w:r>
      <w:r w:rsidRPr="00967FD4">
        <w:t>a) or (b).</w:t>
      </w:r>
    </w:p>
    <w:p w:rsidR="00832DA0" w:rsidRPr="00967FD4" w:rsidRDefault="00832DA0" w:rsidP="00832DA0">
      <w:pPr>
        <w:pStyle w:val="subsection"/>
      </w:pPr>
      <w:r w:rsidRPr="00967FD4">
        <w:tab/>
        <w:t>(3)</w:t>
      </w:r>
      <w:r w:rsidRPr="00967FD4">
        <w:tab/>
        <w:t xml:space="preserve">An entity also </w:t>
      </w:r>
      <w:r w:rsidRPr="00967FD4">
        <w:rPr>
          <w:b/>
          <w:i/>
        </w:rPr>
        <w:t>controls (for value shifting purposes)</w:t>
      </w:r>
      <w:r w:rsidRPr="00967FD4">
        <w:t xml:space="preserve"> a </w:t>
      </w:r>
      <w:r w:rsidR="00967FD4" w:rsidRPr="00967FD4">
        <w:rPr>
          <w:position w:val="6"/>
          <w:sz w:val="16"/>
        </w:rPr>
        <w:t>*</w:t>
      </w:r>
      <w:r w:rsidRPr="00967FD4">
        <w:t>non</w:t>
      </w:r>
      <w:r w:rsidR="00967FD4">
        <w:noBreakHyphen/>
      </w:r>
      <w:r w:rsidRPr="00967FD4">
        <w:t>fixed trust if:</w:t>
      </w:r>
    </w:p>
    <w:p w:rsidR="00832DA0" w:rsidRPr="00967FD4" w:rsidRDefault="00832DA0" w:rsidP="00832DA0">
      <w:pPr>
        <w:pStyle w:val="paragraph"/>
      </w:pPr>
      <w:r w:rsidRPr="00967FD4">
        <w:tab/>
        <w:t>(a)</w:t>
      </w:r>
      <w:r w:rsidRPr="00967FD4">
        <w:tab/>
        <w:t xml:space="preserve">the entity, or any of its </w:t>
      </w:r>
      <w:r w:rsidR="00967FD4" w:rsidRPr="00967FD4">
        <w:rPr>
          <w:position w:val="6"/>
          <w:sz w:val="16"/>
        </w:rPr>
        <w:t>*</w:t>
      </w:r>
      <w:r w:rsidRPr="00967FD4">
        <w:t xml:space="preserve">associates, can benefit under the trust otherwise than because of a </w:t>
      </w:r>
      <w:r w:rsidR="00967FD4" w:rsidRPr="00967FD4">
        <w:rPr>
          <w:position w:val="6"/>
          <w:sz w:val="16"/>
        </w:rPr>
        <w:t>*</w:t>
      </w:r>
      <w:r w:rsidRPr="00967FD4">
        <w:t>fixed entitlement to a share of the income or capital of the trust; or</w:t>
      </w:r>
    </w:p>
    <w:p w:rsidR="00832DA0" w:rsidRPr="00967FD4" w:rsidRDefault="00832DA0" w:rsidP="00832DA0">
      <w:pPr>
        <w:pStyle w:val="paragraph"/>
      </w:pPr>
      <w:r w:rsidRPr="00967FD4">
        <w:tab/>
        <w:t>(b)</w:t>
      </w:r>
      <w:r w:rsidRPr="00967FD4">
        <w:tab/>
        <w:t xml:space="preserve">if the entity, or the entity and its </w:t>
      </w:r>
      <w:r w:rsidR="00967FD4" w:rsidRPr="00967FD4">
        <w:rPr>
          <w:position w:val="6"/>
          <w:sz w:val="16"/>
        </w:rPr>
        <w:t>*</w:t>
      </w:r>
      <w:r w:rsidRPr="00967FD4">
        <w:t>associates between them, have the right to receive (either directly, or indirectly through one or more interposed entities) at least 40% of any distribution of trust income, or trust capital.</w:t>
      </w:r>
    </w:p>
    <w:p w:rsidR="00832DA0" w:rsidRPr="00967FD4" w:rsidRDefault="00832DA0" w:rsidP="00832DA0">
      <w:pPr>
        <w:pStyle w:val="ActHead5"/>
      </w:pPr>
      <w:bookmarkStart w:id="760" w:name="_Toc446051707"/>
      <w:r w:rsidRPr="00967FD4">
        <w:rPr>
          <w:rStyle w:val="CharSectno"/>
        </w:rPr>
        <w:t>727</w:t>
      </w:r>
      <w:r w:rsidR="00967FD4">
        <w:rPr>
          <w:rStyle w:val="CharSectno"/>
        </w:rPr>
        <w:noBreakHyphen/>
      </w:r>
      <w:r w:rsidRPr="00967FD4">
        <w:rPr>
          <w:rStyle w:val="CharSectno"/>
        </w:rPr>
        <w:t>370</w:t>
      </w:r>
      <w:r w:rsidRPr="00967FD4">
        <w:t xml:space="preserve">  Preventing double counting for percentage stake tests</w:t>
      </w:r>
      <w:bookmarkEnd w:id="760"/>
    </w:p>
    <w:p w:rsidR="00832DA0" w:rsidRPr="00967FD4" w:rsidRDefault="00832DA0" w:rsidP="00832DA0">
      <w:pPr>
        <w:pStyle w:val="subsection"/>
      </w:pPr>
      <w:r w:rsidRPr="00967FD4">
        <w:tab/>
      </w:r>
      <w:r w:rsidRPr="00967FD4">
        <w:tab/>
        <w:t xml:space="preserve">If an interest giving an entity, or an entity and its </w:t>
      </w:r>
      <w:r w:rsidR="00967FD4" w:rsidRPr="00967FD4">
        <w:rPr>
          <w:position w:val="6"/>
          <w:sz w:val="16"/>
        </w:rPr>
        <w:t>*</w:t>
      </w:r>
      <w:r w:rsidRPr="00967FD4">
        <w:t>associates:</w:t>
      </w:r>
    </w:p>
    <w:p w:rsidR="00832DA0" w:rsidRPr="00967FD4" w:rsidRDefault="00832DA0" w:rsidP="00832DA0">
      <w:pPr>
        <w:pStyle w:val="paragraph"/>
      </w:pPr>
      <w:r w:rsidRPr="00967FD4">
        <w:tab/>
        <w:t>(a)</w:t>
      </w:r>
      <w:r w:rsidRPr="00967FD4">
        <w:tab/>
        <w:t>the ability to exercise, or control the exercise of, any of the voting power in a company; or</w:t>
      </w:r>
    </w:p>
    <w:p w:rsidR="00832DA0" w:rsidRPr="00967FD4" w:rsidRDefault="00832DA0" w:rsidP="00832DA0">
      <w:pPr>
        <w:pStyle w:val="paragraph"/>
      </w:pPr>
      <w:r w:rsidRPr="00967FD4">
        <w:tab/>
        <w:t>(b)</w:t>
      </w:r>
      <w:r w:rsidRPr="00967FD4">
        <w:tab/>
        <w:t>the right to receive dividends that a company may pay; or</w:t>
      </w:r>
    </w:p>
    <w:p w:rsidR="00832DA0" w:rsidRPr="00967FD4" w:rsidRDefault="00832DA0" w:rsidP="00832DA0">
      <w:pPr>
        <w:pStyle w:val="paragraph"/>
      </w:pPr>
      <w:r w:rsidRPr="00967FD4">
        <w:tab/>
        <w:t>(c)</w:t>
      </w:r>
      <w:r w:rsidRPr="00967FD4">
        <w:tab/>
        <w:t>the right to receive a distribution of capital of a company; or</w:t>
      </w:r>
    </w:p>
    <w:p w:rsidR="00832DA0" w:rsidRPr="00967FD4" w:rsidRDefault="00832DA0" w:rsidP="00832DA0">
      <w:pPr>
        <w:pStyle w:val="paragraph"/>
      </w:pPr>
      <w:r w:rsidRPr="00967FD4">
        <w:tab/>
        <w:t>(d)</w:t>
      </w:r>
      <w:r w:rsidRPr="00967FD4">
        <w:tab/>
        <w:t>the right to receive a distribution of trust income or trust capital;</w:t>
      </w:r>
    </w:p>
    <w:p w:rsidR="00832DA0" w:rsidRPr="00967FD4" w:rsidRDefault="00832DA0" w:rsidP="00832DA0">
      <w:pPr>
        <w:pStyle w:val="subsection2"/>
      </w:pPr>
      <w:r w:rsidRPr="00967FD4">
        <w:t>is both direct and indirect, and (apart from this section) would be counted more than once in applying subsection</w:t>
      </w:r>
      <w:r w:rsidR="00967FD4">
        <w:t> </w:t>
      </w:r>
      <w:r w:rsidRPr="00967FD4">
        <w:t>727</w:t>
      </w:r>
      <w:r w:rsidR="00967FD4">
        <w:noBreakHyphen/>
      </w:r>
      <w:r w:rsidRPr="00967FD4">
        <w:t>355(1) or (2) or section</w:t>
      </w:r>
      <w:r w:rsidR="00967FD4">
        <w:t> </w:t>
      </w:r>
      <w:r w:rsidRPr="00967FD4">
        <w:t>727</w:t>
      </w:r>
      <w:r w:rsidR="00967FD4">
        <w:noBreakHyphen/>
      </w:r>
      <w:r w:rsidRPr="00967FD4">
        <w:t>360, only the direct interest is to be counted.</w:t>
      </w:r>
    </w:p>
    <w:p w:rsidR="00832DA0" w:rsidRPr="00967FD4" w:rsidRDefault="00832DA0" w:rsidP="00832DA0">
      <w:pPr>
        <w:pStyle w:val="ActHead5"/>
      </w:pPr>
      <w:bookmarkStart w:id="761" w:name="_Toc446051708"/>
      <w:r w:rsidRPr="00967FD4">
        <w:rPr>
          <w:rStyle w:val="CharSectno"/>
        </w:rPr>
        <w:t>727</w:t>
      </w:r>
      <w:r w:rsidR="00967FD4">
        <w:rPr>
          <w:rStyle w:val="CharSectno"/>
        </w:rPr>
        <w:noBreakHyphen/>
      </w:r>
      <w:r w:rsidRPr="00967FD4">
        <w:rPr>
          <w:rStyle w:val="CharSectno"/>
        </w:rPr>
        <w:t>375</w:t>
      </w:r>
      <w:r w:rsidRPr="00967FD4">
        <w:t xml:space="preserve">  Tests in this Subdivision are exhaustive</w:t>
      </w:r>
      <w:bookmarkEnd w:id="761"/>
    </w:p>
    <w:p w:rsidR="00832DA0" w:rsidRPr="00967FD4" w:rsidRDefault="00832DA0" w:rsidP="00832DA0">
      <w:pPr>
        <w:pStyle w:val="subsection"/>
      </w:pPr>
      <w:r w:rsidRPr="00967FD4">
        <w:tab/>
      </w:r>
      <w:r w:rsidRPr="00967FD4">
        <w:tab/>
        <w:t xml:space="preserve">An entity does not </w:t>
      </w:r>
      <w:r w:rsidRPr="00967FD4">
        <w:rPr>
          <w:b/>
          <w:i/>
        </w:rPr>
        <w:t>control (for value shifting purposes)</w:t>
      </w:r>
      <w:r w:rsidRPr="00967FD4">
        <w:t xml:space="preserve"> a company or trust except as provided in this Subdivision.</w:t>
      </w:r>
    </w:p>
    <w:p w:rsidR="00832DA0" w:rsidRPr="00967FD4" w:rsidRDefault="00832DA0" w:rsidP="00832DA0">
      <w:pPr>
        <w:pStyle w:val="ActHead4"/>
      </w:pPr>
      <w:bookmarkStart w:id="762" w:name="_Toc446051709"/>
      <w:r w:rsidRPr="00967FD4">
        <w:t>Common</w:t>
      </w:r>
      <w:r w:rsidR="00967FD4">
        <w:noBreakHyphen/>
      </w:r>
      <w:r w:rsidRPr="00967FD4">
        <w:t>ownership nexus and ultimate stake of a particular percentage</w:t>
      </w:r>
      <w:bookmarkEnd w:id="762"/>
    </w:p>
    <w:p w:rsidR="00832DA0" w:rsidRPr="00967FD4" w:rsidRDefault="00832DA0" w:rsidP="00832DA0">
      <w:pPr>
        <w:pStyle w:val="ActHead5"/>
      </w:pPr>
      <w:bookmarkStart w:id="763" w:name="_Toc446051710"/>
      <w:r w:rsidRPr="00967FD4">
        <w:rPr>
          <w:rStyle w:val="CharSectno"/>
        </w:rPr>
        <w:t>727</w:t>
      </w:r>
      <w:r w:rsidR="00967FD4">
        <w:rPr>
          <w:rStyle w:val="CharSectno"/>
        </w:rPr>
        <w:noBreakHyphen/>
      </w:r>
      <w:r w:rsidRPr="00967FD4">
        <w:rPr>
          <w:rStyle w:val="CharSectno"/>
        </w:rPr>
        <w:t>400</w:t>
      </w:r>
      <w:r w:rsidRPr="00967FD4">
        <w:t xml:space="preserve">  When 2 entities have a common</w:t>
      </w:r>
      <w:r w:rsidR="00967FD4">
        <w:noBreakHyphen/>
      </w:r>
      <w:r w:rsidRPr="00967FD4">
        <w:t>ownership nexus within a period</w:t>
      </w:r>
      <w:bookmarkEnd w:id="763"/>
    </w:p>
    <w:p w:rsidR="00832DA0" w:rsidRPr="00967FD4" w:rsidRDefault="00832DA0" w:rsidP="00832DA0">
      <w:pPr>
        <w:pStyle w:val="subsection"/>
      </w:pPr>
      <w:r w:rsidRPr="00967FD4">
        <w:tab/>
        <w:t>(1)</w:t>
      </w:r>
      <w:r w:rsidRPr="00967FD4">
        <w:tab/>
        <w:t xml:space="preserve">2 entities have a </w:t>
      </w:r>
      <w:r w:rsidRPr="00967FD4">
        <w:rPr>
          <w:b/>
          <w:i/>
        </w:rPr>
        <w:t>common</w:t>
      </w:r>
      <w:r w:rsidR="00967FD4">
        <w:rPr>
          <w:b/>
          <w:i/>
        </w:rPr>
        <w:noBreakHyphen/>
      </w:r>
      <w:r w:rsidRPr="00967FD4">
        <w:rPr>
          <w:b/>
          <w:i/>
        </w:rPr>
        <w:t>ownership nexus</w:t>
      </w:r>
      <w:r w:rsidRPr="00967FD4">
        <w:t xml:space="preserve"> within a period if, and only if, they satisfy the test in any of the one or more items in the table applicable to them.</w:t>
      </w:r>
    </w:p>
    <w:p w:rsidR="00832DA0" w:rsidRPr="00967F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967FD4" w:rsidTr="00C968AA">
        <w:trPr>
          <w:cantSplit/>
          <w:tblHeader/>
        </w:trPr>
        <w:tc>
          <w:tcPr>
            <w:tcW w:w="7087"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Common</w:t>
            </w:r>
            <w:r w:rsidR="00967FD4">
              <w:rPr>
                <w:b/>
              </w:rPr>
              <w:noBreakHyphen/>
            </w:r>
            <w:r w:rsidRPr="00967FD4">
              <w:rPr>
                <w:b/>
              </w:rPr>
              <w:t>ownership nexus within a period</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27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 the entities are:</w:t>
            </w:r>
          </w:p>
        </w:tc>
        <w:tc>
          <w:tcPr>
            <w:tcW w:w="510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test:</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27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both companies</w:t>
            </w:r>
          </w:p>
        </w:tc>
        <w:tc>
          <w:tcPr>
            <w:tcW w:w="510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 who:</w:t>
            </w:r>
          </w:p>
          <w:p w:rsidR="00832DA0" w:rsidRPr="00967FD4" w:rsidRDefault="00832DA0" w:rsidP="00C968AA">
            <w:pPr>
              <w:pStyle w:val="Tablea"/>
            </w:pPr>
            <w:r w:rsidRPr="00967FD4">
              <w:t>(a)</w:t>
            </w:r>
            <w:r w:rsidRPr="00967FD4">
              <w:tab/>
              <w:t>at some time during that period, because of the same test in section</w:t>
            </w:r>
            <w:r w:rsidR="00967FD4">
              <w:t> </w:t>
            </w:r>
            <w:r w:rsidRPr="00967FD4">
              <w:t>727</w:t>
            </w:r>
            <w:r w:rsidR="00967FD4">
              <w:noBreakHyphen/>
            </w:r>
            <w:r w:rsidRPr="00967FD4">
              <w:t xml:space="preserve">405, have </w:t>
            </w:r>
            <w:r w:rsidR="00967FD4" w:rsidRPr="00967FD4">
              <w:rPr>
                <w:position w:val="6"/>
                <w:sz w:val="16"/>
              </w:rPr>
              <w:t>*</w:t>
            </w:r>
            <w:r w:rsidRPr="00967FD4">
              <w:t>ultimate stakes, of percentages totalling at least 80%, in one of the companies; and</w:t>
            </w:r>
          </w:p>
          <w:p w:rsidR="00832DA0" w:rsidRPr="00967FD4" w:rsidRDefault="00832DA0" w:rsidP="00C968AA">
            <w:pPr>
              <w:pStyle w:val="Tablea"/>
            </w:pPr>
            <w:r w:rsidRPr="00967FD4">
              <w:t>(b)</w:t>
            </w:r>
            <w:r w:rsidRPr="00967FD4">
              <w:tab/>
              <w:t xml:space="preserve">at that or a different time during that period, because of that same test, have </w:t>
            </w:r>
            <w:r w:rsidR="00967FD4" w:rsidRPr="00967FD4">
              <w:rPr>
                <w:position w:val="6"/>
                <w:sz w:val="16"/>
              </w:rPr>
              <w:t>*</w:t>
            </w:r>
            <w:r w:rsidRPr="00967FD4">
              <w:t xml:space="preserve"> ultimate stakes, of percentages totalling at least 80%, in the other company</w:t>
            </w:r>
          </w:p>
          <w:p w:rsidR="00832DA0" w:rsidRPr="00967FD4" w:rsidRDefault="00832DA0" w:rsidP="00C968AA">
            <w:pPr>
              <w:pStyle w:val="Tabletext"/>
            </w:pPr>
            <w:r w:rsidRPr="00967FD4">
              <w:t xml:space="preserve">Also, </w:t>
            </w:r>
            <w:r w:rsidR="00967FD4">
              <w:t>subsection (</w:t>
            </w:r>
            <w:r w:rsidRPr="00967FD4">
              <w:t>2) of this section must be satisfied</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27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both </w:t>
            </w:r>
            <w:r w:rsidR="00967FD4" w:rsidRPr="00967FD4">
              <w:rPr>
                <w:position w:val="6"/>
                <w:sz w:val="16"/>
              </w:rPr>
              <w:t>*</w:t>
            </w:r>
            <w:r w:rsidRPr="00967FD4">
              <w:t>fixed trusts</w:t>
            </w:r>
          </w:p>
        </w:tc>
        <w:tc>
          <w:tcPr>
            <w:tcW w:w="510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 who:</w:t>
            </w:r>
          </w:p>
          <w:p w:rsidR="00832DA0" w:rsidRPr="00967FD4" w:rsidRDefault="00832DA0" w:rsidP="00C968AA">
            <w:pPr>
              <w:pStyle w:val="Tablea"/>
            </w:pPr>
            <w:r w:rsidRPr="00967FD4">
              <w:t>(a)</w:t>
            </w:r>
            <w:r w:rsidRPr="00967FD4">
              <w:tab/>
              <w:t>at some time during that period, because of the same test in section</w:t>
            </w:r>
            <w:r w:rsidR="00967FD4">
              <w:t> </w:t>
            </w:r>
            <w:r w:rsidRPr="00967FD4">
              <w:t>727</w:t>
            </w:r>
            <w:r w:rsidR="00967FD4">
              <w:noBreakHyphen/>
            </w:r>
            <w:r w:rsidRPr="00967FD4">
              <w:t xml:space="preserve">410, have </w:t>
            </w:r>
            <w:r w:rsidR="00967FD4" w:rsidRPr="00967FD4">
              <w:rPr>
                <w:position w:val="6"/>
                <w:sz w:val="16"/>
              </w:rPr>
              <w:t>*</w:t>
            </w:r>
            <w:r w:rsidRPr="00967FD4">
              <w:t>ultimate stakes, of percentages totalling at least 80%, in one of the trusts; and</w:t>
            </w:r>
          </w:p>
          <w:p w:rsidR="00832DA0" w:rsidRPr="00967FD4" w:rsidRDefault="00832DA0" w:rsidP="00C968AA">
            <w:pPr>
              <w:pStyle w:val="Tablea"/>
            </w:pPr>
            <w:r w:rsidRPr="00967FD4">
              <w:t>(b)</w:t>
            </w:r>
            <w:r w:rsidRPr="00967FD4">
              <w:tab/>
              <w:t xml:space="preserve">at that or a different time during that period, because of that same test, have </w:t>
            </w:r>
            <w:r w:rsidR="00967FD4" w:rsidRPr="00967FD4">
              <w:rPr>
                <w:position w:val="6"/>
                <w:sz w:val="16"/>
              </w:rPr>
              <w:t>*</w:t>
            </w:r>
            <w:r w:rsidRPr="00967FD4">
              <w:t xml:space="preserve"> ultimate stakes, of percentages totalling at least 80%, in the other trust </w:t>
            </w:r>
          </w:p>
          <w:p w:rsidR="00832DA0" w:rsidRPr="00967FD4" w:rsidRDefault="00832DA0" w:rsidP="00C968AA">
            <w:pPr>
              <w:pStyle w:val="Tabletext"/>
            </w:pPr>
            <w:r w:rsidRPr="00967FD4">
              <w:t xml:space="preserve">Also, </w:t>
            </w:r>
            <w:r w:rsidR="00967FD4">
              <w:t>subsection (</w:t>
            </w:r>
            <w:r w:rsidRPr="00967FD4">
              <w:t>2) of this section must be satisfied</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27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 company and a </w:t>
            </w:r>
            <w:r w:rsidR="00967FD4" w:rsidRPr="00967FD4">
              <w:rPr>
                <w:position w:val="6"/>
                <w:sz w:val="16"/>
              </w:rPr>
              <w:t>*</w:t>
            </w:r>
            <w:r w:rsidRPr="00967FD4">
              <w:t>fixed trust</w:t>
            </w:r>
          </w:p>
        </w:tc>
        <w:tc>
          <w:tcPr>
            <w:tcW w:w="510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 who:</w:t>
            </w:r>
          </w:p>
          <w:p w:rsidR="00832DA0" w:rsidRPr="00967FD4" w:rsidRDefault="00832DA0" w:rsidP="00C968AA">
            <w:pPr>
              <w:pStyle w:val="Tablea"/>
            </w:pPr>
            <w:r w:rsidRPr="00967FD4">
              <w:t>(a)</w:t>
            </w:r>
            <w:r w:rsidRPr="00967FD4">
              <w:tab/>
              <w:t>at some time during that period, because of the same test in section</w:t>
            </w:r>
            <w:r w:rsidR="00967FD4">
              <w:t> </w:t>
            </w:r>
            <w:r w:rsidRPr="00967FD4">
              <w:t>727</w:t>
            </w:r>
            <w:r w:rsidR="00967FD4">
              <w:noBreakHyphen/>
            </w:r>
            <w:r w:rsidRPr="00967FD4">
              <w:t xml:space="preserve">405, have </w:t>
            </w:r>
            <w:r w:rsidR="00967FD4" w:rsidRPr="00967FD4">
              <w:rPr>
                <w:position w:val="6"/>
                <w:sz w:val="16"/>
              </w:rPr>
              <w:t>*</w:t>
            </w:r>
            <w:r w:rsidRPr="00967FD4">
              <w:t>ultimate stakes, of percentages totalling at least 80%, in the company; and</w:t>
            </w:r>
          </w:p>
          <w:p w:rsidR="00832DA0" w:rsidRPr="00967FD4" w:rsidRDefault="00832DA0" w:rsidP="00C968AA">
            <w:pPr>
              <w:pStyle w:val="Tablea"/>
            </w:pPr>
            <w:r w:rsidRPr="00967FD4">
              <w:t>(b)</w:t>
            </w:r>
            <w:r w:rsidRPr="00967FD4">
              <w:tab/>
              <w:t>at that or a different time during that period, because of the same test in section</w:t>
            </w:r>
            <w:r w:rsidR="00967FD4">
              <w:t> </w:t>
            </w:r>
            <w:r w:rsidRPr="00967FD4">
              <w:t>727</w:t>
            </w:r>
            <w:r w:rsidR="00967FD4">
              <w:noBreakHyphen/>
            </w:r>
            <w:r w:rsidRPr="00967FD4">
              <w:t xml:space="preserve">410, have </w:t>
            </w:r>
            <w:r w:rsidR="00967FD4" w:rsidRPr="00967FD4">
              <w:rPr>
                <w:position w:val="6"/>
                <w:sz w:val="16"/>
              </w:rPr>
              <w:t>*</w:t>
            </w:r>
            <w:r w:rsidRPr="00967FD4">
              <w:t xml:space="preserve"> ultimate stakes, of percentages totalling at least 80%, in the trust</w:t>
            </w:r>
          </w:p>
          <w:p w:rsidR="00832DA0" w:rsidRPr="00967FD4" w:rsidRDefault="00832DA0" w:rsidP="00C968AA">
            <w:pPr>
              <w:pStyle w:val="Tabletext"/>
            </w:pPr>
            <w:r w:rsidRPr="00967FD4">
              <w:t xml:space="preserve">Also, </w:t>
            </w:r>
            <w:r w:rsidR="00967FD4">
              <w:t>subsection (</w:t>
            </w:r>
            <w:r w:rsidRPr="00967FD4">
              <w:t>2) of this section must be satisfied</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127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 company and a </w:t>
            </w:r>
            <w:r w:rsidR="00967FD4" w:rsidRPr="00967FD4">
              <w:rPr>
                <w:position w:val="6"/>
                <w:sz w:val="16"/>
              </w:rPr>
              <w:t>*</w:t>
            </w:r>
            <w:r w:rsidRPr="00967FD4">
              <w:t>non</w:t>
            </w:r>
            <w:r w:rsidR="00967FD4">
              <w:noBreakHyphen/>
            </w:r>
            <w:r w:rsidRPr="00967FD4">
              <w:t>fixed trust</w:t>
            </w:r>
          </w:p>
        </w:tc>
        <w:tc>
          <w:tcPr>
            <w:tcW w:w="510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w:t>
            </w:r>
          </w:p>
          <w:p w:rsidR="00832DA0" w:rsidRPr="00967FD4" w:rsidRDefault="00832DA0" w:rsidP="00C968AA">
            <w:pPr>
              <w:pStyle w:val="Tablea"/>
            </w:pPr>
            <w:r w:rsidRPr="00967FD4">
              <w:t>(a)</w:t>
            </w:r>
            <w:r w:rsidRPr="00967FD4">
              <w:tab/>
              <w:t xml:space="preserve">each of whom </w:t>
            </w:r>
            <w:r w:rsidR="00967FD4" w:rsidRPr="00967FD4">
              <w:rPr>
                <w:position w:val="6"/>
                <w:sz w:val="16"/>
              </w:rPr>
              <w:t>*</w:t>
            </w:r>
            <w:r w:rsidRPr="00967FD4">
              <w:t>controls (for value shifting purposes) the non</w:t>
            </w:r>
            <w:r w:rsidR="00967FD4">
              <w:noBreakHyphen/>
            </w:r>
            <w:r w:rsidRPr="00967FD4">
              <w:t>fixed trust because of section</w:t>
            </w:r>
            <w:r w:rsidR="00967FD4">
              <w:t> </w:t>
            </w:r>
            <w:r w:rsidRPr="00967FD4">
              <w:t>727</w:t>
            </w:r>
            <w:r w:rsidR="00967FD4">
              <w:noBreakHyphen/>
            </w:r>
            <w:r w:rsidRPr="00967FD4">
              <w:t>365 at the same time during that period; and</w:t>
            </w:r>
          </w:p>
          <w:p w:rsidR="00832DA0" w:rsidRPr="00967FD4" w:rsidRDefault="00832DA0" w:rsidP="00C968AA">
            <w:pPr>
              <w:pStyle w:val="Tablea"/>
            </w:pPr>
            <w:r w:rsidRPr="00967FD4">
              <w:t>(b)</w:t>
            </w:r>
            <w:r w:rsidRPr="00967FD4">
              <w:tab/>
              <w:t xml:space="preserve">who, at that or a different time during that period, have </w:t>
            </w:r>
            <w:r w:rsidR="00967FD4" w:rsidRPr="00967FD4">
              <w:rPr>
                <w:position w:val="6"/>
                <w:sz w:val="16"/>
              </w:rPr>
              <w:t>*</w:t>
            </w:r>
            <w:r w:rsidRPr="00967FD4">
              <w:t>ultimate stakes, of percentages totalling at least 80%, in the company because of the same test in section</w:t>
            </w:r>
            <w:r w:rsidR="00967FD4">
              <w:t> </w:t>
            </w:r>
            <w:r w:rsidRPr="00967FD4">
              <w:t>727</w:t>
            </w:r>
            <w:r w:rsidR="00967FD4">
              <w:noBreakHyphen/>
            </w:r>
            <w:r w:rsidRPr="00967FD4">
              <w:t>405</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5</w:t>
            </w:r>
          </w:p>
        </w:tc>
        <w:tc>
          <w:tcPr>
            <w:tcW w:w="1270" w:type="dxa"/>
            <w:tcBorders>
              <w:top w:val="single" w:sz="2" w:space="0" w:color="auto"/>
              <w:bottom w:val="single" w:sz="12" w:space="0" w:color="auto"/>
            </w:tcBorders>
          </w:tcPr>
          <w:p w:rsidR="00832DA0" w:rsidRPr="00967FD4" w:rsidRDefault="00832DA0" w:rsidP="00C968AA">
            <w:pPr>
              <w:pStyle w:val="Tabletext"/>
            </w:pPr>
            <w:r w:rsidRPr="00967FD4">
              <w:t xml:space="preserve">a </w:t>
            </w:r>
            <w:r w:rsidR="00967FD4" w:rsidRPr="00967FD4">
              <w:rPr>
                <w:position w:val="6"/>
                <w:sz w:val="16"/>
              </w:rPr>
              <w:t>*</w:t>
            </w:r>
            <w:r w:rsidRPr="00967FD4">
              <w:t xml:space="preserve">fixed trust and a </w:t>
            </w:r>
            <w:r w:rsidR="00967FD4" w:rsidRPr="00967FD4">
              <w:rPr>
                <w:position w:val="6"/>
                <w:sz w:val="16"/>
              </w:rPr>
              <w:t>*</w:t>
            </w:r>
            <w:r w:rsidRPr="00967FD4">
              <w:t>non</w:t>
            </w:r>
            <w:r w:rsidR="00967FD4">
              <w:noBreakHyphen/>
            </w:r>
            <w:r w:rsidRPr="00967FD4">
              <w:t>fixed trust</w:t>
            </w:r>
          </w:p>
        </w:tc>
        <w:tc>
          <w:tcPr>
            <w:tcW w:w="5103" w:type="dxa"/>
            <w:tcBorders>
              <w:top w:val="single" w:sz="2" w:space="0" w:color="auto"/>
              <w:bottom w:val="single" w:sz="12" w:space="0" w:color="auto"/>
            </w:tcBorders>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w:t>
            </w:r>
          </w:p>
          <w:p w:rsidR="00832DA0" w:rsidRPr="00967FD4" w:rsidRDefault="00832DA0" w:rsidP="00C968AA">
            <w:pPr>
              <w:pStyle w:val="Tablea"/>
            </w:pPr>
            <w:r w:rsidRPr="00967FD4">
              <w:t>(a)</w:t>
            </w:r>
            <w:r w:rsidRPr="00967FD4">
              <w:tab/>
              <w:t xml:space="preserve">each of whom </w:t>
            </w:r>
            <w:r w:rsidR="00967FD4" w:rsidRPr="00967FD4">
              <w:rPr>
                <w:position w:val="6"/>
                <w:sz w:val="16"/>
              </w:rPr>
              <w:t>*</w:t>
            </w:r>
            <w:r w:rsidRPr="00967FD4">
              <w:t>controls (for value shifting purposes) the non</w:t>
            </w:r>
            <w:r w:rsidR="00967FD4">
              <w:noBreakHyphen/>
            </w:r>
            <w:r w:rsidRPr="00967FD4">
              <w:t>fixed trust because of section</w:t>
            </w:r>
            <w:r w:rsidR="00967FD4">
              <w:t> </w:t>
            </w:r>
            <w:r w:rsidRPr="00967FD4">
              <w:t>727</w:t>
            </w:r>
            <w:r w:rsidR="00967FD4">
              <w:noBreakHyphen/>
            </w:r>
            <w:r w:rsidRPr="00967FD4">
              <w:t xml:space="preserve">365 at the same time during that period; and </w:t>
            </w:r>
          </w:p>
          <w:p w:rsidR="00832DA0" w:rsidRPr="00967FD4" w:rsidRDefault="00832DA0" w:rsidP="00C968AA">
            <w:pPr>
              <w:pStyle w:val="Tablea"/>
            </w:pPr>
            <w:r w:rsidRPr="00967FD4">
              <w:t>(b)</w:t>
            </w:r>
            <w:r w:rsidRPr="00967FD4">
              <w:tab/>
              <w:t xml:space="preserve">who, at that or a different time during that period, have </w:t>
            </w:r>
            <w:r w:rsidR="00967FD4" w:rsidRPr="00967FD4">
              <w:rPr>
                <w:position w:val="6"/>
                <w:sz w:val="16"/>
              </w:rPr>
              <w:t>*</w:t>
            </w:r>
            <w:r w:rsidRPr="00967FD4">
              <w:t>ultimate stakes, of percentages totalling at least 80%, in the fixed trust because of the same test in section</w:t>
            </w:r>
            <w:r w:rsidR="00967FD4">
              <w:t> </w:t>
            </w:r>
            <w:r w:rsidRPr="00967FD4">
              <w:t>727</w:t>
            </w:r>
            <w:r w:rsidR="00967FD4">
              <w:noBreakHyphen/>
            </w:r>
            <w:r w:rsidRPr="00967FD4">
              <w:t>410</w:t>
            </w:r>
          </w:p>
        </w:tc>
      </w:tr>
    </w:tbl>
    <w:p w:rsidR="00832DA0" w:rsidRPr="00967FD4" w:rsidRDefault="00832DA0" w:rsidP="00832DA0">
      <w:pPr>
        <w:pStyle w:val="SubsectionHead"/>
      </w:pPr>
      <w:r w:rsidRPr="00967FD4">
        <w:t>Additional condition about profile of percentage ultimate stakes held by 2 or more ultimate owners</w:t>
      </w:r>
    </w:p>
    <w:p w:rsidR="00832DA0" w:rsidRPr="00967FD4" w:rsidRDefault="00832DA0" w:rsidP="00832DA0">
      <w:pPr>
        <w:pStyle w:val="subsection"/>
      </w:pPr>
      <w:r w:rsidRPr="00967FD4">
        <w:tab/>
        <w:t>(2)</w:t>
      </w:r>
      <w:r w:rsidRPr="00967FD4">
        <w:tab/>
        <w:t>In order to satisfy the test in item</w:t>
      </w:r>
      <w:r w:rsidR="00967FD4">
        <w:t> </w:t>
      </w:r>
      <w:r w:rsidRPr="00967FD4">
        <w:t xml:space="preserve">1, 2 or 3 in the table in </w:t>
      </w:r>
      <w:r w:rsidR="00967FD4">
        <w:t>subsection (</w:t>
      </w:r>
      <w:r w:rsidRPr="00967FD4">
        <w:t xml:space="preserve">1), at least one of </w:t>
      </w:r>
      <w:r w:rsidR="00967FD4">
        <w:t>subsections (</w:t>
      </w:r>
      <w:r w:rsidRPr="00967FD4">
        <w:t>3), (4) and (5) must be satisfied.</w:t>
      </w:r>
    </w:p>
    <w:p w:rsidR="00832DA0" w:rsidRPr="00967FD4" w:rsidRDefault="00832DA0" w:rsidP="00832DA0">
      <w:pPr>
        <w:pStyle w:val="subsection"/>
      </w:pPr>
      <w:r w:rsidRPr="00967FD4">
        <w:tab/>
        <w:t>(3)</w:t>
      </w:r>
      <w:r w:rsidRPr="00967FD4">
        <w:tab/>
        <w:t xml:space="preserve">For at least one of the </w:t>
      </w:r>
      <w:r w:rsidR="00967FD4" w:rsidRPr="00967FD4">
        <w:rPr>
          <w:position w:val="6"/>
          <w:sz w:val="16"/>
        </w:rPr>
        <w:t>*</w:t>
      </w:r>
      <w:r w:rsidRPr="00967FD4">
        <w:t xml:space="preserve">ultimate owners referred to in that item, the percentage of the </w:t>
      </w:r>
      <w:r w:rsidR="00967FD4" w:rsidRPr="00967FD4">
        <w:rPr>
          <w:position w:val="6"/>
          <w:sz w:val="16"/>
        </w:rPr>
        <w:t>*</w:t>
      </w:r>
      <w:r w:rsidRPr="00967FD4">
        <w:t xml:space="preserve">ultimate stake that owner has as mentioned in </w:t>
      </w:r>
      <w:r w:rsidR="00967FD4">
        <w:t>paragraph (</w:t>
      </w:r>
      <w:r w:rsidRPr="00967FD4">
        <w:t xml:space="preserve">a) in the last column of that item must be at least 40%, and so must the percentage of the ultimate stake that owner has as mentioned in </w:t>
      </w:r>
      <w:r w:rsidR="00967FD4">
        <w:t>paragraph (</w:t>
      </w:r>
      <w:r w:rsidRPr="00967FD4">
        <w:t>b) in the last column of that item.</w:t>
      </w:r>
    </w:p>
    <w:p w:rsidR="00832DA0" w:rsidRPr="00967FD4" w:rsidRDefault="00832DA0" w:rsidP="00832DA0">
      <w:pPr>
        <w:pStyle w:val="subsection"/>
      </w:pPr>
      <w:r w:rsidRPr="00967FD4">
        <w:tab/>
        <w:t>(4)</w:t>
      </w:r>
      <w:r w:rsidRPr="00967FD4">
        <w:tab/>
        <w:t xml:space="preserve">Alternatively, for </w:t>
      </w:r>
      <w:r w:rsidRPr="00967FD4">
        <w:rPr>
          <w:i/>
        </w:rPr>
        <w:t>each</w:t>
      </w:r>
      <w:r w:rsidRPr="00967FD4">
        <w:t xml:space="preserve"> of those </w:t>
      </w:r>
      <w:r w:rsidR="00967FD4" w:rsidRPr="00967FD4">
        <w:rPr>
          <w:position w:val="6"/>
          <w:sz w:val="16"/>
        </w:rPr>
        <w:t>*</w:t>
      </w:r>
      <w:r w:rsidRPr="00967FD4">
        <w:t xml:space="preserve">ultimate owners, the percentage of the </w:t>
      </w:r>
      <w:r w:rsidR="00967FD4" w:rsidRPr="00967FD4">
        <w:rPr>
          <w:position w:val="6"/>
          <w:sz w:val="16"/>
        </w:rPr>
        <w:t>*</w:t>
      </w:r>
      <w:r w:rsidRPr="00967FD4">
        <w:t xml:space="preserve">ultimate stake that owner has as mentioned in that </w:t>
      </w:r>
      <w:r w:rsidR="00967FD4">
        <w:t>paragraph (</w:t>
      </w:r>
      <w:r w:rsidRPr="00967FD4">
        <w:t xml:space="preserve">a) must be the same as the percentage of the ultimate stake that owner has as mentioned in that </w:t>
      </w:r>
      <w:r w:rsidR="00967FD4">
        <w:t>paragraph (</w:t>
      </w:r>
      <w:r w:rsidRPr="00967FD4">
        <w:t>b).</w:t>
      </w:r>
    </w:p>
    <w:p w:rsidR="00832DA0" w:rsidRPr="00967FD4" w:rsidRDefault="00832DA0" w:rsidP="00832DA0">
      <w:pPr>
        <w:pStyle w:val="subsection"/>
      </w:pPr>
      <w:r w:rsidRPr="00967FD4">
        <w:tab/>
        <w:t>(5)</w:t>
      </w:r>
      <w:r w:rsidRPr="00967FD4">
        <w:tab/>
        <w:t xml:space="preserve">Alternatively, the number of those </w:t>
      </w:r>
      <w:r w:rsidR="00967FD4" w:rsidRPr="00967FD4">
        <w:rPr>
          <w:position w:val="6"/>
          <w:sz w:val="16"/>
        </w:rPr>
        <w:t>*</w:t>
      </w:r>
      <w:r w:rsidRPr="00967FD4">
        <w:t>ultimate owners must not exceed 16.</w:t>
      </w:r>
    </w:p>
    <w:p w:rsidR="00832DA0" w:rsidRPr="00967FD4" w:rsidRDefault="00832DA0" w:rsidP="00832DA0">
      <w:pPr>
        <w:pStyle w:val="ActHead5"/>
      </w:pPr>
      <w:bookmarkStart w:id="764" w:name="_Toc446051711"/>
      <w:r w:rsidRPr="00967FD4">
        <w:rPr>
          <w:rStyle w:val="CharSectno"/>
        </w:rPr>
        <w:t>727</w:t>
      </w:r>
      <w:r w:rsidR="00967FD4">
        <w:rPr>
          <w:rStyle w:val="CharSectno"/>
        </w:rPr>
        <w:noBreakHyphen/>
      </w:r>
      <w:r w:rsidRPr="00967FD4">
        <w:rPr>
          <w:rStyle w:val="CharSectno"/>
        </w:rPr>
        <w:t>405</w:t>
      </w:r>
      <w:r w:rsidRPr="00967FD4">
        <w:t xml:space="preserve">  </w:t>
      </w:r>
      <w:r w:rsidRPr="00967FD4">
        <w:rPr>
          <w:i/>
        </w:rPr>
        <w:t>Ultimate stake</w:t>
      </w:r>
      <w:r w:rsidRPr="00967FD4">
        <w:t xml:space="preserve"> of a particular percentage in a company</w:t>
      </w:r>
      <w:bookmarkEnd w:id="764"/>
    </w:p>
    <w:p w:rsidR="00832DA0" w:rsidRPr="00967FD4" w:rsidRDefault="00832DA0" w:rsidP="00832DA0">
      <w:pPr>
        <w:pStyle w:val="subsection"/>
      </w:pPr>
      <w:r w:rsidRPr="00967FD4">
        <w:tab/>
        <w:t>(1)</w:t>
      </w:r>
      <w:r w:rsidRPr="00967FD4">
        <w:tab/>
        <w:t xml:space="preserve">This section sets out 3 tests of whether an entity has an </w:t>
      </w:r>
      <w:r w:rsidRPr="00967FD4">
        <w:rPr>
          <w:b/>
          <w:i/>
        </w:rPr>
        <w:t>ultimate stake</w:t>
      </w:r>
      <w:r w:rsidRPr="00967FD4">
        <w:t xml:space="preserve"> of a particular percentage (the </w:t>
      </w:r>
      <w:r w:rsidRPr="00967FD4">
        <w:rPr>
          <w:b/>
          <w:i/>
        </w:rPr>
        <w:t>test percentage</w:t>
      </w:r>
      <w:r w:rsidRPr="00967FD4">
        <w:t>) in a company.</w:t>
      </w:r>
    </w:p>
    <w:p w:rsidR="00832DA0" w:rsidRPr="00967FD4" w:rsidRDefault="00832DA0" w:rsidP="00832DA0">
      <w:pPr>
        <w:pStyle w:val="notetext"/>
      </w:pPr>
      <w:r w:rsidRPr="00967FD4">
        <w:t>Note:</w:t>
      </w:r>
      <w:r w:rsidRPr="00967FD4">
        <w:tab/>
        <w:t>In applying the tests, follow the rules in section</w:t>
      </w:r>
      <w:r w:rsidR="00967FD4">
        <w:t> </w:t>
      </w:r>
      <w:r w:rsidRPr="00967FD4">
        <w:t>727</w:t>
      </w:r>
      <w:r w:rsidR="00967FD4">
        <w:noBreakHyphen/>
      </w:r>
      <w:r w:rsidRPr="00967FD4">
        <w:t>415.</w:t>
      </w:r>
    </w:p>
    <w:p w:rsidR="00832DA0" w:rsidRPr="00967FD4" w:rsidRDefault="00832DA0" w:rsidP="00832DA0">
      <w:pPr>
        <w:pStyle w:val="SubsectionHead"/>
      </w:pPr>
      <w:r w:rsidRPr="00967FD4">
        <w:t>Voting power</w:t>
      </w:r>
    </w:p>
    <w:p w:rsidR="00832DA0" w:rsidRPr="00967FD4" w:rsidRDefault="00832DA0" w:rsidP="00832DA0">
      <w:pPr>
        <w:pStyle w:val="subsection"/>
      </w:pPr>
      <w:r w:rsidRPr="00967FD4">
        <w:tab/>
        <w:t>(2)</w:t>
      </w:r>
      <w:r w:rsidRPr="00967FD4">
        <w:tab/>
        <w:t xml:space="preserve">The first test is that, after tracing, to the </w:t>
      </w:r>
      <w:r w:rsidR="00967FD4" w:rsidRPr="00967FD4">
        <w:rPr>
          <w:position w:val="6"/>
          <w:sz w:val="16"/>
        </w:rPr>
        <w:t>*</w:t>
      </w:r>
      <w:r w:rsidRPr="00967FD4">
        <w:t xml:space="preserve">ultimate owners who ultimately hold it, the direct and indirect ownership of all </w:t>
      </w:r>
      <w:r w:rsidR="00967FD4" w:rsidRPr="00967FD4">
        <w:rPr>
          <w:position w:val="6"/>
          <w:sz w:val="16"/>
        </w:rPr>
        <w:t>*</w:t>
      </w:r>
      <w:r w:rsidRPr="00967FD4">
        <w:t>shares in the company that carry the right to exercise voting power in the company, that ownership is held by the entity to the extent of the test percentage of that voting power.</w:t>
      </w:r>
    </w:p>
    <w:p w:rsidR="00832DA0" w:rsidRPr="00967FD4" w:rsidRDefault="00832DA0" w:rsidP="00832DA0">
      <w:pPr>
        <w:pStyle w:val="SubsectionHead"/>
      </w:pPr>
      <w:r w:rsidRPr="00967FD4">
        <w:t>Dividends</w:t>
      </w:r>
    </w:p>
    <w:p w:rsidR="00832DA0" w:rsidRPr="00967FD4" w:rsidRDefault="00832DA0" w:rsidP="00832DA0">
      <w:pPr>
        <w:pStyle w:val="subsection"/>
      </w:pPr>
      <w:r w:rsidRPr="00967FD4">
        <w:tab/>
        <w:t>(3)</w:t>
      </w:r>
      <w:r w:rsidRPr="00967FD4">
        <w:tab/>
        <w:t xml:space="preserve">The second test is that, after tracing, to the </w:t>
      </w:r>
      <w:r w:rsidR="00967FD4" w:rsidRPr="00967FD4">
        <w:rPr>
          <w:position w:val="6"/>
          <w:sz w:val="16"/>
        </w:rPr>
        <w:t>*</w:t>
      </w:r>
      <w:r w:rsidRPr="00967FD4">
        <w:t xml:space="preserve">ultimate owners who ultimately hold it, the direct and indirect ownership of all </w:t>
      </w:r>
      <w:r w:rsidR="00967FD4" w:rsidRPr="00967FD4">
        <w:rPr>
          <w:position w:val="6"/>
          <w:sz w:val="16"/>
        </w:rPr>
        <w:t>*</w:t>
      </w:r>
      <w:r w:rsidRPr="00967FD4">
        <w:t>shares in the company that carry the right to receive any dividends that the company may pay, that ownership is held by the entity to the extent of the test percentage of those dividends.</w:t>
      </w:r>
    </w:p>
    <w:p w:rsidR="00832DA0" w:rsidRPr="00967FD4" w:rsidRDefault="00832DA0" w:rsidP="00832DA0">
      <w:pPr>
        <w:pStyle w:val="SubsectionHead"/>
      </w:pPr>
      <w:r w:rsidRPr="00967FD4">
        <w:t>Capital distributions</w:t>
      </w:r>
    </w:p>
    <w:p w:rsidR="00832DA0" w:rsidRPr="00967FD4" w:rsidRDefault="00832DA0" w:rsidP="00832DA0">
      <w:pPr>
        <w:pStyle w:val="subsection"/>
      </w:pPr>
      <w:r w:rsidRPr="00967FD4">
        <w:tab/>
        <w:t>(4)</w:t>
      </w:r>
      <w:r w:rsidRPr="00967FD4">
        <w:tab/>
        <w:t xml:space="preserve">The third test is that, after tracing, to the </w:t>
      </w:r>
      <w:r w:rsidR="00967FD4" w:rsidRPr="00967FD4">
        <w:rPr>
          <w:position w:val="6"/>
          <w:sz w:val="16"/>
        </w:rPr>
        <w:t>*</w:t>
      </w:r>
      <w:r w:rsidRPr="00967FD4">
        <w:t xml:space="preserve">ultimate owners who ultimately hold it, the direct and indirect ownership of all </w:t>
      </w:r>
      <w:r w:rsidR="00967FD4" w:rsidRPr="00967FD4">
        <w:rPr>
          <w:position w:val="6"/>
          <w:sz w:val="16"/>
        </w:rPr>
        <w:t>*</w:t>
      </w:r>
      <w:r w:rsidRPr="00967FD4">
        <w:t>shares in the company that carry the right to receive any distribution of capital of the company, that ownership is held by the entity to the extent of the test percentage of the distribution.</w:t>
      </w:r>
    </w:p>
    <w:p w:rsidR="00832DA0" w:rsidRPr="00967FD4" w:rsidRDefault="00832DA0" w:rsidP="00832DA0">
      <w:pPr>
        <w:pStyle w:val="SubsectionHead"/>
      </w:pPr>
      <w:r w:rsidRPr="00967FD4">
        <w:t>Certain shares ignored</w:t>
      </w:r>
    </w:p>
    <w:p w:rsidR="00832DA0" w:rsidRPr="00967FD4" w:rsidRDefault="00832DA0" w:rsidP="00832DA0">
      <w:pPr>
        <w:pStyle w:val="subsection"/>
      </w:pPr>
      <w:r w:rsidRPr="00967FD4">
        <w:tab/>
        <w:t>(5)</w:t>
      </w:r>
      <w:r w:rsidRPr="00967FD4">
        <w:tab/>
        <w:t xml:space="preserve">In tracing the ownership of </w:t>
      </w:r>
      <w:r w:rsidR="00967FD4" w:rsidRPr="00967FD4">
        <w:rPr>
          <w:position w:val="6"/>
          <w:sz w:val="16"/>
        </w:rPr>
        <w:t>*</w:t>
      </w:r>
      <w:r w:rsidRPr="00967FD4">
        <w:t xml:space="preserve">shares in a company, ignore </w:t>
      </w:r>
      <w:r w:rsidR="00967FD4" w:rsidRPr="00967FD4">
        <w:rPr>
          <w:position w:val="6"/>
          <w:sz w:val="16"/>
        </w:rPr>
        <w:t>*</w:t>
      </w:r>
      <w:r w:rsidRPr="00967FD4">
        <w:t xml:space="preserve">shares whose </w:t>
      </w:r>
      <w:r w:rsidR="00967FD4" w:rsidRPr="00967FD4">
        <w:rPr>
          <w:position w:val="6"/>
          <w:sz w:val="16"/>
        </w:rPr>
        <w:t>*</w:t>
      </w:r>
      <w:r w:rsidRPr="00967FD4">
        <w:t>dividends can reasonably be regarded as being equivalent to the payment of interest on a loan having regard to:</w:t>
      </w:r>
    </w:p>
    <w:p w:rsidR="00832DA0" w:rsidRPr="00967FD4" w:rsidRDefault="00832DA0" w:rsidP="00832DA0">
      <w:pPr>
        <w:pStyle w:val="paragraph"/>
      </w:pPr>
      <w:r w:rsidRPr="00967FD4">
        <w:tab/>
        <w:t>(a)</w:t>
      </w:r>
      <w:r w:rsidRPr="00967FD4">
        <w:tab/>
        <w:t>how the dividends are calculated; and</w:t>
      </w:r>
    </w:p>
    <w:p w:rsidR="00832DA0" w:rsidRPr="00967FD4" w:rsidRDefault="00832DA0" w:rsidP="00832DA0">
      <w:pPr>
        <w:pStyle w:val="paragraph"/>
      </w:pPr>
      <w:r w:rsidRPr="00967FD4">
        <w:tab/>
        <w:t>(b)</w:t>
      </w:r>
      <w:r w:rsidRPr="00967FD4">
        <w:tab/>
        <w:t>the conditions applying to the payment of the dividends; and</w:t>
      </w:r>
    </w:p>
    <w:p w:rsidR="00832DA0" w:rsidRPr="00967FD4" w:rsidRDefault="00832DA0" w:rsidP="00832DA0">
      <w:pPr>
        <w:pStyle w:val="paragraph"/>
      </w:pPr>
      <w:r w:rsidRPr="00967FD4">
        <w:tab/>
        <w:t>(c)</w:t>
      </w:r>
      <w:r w:rsidRPr="00967FD4">
        <w:tab/>
        <w:t>any other relevant matters.</w:t>
      </w:r>
    </w:p>
    <w:p w:rsidR="00832DA0" w:rsidRPr="00967FD4" w:rsidRDefault="00832DA0" w:rsidP="00832DA0">
      <w:pPr>
        <w:pStyle w:val="ActHead5"/>
      </w:pPr>
      <w:bookmarkStart w:id="765" w:name="_Toc446051712"/>
      <w:r w:rsidRPr="00967FD4">
        <w:rPr>
          <w:rStyle w:val="CharSectno"/>
        </w:rPr>
        <w:t>727</w:t>
      </w:r>
      <w:r w:rsidR="00967FD4">
        <w:rPr>
          <w:rStyle w:val="CharSectno"/>
        </w:rPr>
        <w:noBreakHyphen/>
      </w:r>
      <w:r w:rsidRPr="00967FD4">
        <w:rPr>
          <w:rStyle w:val="CharSectno"/>
        </w:rPr>
        <w:t>410</w:t>
      </w:r>
      <w:r w:rsidRPr="00967FD4">
        <w:t xml:space="preserve">  </w:t>
      </w:r>
      <w:r w:rsidRPr="00967FD4">
        <w:rPr>
          <w:i/>
        </w:rPr>
        <w:t>Ultimate stake</w:t>
      </w:r>
      <w:r w:rsidRPr="00967FD4">
        <w:t xml:space="preserve"> of a particular percentage in a fixed trust</w:t>
      </w:r>
      <w:bookmarkEnd w:id="765"/>
    </w:p>
    <w:p w:rsidR="00832DA0" w:rsidRPr="00967FD4" w:rsidRDefault="00832DA0" w:rsidP="00832DA0">
      <w:pPr>
        <w:pStyle w:val="subsection"/>
      </w:pPr>
      <w:r w:rsidRPr="00967FD4">
        <w:tab/>
        <w:t>(1)</w:t>
      </w:r>
      <w:r w:rsidRPr="00967FD4">
        <w:tab/>
        <w:t>This section sets out 2 tests of whether an entity has an</w:t>
      </w:r>
      <w:r w:rsidRPr="00967FD4">
        <w:rPr>
          <w:b/>
          <w:i/>
        </w:rPr>
        <w:t xml:space="preserve"> ultimate stake</w:t>
      </w:r>
      <w:r w:rsidRPr="00967FD4">
        <w:t xml:space="preserve"> of a particular percentage (the </w:t>
      </w:r>
      <w:r w:rsidRPr="00967FD4">
        <w:rPr>
          <w:b/>
          <w:i/>
        </w:rPr>
        <w:t>test percentage</w:t>
      </w:r>
      <w:r w:rsidRPr="00967FD4">
        <w:t xml:space="preserve">) in a </w:t>
      </w:r>
      <w:r w:rsidR="00967FD4" w:rsidRPr="00967FD4">
        <w:rPr>
          <w:position w:val="6"/>
          <w:sz w:val="16"/>
        </w:rPr>
        <w:t>*</w:t>
      </w:r>
      <w:r w:rsidRPr="00967FD4">
        <w:t>fixed trust.</w:t>
      </w:r>
    </w:p>
    <w:p w:rsidR="00832DA0" w:rsidRPr="00967FD4" w:rsidRDefault="00832DA0" w:rsidP="00832DA0">
      <w:pPr>
        <w:pStyle w:val="notetext"/>
      </w:pPr>
      <w:r w:rsidRPr="00967FD4">
        <w:t>Note:</w:t>
      </w:r>
      <w:r w:rsidRPr="00967FD4">
        <w:tab/>
        <w:t>In applying the tests, follow the rules in section</w:t>
      </w:r>
      <w:r w:rsidR="00967FD4">
        <w:t> </w:t>
      </w:r>
      <w:r w:rsidRPr="00967FD4">
        <w:t>727</w:t>
      </w:r>
      <w:r w:rsidR="00967FD4">
        <w:noBreakHyphen/>
      </w:r>
      <w:r w:rsidRPr="00967FD4">
        <w:t>415.</w:t>
      </w:r>
    </w:p>
    <w:p w:rsidR="00832DA0" w:rsidRPr="00967FD4" w:rsidRDefault="00832DA0" w:rsidP="00832DA0">
      <w:pPr>
        <w:pStyle w:val="SubsectionHead"/>
      </w:pPr>
      <w:r w:rsidRPr="00967FD4">
        <w:t>Income distributions</w:t>
      </w:r>
    </w:p>
    <w:p w:rsidR="00832DA0" w:rsidRPr="00967FD4" w:rsidRDefault="00832DA0" w:rsidP="00832DA0">
      <w:pPr>
        <w:pStyle w:val="subsection"/>
      </w:pPr>
      <w:r w:rsidRPr="00967FD4">
        <w:tab/>
        <w:t>(2)</w:t>
      </w:r>
      <w:r w:rsidRPr="00967FD4">
        <w:tab/>
        <w:t xml:space="preserve">The first test is that, after tracing, to the </w:t>
      </w:r>
      <w:r w:rsidR="00967FD4" w:rsidRPr="00967FD4">
        <w:rPr>
          <w:position w:val="6"/>
          <w:sz w:val="16"/>
        </w:rPr>
        <w:t>*</w:t>
      </w:r>
      <w:r w:rsidRPr="00967FD4">
        <w:t>ultimate owners who ultimately hold them, the direct and indirect rights to receive distributions of trust income, those rights are held by the entity to the extent of the test percentage of each such distribution.</w:t>
      </w:r>
    </w:p>
    <w:p w:rsidR="00832DA0" w:rsidRPr="00967FD4" w:rsidRDefault="00832DA0" w:rsidP="00832DA0">
      <w:pPr>
        <w:pStyle w:val="SubsectionHead"/>
      </w:pPr>
      <w:r w:rsidRPr="00967FD4">
        <w:t>Capital distributions</w:t>
      </w:r>
    </w:p>
    <w:p w:rsidR="00832DA0" w:rsidRPr="00967FD4" w:rsidRDefault="00832DA0" w:rsidP="00832DA0">
      <w:pPr>
        <w:pStyle w:val="subsection"/>
      </w:pPr>
      <w:r w:rsidRPr="00967FD4">
        <w:tab/>
        <w:t>(3)</w:t>
      </w:r>
      <w:r w:rsidRPr="00967FD4">
        <w:tab/>
        <w:t xml:space="preserve">The second test is that, after tracing, to the </w:t>
      </w:r>
      <w:r w:rsidR="00967FD4" w:rsidRPr="00967FD4">
        <w:rPr>
          <w:position w:val="6"/>
          <w:sz w:val="16"/>
        </w:rPr>
        <w:t>*</w:t>
      </w:r>
      <w:r w:rsidRPr="00967FD4">
        <w:t>ultimate owners who ultimately hold them, the direct and indirect rights to receive distributions of trust capital, those rights are held by the entity to the extent of the test percentage of each such distribution.</w:t>
      </w:r>
    </w:p>
    <w:p w:rsidR="00832DA0" w:rsidRPr="00967FD4" w:rsidRDefault="00832DA0" w:rsidP="00832DA0">
      <w:pPr>
        <w:pStyle w:val="ActHead5"/>
      </w:pPr>
      <w:bookmarkStart w:id="766" w:name="_Toc446051713"/>
      <w:r w:rsidRPr="00967FD4">
        <w:rPr>
          <w:rStyle w:val="CharSectno"/>
        </w:rPr>
        <w:t>727</w:t>
      </w:r>
      <w:r w:rsidR="00967FD4">
        <w:rPr>
          <w:rStyle w:val="CharSectno"/>
        </w:rPr>
        <w:noBreakHyphen/>
      </w:r>
      <w:r w:rsidRPr="00967FD4">
        <w:rPr>
          <w:rStyle w:val="CharSectno"/>
        </w:rPr>
        <w:t>415</w:t>
      </w:r>
      <w:r w:rsidRPr="00967FD4">
        <w:t xml:space="preserve">  Rules for tracing</w:t>
      </w:r>
      <w:bookmarkEnd w:id="766"/>
    </w:p>
    <w:p w:rsidR="00832DA0" w:rsidRPr="00967FD4" w:rsidRDefault="00832DA0" w:rsidP="00832DA0">
      <w:pPr>
        <w:pStyle w:val="subsection"/>
      </w:pPr>
      <w:r w:rsidRPr="00967FD4">
        <w:tab/>
        <w:t>(1)</w:t>
      </w:r>
      <w:r w:rsidRPr="00967FD4">
        <w:tab/>
        <w:t>In applying sections</w:t>
      </w:r>
      <w:r w:rsidR="00967FD4">
        <w:t> </w:t>
      </w:r>
      <w:r w:rsidRPr="00967FD4">
        <w:t>727</w:t>
      </w:r>
      <w:r w:rsidR="00967FD4">
        <w:noBreakHyphen/>
      </w:r>
      <w:r w:rsidRPr="00967FD4">
        <w:t>400, 727</w:t>
      </w:r>
      <w:r w:rsidR="00967FD4">
        <w:noBreakHyphen/>
      </w:r>
      <w:r w:rsidRPr="00967FD4">
        <w:t>405 and 727</w:t>
      </w:r>
      <w:r w:rsidR="00967FD4">
        <w:noBreakHyphen/>
      </w:r>
      <w:r w:rsidRPr="00967FD4">
        <w:t>410, follow the rules in this section.</w:t>
      </w:r>
    </w:p>
    <w:p w:rsidR="00832DA0" w:rsidRPr="00967FD4" w:rsidRDefault="00832DA0" w:rsidP="00832DA0">
      <w:pPr>
        <w:pStyle w:val="SubsectionHead"/>
      </w:pPr>
      <w:r w:rsidRPr="00967FD4">
        <w:t>Interposed entities</w:t>
      </w:r>
    </w:p>
    <w:p w:rsidR="00832DA0" w:rsidRPr="00967FD4" w:rsidRDefault="00832DA0" w:rsidP="00832DA0">
      <w:pPr>
        <w:pStyle w:val="subsection"/>
      </w:pPr>
      <w:r w:rsidRPr="00967FD4">
        <w:tab/>
        <w:t>(2)</w:t>
      </w:r>
      <w:r w:rsidRPr="00967FD4">
        <w:tab/>
        <w:t>Tracing is to be done through any interposed entities.</w:t>
      </w:r>
    </w:p>
    <w:p w:rsidR="00832DA0" w:rsidRPr="00967FD4" w:rsidRDefault="00832DA0" w:rsidP="00832DA0">
      <w:pPr>
        <w:pStyle w:val="SubsectionHead"/>
      </w:pPr>
      <w:r w:rsidRPr="00967FD4">
        <w:t>Ownership or rights held jointly</w:t>
      </w:r>
    </w:p>
    <w:p w:rsidR="00832DA0" w:rsidRPr="00967FD4" w:rsidRDefault="00832DA0" w:rsidP="00832DA0">
      <w:pPr>
        <w:pStyle w:val="subsection"/>
      </w:pPr>
      <w:r w:rsidRPr="00967FD4">
        <w:tab/>
        <w:t>(3)</w:t>
      </w:r>
      <w:r w:rsidRPr="00967FD4">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967FD4" w:rsidRDefault="00832DA0" w:rsidP="00832DA0">
      <w:pPr>
        <w:pStyle w:val="SubsectionHead"/>
      </w:pPr>
      <w:r w:rsidRPr="00967FD4">
        <w:t>Ownership or rights held by associate</w:t>
      </w:r>
    </w:p>
    <w:p w:rsidR="00832DA0" w:rsidRPr="00967FD4" w:rsidRDefault="00832DA0" w:rsidP="00832DA0">
      <w:pPr>
        <w:pStyle w:val="subsection"/>
      </w:pPr>
      <w:r w:rsidRPr="00967FD4">
        <w:tab/>
        <w:t>(4)</w:t>
      </w:r>
      <w:r w:rsidRPr="00967FD4">
        <w:tab/>
        <w:t>If, at a particular time:</w:t>
      </w:r>
    </w:p>
    <w:p w:rsidR="00832DA0" w:rsidRPr="00967FD4" w:rsidRDefault="00832DA0" w:rsidP="00832DA0">
      <w:pPr>
        <w:pStyle w:val="paragraph"/>
      </w:pPr>
      <w:r w:rsidRPr="00967FD4">
        <w:tab/>
        <w:t>(a)</w:t>
      </w:r>
      <w:r w:rsidRPr="00967FD4">
        <w:tab/>
        <w:t xml:space="preserve">an </w:t>
      </w:r>
      <w:r w:rsidR="00967FD4" w:rsidRPr="00967FD4">
        <w:rPr>
          <w:position w:val="6"/>
          <w:sz w:val="16"/>
        </w:rPr>
        <w:t>*</w:t>
      </w:r>
      <w:r w:rsidRPr="00967FD4">
        <w:t xml:space="preserve">ultimate owner is an </w:t>
      </w:r>
      <w:r w:rsidR="00967FD4" w:rsidRPr="00967FD4">
        <w:rPr>
          <w:position w:val="6"/>
          <w:sz w:val="16"/>
        </w:rPr>
        <w:t>*</w:t>
      </w:r>
      <w:r w:rsidRPr="00967FD4">
        <w:t>associate of another ultimate owner; and</w:t>
      </w:r>
    </w:p>
    <w:p w:rsidR="00832DA0" w:rsidRPr="00967FD4" w:rsidRDefault="00832DA0" w:rsidP="00832DA0">
      <w:pPr>
        <w:pStyle w:val="paragraph"/>
      </w:pPr>
      <w:r w:rsidRPr="00967FD4">
        <w:tab/>
        <w:t>(b)</w:t>
      </w:r>
      <w:r w:rsidRPr="00967FD4">
        <w:tab/>
        <w:t>the associate ultimately holds some of the ownership or rights of a particular kind in relation to a company or trust;</w:t>
      </w:r>
    </w:p>
    <w:p w:rsidR="00832DA0" w:rsidRPr="00967FD4" w:rsidRDefault="00832DA0" w:rsidP="00832DA0">
      <w:pPr>
        <w:pStyle w:val="subsection2"/>
      </w:pPr>
      <w:r w:rsidRPr="00967FD4">
        <w:t>then, in determining whether the other ultimate owner is one of 2 or more ultimate owners because of whom the conditions in an item in the table in section</w:t>
      </w:r>
      <w:r w:rsidR="00967FD4">
        <w:t> </w:t>
      </w:r>
      <w:r w:rsidRPr="00967FD4">
        <w:t>727</w:t>
      </w:r>
      <w:r w:rsidR="00967FD4">
        <w:noBreakHyphen/>
      </w:r>
      <w:r w:rsidRPr="00967FD4">
        <w:t>400 are satisfied, the ownership or rights of that kind in relation to the company or trust held by the associate at that time:</w:t>
      </w:r>
    </w:p>
    <w:p w:rsidR="00832DA0" w:rsidRPr="00967FD4" w:rsidRDefault="00832DA0" w:rsidP="00832DA0">
      <w:pPr>
        <w:pStyle w:val="paragraph"/>
      </w:pPr>
      <w:r w:rsidRPr="00967FD4">
        <w:tab/>
        <w:t>(c)</w:t>
      </w:r>
      <w:r w:rsidRPr="00967FD4">
        <w:tab/>
        <w:t>to the extent of a particular percentage, may be treated as being instead held by the other ultimate owner; and</w:t>
      </w:r>
    </w:p>
    <w:p w:rsidR="00832DA0" w:rsidRPr="00967FD4" w:rsidRDefault="00832DA0" w:rsidP="00832DA0">
      <w:pPr>
        <w:pStyle w:val="paragraph"/>
      </w:pPr>
      <w:r w:rsidRPr="00967FD4">
        <w:tab/>
        <w:t>(d)</w:t>
      </w:r>
      <w:r w:rsidRPr="00967FD4">
        <w:tab/>
        <w:t>to the extent so treated, cannot be treated as being instead held by any other ultimate owner of whom the first ultimate owner is an associate.</w:t>
      </w:r>
    </w:p>
    <w:p w:rsidR="00832DA0" w:rsidRPr="00967FD4" w:rsidRDefault="00832DA0" w:rsidP="00832DA0">
      <w:pPr>
        <w:pStyle w:val="subsection"/>
      </w:pPr>
      <w:r w:rsidRPr="00967FD4">
        <w:tab/>
        <w:t>(5)</w:t>
      </w:r>
      <w:r w:rsidRPr="00967FD4">
        <w:tab/>
        <w:t xml:space="preserve">If one or more applications of </w:t>
      </w:r>
      <w:r w:rsidR="00967FD4">
        <w:t>subsection (</w:t>
      </w:r>
      <w:r w:rsidRPr="00967FD4">
        <w:t xml:space="preserve">4) are necessary to establish that an </w:t>
      </w:r>
      <w:r w:rsidR="00967FD4" w:rsidRPr="00967FD4">
        <w:rPr>
          <w:position w:val="6"/>
          <w:sz w:val="16"/>
        </w:rPr>
        <w:t>*</w:t>
      </w:r>
      <w:r w:rsidRPr="00967FD4">
        <w:t>ultimate owner is one of 2 or more ultimate owners because of whom the conditions in an item in the table in section</w:t>
      </w:r>
      <w:r w:rsidR="00967FD4">
        <w:t> </w:t>
      </w:r>
      <w:r w:rsidRPr="00967FD4">
        <w:t>727</w:t>
      </w:r>
      <w:r w:rsidR="00967FD4">
        <w:noBreakHyphen/>
      </w:r>
      <w:r w:rsidRPr="00967FD4">
        <w:t>400 are satisfied, that subsection must be applied accordingly.</w:t>
      </w:r>
    </w:p>
    <w:p w:rsidR="00832DA0" w:rsidRPr="00967FD4" w:rsidRDefault="00832DA0" w:rsidP="00832DA0">
      <w:pPr>
        <w:pStyle w:val="ActHead4"/>
      </w:pPr>
      <w:bookmarkStart w:id="767" w:name="_Toc446051714"/>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F</w:t>
      </w:r>
      <w:r w:rsidRPr="00967FD4">
        <w:t>—</w:t>
      </w:r>
      <w:r w:rsidRPr="00967FD4">
        <w:rPr>
          <w:rStyle w:val="CharSubdText"/>
        </w:rPr>
        <w:t>Consequences of an indirect value shift</w:t>
      </w:r>
      <w:bookmarkEnd w:id="767"/>
    </w:p>
    <w:p w:rsidR="00832DA0" w:rsidRPr="00967FD4" w:rsidRDefault="00832DA0" w:rsidP="00832DA0">
      <w:pPr>
        <w:pStyle w:val="ActHead4"/>
      </w:pPr>
      <w:bookmarkStart w:id="768" w:name="_Toc446051715"/>
      <w:r w:rsidRPr="00967FD4">
        <w:t>Guide to Subdivision</w:t>
      </w:r>
      <w:r w:rsidR="00967FD4">
        <w:t> </w:t>
      </w:r>
      <w:r w:rsidRPr="00967FD4">
        <w:t>727</w:t>
      </w:r>
      <w:r w:rsidR="00967FD4">
        <w:noBreakHyphen/>
      </w:r>
      <w:r w:rsidRPr="00967FD4">
        <w:t>F</w:t>
      </w:r>
      <w:bookmarkEnd w:id="768"/>
    </w:p>
    <w:p w:rsidR="00832DA0" w:rsidRPr="00967FD4" w:rsidRDefault="00832DA0" w:rsidP="00832DA0">
      <w:pPr>
        <w:pStyle w:val="ActHead5"/>
      </w:pPr>
      <w:bookmarkStart w:id="769" w:name="_Toc446051716"/>
      <w:r w:rsidRPr="00967FD4">
        <w:rPr>
          <w:rStyle w:val="CharSectno"/>
        </w:rPr>
        <w:t>727</w:t>
      </w:r>
      <w:r w:rsidR="00967FD4">
        <w:rPr>
          <w:rStyle w:val="CharSectno"/>
        </w:rPr>
        <w:noBreakHyphen/>
      </w:r>
      <w:r w:rsidRPr="00967FD4">
        <w:rPr>
          <w:rStyle w:val="CharSectno"/>
        </w:rPr>
        <w:t>450</w:t>
      </w:r>
      <w:r w:rsidRPr="00967FD4">
        <w:t xml:space="preserve">  What this Subdivision is about</w:t>
      </w:r>
      <w:bookmarkEnd w:id="769"/>
    </w:p>
    <w:p w:rsidR="00832DA0" w:rsidRPr="00967FD4" w:rsidRDefault="00832DA0" w:rsidP="00832DA0">
      <w:pPr>
        <w:pStyle w:val="BoxText"/>
      </w:pPr>
      <w:r w:rsidRPr="00967FD4">
        <w:t>This Subdivision tells you:</w:t>
      </w:r>
    </w:p>
    <w:p w:rsidR="00832DA0" w:rsidRPr="00967FD4" w:rsidRDefault="00832DA0" w:rsidP="00832DA0">
      <w:pPr>
        <w:pStyle w:val="BoxList"/>
      </w:pPr>
      <w:r w:rsidRPr="00967FD4">
        <w:t>•</w:t>
      </w:r>
      <w:r w:rsidRPr="00967FD4">
        <w:tab/>
        <w:t>which method to use to work out the consequences of an indirect value shift for equity or loan interests, and indirect equity or loan interests, in the losing entity and in the gaining entity; and</w:t>
      </w:r>
    </w:p>
    <w:p w:rsidR="00832DA0" w:rsidRPr="00967FD4" w:rsidRDefault="00832DA0" w:rsidP="00832DA0">
      <w:pPr>
        <w:pStyle w:val="BoxList"/>
      </w:pPr>
      <w:r w:rsidRPr="00967FD4">
        <w:t>•</w:t>
      </w:r>
      <w:r w:rsidRPr="00967FD4">
        <w:tab/>
        <w:t>which interests, and which owners, are affected.</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727</w:t>
      </w:r>
      <w:r w:rsidR="00967FD4">
        <w:noBreakHyphen/>
      </w:r>
      <w:r w:rsidRPr="00967FD4">
        <w:t>455</w:t>
      </w:r>
      <w:r w:rsidRPr="00967FD4">
        <w:tab/>
        <w:t>Consequences of the indirect value shift</w:t>
      </w:r>
    </w:p>
    <w:p w:rsidR="00832DA0" w:rsidRPr="00967FD4" w:rsidRDefault="00832DA0" w:rsidP="00832DA0">
      <w:pPr>
        <w:pStyle w:val="TofSectsGroupHeading"/>
      </w:pPr>
      <w:r w:rsidRPr="00967FD4">
        <w:t>Affected interests</w:t>
      </w:r>
    </w:p>
    <w:p w:rsidR="00832DA0" w:rsidRPr="00967FD4" w:rsidRDefault="00832DA0" w:rsidP="00832DA0">
      <w:pPr>
        <w:pStyle w:val="TofSectsSection"/>
      </w:pPr>
      <w:r w:rsidRPr="00967FD4">
        <w:t>727</w:t>
      </w:r>
      <w:r w:rsidR="00967FD4">
        <w:noBreakHyphen/>
      </w:r>
      <w:r w:rsidRPr="00967FD4">
        <w:t>460</w:t>
      </w:r>
      <w:r w:rsidRPr="00967FD4">
        <w:tab/>
      </w:r>
      <w:r w:rsidRPr="00967FD4">
        <w:rPr>
          <w:rStyle w:val="CharBoldItalic"/>
        </w:rPr>
        <w:t>Affected interests</w:t>
      </w:r>
      <w:r w:rsidRPr="00967FD4">
        <w:t xml:space="preserve"> in the losing entity</w:t>
      </w:r>
    </w:p>
    <w:p w:rsidR="00832DA0" w:rsidRPr="00967FD4" w:rsidRDefault="00832DA0" w:rsidP="00832DA0">
      <w:pPr>
        <w:pStyle w:val="TofSectsSection"/>
      </w:pPr>
      <w:r w:rsidRPr="00967FD4">
        <w:t>727</w:t>
      </w:r>
      <w:r w:rsidR="00967FD4">
        <w:noBreakHyphen/>
      </w:r>
      <w:r w:rsidRPr="00967FD4">
        <w:t>465</w:t>
      </w:r>
      <w:r w:rsidRPr="00967FD4">
        <w:tab/>
      </w:r>
      <w:r w:rsidRPr="00967FD4">
        <w:rPr>
          <w:rStyle w:val="CharBoldItalic"/>
        </w:rPr>
        <w:t>Affected interests</w:t>
      </w:r>
      <w:r w:rsidRPr="00967FD4">
        <w:t xml:space="preserve"> in the gaining entity</w:t>
      </w:r>
    </w:p>
    <w:p w:rsidR="00832DA0" w:rsidRPr="00967FD4" w:rsidRDefault="00832DA0" w:rsidP="00832DA0">
      <w:pPr>
        <w:pStyle w:val="TofSectsSection"/>
      </w:pPr>
      <w:r w:rsidRPr="00967FD4">
        <w:t>727</w:t>
      </w:r>
      <w:r w:rsidR="00967FD4">
        <w:noBreakHyphen/>
      </w:r>
      <w:r w:rsidRPr="00967FD4">
        <w:t>470</w:t>
      </w:r>
      <w:r w:rsidRPr="00967FD4">
        <w:tab/>
        <w:t>Exceptions</w:t>
      </w:r>
    </w:p>
    <w:p w:rsidR="00832DA0" w:rsidRPr="00967FD4" w:rsidRDefault="00832DA0" w:rsidP="00832DA0">
      <w:pPr>
        <w:pStyle w:val="TofSectsSection"/>
      </w:pPr>
      <w:r w:rsidRPr="00967FD4">
        <w:t>727</w:t>
      </w:r>
      <w:r w:rsidR="00967FD4">
        <w:noBreakHyphen/>
      </w:r>
      <w:r w:rsidRPr="00967FD4">
        <w:t>520</w:t>
      </w:r>
      <w:r w:rsidRPr="00967FD4">
        <w:tab/>
      </w:r>
      <w:r w:rsidRPr="00967FD4">
        <w:rPr>
          <w:rStyle w:val="CharBoldItalic"/>
        </w:rPr>
        <w:t>Equity or loan interest</w:t>
      </w:r>
      <w:r w:rsidRPr="00967FD4">
        <w:t xml:space="preserve"> and related terms</w:t>
      </w:r>
    </w:p>
    <w:p w:rsidR="00832DA0" w:rsidRPr="00967FD4" w:rsidRDefault="00832DA0" w:rsidP="00832DA0">
      <w:pPr>
        <w:pStyle w:val="TofSectsSection"/>
      </w:pPr>
      <w:r w:rsidRPr="00967FD4">
        <w:t>727</w:t>
      </w:r>
      <w:r w:rsidR="00967FD4">
        <w:noBreakHyphen/>
      </w:r>
      <w:r w:rsidRPr="00967FD4">
        <w:t>525</w:t>
      </w:r>
      <w:r w:rsidRPr="00967FD4">
        <w:tab/>
      </w:r>
      <w:r w:rsidRPr="00967FD4">
        <w:rPr>
          <w:rStyle w:val="CharBoldItalic"/>
        </w:rPr>
        <w:t>Indirect equity or loan interest</w:t>
      </w:r>
    </w:p>
    <w:p w:rsidR="00832DA0" w:rsidRPr="00967FD4" w:rsidRDefault="00832DA0" w:rsidP="00832DA0">
      <w:pPr>
        <w:pStyle w:val="TofSectsGroupHeading"/>
      </w:pPr>
      <w:r w:rsidRPr="00967FD4">
        <w:t>Affected owners</w:t>
      </w:r>
    </w:p>
    <w:p w:rsidR="00832DA0" w:rsidRPr="00967FD4" w:rsidRDefault="00832DA0" w:rsidP="00832DA0">
      <w:pPr>
        <w:pStyle w:val="TofSectsSection"/>
        <w:rPr>
          <w:rStyle w:val="CharBoldItalic"/>
        </w:rPr>
      </w:pPr>
      <w:r w:rsidRPr="00967FD4">
        <w:t>727</w:t>
      </w:r>
      <w:r w:rsidR="00967FD4">
        <w:noBreakHyphen/>
      </w:r>
      <w:r w:rsidRPr="00967FD4">
        <w:t>530</w:t>
      </w:r>
      <w:r w:rsidRPr="00967FD4">
        <w:tab/>
        <w:t xml:space="preserve">Who are the </w:t>
      </w:r>
      <w:r w:rsidRPr="00967FD4">
        <w:rPr>
          <w:rStyle w:val="CharBoldItalic"/>
        </w:rPr>
        <w:t>affected owners</w:t>
      </w:r>
    </w:p>
    <w:p w:rsidR="00832DA0" w:rsidRPr="00967FD4" w:rsidRDefault="00832DA0" w:rsidP="00832DA0">
      <w:pPr>
        <w:pStyle w:val="TofSectsGroupHeading"/>
      </w:pPr>
      <w:r w:rsidRPr="00967FD4">
        <w:t>Choices about method to be used</w:t>
      </w:r>
    </w:p>
    <w:p w:rsidR="00832DA0" w:rsidRPr="00967FD4" w:rsidRDefault="00832DA0" w:rsidP="00832DA0">
      <w:pPr>
        <w:pStyle w:val="TofSectsSection"/>
      </w:pPr>
      <w:r w:rsidRPr="00967FD4">
        <w:t>727</w:t>
      </w:r>
      <w:r w:rsidR="00967FD4">
        <w:noBreakHyphen/>
      </w:r>
      <w:r w:rsidRPr="00967FD4">
        <w:t>550</w:t>
      </w:r>
      <w:r w:rsidRPr="00967FD4">
        <w:tab/>
        <w:t>Choosing the adjustable value method</w:t>
      </w:r>
    </w:p>
    <w:p w:rsidR="00832DA0" w:rsidRPr="00967FD4" w:rsidRDefault="00832DA0" w:rsidP="00832DA0">
      <w:pPr>
        <w:pStyle w:val="TofSectsSection"/>
      </w:pPr>
      <w:r w:rsidRPr="00967FD4">
        <w:t>727</w:t>
      </w:r>
      <w:r w:rsidR="00967FD4">
        <w:noBreakHyphen/>
      </w:r>
      <w:r w:rsidRPr="00967FD4">
        <w:t>555</w:t>
      </w:r>
      <w:r w:rsidRPr="00967FD4">
        <w:tab/>
        <w:t>Giving other affected owners information about the choice</w:t>
      </w:r>
    </w:p>
    <w:p w:rsidR="00832DA0" w:rsidRPr="00967FD4" w:rsidRDefault="00832DA0" w:rsidP="00832DA0">
      <w:pPr>
        <w:pStyle w:val="ActHead4"/>
      </w:pPr>
      <w:bookmarkStart w:id="770" w:name="_Toc446051717"/>
      <w:r w:rsidRPr="00967FD4">
        <w:t>Operative provisions</w:t>
      </w:r>
      <w:bookmarkEnd w:id="770"/>
    </w:p>
    <w:p w:rsidR="00832DA0" w:rsidRPr="00967FD4" w:rsidRDefault="00832DA0" w:rsidP="00832DA0">
      <w:pPr>
        <w:pStyle w:val="ActHead5"/>
      </w:pPr>
      <w:bookmarkStart w:id="771" w:name="_Toc446051718"/>
      <w:r w:rsidRPr="00967FD4">
        <w:rPr>
          <w:rStyle w:val="CharSectno"/>
        </w:rPr>
        <w:t>727</w:t>
      </w:r>
      <w:r w:rsidR="00967FD4">
        <w:rPr>
          <w:rStyle w:val="CharSectno"/>
        </w:rPr>
        <w:noBreakHyphen/>
      </w:r>
      <w:r w:rsidRPr="00967FD4">
        <w:rPr>
          <w:rStyle w:val="CharSectno"/>
        </w:rPr>
        <w:t>455</w:t>
      </w:r>
      <w:r w:rsidRPr="00967FD4">
        <w:t xml:space="preserve">  Consequences of the indirect value shift</w:t>
      </w:r>
      <w:bookmarkEnd w:id="771"/>
    </w:p>
    <w:p w:rsidR="00832DA0" w:rsidRPr="00967FD4" w:rsidRDefault="00832DA0" w:rsidP="00832DA0">
      <w:pPr>
        <w:pStyle w:val="subsection"/>
      </w:pPr>
      <w:r w:rsidRPr="00967FD4">
        <w:tab/>
      </w:r>
      <w:r w:rsidRPr="00967FD4">
        <w:tab/>
        <w:t xml:space="preserve">The consequences (if any) of an </w:t>
      </w:r>
      <w:r w:rsidR="00967FD4" w:rsidRPr="00967FD4">
        <w:rPr>
          <w:position w:val="6"/>
          <w:sz w:val="16"/>
        </w:rPr>
        <w:t>*</w:t>
      </w:r>
      <w:r w:rsidRPr="00967FD4">
        <w:t xml:space="preserve">indirect value shift must be worked out using the </w:t>
      </w:r>
      <w:r w:rsidR="00967FD4" w:rsidRPr="00967FD4">
        <w:rPr>
          <w:position w:val="6"/>
          <w:sz w:val="16"/>
        </w:rPr>
        <w:t>*</w:t>
      </w:r>
      <w:r w:rsidRPr="00967FD4">
        <w:t xml:space="preserve">realisation time method unless the </w:t>
      </w:r>
      <w:r w:rsidR="00967FD4" w:rsidRPr="00967FD4">
        <w:rPr>
          <w:position w:val="6"/>
          <w:sz w:val="16"/>
        </w:rPr>
        <w:t>*</w:t>
      </w:r>
      <w:r w:rsidRPr="00967FD4">
        <w:t>adjustable value method is chosen in accordance with section</w:t>
      </w:r>
      <w:r w:rsidR="00967FD4">
        <w:t> </w:t>
      </w:r>
      <w:r w:rsidRPr="00967FD4">
        <w:t>727</w:t>
      </w:r>
      <w:r w:rsidR="00967FD4">
        <w:noBreakHyphen/>
      </w:r>
      <w:r w:rsidRPr="00967FD4">
        <w:t>550.</w:t>
      </w:r>
    </w:p>
    <w:p w:rsidR="00832DA0" w:rsidRPr="00967FD4" w:rsidRDefault="00832DA0" w:rsidP="00832DA0">
      <w:pPr>
        <w:pStyle w:val="notetext"/>
      </w:pPr>
      <w:r w:rsidRPr="00967FD4">
        <w:t>Note:</w:t>
      </w:r>
      <w:r w:rsidRPr="00967FD4">
        <w:tab/>
        <w:t>Later provisions of this Subdivision set out the interests to which those consequences apply (see sections</w:t>
      </w:r>
      <w:r w:rsidR="00967FD4">
        <w:t> </w:t>
      </w:r>
      <w:r w:rsidRPr="00967FD4">
        <w:t>727</w:t>
      </w:r>
      <w:r w:rsidR="00967FD4">
        <w:noBreakHyphen/>
      </w:r>
      <w:r w:rsidRPr="00967FD4">
        <w:t>460 to 727</w:t>
      </w:r>
      <w:r w:rsidR="00967FD4">
        <w:noBreakHyphen/>
      </w:r>
      <w:r w:rsidRPr="00967FD4">
        <w:t>525), which are in turn determined by who are the affected owners (see section</w:t>
      </w:r>
      <w:r w:rsidR="00967FD4">
        <w:t> </w:t>
      </w:r>
      <w:r w:rsidRPr="00967FD4">
        <w:t>727</w:t>
      </w:r>
      <w:r w:rsidR="00967FD4">
        <w:noBreakHyphen/>
      </w:r>
      <w:r w:rsidRPr="00967FD4">
        <w:t>530).</w:t>
      </w:r>
    </w:p>
    <w:p w:rsidR="00832DA0" w:rsidRPr="00967FD4" w:rsidRDefault="00832DA0" w:rsidP="00832DA0">
      <w:pPr>
        <w:pStyle w:val="ActHead4"/>
      </w:pPr>
      <w:bookmarkStart w:id="772" w:name="_Toc446051719"/>
      <w:r w:rsidRPr="00967FD4">
        <w:t>Affected interests</w:t>
      </w:r>
      <w:bookmarkEnd w:id="772"/>
    </w:p>
    <w:p w:rsidR="00832DA0" w:rsidRPr="00967FD4" w:rsidRDefault="00832DA0" w:rsidP="00832DA0">
      <w:pPr>
        <w:pStyle w:val="ActHead5"/>
      </w:pPr>
      <w:bookmarkStart w:id="773" w:name="_Toc446051720"/>
      <w:r w:rsidRPr="00967FD4">
        <w:rPr>
          <w:rStyle w:val="CharSectno"/>
        </w:rPr>
        <w:t>727</w:t>
      </w:r>
      <w:r w:rsidR="00967FD4">
        <w:rPr>
          <w:rStyle w:val="CharSectno"/>
        </w:rPr>
        <w:noBreakHyphen/>
      </w:r>
      <w:r w:rsidRPr="00967FD4">
        <w:rPr>
          <w:rStyle w:val="CharSectno"/>
        </w:rPr>
        <w:t>460</w:t>
      </w:r>
      <w:r w:rsidRPr="00967FD4">
        <w:t xml:space="preserve">  </w:t>
      </w:r>
      <w:r w:rsidRPr="00967FD4">
        <w:rPr>
          <w:i/>
        </w:rPr>
        <w:t>Affected interests</w:t>
      </w:r>
      <w:r w:rsidRPr="00967FD4">
        <w:t xml:space="preserve"> in the losing entity</w:t>
      </w:r>
      <w:bookmarkEnd w:id="773"/>
    </w:p>
    <w:p w:rsidR="00832DA0" w:rsidRPr="00967FD4" w:rsidRDefault="00832DA0" w:rsidP="00832DA0">
      <w:pPr>
        <w:pStyle w:val="subsection"/>
      </w:pPr>
      <w:r w:rsidRPr="00967FD4">
        <w:tab/>
      </w:r>
      <w:r w:rsidRPr="00967FD4">
        <w:tab/>
        <w:t xml:space="preserve">These are the </w:t>
      </w:r>
      <w:r w:rsidRPr="00967FD4">
        <w:rPr>
          <w:b/>
          <w:i/>
        </w:rPr>
        <w:t>affected interests</w:t>
      </w:r>
      <w:r w:rsidRPr="00967FD4">
        <w:t xml:space="preserve"> in the </w:t>
      </w:r>
      <w:r w:rsidR="00967FD4" w:rsidRPr="00967FD4">
        <w:rPr>
          <w:position w:val="6"/>
          <w:sz w:val="16"/>
        </w:rPr>
        <w:t>*</w:t>
      </w:r>
      <w:r w:rsidRPr="00967FD4">
        <w:t>losing entity:</w:t>
      </w:r>
    </w:p>
    <w:p w:rsidR="00832DA0" w:rsidRPr="00967FD4" w:rsidRDefault="00832DA0" w:rsidP="00832DA0">
      <w:pPr>
        <w:pStyle w:val="paragraph"/>
      </w:pPr>
      <w:r w:rsidRPr="00967FD4">
        <w:tab/>
        <w:t>(a)</w:t>
      </w:r>
      <w:r w:rsidRPr="00967FD4">
        <w:tab/>
        <w:t xml:space="preserve">each </w:t>
      </w:r>
      <w:r w:rsidR="00967FD4" w:rsidRPr="00967FD4">
        <w:rPr>
          <w:position w:val="6"/>
          <w:sz w:val="16"/>
        </w:rPr>
        <w:t>*</w:t>
      </w:r>
      <w:r w:rsidRPr="00967FD4">
        <w:t xml:space="preserve">equity or loan interest that an </w:t>
      </w:r>
      <w:r w:rsidR="00967FD4" w:rsidRPr="00967FD4">
        <w:rPr>
          <w:position w:val="6"/>
          <w:sz w:val="16"/>
        </w:rPr>
        <w:t>*</w:t>
      </w:r>
      <w:r w:rsidRPr="00967FD4">
        <w:t xml:space="preserve">affected owner owns in the losing entity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each equity or loan interest that:</w:t>
      </w:r>
    </w:p>
    <w:p w:rsidR="00832DA0" w:rsidRPr="00967FD4" w:rsidRDefault="00832DA0" w:rsidP="00832DA0">
      <w:pPr>
        <w:pStyle w:val="paragraphsub"/>
      </w:pPr>
      <w:r w:rsidRPr="00967FD4">
        <w:tab/>
        <w:t>(i)</w:t>
      </w:r>
      <w:r w:rsidRPr="00967FD4">
        <w:tab/>
        <w:t>an affected owner owns in another affected owner immediately before the IVS time; and</w:t>
      </w:r>
    </w:p>
    <w:p w:rsidR="00832DA0" w:rsidRPr="00967FD4" w:rsidRDefault="00832DA0" w:rsidP="00832DA0">
      <w:pPr>
        <w:pStyle w:val="paragraphsub"/>
      </w:pPr>
      <w:r w:rsidRPr="00967FD4">
        <w:tab/>
        <w:t>(ii)</w:t>
      </w:r>
      <w:r w:rsidRPr="00967FD4">
        <w:tab/>
        <w:t xml:space="preserve">is an </w:t>
      </w:r>
      <w:r w:rsidR="00967FD4" w:rsidRPr="00967FD4">
        <w:rPr>
          <w:position w:val="6"/>
          <w:sz w:val="16"/>
        </w:rPr>
        <w:t>*</w:t>
      </w:r>
      <w:r w:rsidRPr="00967FD4">
        <w:t>indirect equity or loan interest in the losing entity;</w:t>
      </w:r>
    </w:p>
    <w:p w:rsidR="00832DA0" w:rsidRPr="00967FD4" w:rsidRDefault="00832DA0" w:rsidP="00832DA0">
      <w:pPr>
        <w:pStyle w:val="subsection2"/>
      </w:pPr>
      <w:r w:rsidRPr="00967FD4">
        <w:t>(except one covered by an exception in section</w:t>
      </w:r>
      <w:r w:rsidR="00967FD4">
        <w:t> </w:t>
      </w:r>
      <w:r w:rsidRPr="00967FD4">
        <w:t>727</w:t>
      </w:r>
      <w:r w:rsidR="00967FD4">
        <w:noBreakHyphen/>
      </w:r>
      <w:r w:rsidRPr="00967FD4">
        <w:t>470).</w:t>
      </w:r>
    </w:p>
    <w:p w:rsidR="00832DA0" w:rsidRPr="00967FD4" w:rsidRDefault="00832DA0" w:rsidP="00832DA0">
      <w:pPr>
        <w:pStyle w:val="ActHead5"/>
      </w:pPr>
      <w:bookmarkStart w:id="774" w:name="_Toc446051721"/>
      <w:r w:rsidRPr="00967FD4">
        <w:rPr>
          <w:rStyle w:val="CharSectno"/>
        </w:rPr>
        <w:t>727</w:t>
      </w:r>
      <w:r w:rsidR="00967FD4">
        <w:rPr>
          <w:rStyle w:val="CharSectno"/>
        </w:rPr>
        <w:noBreakHyphen/>
      </w:r>
      <w:r w:rsidRPr="00967FD4">
        <w:rPr>
          <w:rStyle w:val="CharSectno"/>
        </w:rPr>
        <w:t>465</w:t>
      </w:r>
      <w:r w:rsidRPr="00967FD4">
        <w:t xml:space="preserve">  </w:t>
      </w:r>
      <w:r w:rsidRPr="00967FD4">
        <w:rPr>
          <w:i/>
        </w:rPr>
        <w:t>Affected interests</w:t>
      </w:r>
      <w:r w:rsidRPr="00967FD4">
        <w:t xml:space="preserve"> in the gaining entity</w:t>
      </w:r>
      <w:bookmarkEnd w:id="774"/>
    </w:p>
    <w:p w:rsidR="00832DA0" w:rsidRPr="00967FD4" w:rsidRDefault="00832DA0" w:rsidP="00832DA0">
      <w:pPr>
        <w:pStyle w:val="subsection"/>
      </w:pPr>
      <w:r w:rsidRPr="00967FD4">
        <w:tab/>
      </w:r>
      <w:r w:rsidRPr="00967FD4">
        <w:tab/>
        <w:t xml:space="preserve">If immediately before the </w:t>
      </w:r>
      <w:r w:rsidR="00967FD4" w:rsidRPr="00967FD4">
        <w:rPr>
          <w:position w:val="6"/>
          <w:sz w:val="16"/>
        </w:rPr>
        <w:t>*</w:t>
      </w:r>
      <w:r w:rsidRPr="00967FD4">
        <w:t xml:space="preserve">IVS time the </w:t>
      </w:r>
      <w:r w:rsidR="00967FD4" w:rsidRPr="00967FD4">
        <w:rPr>
          <w:position w:val="6"/>
          <w:sz w:val="16"/>
        </w:rPr>
        <w:t>*</w:t>
      </w:r>
      <w:r w:rsidRPr="00967FD4">
        <w:t>gaining entity is a company or trust (except one listed in section</w:t>
      </w:r>
      <w:r w:rsidR="00967FD4">
        <w:t> </w:t>
      </w:r>
      <w:r w:rsidRPr="00967FD4">
        <w:t>727</w:t>
      </w:r>
      <w:r w:rsidR="00967FD4">
        <w:noBreakHyphen/>
      </w:r>
      <w:r w:rsidRPr="00967FD4">
        <w:t xml:space="preserve">125 (about superannuation entities)), these are the </w:t>
      </w:r>
      <w:r w:rsidRPr="00967FD4">
        <w:rPr>
          <w:b/>
          <w:i/>
        </w:rPr>
        <w:t>affected interests</w:t>
      </w:r>
      <w:r w:rsidRPr="00967FD4">
        <w:t xml:space="preserve"> in the gaining entity:</w:t>
      </w:r>
    </w:p>
    <w:p w:rsidR="00832DA0" w:rsidRPr="00967FD4" w:rsidRDefault="00832DA0" w:rsidP="00832DA0">
      <w:pPr>
        <w:pStyle w:val="paragraph"/>
      </w:pPr>
      <w:r w:rsidRPr="00967FD4">
        <w:tab/>
        <w:t>(a)</w:t>
      </w:r>
      <w:r w:rsidRPr="00967FD4">
        <w:tab/>
        <w:t xml:space="preserve">each </w:t>
      </w:r>
      <w:r w:rsidR="00967FD4" w:rsidRPr="00967FD4">
        <w:rPr>
          <w:position w:val="6"/>
          <w:sz w:val="16"/>
        </w:rPr>
        <w:t>*</w:t>
      </w:r>
      <w:r w:rsidRPr="00967FD4">
        <w:t xml:space="preserve">equity or loan interest that an </w:t>
      </w:r>
      <w:r w:rsidR="00967FD4" w:rsidRPr="00967FD4">
        <w:rPr>
          <w:position w:val="6"/>
          <w:sz w:val="16"/>
        </w:rPr>
        <w:t>*</w:t>
      </w:r>
      <w:r w:rsidRPr="00967FD4">
        <w:t xml:space="preserve">affected owner owns in the gaining entity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each equity or loan interest that:</w:t>
      </w:r>
    </w:p>
    <w:p w:rsidR="00832DA0" w:rsidRPr="00967FD4" w:rsidRDefault="00832DA0" w:rsidP="00832DA0">
      <w:pPr>
        <w:pStyle w:val="paragraphsub"/>
      </w:pPr>
      <w:r w:rsidRPr="00967FD4">
        <w:tab/>
        <w:t>(i)</w:t>
      </w:r>
      <w:r w:rsidRPr="00967FD4">
        <w:tab/>
        <w:t>an affected owner owns in another affected owner immediately before the IVS time; and</w:t>
      </w:r>
    </w:p>
    <w:p w:rsidR="00832DA0" w:rsidRPr="00967FD4" w:rsidRDefault="00832DA0" w:rsidP="00832DA0">
      <w:pPr>
        <w:pStyle w:val="paragraphsub"/>
      </w:pPr>
      <w:r w:rsidRPr="00967FD4">
        <w:tab/>
        <w:t>(ii)</w:t>
      </w:r>
      <w:r w:rsidRPr="00967FD4">
        <w:tab/>
        <w:t xml:space="preserve">is an </w:t>
      </w:r>
      <w:r w:rsidR="00967FD4" w:rsidRPr="00967FD4">
        <w:rPr>
          <w:position w:val="6"/>
          <w:sz w:val="16"/>
        </w:rPr>
        <w:t>*</w:t>
      </w:r>
      <w:r w:rsidRPr="00967FD4">
        <w:t>indirect equity or loan interest in the gaining entity;</w:t>
      </w:r>
    </w:p>
    <w:p w:rsidR="00832DA0" w:rsidRPr="00967FD4" w:rsidRDefault="00832DA0" w:rsidP="00832DA0">
      <w:pPr>
        <w:pStyle w:val="subsection2"/>
      </w:pPr>
      <w:r w:rsidRPr="00967FD4">
        <w:t>(except one covered by an exception in section</w:t>
      </w:r>
      <w:r w:rsidR="00967FD4">
        <w:t> </w:t>
      </w:r>
      <w:r w:rsidRPr="00967FD4">
        <w:t>727</w:t>
      </w:r>
      <w:r w:rsidR="00967FD4">
        <w:noBreakHyphen/>
      </w:r>
      <w:r w:rsidRPr="00967FD4">
        <w:t>470).</w:t>
      </w:r>
    </w:p>
    <w:p w:rsidR="00832DA0" w:rsidRPr="00967FD4" w:rsidRDefault="00832DA0" w:rsidP="00832DA0">
      <w:pPr>
        <w:pStyle w:val="ActHead5"/>
      </w:pPr>
      <w:bookmarkStart w:id="775" w:name="_Toc446051722"/>
      <w:r w:rsidRPr="00967FD4">
        <w:rPr>
          <w:rStyle w:val="CharSectno"/>
        </w:rPr>
        <w:t>727</w:t>
      </w:r>
      <w:r w:rsidR="00967FD4">
        <w:rPr>
          <w:rStyle w:val="CharSectno"/>
        </w:rPr>
        <w:noBreakHyphen/>
      </w:r>
      <w:r w:rsidRPr="00967FD4">
        <w:rPr>
          <w:rStyle w:val="CharSectno"/>
        </w:rPr>
        <w:t>470</w:t>
      </w:r>
      <w:r w:rsidRPr="00967FD4">
        <w:t xml:space="preserve">  Exceptions</w:t>
      </w:r>
      <w:bookmarkEnd w:id="775"/>
    </w:p>
    <w:p w:rsidR="00832DA0" w:rsidRPr="00967FD4" w:rsidRDefault="00832DA0" w:rsidP="00832DA0">
      <w:pPr>
        <w:pStyle w:val="SubsectionHead"/>
      </w:pPr>
      <w:r w:rsidRPr="00967FD4">
        <w:t>Mere active participants</w:t>
      </w:r>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equity or loan interest that an </w:t>
      </w:r>
      <w:r w:rsidR="00967FD4" w:rsidRPr="00967FD4">
        <w:rPr>
          <w:position w:val="6"/>
          <w:sz w:val="16"/>
        </w:rPr>
        <w:t>*</w:t>
      </w:r>
      <w:r w:rsidRPr="00967FD4">
        <w:t xml:space="preserve">active participant in the </w:t>
      </w:r>
      <w:r w:rsidR="00967FD4" w:rsidRPr="00967FD4">
        <w:rPr>
          <w:position w:val="6"/>
          <w:sz w:val="16"/>
        </w:rPr>
        <w:t>*</w:t>
      </w:r>
      <w:r w:rsidRPr="00967FD4">
        <w:t xml:space="preserve">scheme owns in another active participant immediately before the </w:t>
      </w:r>
      <w:r w:rsidR="00967FD4" w:rsidRPr="00967FD4">
        <w:rPr>
          <w:position w:val="6"/>
          <w:sz w:val="16"/>
        </w:rPr>
        <w:t>*</w:t>
      </w:r>
      <w:r w:rsidRPr="00967FD4">
        <w:t xml:space="preserve">IVS time is not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unless one of the active participants is also covered by 1, 2, 3 or 4 in the table in subsection</w:t>
      </w:r>
      <w:r w:rsidR="00967FD4">
        <w:t> </w:t>
      </w:r>
      <w:r w:rsidRPr="00967FD4">
        <w:t>727</w:t>
      </w:r>
      <w:r w:rsidR="00967FD4">
        <w:noBreakHyphen/>
      </w:r>
      <w:r w:rsidRPr="00967FD4">
        <w:t>530(1) (about who is an affected owner).</w:t>
      </w:r>
    </w:p>
    <w:p w:rsidR="00832DA0" w:rsidRPr="00967FD4" w:rsidRDefault="00832DA0" w:rsidP="00832DA0">
      <w:pPr>
        <w:pStyle w:val="SubsectionHead"/>
      </w:pPr>
      <w:r w:rsidRPr="00967FD4">
        <w:t>Entity that is a small business entity, or satisfies the maximum net asset value test for small business relief</w:t>
      </w:r>
    </w:p>
    <w:p w:rsidR="00832DA0" w:rsidRPr="00967FD4" w:rsidRDefault="00832DA0" w:rsidP="00832DA0">
      <w:pPr>
        <w:pStyle w:val="subsection"/>
      </w:pPr>
      <w:r w:rsidRPr="00967FD4">
        <w:tab/>
        <w:t>(2)</w:t>
      </w:r>
      <w:r w:rsidRPr="00967FD4">
        <w:tab/>
        <w:t xml:space="preserve">An </w:t>
      </w:r>
      <w:r w:rsidR="00967FD4" w:rsidRPr="00967FD4">
        <w:rPr>
          <w:position w:val="6"/>
          <w:sz w:val="16"/>
        </w:rPr>
        <w:t>*</w:t>
      </w:r>
      <w:r w:rsidRPr="00967FD4">
        <w:t xml:space="preserve">equity or loan interest that an entity (the </w:t>
      </w:r>
      <w:r w:rsidRPr="00967FD4">
        <w:rPr>
          <w:b/>
          <w:i/>
        </w:rPr>
        <w:t>owner</w:t>
      </w:r>
      <w:r w:rsidRPr="00967FD4">
        <w:t xml:space="preserve">) owns immediately before the </w:t>
      </w:r>
      <w:r w:rsidR="00967FD4" w:rsidRPr="00967FD4">
        <w:rPr>
          <w:position w:val="6"/>
          <w:sz w:val="16"/>
        </w:rPr>
        <w:t>*</w:t>
      </w:r>
      <w:r w:rsidRPr="00967FD4">
        <w:t xml:space="preserve">IVS time is not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if the owner:</w:t>
      </w:r>
    </w:p>
    <w:p w:rsidR="00832DA0" w:rsidRPr="00967FD4" w:rsidRDefault="00832DA0" w:rsidP="00832DA0">
      <w:pPr>
        <w:pStyle w:val="paragraph"/>
      </w:pPr>
      <w:r w:rsidRPr="00967FD4">
        <w:tab/>
        <w:t>(a)</w:t>
      </w:r>
      <w:r w:rsidRPr="00967FD4">
        <w:tab/>
        <w:t xml:space="preserve">is a </w:t>
      </w:r>
      <w:r w:rsidR="00967FD4" w:rsidRPr="00967FD4">
        <w:rPr>
          <w:position w:val="6"/>
          <w:sz w:val="16"/>
        </w:rPr>
        <w:t>*</w:t>
      </w:r>
      <w:r w:rsidRPr="00967FD4">
        <w:t xml:space="preserve">small business entity for each income year that includes any of the </w:t>
      </w:r>
      <w:r w:rsidR="00967FD4" w:rsidRPr="00967FD4">
        <w:rPr>
          <w:position w:val="6"/>
          <w:sz w:val="16"/>
        </w:rPr>
        <w:t>*</w:t>
      </w:r>
      <w:r w:rsidRPr="00967FD4">
        <w:t>IVS period; or</w:t>
      </w:r>
    </w:p>
    <w:p w:rsidR="00832DA0" w:rsidRPr="00967FD4" w:rsidRDefault="00832DA0" w:rsidP="00832DA0">
      <w:pPr>
        <w:pStyle w:val="paragraph"/>
      </w:pPr>
      <w:r w:rsidRPr="00967FD4">
        <w:tab/>
        <w:t>(b)</w:t>
      </w:r>
      <w:r w:rsidRPr="00967FD4">
        <w:tab/>
        <w:t>would satisfy the maximum net asset value test in section</w:t>
      </w:r>
      <w:r w:rsidR="00967FD4">
        <w:t> </w:t>
      </w:r>
      <w:r w:rsidRPr="00967FD4">
        <w:t>152</w:t>
      </w:r>
      <w:r w:rsidR="00967FD4">
        <w:noBreakHyphen/>
      </w:r>
      <w:r w:rsidRPr="00967FD4">
        <w:t xml:space="preserve">15 throughout the </w:t>
      </w:r>
      <w:r w:rsidR="00967FD4" w:rsidRPr="00967FD4">
        <w:rPr>
          <w:position w:val="6"/>
          <w:sz w:val="16"/>
        </w:rPr>
        <w:t>*</w:t>
      </w:r>
      <w:r w:rsidRPr="00967FD4">
        <w:t>IVS period.</w:t>
      </w:r>
    </w:p>
    <w:p w:rsidR="00832DA0" w:rsidRPr="00967FD4" w:rsidRDefault="00832DA0" w:rsidP="00832DA0">
      <w:pPr>
        <w:pStyle w:val="subsection"/>
      </w:pPr>
      <w:r w:rsidRPr="00967FD4">
        <w:tab/>
        <w:t>(3)</w:t>
      </w:r>
      <w:r w:rsidRPr="00967FD4">
        <w:tab/>
        <w:t xml:space="preserve">If the owner is not in existence for part of the </w:t>
      </w:r>
      <w:r w:rsidR="00967FD4" w:rsidRPr="00967FD4">
        <w:rPr>
          <w:position w:val="6"/>
          <w:sz w:val="16"/>
        </w:rPr>
        <w:t>*</w:t>
      </w:r>
      <w:r w:rsidRPr="00967FD4">
        <w:t xml:space="preserve">IVS period, disregard that part in applying </w:t>
      </w:r>
      <w:r w:rsidR="00967FD4">
        <w:t>subsection (</w:t>
      </w:r>
      <w:r w:rsidRPr="00967FD4">
        <w:t>2).</w:t>
      </w:r>
    </w:p>
    <w:p w:rsidR="00832DA0" w:rsidRPr="00967FD4" w:rsidRDefault="00832DA0" w:rsidP="00832DA0">
      <w:pPr>
        <w:pStyle w:val="SubsectionHead"/>
      </w:pPr>
      <w:r w:rsidRPr="00967FD4">
        <w:t>Interests in superannuation entities not covered</w:t>
      </w:r>
    </w:p>
    <w:p w:rsidR="00832DA0" w:rsidRPr="00967FD4" w:rsidRDefault="00832DA0" w:rsidP="00832DA0">
      <w:pPr>
        <w:pStyle w:val="subsection"/>
      </w:pPr>
      <w:r w:rsidRPr="00967FD4">
        <w:tab/>
        <w:t>(4)</w:t>
      </w:r>
      <w:r w:rsidRPr="00967FD4">
        <w:tab/>
        <w:t xml:space="preserve">An </w:t>
      </w:r>
      <w:r w:rsidR="00967FD4" w:rsidRPr="00967FD4">
        <w:rPr>
          <w:position w:val="6"/>
          <w:sz w:val="16"/>
        </w:rPr>
        <w:t>*</w:t>
      </w:r>
      <w:r w:rsidRPr="00967FD4">
        <w:t xml:space="preserve">equity or loan interest in an </w:t>
      </w:r>
      <w:r w:rsidR="00967FD4" w:rsidRPr="00967FD4">
        <w:rPr>
          <w:position w:val="6"/>
          <w:sz w:val="16"/>
        </w:rPr>
        <w:t>*</w:t>
      </w:r>
      <w:r w:rsidRPr="00967FD4">
        <w:t xml:space="preserve">affected owner is not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if the affected owner is an entity listed in section</w:t>
      </w:r>
      <w:r w:rsidR="00967FD4">
        <w:t> </w:t>
      </w:r>
      <w:r w:rsidRPr="00967FD4">
        <w:t>727</w:t>
      </w:r>
      <w:r w:rsidR="00967FD4">
        <w:noBreakHyphen/>
      </w:r>
      <w:r w:rsidRPr="00967FD4">
        <w:t xml:space="preserve">125 (about superannuation entities) in relation to the income year in which the </w:t>
      </w:r>
      <w:r w:rsidR="00967FD4" w:rsidRPr="00967FD4">
        <w:rPr>
          <w:position w:val="6"/>
          <w:sz w:val="16"/>
        </w:rPr>
        <w:t>*</w:t>
      </w:r>
      <w:r w:rsidRPr="00967FD4">
        <w:t>IVS time happens.</w:t>
      </w:r>
    </w:p>
    <w:p w:rsidR="00832DA0" w:rsidRPr="00967FD4" w:rsidRDefault="00832DA0" w:rsidP="00832DA0">
      <w:pPr>
        <w:pStyle w:val="ActHead5"/>
      </w:pPr>
      <w:bookmarkStart w:id="776" w:name="_Toc446051723"/>
      <w:r w:rsidRPr="00967FD4">
        <w:rPr>
          <w:rStyle w:val="CharSectno"/>
        </w:rPr>
        <w:t>727</w:t>
      </w:r>
      <w:r w:rsidR="00967FD4">
        <w:rPr>
          <w:rStyle w:val="CharSectno"/>
        </w:rPr>
        <w:noBreakHyphen/>
      </w:r>
      <w:r w:rsidRPr="00967FD4">
        <w:rPr>
          <w:rStyle w:val="CharSectno"/>
        </w:rPr>
        <w:t>520</w:t>
      </w:r>
      <w:r w:rsidRPr="00967FD4">
        <w:t xml:space="preserve">  </w:t>
      </w:r>
      <w:r w:rsidRPr="00967FD4">
        <w:rPr>
          <w:i/>
        </w:rPr>
        <w:t>Equity or loan interest</w:t>
      </w:r>
      <w:r w:rsidRPr="00967FD4">
        <w:t xml:space="preserve"> and related terms</w:t>
      </w:r>
      <w:bookmarkEnd w:id="776"/>
    </w:p>
    <w:p w:rsidR="00832DA0" w:rsidRPr="00967FD4" w:rsidRDefault="00832DA0" w:rsidP="00832DA0">
      <w:pPr>
        <w:pStyle w:val="subsection"/>
      </w:pPr>
      <w:r w:rsidRPr="00967FD4">
        <w:tab/>
        <w:t>(1)</w:t>
      </w:r>
      <w:r w:rsidRPr="00967FD4">
        <w:tab/>
        <w:t xml:space="preserve">An </w:t>
      </w:r>
      <w:r w:rsidRPr="00967FD4">
        <w:rPr>
          <w:b/>
          <w:i/>
        </w:rPr>
        <w:t>equity or loan interest</w:t>
      </w:r>
      <w:r w:rsidRPr="00967FD4">
        <w:t xml:space="preserve"> in an entity is a </w:t>
      </w:r>
      <w:r w:rsidR="00967FD4" w:rsidRPr="00967FD4">
        <w:rPr>
          <w:position w:val="6"/>
          <w:sz w:val="16"/>
        </w:rPr>
        <w:t>*</w:t>
      </w:r>
      <w:r w:rsidRPr="00967FD4">
        <w:t xml:space="preserve">primary interest, or a </w:t>
      </w:r>
      <w:r w:rsidR="00967FD4" w:rsidRPr="00967FD4">
        <w:rPr>
          <w:position w:val="6"/>
          <w:sz w:val="16"/>
        </w:rPr>
        <w:t>*</w:t>
      </w:r>
      <w:r w:rsidRPr="00967FD4">
        <w:t>secondary interest, in the entity.</w:t>
      </w:r>
    </w:p>
    <w:p w:rsidR="00832DA0" w:rsidRPr="00967FD4" w:rsidRDefault="00832DA0" w:rsidP="00832DA0">
      <w:pPr>
        <w:pStyle w:val="subsection"/>
      </w:pPr>
      <w:r w:rsidRPr="00967FD4">
        <w:tab/>
        <w:t>(2)</w:t>
      </w:r>
      <w:r w:rsidRPr="00967FD4">
        <w:tab/>
        <w:t xml:space="preserve">A </w:t>
      </w:r>
      <w:r w:rsidRPr="00967FD4">
        <w:rPr>
          <w:b/>
          <w:i/>
        </w:rPr>
        <w:t>primary interest</w:t>
      </w:r>
      <w:r w:rsidRPr="00967FD4">
        <w:t xml:space="preserve"> in an entity is a </w:t>
      </w:r>
      <w:r w:rsidR="00967FD4" w:rsidRPr="00967FD4">
        <w:rPr>
          <w:position w:val="6"/>
          <w:sz w:val="16"/>
        </w:rPr>
        <w:t>*</w:t>
      </w:r>
      <w:r w:rsidRPr="00967FD4">
        <w:t xml:space="preserve">primary equity interest, or a </w:t>
      </w:r>
      <w:r w:rsidR="00967FD4" w:rsidRPr="00967FD4">
        <w:rPr>
          <w:position w:val="6"/>
          <w:sz w:val="16"/>
        </w:rPr>
        <w:t>*</w:t>
      </w:r>
      <w:r w:rsidRPr="00967FD4">
        <w:t>primary loan interest, in the entity.</w:t>
      </w:r>
    </w:p>
    <w:p w:rsidR="00832DA0" w:rsidRPr="00967FD4" w:rsidRDefault="00832DA0" w:rsidP="00832DA0">
      <w:pPr>
        <w:pStyle w:val="subsection"/>
      </w:pPr>
      <w:r w:rsidRPr="00967FD4">
        <w:tab/>
        <w:t>(3)</w:t>
      </w:r>
      <w:r w:rsidRPr="00967FD4">
        <w:tab/>
        <w:t xml:space="preserve">The meaning of </w:t>
      </w:r>
      <w:r w:rsidRPr="00967FD4">
        <w:rPr>
          <w:b/>
          <w:i/>
        </w:rPr>
        <w:t>primary equity interest</w:t>
      </w:r>
      <w:r w:rsidRPr="00967FD4">
        <w:t xml:space="preserve"> in an entity is set out in the table.</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967FD4" w:rsidTr="00C968AA">
        <w:trPr>
          <w:cantSplit/>
          <w:tblHeader/>
        </w:trPr>
        <w:tc>
          <w:tcPr>
            <w:tcW w:w="6945"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Primary equity interests</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12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the case of this kind of entity:</w:t>
            </w:r>
          </w:p>
        </w:tc>
        <w:tc>
          <w:tcPr>
            <w:tcW w:w="410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Primary equity interest means:</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12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 company</w:t>
            </w:r>
          </w:p>
        </w:tc>
        <w:tc>
          <w:tcPr>
            <w:tcW w:w="4107"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a </w:t>
            </w:r>
            <w:r w:rsidR="00967FD4" w:rsidRPr="00967FD4">
              <w:rPr>
                <w:position w:val="6"/>
                <w:sz w:val="16"/>
              </w:rPr>
              <w:t>*</w:t>
            </w:r>
            <w:r w:rsidRPr="00967FD4">
              <w:t>share in the company; or</w:t>
            </w:r>
          </w:p>
          <w:p w:rsidR="00832DA0" w:rsidRPr="00967FD4" w:rsidRDefault="00832DA0" w:rsidP="00C968AA">
            <w:pPr>
              <w:pStyle w:val="Tabletext"/>
            </w:pPr>
            <w:r w:rsidRPr="00967FD4">
              <w:t xml:space="preserve">an interest as joint owner (including as tenant in common) of a </w:t>
            </w:r>
            <w:r w:rsidR="00967FD4" w:rsidRPr="00967FD4">
              <w:rPr>
                <w:position w:val="6"/>
                <w:sz w:val="16"/>
              </w:rPr>
              <w:t>*</w:t>
            </w:r>
            <w:r w:rsidRPr="00967FD4">
              <w:t>share in the company</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2</w:t>
            </w:r>
          </w:p>
        </w:tc>
        <w:tc>
          <w:tcPr>
            <w:tcW w:w="2124" w:type="dxa"/>
            <w:tcBorders>
              <w:top w:val="single" w:sz="2" w:space="0" w:color="auto"/>
              <w:bottom w:val="single" w:sz="12" w:space="0" w:color="auto"/>
            </w:tcBorders>
          </w:tcPr>
          <w:p w:rsidR="00832DA0" w:rsidRPr="00967FD4" w:rsidRDefault="00832DA0" w:rsidP="00C968AA">
            <w:pPr>
              <w:pStyle w:val="Tabletext"/>
            </w:pPr>
            <w:r w:rsidRPr="00967FD4">
              <w:t>a trust</w:t>
            </w:r>
          </w:p>
        </w:tc>
        <w:tc>
          <w:tcPr>
            <w:tcW w:w="4107" w:type="dxa"/>
            <w:tcBorders>
              <w:top w:val="single" w:sz="2" w:space="0" w:color="auto"/>
              <w:bottom w:val="single" w:sz="12" w:space="0" w:color="auto"/>
            </w:tcBorders>
          </w:tcPr>
          <w:p w:rsidR="00832DA0" w:rsidRPr="00967FD4" w:rsidRDefault="00832DA0" w:rsidP="00C968AA">
            <w:pPr>
              <w:pStyle w:val="Tabletext"/>
            </w:pPr>
            <w:r w:rsidRPr="00967FD4">
              <w:t>any of these:</w:t>
            </w:r>
          </w:p>
          <w:p w:rsidR="00832DA0" w:rsidRPr="00967FD4" w:rsidRDefault="00832DA0" w:rsidP="00C968AA">
            <w:pPr>
              <w:pStyle w:val="Tablea"/>
            </w:pPr>
            <w:r w:rsidRPr="00967FD4">
              <w:t>(a)</w:t>
            </w:r>
            <w:r w:rsidRPr="00967FD4">
              <w:tab/>
              <w:t>an interest in the trust income or trust capital; or</w:t>
            </w:r>
          </w:p>
          <w:p w:rsidR="00832DA0" w:rsidRPr="00967FD4" w:rsidRDefault="00832DA0" w:rsidP="00C968AA">
            <w:pPr>
              <w:pStyle w:val="Tablea"/>
            </w:pPr>
            <w:r w:rsidRPr="00967FD4">
              <w:t>(b)</w:t>
            </w:r>
            <w:r w:rsidRPr="00967FD4">
              <w:tab/>
              <w:t>any other interest in the trust; or</w:t>
            </w:r>
          </w:p>
          <w:p w:rsidR="00832DA0" w:rsidRPr="00967FD4" w:rsidRDefault="00832DA0" w:rsidP="00C968AA">
            <w:pPr>
              <w:pStyle w:val="Tablea"/>
            </w:pPr>
            <w:r w:rsidRPr="00967FD4">
              <w:t>(c)</w:t>
            </w:r>
            <w:r w:rsidRPr="00967FD4">
              <w:tab/>
              <w:t xml:space="preserve">an interest as joint owner (including as tenant in common) of an interest covered by </w:t>
            </w:r>
            <w:r w:rsidR="00967FD4">
              <w:t>paragraph (</w:t>
            </w:r>
            <w:r w:rsidRPr="00967FD4">
              <w:t xml:space="preserve">a) or (b) </w:t>
            </w:r>
          </w:p>
        </w:tc>
      </w:tr>
    </w:tbl>
    <w:p w:rsidR="00832DA0" w:rsidRPr="00967FD4" w:rsidRDefault="00832DA0" w:rsidP="00832DA0">
      <w:pPr>
        <w:pStyle w:val="subsection"/>
      </w:pPr>
      <w:r w:rsidRPr="00967FD4">
        <w:tab/>
        <w:t>(4)</w:t>
      </w:r>
      <w:r w:rsidRPr="00967FD4">
        <w:tab/>
        <w:t xml:space="preserve">A </w:t>
      </w:r>
      <w:r w:rsidRPr="00967FD4">
        <w:rPr>
          <w:b/>
          <w:i/>
        </w:rPr>
        <w:t>primary loan interest</w:t>
      </w:r>
      <w:r w:rsidRPr="00967FD4">
        <w:t xml:space="preserve"> in an entity is:</w:t>
      </w:r>
    </w:p>
    <w:p w:rsidR="00832DA0" w:rsidRPr="00967FD4" w:rsidRDefault="00832DA0" w:rsidP="00832DA0">
      <w:pPr>
        <w:pStyle w:val="paragraph"/>
      </w:pPr>
      <w:r w:rsidRPr="00967FD4">
        <w:tab/>
        <w:t>(a)</w:t>
      </w:r>
      <w:r w:rsidRPr="00967FD4">
        <w:tab/>
        <w:t>a loan to the entity; or</w:t>
      </w:r>
    </w:p>
    <w:p w:rsidR="00832DA0" w:rsidRPr="00967FD4" w:rsidRDefault="00832DA0" w:rsidP="00832DA0">
      <w:pPr>
        <w:pStyle w:val="paragraph"/>
      </w:pPr>
      <w:r w:rsidRPr="00967FD4">
        <w:tab/>
        <w:t>(b)</w:t>
      </w:r>
      <w:r w:rsidRPr="00967FD4">
        <w:tab/>
        <w:t>an interest as joint owner (including as tenant in common) of a loan to the entity.</w:t>
      </w:r>
    </w:p>
    <w:p w:rsidR="00832DA0" w:rsidRPr="00967FD4" w:rsidRDefault="00832DA0" w:rsidP="00832DA0">
      <w:pPr>
        <w:pStyle w:val="subsection"/>
      </w:pPr>
      <w:r w:rsidRPr="00967FD4">
        <w:tab/>
        <w:t>(5)</w:t>
      </w:r>
      <w:r w:rsidRPr="00967FD4">
        <w:tab/>
        <w:t xml:space="preserve">A </w:t>
      </w:r>
      <w:r w:rsidRPr="00967FD4">
        <w:rPr>
          <w:b/>
          <w:i/>
        </w:rPr>
        <w:t>secondary interest</w:t>
      </w:r>
      <w:r w:rsidRPr="00967FD4">
        <w:t xml:space="preserve"> in an entity is a </w:t>
      </w:r>
      <w:r w:rsidR="00967FD4" w:rsidRPr="00967FD4">
        <w:rPr>
          <w:position w:val="6"/>
          <w:sz w:val="16"/>
        </w:rPr>
        <w:t>*</w:t>
      </w:r>
      <w:r w:rsidRPr="00967FD4">
        <w:t xml:space="preserve">secondary equity interest, or a </w:t>
      </w:r>
      <w:r w:rsidR="00967FD4" w:rsidRPr="00967FD4">
        <w:rPr>
          <w:position w:val="6"/>
          <w:sz w:val="16"/>
        </w:rPr>
        <w:t>*</w:t>
      </w:r>
      <w:r w:rsidRPr="00967FD4">
        <w:t>secondary loan interest, in the entity.</w:t>
      </w:r>
    </w:p>
    <w:p w:rsidR="00832DA0" w:rsidRPr="00967FD4" w:rsidRDefault="00832DA0" w:rsidP="00832DA0">
      <w:pPr>
        <w:pStyle w:val="subsection"/>
      </w:pPr>
      <w:r w:rsidRPr="00967FD4">
        <w:tab/>
        <w:t>(6)</w:t>
      </w:r>
      <w:r w:rsidRPr="00967FD4">
        <w:tab/>
        <w:t xml:space="preserve">A </w:t>
      </w:r>
      <w:r w:rsidRPr="00967FD4">
        <w:rPr>
          <w:b/>
          <w:i/>
        </w:rPr>
        <w:t>secondary equity interest</w:t>
      </w:r>
      <w:r w:rsidRPr="00967FD4">
        <w:t xml:space="preserve"> in an entity is a right or option:</w:t>
      </w:r>
    </w:p>
    <w:p w:rsidR="00832DA0" w:rsidRPr="00967FD4" w:rsidRDefault="00832DA0" w:rsidP="00832DA0">
      <w:pPr>
        <w:pStyle w:val="paragraph"/>
      </w:pPr>
      <w:r w:rsidRPr="00967FD4">
        <w:tab/>
        <w:t>(a)</w:t>
      </w:r>
      <w:r w:rsidRPr="00967FD4">
        <w:tab/>
        <w:t>to</w:t>
      </w:r>
      <w:r w:rsidRPr="00967FD4">
        <w:rPr>
          <w:position w:val="6"/>
          <w:sz w:val="16"/>
        </w:rPr>
        <w:t xml:space="preserve"> </w:t>
      </w:r>
      <w:r w:rsidR="00967FD4" w:rsidRPr="00967FD4">
        <w:rPr>
          <w:position w:val="6"/>
          <w:sz w:val="16"/>
        </w:rPr>
        <w:t>*</w:t>
      </w:r>
      <w:r w:rsidRPr="00967FD4">
        <w:t xml:space="preserve">acquire an existing </w:t>
      </w:r>
      <w:r w:rsidR="00967FD4" w:rsidRPr="00967FD4">
        <w:rPr>
          <w:position w:val="6"/>
          <w:sz w:val="16"/>
        </w:rPr>
        <w:t>*</w:t>
      </w:r>
      <w:r w:rsidRPr="00967FD4">
        <w:t>primary equity interest in the entity; or</w:t>
      </w:r>
    </w:p>
    <w:p w:rsidR="00832DA0" w:rsidRPr="00967FD4" w:rsidRDefault="00832DA0" w:rsidP="00832DA0">
      <w:pPr>
        <w:pStyle w:val="paragraph"/>
      </w:pPr>
      <w:r w:rsidRPr="00967FD4">
        <w:tab/>
        <w:t>(b)</w:t>
      </w:r>
      <w:r w:rsidRPr="00967FD4">
        <w:tab/>
        <w:t>to have the entity issue a new primary equity interest.</w:t>
      </w:r>
    </w:p>
    <w:p w:rsidR="00832DA0" w:rsidRPr="00967FD4" w:rsidRDefault="00832DA0" w:rsidP="00832DA0">
      <w:pPr>
        <w:pStyle w:val="subsection"/>
      </w:pPr>
      <w:r w:rsidRPr="00967FD4">
        <w:tab/>
        <w:t>(7)</w:t>
      </w:r>
      <w:r w:rsidRPr="00967FD4">
        <w:tab/>
        <w:t xml:space="preserve">A </w:t>
      </w:r>
      <w:r w:rsidRPr="00967FD4">
        <w:rPr>
          <w:b/>
          <w:i/>
        </w:rPr>
        <w:t>secondary loan interest</w:t>
      </w:r>
      <w:r w:rsidRPr="00967FD4">
        <w:t xml:space="preserve"> in an entity is a right or option:</w:t>
      </w:r>
    </w:p>
    <w:p w:rsidR="00832DA0" w:rsidRPr="00967FD4" w:rsidRDefault="00832DA0" w:rsidP="00832DA0">
      <w:pPr>
        <w:pStyle w:val="paragraph"/>
      </w:pPr>
      <w:r w:rsidRPr="00967FD4">
        <w:tab/>
        <w:t>(a)</w:t>
      </w:r>
      <w:r w:rsidRPr="00967FD4">
        <w:tab/>
        <w:t xml:space="preserve">to </w:t>
      </w:r>
      <w:r w:rsidR="00967FD4" w:rsidRPr="00967FD4">
        <w:rPr>
          <w:position w:val="6"/>
          <w:sz w:val="16"/>
        </w:rPr>
        <w:t>*</w:t>
      </w:r>
      <w:r w:rsidRPr="00967FD4">
        <w:t xml:space="preserve">acquire an existing </w:t>
      </w:r>
      <w:r w:rsidR="00967FD4" w:rsidRPr="00967FD4">
        <w:rPr>
          <w:position w:val="6"/>
          <w:sz w:val="16"/>
        </w:rPr>
        <w:t>*</w:t>
      </w:r>
      <w:r w:rsidRPr="00967FD4">
        <w:t>primary loan interest in the entity; or</w:t>
      </w:r>
    </w:p>
    <w:p w:rsidR="00832DA0" w:rsidRPr="00967FD4" w:rsidRDefault="00832DA0" w:rsidP="00832DA0">
      <w:pPr>
        <w:pStyle w:val="paragraph"/>
      </w:pPr>
      <w:r w:rsidRPr="00967FD4">
        <w:tab/>
        <w:t>(b)</w:t>
      </w:r>
      <w:r w:rsidRPr="00967FD4">
        <w:tab/>
        <w:t>to have the entity issue a new primary loan interest.</w:t>
      </w:r>
    </w:p>
    <w:p w:rsidR="00832DA0" w:rsidRPr="00967FD4" w:rsidRDefault="00832DA0" w:rsidP="00832DA0">
      <w:pPr>
        <w:pStyle w:val="ActHead5"/>
      </w:pPr>
      <w:bookmarkStart w:id="777" w:name="_Toc446051724"/>
      <w:r w:rsidRPr="00967FD4">
        <w:rPr>
          <w:rStyle w:val="CharSectno"/>
        </w:rPr>
        <w:t>727</w:t>
      </w:r>
      <w:r w:rsidR="00967FD4">
        <w:rPr>
          <w:rStyle w:val="CharSectno"/>
        </w:rPr>
        <w:noBreakHyphen/>
      </w:r>
      <w:r w:rsidRPr="00967FD4">
        <w:rPr>
          <w:rStyle w:val="CharSectno"/>
        </w:rPr>
        <w:t>525</w:t>
      </w:r>
      <w:r w:rsidRPr="00967FD4">
        <w:t xml:space="preserve">  </w:t>
      </w:r>
      <w:r w:rsidRPr="00967FD4">
        <w:rPr>
          <w:i/>
        </w:rPr>
        <w:t>Indirect equity or loan interest</w:t>
      </w:r>
      <w:bookmarkEnd w:id="777"/>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 xml:space="preserve">equity or loan interest in an entity is an </w:t>
      </w:r>
      <w:r w:rsidRPr="00967FD4">
        <w:rPr>
          <w:b/>
          <w:i/>
        </w:rPr>
        <w:t>indirect equity or loan interest</w:t>
      </w:r>
      <w:r w:rsidRPr="00967FD4">
        <w:t xml:space="preserve"> in another entity if, and only if:</w:t>
      </w:r>
    </w:p>
    <w:p w:rsidR="00832DA0" w:rsidRPr="00967FD4" w:rsidRDefault="00832DA0" w:rsidP="00832DA0">
      <w:pPr>
        <w:pStyle w:val="paragraph"/>
      </w:pPr>
      <w:r w:rsidRPr="00967FD4">
        <w:tab/>
        <w:t>(a)</w:t>
      </w:r>
      <w:r w:rsidRPr="00967FD4">
        <w:tab/>
        <w:t>the first entity owns an equity or loan interest in the other entity; or</w:t>
      </w:r>
    </w:p>
    <w:p w:rsidR="00832DA0" w:rsidRPr="00967FD4" w:rsidRDefault="00832DA0" w:rsidP="00832DA0">
      <w:pPr>
        <w:pStyle w:val="paragraph"/>
      </w:pPr>
      <w:r w:rsidRPr="00967FD4">
        <w:tab/>
        <w:t>(b)</w:t>
      </w:r>
      <w:r w:rsidRPr="00967FD4">
        <w:tab/>
        <w:t>the first entity owns an equity or loan interest that is an indirect equity or loan interest in the other entity because of one or more other applications of this section.</w:t>
      </w:r>
    </w:p>
    <w:p w:rsidR="00832DA0" w:rsidRPr="00967FD4" w:rsidRDefault="00832DA0" w:rsidP="00832DA0">
      <w:pPr>
        <w:pStyle w:val="ActHead4"/>
      </w:pPr>
      <w:bookmarkStart w:id="778" w:name="_Toc446051725"/>
      <w:r w:rsidRPr="00967FD4">
        <w:t>Affected owners</w:t>
      </w:r>
      <w:bookmarkEnd w:id="778"/>
    </w:p>
    <w:p w:rsidR="00832DA0" w:rsidRPr="00967FD4" w:rsidRDefault="00832DA0" w:rsidP="00832DA0">
      <w:pPr>
        <w:pStyle w:val="ActHead5"/>
      </w:pPr>
      <w:bookmarkStart w:id="779" w:name="_Toc446051726"/>
      <w:r w:rsidRPr="00967FD4">
        <w:rPr>
          <w:rStyle w:val="CharSectno"/>
        </w:rPr>
        <w:t>727</w:t>
      </w:r>
      <w:r w:rsidR="00967FD4">
        <w:rPr>
          <w:rStyle w:val="CharSectno"/>
        </w:rPr>
        <w:noBreakHyphen/>
      </w:r>
      <w:r w:rsidRPr="00967FD4">
        <w:rPr>
          <w:rStyle w:val="CharSectno"/>
        </w:rPr>
        <w:t>530</w:t>
      </w:r>
      <w:r w:rsidRPr="00967FD4">
        <w:t xml:space="preserve">  Who are the </w:t>
      </w:r>
      <w:r w:rsidRPr="00967FD4">
        <w:rPr>
          <w:i/>
        </w:rPr>
        <w:t>affected owners</w:t>
      </w:r>
      <w:bookmarkEnd w:id="779"/>
    </w:p>
    <w:p w:rsidR="00832DA0" w:rsidRPr="00967FD4" w:rsidRDefault="00832DA0" w:rsidP="00832DA0">
      <w:pPr>
        <w:pStyle w:val="subsection"/>
      </w:pPr>
      <w:r w:rsidRPr="00967FD4">
        <w:tab/>
        <w:t>(1)</w:t>
      </w:r>
      <w:r w:rsidRPr="00967FD4">
        <w:tab/>
        <w:t xml:space="preserve">The table sets out the </w:t>
      </w:r>
      <w:r w:rsidRPr="00967FD4">
        <w:rPr>
          <w:b/>
          <w:i/>
        </w:rPr>
        <w:t>affected owners</w:t>
      </w:r>
      <w:r w:rsidRPr="00967FD4">
        <w:t xml:space="preserve"> for the </w:t>
      </w:r>
      <w:r w:rsidR="00967FD4" w:rsidRPr="00967FD4">
        <w:rPr>
          <w:position w:val="6"/>
          <w:sz w:val="16"/>
        </w:rPr>
        <w:t>*</w:t>
      </w:r>
      <w:r w:rsidRPr="00967FD4">
        <w:t>indirect value shift.</w:t>
      </w:r>
    </w:p>
    <w:p w:rsidR="00832DA0" w:rsidRPr="00967F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967FD4" w:rsidTr="00C968AA">
        <w:trPr>
          <w:cantSplit/>
          <w:tblHeader/>
        </w:trPr>
        <w:tc>
          <w:tcPr>
            <w:tcW w:w="7110"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Affected owners</w:t>
            </w:r>
          </w:p>
        </w:tc>
      </w:tr>
      <w:tr w:rsidR="00832DA0" w:rsidRPr="00967FD4" w:rsidTr="00C968AA">
        <w:trPr>
          <w:cantSplit/>
          <w:tblHeader/>
        </w:trPr>
        <w:tc>
          <w:tcPr>
            <w:tcW w:w="70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98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441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affected owners include:</w:t>
            </w:r>
          </w:p>
        </w:tc>
      </w:tr>
      <w:tr w:rsidR="00832DA0" w:rsidRPr="00967FD4" w:rsidTr="00C968AA">
        <w:trPr>
          <w:cantSplit/>
        </w:trPr>
        <w:tc>
          <w:tcPr>
            <w:tcW w:w="70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9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At least one condition in section</w:t>
            </w:r>
            <w:r w:rsidR="00967FD4">
              <w:t> </w:t>
            </w:r>
            <w:r w:rsidRPr="00967FD4">
              <w:t>727</w:t>
            </w:r>
            <w:r w:rsidR="00967FD4">
              <w:noBreakHyphen/>
            </w:r>
            <w:r w:rsidRPr="00967FD4">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each </w:t>
            </w:r>
            <w:r w:rsidR="00967FD4" w:rsidRPr="00967FD4">
              <w:rPr>
                <w:position w:val="6"/>
                <w:sz w:val="16"/>
              </w:rPr>
              <w:t>*</w:t>
            </w:r>
            <w:r w:rsidRPr="00967FD4">
              <w:t>ultimate controller because of which a condition in that section is satisfied; and</w:t>
            </w:r>
          </w:p>
          <w:p w:rsidR="00832DA0" w:rsidRPr="00967FD4" w:rsidRDefault="00832DA0" w:rsidP="00C968AA">
            <w:pPr>
              <w:pStyle w:val="Tabletext"/>
            </w:pPr>
            <w:r w:rsidRPr="00967FD4">
              <w:t xml:space="preserve">each entity that, at a time during the </w:t>
            </w:r>
            <w:r w:rsidR="00967FD4" w:rsidRPr="00967FD4">
              <w:rPr>
                <w:position w:val="6"/>
                <w:sz w:val="16"/>
              </w:rPr>
              <w:t>*</w:t>
            </w:r>
            <w:r w:rsidRPr="00967FD4">
              <w:t xml:space="preserve">IVS period when such an ultimate controller </w:t>
            </w:r>
            <w:r w:rsidR="00967FD4" w:rsidRPr="00967FD4">
              <w:rPr>
                <w:position w:val="6"/>
                <w:sz w:val="16"/>
              </w:rPr>
              <w:t>*</w:t>
            </w:r>
            <w:r w:rsidRPr="00967FD4">
              <w:t xml:space="preserve">controlled (for value shifting purposes) the </w:t>
            </w:r>
            <w:r w:rsidRPr="00967FD4">
              <w:rPr>
                <w:i/>
              </w:rPr>
              <w:t>losing</w:t>
            </w:r>
            <w:r w:rsidRPr="00967FD4">
              <w:t xml:space="preserve"> entity, was an </w:t>
            </w:r>
            <w:r w:rsidR="00967FD4" w:rsidRPr="00967FD4">
              <w:rPr>
                <w:position w:val="6"/>
                <w:sz w:val="16"/>
              </w:rPr>
              <w:t>*</w:t>
            </w:r>
            <w:r w:rsidRPr="00967FD4">
              <w:t xml:space="preserve">intermediate controller of the </w:t>
            </w:r>
            <w:r w:rsidRPr="00967FD4">
              <w:rPr>
                <w:i/>
              </w:rPr>
              <w:t>losing</w:t>
            </w:r>
            <w:r w:rsidRPr="00967FD4">
              <w:t xml:space="preserve"> entity; and</w:t>
            </w:r>
          </w:p>
          <w:p w:rsidR="00832DA0" w:rsidRPr="00967FD4" w:rsidRDefault="00832DA0" w:rsidP="00C968AA">
            <w:pPr>
              <w:pStyle w:val="Tabletext"/>
            </w:pPr>
            <w:r w:rsidRPr="00967FD4">
              <w:t xml:space="preserve">each entity that, at a time during the IVS period when such an ultimate controller controlled (for value shifting purposes) the </w:t>
            </w:r>
            <w:r w:rsidRPr="00967FD4">
              <w:rPr>
                <w:i/>
              </w:rPr>
              <w:t>gaining</w:t>
            </w:r>
            <w:r w:rsidRPr="00967FD4">
              <w:t xml:space="preserve"> entity, was an intermediate controller of the </w:t>
            </w:r>
            <w:r w:rsidRPr="00967FD4">
              <w:rPr>
                <w:i/>
              </w:rPr>
              <w:t>gaining</w:t>
            </w:r>
            <w:r w:rsidRPr="00967FD4">
              <w:t xml:space="preserve"> entity</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conditions in section</w:t>
            </w:r>
            <w:r w:rsidR="00967FD4">
              <w:t> </w:t>
            </w:r>
            <w:r w:rsidRPr="00967FD4">
              <w:t>727</w:t>
            </w:r>
            <w:r w:rsidR="00967FD4">
              <w:noBreakHyphen/>
            </w:r>
            <w:r w:rsidRPr="00967FD4">
              <w:t>110 (common</w:t>
            </w:r>
            <w:r w:rsidR="00967FD4">
              <w:noBreakHyphen/>
            </w:r>
            <w:r w:rsidRPr="00967FD4">
              <w:t>ownership nexus test) are satisfied in respect of:</w:t>
            </w:r>
          </w:p>
          <w:p w:rsidR="00832DA0" w:rsidRPr="00967FD4" w:rsidRDefault="00832DA0" w:rsidP="00C968AA">
            <w:pPr>
              <w:pStyle w:val="Tablea"/>
            </w:pPr>
            <w:r w:rsidRPr="00967FD4">
              <w:t>(a)</w:t>
            </w:r>
            <w:r w:rsidRPr="00967FD4">
              <w:tab/>
              <w:t>one or more times; or</w:t>
            </w:r>
          </w:p>
          <w:p w:rsidR="00832DA0" w:rsidRPr="00967FD4" w:rsidRDefault="00832DA0" w:rsidP="00C968AA">
            <w:pPr>
              <w:pStyle w:val="Tablea"/>
            </w:pPr>
            <w:r w:rsidRPr="00967FD4">
              <w:t>(b)</w:t>
            </w:r>
            <w:r w:rsidRPr="00967FD4">
              <w:tab/>
              <w:t>one or more sets of 2 times</w:t>
            </w:r>
          </w:p>
        </w:tc>
        <w:tc>
          <w:tcPr>
            <w:tcW w:w="4417"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each </w:t>
            </w:r>
            <w:r w:rsidR="00967FD4" w:rsidRPr="00967FD4">
              <w:rPr>
                <w:position w:val="6"/>
                <w:sz w:val="16"/>
              </w:rPr>
              <w:t>*</w:t>
            </w:r>
            <w:r w:rsidRPr="00967FD4">
              <w:t>ultimate owner who is one of 2 or more ultimate owners because of whom the condition in the applicable item of that table is satisfied in respect of any of those times; and</w:t>
            </w:r>
          </w:p>
          <w:p w:rsidR="00832DA0" w:rsidRPr="00967FD4" w:rsidRDefault="00832DA0" w:rsidP="00C968AA">
            <w:pPr>
              <w:pStyle w:val="Tabletext"/>
            </w:pPr>
            <w:r w:rsidRPr="00967FD4">
              <w:t>each entity through which ownership or rights are traced to such an ultimate owner in applying the applicable item of that table in respect of any of those times</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Any case</w:t>
            </w:r>
          </w:p>
        </w:tc>
        <w:tc>
          <w:tcPr>
            <w:tcW w:w="4417"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losing entity and the </w:t>
            </w:r>
            <w:r w:rsidR="00967FD4" w:rsidRPr="00967FD4">
              <w:rPr>
                <w:position w:val="6"/>
                <w:sz w:val="16"/>
              </w:rPr>
              <w:t>*</w:t>
            </w:r>
            <w:r w:rsidRPr="00967FD4">
              <w:t>gaining entity</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Any case</w:t>
            </w:r>
          </w:p>
        </w:tc>
        <w:tc>
          <w:tcPr>
            <w:tcW w:w="4417"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each entity that, at any time after the </w:t>
            </w:r>
            <w:r w:rsidR="00967FD4" w:rsidRPr="00967FD4">
              <w:rPr>
                <w:position w:val="6"/>
                <w:sz w:val="16"/>
              </w:rPr>
              <w:t>*</w:t>
            </w:r>
            <w:r w:rsidRPr="00967FD4">
              <w:t xml:space="preserve">scheme was entered into, is an </w:t>
            </w:r>
            <w:r w:rsidR="00967FD4" w:rsidRPr="00967FD4">
              <w:rPr>
                <w:position w:val="6"/>
                <w:sz w:val="16"/>
              </w:rPr>
              <w:t>*</w:t>
            </w:r>
            <w:r w:rsidRPr="00967FD4">
              <w:t>associate of an entity that is an affected owner because of item</w:t>
            </w:r>
            <w:r w:rsidR="00967FD4">
              <w:t> </w:t>
            </w:r>
            <w:r w:rsidRPr="00967FD4">
              <w:t>1, 2 or 3 of this table</w:t>
            </w:r>
          </w:p>
        </w:tc>
      </w:tr>
      <w:tr w:rsidR="00832DA0" w:rsidRPr="00967FD4" w:rsidTr="00C968AA">
        <w:trPr>
          <w:cantSplit/>
        </w:trPr>
        <w:tc>
          <w:tcPr>
            <w:tcW w:w="708" w:type="dxa"/>
            <w:tcBorders>
              <w:top w:val="single" w:sz="2" w:space="0" w:color="auto"/>
              <w:bottom w:val="single" w:sz="12" w:space="0" w:color="auto"/>
            </w:tcBorders>
          </w:tcPr>
          <w:p w:rsidR="00832DA0" w:rsidRPr="00967FD4" w:rsidRDefault="00832DA0" w:rsidP="00C968AA">
            <w:pPr>
              <w:pStyle w:val="Tabletext"/>
            </w:pPr>
            <w:r w:rsidRPr="00967FD4">
              <w:t>5</w:t>
            </w:r>
          </w:p>
        </w:tc>
        <w:tc>
          <w:tcPr>
            <w:tcW w:w="1985" w:type="dxa"/>
            <w:tcBorders>
              <w:top w:val="single" w:sz="2" w:space="0" w:color="auto"/>
              <w:bottom w:val="single" w:sz="12" w:space="0" w:color="auto"/>
            </w:tcBorders>
          </w:tcPr>
          <w:p w:rsidR="00832DA0" w:rsidRPr="00967FD4" w:rsidRDefault="00832DA0" w:rsidP="00C968AA">
            <w:pPr>
              <w:pStyle w:val="Tabletext"/>
            </w:pPr>
            <w:r w:rsidRPr="00967FD4">
              <w:t>Any case</w:t>
            </w:r>
          </w:p>
        </w:tc>
        <w:tc>
          <w:tcPr>
            <w:tcW w:w="4417" w:type="dxa"/>
            <w:tcBorders>
              <w:top w:val="single" w:sz="2" w:space="0" w:color="auto"/>
              <w:bottom w:val="single" w:sz="12" w:space="0" w:color="auto"/>
            </w:tcBorders>
          </w:tcPr>
          <w:p w:rsidR="00832DA0" w:rsidRPr="00967FD4" w:rsidRDefault="00832DA0" w:rsidP="00C968AA">
            <w:pPr>
              <w:pStyle w:val="Tabletext"/>
            </w:pPr>
            <w:r w:rsidRPr="00967FD4">
              <w:t xml:space="preserve">each </w:t>
            </w:r>
            <w:r w:rsidR="00967FD4" w:rsidRPr="00967FD4">
              <w:rPr>
                <w:position w:val="6"/>
                <w:sz w:val="16"/>
              </w:rPr>
              <w:t>*</w:t>
            </w:r>
            <w:r w:rsidRPr="00967FD4">
              <w:t xml:space="preserve">active participant in the </w:t>
            </w:r>
            <w:r w:rsidR="00967FD4" w:rsidRPr="00967FD4">
              <w:rPr>
                <w:position w:val="6"/>
                <w:sz w:val="16"/>
              </w:rPr>
              <w:t>*</w:t>
            </w:r>
            <w:r w:rsidRPr="00967FD4">
              <w:t>scheme</w:t>
            </w:r>
          </w:p>
        </w:tc>
      </w:tr>
    </w:tbl>
    <w:p w:rsidR="00832DA0" w:rsidRPr="00967FD4" w:rsidRDefault="00832DA0" w:rsidP="00832DA0">
      <w:pPr>
        <w:pStyle w:val="subsection"/>
      </w:pPr>
      <w:r w:rsidRPr="00967FD4">
        <w:tab/>
        <w:t>(2)</w:t>
      </w:r>
      <w:r w:rsidRPr="00967FD4">
        <w:tab/>
        <w:t xml:space="preserve">An entity is an </w:t>
      </w:r>
      <w:r w:rsidRPr="00967FD4">
        <w:rPr>
          <w:b/>
          <w:i/>
        </w:rPr>
        <w:t>intermediate controller</w:t>
      </w:r>
      <w:r w:rsidRPr="00967FD4">
        <w:t xml:space="preserve"> of another entity if, and only if:</w:t>
      </w:r>
    </w:p>
    <w:p w:rsidR="00832DA0" w:rsidRPr="00967FD4" w:rsidRDefault="00832DA0" w:rsidP="00832DA0">
      <w:pPr>
        <w:pStyle w:val="paragraph"/>
      </w:pPr>
      <w:r w:rsidRPr="00967FD4">
        <w:tab/>
        <w:t>(a)</w:t>
      </w:r>
      <w:r w:rsidRPr="00967FD4">
        <w:tab/>
        <w:t xml:space="preserve">the first entity </w:t>
      </w:r>
      <w:r w:rsidR="00967FD4" w:rsidRPr="00967FD4">
        <w:rPr>
          <w:position w:val="6"/>
          <w:sz w:val="16"/>
        </w:rPr>
        <w:t>*</w:t>
      </w:r>
      <w:r w:rsidRPr="00967FD4">
        <w:t>controls (for value shifting purposes) the other entity; and</w:t>
      </w:r>
    </w:p>
    <w:p w:rsidR="00832DA0" w:rsidRPr="00967FD4" w:rsidRDefault="00832DA0" w:rsidP="00832DA0">
      <w:pPr>
        <w:pStyle w:val="paragraph"/>
      </w:pPr>
      <w:r w:rsidRPr="00967FD4">
        <w:tab/>
        <w:t>(b)</w:t>
      </w:r>
      <w:r w:rsidRPr="00967FD4">
        <w:tab/>
        <w:t xml:space="preserve">the first entity is </w:t>
      </w:r>
      <w:r w:rsidR="00967FD4" w:rsidRPr="00967FD4">
        <w:rPr>
          <w:position w:val="6"/>
          <w:sz w:val="16"/>
        </w:rPr>
        <w:t>*</w:t>
      </w:r>
      <w:r w:rsidRPr="00967FD4">
        <w:t xml:space="preserve">controlled (for value shifting purposes) by an </w:t>
      </w:r>
      <w:r w:rsidR="00967FD4" w:rsidRPr="00967FD4">
        <w:rPr>
          <w:position w:val="6"/>
          <w:sz w:val="16"/>
        </w:rPr>
        <w:t>*</w:t>
      </w:r>
      <w:r w:rsidRPr="00967FD4">
        <w:t>ultimate controller of the other entity.</w:t>
      </w:r>
    </w:p>
    <w:p w:rsidR="00832DA0" w:rsidRPr="00967FD4" w:rsidRDefault="00832DA0" w:rsidP="00832DA0">
      <w:pPr>
        <w:pStyle w:val="SubsectionHead"/>
      </w:pPr>
      <w:r w:rsidRPr="00967FD4">
        <w:t>Active participants (if both losing and gaining entities are closely held)</w:t>
      </w:r>
    </w:p>
    <w:p w:rsidR="00832DA0" w:rsidRPr="00967FD4" w:rsidRDefault="00832DA0" w:rsidP="00832DA0">
      <w:pPr>
        <w:pStyle w:val="subsection"/>
      </w:pPr>
      <w:r w:rsidRPr="00967FD4">
        <w:tab/>
        <w:t>(3)</w:t>
      </w:r>
      <w:r w:rsidRPr="00967FD4">
        <w:tab/>
        <w:t xml:space="preserve">An entity (the </w:t>
      </w:r>
      <w:r w:rsidRPr="00967FD4">
        <w:rPr>
          <w:b/>
          <w:i/>
        </w:rPr>
        <w:t>first entity</w:t>
      </w:r>
      <w:r w:rsidRPr="00967FD4">
        <w:t xml:space="preserve">) is an </w:t>
      </w:r>
      <w:r w:rsidRPr="00967FD4">
        <w:rPr>
          <w:b/>
          <w:i/>
        </w:rPr>
        <w:t>active participant</w:t>
      </w:r>
      <w:r w:rsidRPr="00967FD4">
        <w:t xml:space="preserve"> in the </w:t>
      </w:r>
      <w:r w:rsidR="00967FD4" w:rsidRPr="00967FD4">
        <w:rPr>
          <w:position w:val="6"/>
          <w:sz w:val="16"/>
        </w:rPr>
        <w:t>*</w:t>
      </w:r>
      <w:r w:rsidRPr="00967FD4">
        <w:t>scheme if:</w:t>
      </w:r>
    </w:p>
    <w:p w:rsidR="00832DA0" w:rsidRPr="00967FD4" w:rsidRDefault="00832DA0" w:rsidP="00832DA0">
      <w:pPr>
        <w:pStyle w:val="paragraph"/>
      </w:pPr>
      <w:r w:rsidRPr="00967FD4">
        <w:tab/>
        <w:t>(a)</w:t>
      </w:r>
      <w:r w:rsidRPr="00967FD4">
        <w:tab/>
        <w:t xml:space="preserve">at some time during the </w:t>
      </w:r>
      <w:r w:rsidR="00967FD4" w:rsidRPr="00967FD4">
        <w:rPr>
          <w:position w:val="6"/>
          <w:sz w:val="16"/>
        </w:rPr>
        <w:t>*</w:t>
      </w:r>
      <w:r w:rsidRPr="00967FD4">
        <w:t>IVS period, neither the losing entity nor the gaining entity has 300 or more members (in the case of a company) or 300 or more beneficiaries (in the case of a trust); and</w:t>
      </w:r>
    </w:p>
    <w:p w:rsidR="00832DA0" w:rsidRPr="00967FD4" w:rsidRDefault="00832DA0" w:rsidP="00832DA0">
      <w:pPr>
        <w:pStyle w:val="paragraph"/>
      </w:pPr>
      <w:r w:rsidRPr="00967FD4">
        <w:tab/>
        <w:t>(b)</w:t>
      </w:r>
      <w:r w:rsidRPr="00967FD4">
        <w:tab/>
        <w:t>the first entity:</w:t>
      </w:r>
    </w:p>
    <w:p w:rsidR="00832DA0" w:rsidRPr="00967FD4" w:rsidRDefault="00832DA0" w:rsidP="00832DA0">
      <w:pPr>
        <w:pStyle w:val="paragraphsub"/>
      </w:pPr>
      <w:r w:rsidRPr="00967FD4">
        <w:tab/>
        <w:t>(i)</w:t>
      </w:r>
      <w:r w:rsidRPr="00967FD4">
        <w:tab/>
        <w:t xml:space="preserve">actively participated in, or directly facilitated, the entering into of the </w:t>
      </w:r>
      <w:r w:rsidR="00967FD4" w:rsidRPr="00967FD4">
        <w:rPr>
          <w:position w:val="6"/>
          <w:sz w:val="16"/>
        </w:rPr>
        <w:t>*</w:t>
      </w:r>
      <w:r w:rsidRPr="00967FD4">
        <w:t>scheme; or</w:t>
      </w:r>
    </w:p>
    <w:p w:rsidR="00832DA0" w:rsidRPr="00967FD4" w:rsidRDefault="00832DA0" w:rsidP="00832DA0">
      <w:pPr>
        <w:pStyle w:val="paragraphsub"/>
      </w:pPr>
      <w:r w:rsidRPr="00967FD4">
        <w:tab/>
        <w:t>(ii)</w:t>
      </w:r>
      <w:r w:rsidRPr="00967FD4">
        <w:tab/>
        <w:t xml:space="preserve">at some time during the </w:t>
      </w:r>
      <w:r w:rsidR="00967FD4" w:rsidRPr="00967FD4">
        <w:rPr>
          <w:position w:val="6"/>
          <w:sz w:val="16"/>
        </w:rPr>
        <w:t>*</w:t>
      </w:r>
      <w:r w:rsidRPr="00967FD4">
        <w:t>IVS period actively participated in, or directly facilitated, the carrying out of the scheme;</w:t>
      </w:r>
    </w:p>
    <w:p w:rsidR="00832DA0" w:rsidRPr="00967FD4" w:rsidRDefault="00832DA0" w:rsidP="00832DA0">
      <w:pPr>
        <w:pStyle w:val="paragraph"/>
      </w:pPr>
      <w:r w:rsidRPr="00967FD4">
        <w:tab/>
      </w:r>
      <w:r w:rsidRPr="00967FD4">
        <w:tab/>
        <w:t>(whether or not it did so at the direction of some other entity); and</w:t>
      </w:r>
    </w:p>
    <w:p w:rsidR="00832DA0" w:rsidRPr="00967FD4" w:rsidRDefault="00832DA0" w:rsidP="00832DA0">
      <w:pPr>
        <w:pStyle w:val="paragraph"/>
      </w:pPr>
      <w:r w:rsidRPr="00967FD4">
        <w:tab/>
        <w:t>(c)</w:t>
      </w:r>
      <w:r w:rsidRPr="00967FD4">
        <w:tab/>
        <w:t xml:space="preserve">at some time during the </w:t>
      </w:r>
      <w:r w:rsidR="00967FD4" w:rsidRPr="00967FD4">
        <w:rPr>
          <w:position w:val="6"/>
          <w:sz w:val="16"/>
        </w:rPr>
        <w:t>*</w:t>
      </w:r>
      <w:r w:rsidRPr="00967FD4">
        <w:t>IVS period, the first entity owned:</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equity or loan interest in the losing entity or in the gaining entity; or</w:t>
      </w:r>
    </w:p>
    <w:p w:rsidR="00832DA0" w:rsidRPr="00967FD4" w:rsidRDefault="00832DA0" w:rsidP="00832DA0">
      <w:pPr>
        <w:pStyle w:val="paragraphsub"/>
      </w:pPr>
      <w:r w:rsidRPr="00967FD4">
        <w:tab/>
        <w:t>(ii)</w:t>
      </w:r>
      <w:r w:rsidRPr="00967FD4">
        <w:tab/>
        <w:t xml:space="preserve">an </w:t>
      </w:r>
      <w:r w:rsidR="00967FD4" w:rsidRPr="00967FD4">
        <w:rPr>
          <w:position w:val="6"/>
          <w:sz w:val="16"/>
        </w:rPr>
        <w:t>*</w:t>
      </w:r>
      <w:r w:rsidRPr="00967FD4">
        <w:t>indirect equity or loan interest in the losing entity or in the gaining entity; and</w:t>
      </w:r>
    </w:p>
    <w:p w:rsidR="00832DA0" w:rsidRPr="00967FD4" w:rsidRDefault="00832DA0" w:rsidP="00832DA0">
      <w:pPr>
        <w:pStyle w:val="paragraph"/>
      </w:pPr>
      <w:r w:rsidRPr="00967FD4">
        <w:tab/>
        <w:t>(d)</w:t>
      </w:r>
      <w:r w:rsidRPr="00967FD4">
        <w:tab/>
        <w:t>the first entity is neither the losing entity nor the gaining entity.</w:t>
      </w:r>
    </w:p>
    <w:p w:rsidR="00832DA0" w:rsidRPr="00967FD4" w:rsidRDefault="00832DA0" w:rsidP="00832DA0">
      <w:pPr>
        <w:pStyle w:val="notetext"/>
      </w:pPr>
      <w:r w:rsidRPr="00967FD4">
        <w:t>Note:</w:t>
      </w:r>
      <w:r w:rsidRPr="00967FD4">
        <w:tab/>
        <w:t>Subsections</w:t>
      </w:r>
      <w:r w:rsidR="00967FD4">
        <w:t> </w:t>
      </w:r>
      <w:r w:rsidRPr="00967FD4">
        <w:t>727</w:t>
      </w:r>
      <w:r w:rsidR="00967FD4">
        <w:noBreakHyphen/>
      </w:r>
      <w:r w:rsidRPr="00967FD4">
        <w:t>110(2) and (3) contain rules about when an entity is treated as having or not having 300 or more members or beneficiaries.</w:t>
      </w:r>
    </w:p>
    <w:p w:rsidR="00832DA0" w:rsidRPr="00967FD4" w:rsidRDefault="00832DA0" w:rsidP="00832DA0">
      <w:pPr>
        <w:pStyle w:val="ActHead4"/>
      </w:pPr>
      <w:bookmarkStart w:id="780" w:name="_Toc446051727"/>
      <w:r w:rsidRPr="00967FD4">
        <w:t>Choices about method to be used</w:t>
      </w:r>
      <w:bookmarkEnd w:id="780"/>
    </w:p>
    <w:p w:rsidR="00832DA0" w:rsidRPr="00967FD4" w:rsidRDefault="00832DA0" w:rsidP="00832DA0">
      <w:pPr>
        <w:pStyle w:val="ActHead5"/>
      </w:pPr>
      <w:bookmarkStart w:id="781" w:name="_Toc446051728"/>
      <w:r w:rsidRPr="00967FD4">
        <w:rPr>
          <w:rStyle w:val="CharSectno"/>
        </w:rPr>
        <w:t>727</w:t>
      </w:r>
      <w:r w:rsidR="00967FD4">
        <w:rPr>
          <w:rStyle w:val="CharSectno"/>
        </w:rPr>
        <w:noBreakHyphen/>
      </w:r>
      <w:r w:rsidRPr="00967FD4">
        <w:rPr>
          <w:rStyle w:val="CharSectno"/>
        </w:rPr>
        <w:t>550</w:t>
      </w:r>
      <w:r w:rsidRPr="00967FD4">
        <w:t xml:space="preserve">  Choosing the adjustable value method</w:t>
      </w:r>
      <w:bookmarkEnd w:id="781"/>
    </w:p>
    <w:p w:rsidR="00832DA0" w:rsidRPr="00967FD4" w:rsidRDefault="00832DA0" w:rsidP="00832DA0">
      <w:pPr>
        <w:pStyle w:val="subsection"/>
      </w:pPr>
      <w:r w:rsidRPr="00967FD4">
        <w:tab/>
        <w:t>(1)</w:t>
      </w:r>
      <w:r w:rsidRPr="00967FD4">
        <w:tab/>
        <w:t>This section sets out rules for:</w:t>
      </w:r>
    </w:p>
    <w:p w:rsidR="00832DA0" w:rsidRPr="00967FD4" w:rsidRDefault="00832DA0" w:rsidP="00832DA0">
      <w:pPr>
        <w:pStyle w:val="paragraph"/>
      </w:pPr>
      <w:r w:rsidRPr="00967FD4">
        <w:tab/>
        <w:t>(a)</w:t>
      </w:r>
      <w:r w:rsidRPr="00967FD4">
        <w:tab/>
        <w:t xml:space="preserve">choosing to use the </w:t>
      </w:r>
      <w:r w:rsidR="00967FD4" w:rsidRPr="00967FD4">
        <w:rPr>
          <w:position w:val="6"/>
          <w:sz w:val="16"/>
        </w:rPr>
        <w:t>*</w:t>
      </w:r>
      <w:r w:rsidRPr="00967FD4">
        <w:t xml:space="preserve">adjustable value method to work out the consequences of an </w:t>
      </w:r>
      <w:r w:rsidR="00967FD4" w:rsidRPr="00967FD4">
        <w:rPr>
          <w:position w:val="6"/>
          <w:sz w:val="16"/>
        </w:rPr>
        <w:t>*</w:t>
      </w:r>
      <w:r w:rsidRPr="00967FD4">
        <w:t>indirect value shift; or</w:t>
      </w:r>
    </w:p>
    <w:p w:rsidR="00832DA0" w:rsidRPr="00967FD4" w:rsidRDefault="00832DA0" w:rsidP="00832DA0">
      <w:pPr>
        <w:pStyle w:val="paragraph"/>
      </w:pPr>
      <w:r w:rsidRPr="00967FD4">
        <w:tab/>
        <w:t>(b)</w:t>
      </w:r>
      <w:r w:rsidRPr="00967FD4">
        <w:tab/>
        <w:t xml:space="preserve">choosing (when using the adjustable value method) </w:t>
      </w:r>
      <w:r w:rsidRPr="00967FD4">
        <w:rPr>
          <w:i/>
        </w:rPr>
        <w:t>not</w:t>
      </w:r>
      <w:r w:rsidRPr="00967FD4">
        <w:t xml:space="preserve"> to work out on a </w:t>
      </w:r>
      <w:r w:rsidR="00967FD4" w:rsidRPr="00967FD4">
        <w:rPr>
          <w:position w:val="6"/>
          <w:sz w:val="16"/>
        </w:rPr>
        <w:t>*</w:t>
      </w:r>
      <w:r w:rsidRPr="00967FD4">
        <w:t>loss</w:t>
      </w:r>
      <w:r w:rsidR="00967FD4">
        <w:noBreakHyphen/>
      </w:r>
      <w:r w:rsidRPr="00967FD4">
        <w:t xml:space="preserve">focussed basis the reductions in the </w:t>
      </w:r>
      <w:r w:rsidR="00967FD4" w:rsidRPr="00967FD4">
        <w:rPr>
          <w:position w:val="6"/>
          <w:sz w:val="16"/>
        </w:rPr>
        <w:t>*</w:t>
      </w:r>
      <w:r w:rsidRPr="00967FD4">
        <w:t xml:space="preserve">adjustable values of </w:t>
      </w:r>
      <w:r w:rsidR="00967FD4" w:rsidRPr="00967FD4">
        <w:rPr>
          <w:position w:val="6"/>
          <w:sz w:val="16"/>
        </w:rPr>
        <w:t>*</w:t>
      </w:r>
      <w:r w:rsidRPr="00967FD4">
        <w:t>affected interests.</w:t>
      </w:r>
    </w:p>
    <w:p w:rsidR="00832DA0" w:rsidRPr="00967FD4" w:rsidRDefault="00832DA0" w:rsidP="00832DA0">
      <w:pPr>
        <w:pStyle w:val="SubsectionHead"/>
      </w:pPr>
      <w:r w:rsidRPr="00967FD4">
        <w:t>Who makes the choice</w:t>
      </w:r>
    </w:p>
    <w:p w:rsidR="00832DA0" w:rsidRPr="00967FD4" w:rsidRDefault="00832DA0" w:rsidP="00832DA0">
      <w:pPr>
        <w:pStyle w:val="subsection"/>
      </w:pPr>
      <w:r w:rsidRPr="00967FD4">
        <w:tab/>
        <w:t>(2)</w:t>
      </w:r>
      <w:r w:rsidRPr="00967FD4">
        <w:tab/>
        <w:t>The choice must be made in accordance with the table.</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967FD4" w:rsidTr="00C968AA">
        <w:trPr>
          <w:cantSplit/>
          <w:tblHeader/>
        </w:trPr>
        <w:tc>
          <w:tcPr>
            <w:tcW w:w="7110"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Who makes the choice</w:t>
            </w:r>
          </w:p>
        </w:tc>
      </w:tr>
      <w:tr w:rsidR="00832DA0" w:rsidRPr="00967FD4" w:rsidTr="00C968AA">
        <w:trPr>
          <w:cantSplit/>
          <w:tblHeader/>
        </w:trPr>
        <w:tc>
          <w:tcPr>
            <w:tcW w:w="70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368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271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choice must be made by:</w:t>
            </w:r>
          </w:p>
        </w:tc>
      </w:tr>
      <w:tr w:rsidR="00832DA0" w:rsidRPr="00967FD4" w:rsidTr="00C968AA">
        <w:trPr>
          <w:cantSplit/>
        </w:trPr>
        <w:tc>
          <w:tcPr>
            <w:tcW w:w="70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68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If the conditions in section</w:t>
            </w:r>
            <w:r w:rsidR="00967FD4">
              <w:t> </w:t>
            </w:r>
            <w:r w:rsidRPr="00967FD4">
              <w:t>727</w:t>
            </w:r>
            <w:r w:rsidR="00967FD4">
              <w:noBreakHyphen/>
            </w:r>
            <w:r w:rsidRPr="00967FD4">
              <w:t>110 (common</w:t>
            </w:r>
            <w:r w:rsidR="00967FD4">
              <w:noBreakHyphen/>
            </w:r>
            <w:r w:rsidRPr="00967FD4">
              <w:t>ownership nexus test) are satisfied</w:t>
            </w:r>
          </w:p>
        </w:tc>
        <w:tc>
          <w:tcPr>
            <w:tcW w:w="271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jointly by the </w:t>
            </w:r>
            <w:r w:rsidR="00967FD4" w:rsidRPr="00967FD4">
              <w:rPr>
                <w:position w:val="6"/>
                <w:sz w:val="16"/>
              </w:rPr>
              <w:t>*</w:t>
            </w:r>
            <w:r w:rsidRPr="00967FD4">
              <w:t>ultimate owners because of whom the condition in the applicable item of the table in section</w:t>
            </w:r>
            <w:r w:rsidR="00967FD4">
              <w:t> </w:t>
            </w:r>
            <w:r w:rsidRPr="00967FD4">
              <w:t>727</w:t>
            </w:r>
            <w:r w:rsidR="00967FD4">
              <w:noBreakHyphen/>
            </w:r>
            <w:r w:rsidRPr="00967FD4">
              <w:t>400 is satisfied</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686"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Item</w:t>
            </w:r>
            <w:r w:rsidR="00967FD4">
              <w:t> </w:t>
            </w:r>
            <w:r w:rsidRPr="00967FD4">
              <w:t>1 does not apply, and there is an entity:</w:t>
            </w:r>
          </w:p>
          <w:p w:rsidR="00832DA0" w:rsidRPr="00967FD4" w:rsidRDefault="00832DA0" w:rsidP="00C968AA">
            <w:pPr>
              <w:pStyle w:val="Tablea"/>
            </w:pPr>
            <w:r w:rsidRPr="00967FD4">
              <w:t>(a)</w:t>
            </w:r>
            <w:r w:rsidRPr="00967FD4">
              <w:tab/>
              <w:t xml:space="preserve">who is the sole </w:t>
            </w:r>
            <w:r w:rsidR="00967FD4" w:rsidRPr="00967FD4">
              <w:rPr>
                <w:position w:val="6"/>
                <w:sz w:val="16"/>
              </w:rPr>
              <w:t>*</w:t>
            </w:r>
            <w:r w:rsidRPr="00967FD4">
              <w:t>ultimate controller because of whom the conditions in section</w:t>
            </w:r>
            <w:r w:rsidR="00967FD4">
              <w:t> </w:t>
            </w:r>
            <w:r w:rsidRPr="00967FD4">
              <w:t>727</w:t>
            </w:r>
            <w:r w:rsidR="00967FD4">
              <w:noBreakHyphen/>
            </w:r>
            <w:r w:rsidRPr="00967FD4">
              <w:t>105 (ultimate controller test) are satisfied; or</w:t>
            </w:r>
          </w:p>
          <w:p w:rsidR="00832DA0" w:rsidRPr="00967FD4" w:rsidRDefault="00832DA0" w:rsidP="00C968AA">
            <w:pPr>
              <w:pStyle w:val="Tablea"/>
            </w:pPr>
            <w:r w:rsidRPr="00967FD4">
              <w:t>(b)</w:t>
            </w:r>
            <w:r w:rsidRPr="00967FD4">
              <w:tab/>
              <w:t>who would be that sole ultimate controller if sections</w:t>
            </w:r>
            <w:r w:rsidR="00967FD4">
              <w:t> </w:t>
            </w:r>
            <w:r w:rsidRPr="00967FD4">
              <w:t>727</w:t>
            </w:r>
            <w:r w:rsidR="00967FD4">
              <w:noBreakHyphen/>
            </w:r>
            <w:r w:rsidRPr="00967FD4">
              <w:t>355 to 727</w:t>
            </w:r>
            <w:r w:rsidR="00967FD4">
              <w:noBreakHyphen/>
            </w:r>
            <w:r w:rsidRPr="00967FD4">
              <w:t xml:space="preserve">375 were applied ignoring that entity’s </w:t>
            </w:r>
            <w:r w:rsidR="00967FD4" w:rsidRPr="00967FD4">
              <w:rPr>
                <w:position w:val="6"/>
                <w:sz w:val="16"/>
              </w:rPr>
              <w:t>*</w:t>
            </w:r>
            <w:r w:rsidRPr="00967FD4">
              <w:t>associates</w:t>
            </w:r>
          </w:p>
        </w:tc>
        <w:tc>
          <w:tcPr>
            <w:tcW w:w="2716"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that entity</w:t>
            </w:r>
          </w:p>
        </w:tc>
      </w:tr>
      <w:tr w:rsidR="00832DA0" w:rsidRPr="00967FD4" w:rsidTr="00C968AA">
        <w:trPr>
          <w:cantSplit/>
        </w:trPr>
        <w:tc>
          <w:tcPr>
            <w:tcW w:w="708" w:type="dxa"/>
            <w:tcBorders>
              <w:top w:val="single" w:sz="2" w:space="0" w:color="auto"/>
              <w:bottom w:val="single" w:sz="12" w:space="0" w:color="auto"/>
            </w:tcBorders>
          </w:tcPr>
          <w:p w:rsidR="00832DA0" w:rsidRPr="00967FD4" w:rsidRDefault="00832DA0" w:rsidP="00C968AA">
            <w:pPr>
              <w:pStyle w:val="Tabletext"/>
            </w:pPr>
            <w:r w:rsidRPr="00967FD4">
              <w:t>3</w:t>
            </w:r>
          </w:p>
        </w:tc>
        <w:tc>
          <w:tcPr>
            <w:tcW w:w="3686" w:type="dxa"/>
            <w:tcBorders>
              <w:top w:val="single" w:sz="2" w:space="0" w:color="auto"/>
              <w:bottom w:val="single" w:sz="12" w:space="0" w:color="auto"/>
            </w:tcBorders>
          </w:tcPr>
          <w:p w:rsidR="00832DA0" w:rsidRPr="00967FD4" w:rsidRDefault="00832DA0" w:rsidP="00C968AA">
            <w:pPr>
              <w:pStyle w:val="Tabletext"/>
            </w:pPr>
            <w:r w:rsidRPr="00967FD4">
              <w:t>Neither of items</w:t>
            </w:r>
            <w:r w:rsidR="00967FD4">
              <w:t> </w:t>
            </w:r>
            <w:r w:rsidRPr="00967FD4">
              <w:t>1 and 2 applies</w:t>
            </w:r>
          </w:p>
        </w:tc>
        <w:tc>
          <w:tcPr>
            <w:tcW w:w="2716" w:type="dxa"/>
            <w:tcBorders>
              <w:top w:val="single" w:sz="2" w:space="0" w:color="auto"/>
              <w:bottom w:val="single" w:sz="12" w:space="0" w:color="auto"/>
            </w:tcBorders>
          </w:tcPr>
          <w:p w:rsidR="00832DA0" w:rsidRPr="00967FD4" w:rsidRDefault="00832DA0" w:rsidP="00C968AA">
            <w:pPr>
              <w:pStyle w:val="Tabletext"/>
            </w:pPr>
            <w:r w:rsidRPr="00967FD4">
              <w:t xml:space="preserve">jointly by the 2 or more </w:t>
            </w:r>
            <w:r w:rsidR="00967FD4" w:rsidRPr="00967FD4">
              <w:rPr>
                <w:position w:val="6"/>
                <w:sz w:val="16"/>
              </w:rPr>
              <w:t>*</w:t>
            </w:r>
            <w:r w:rsidRPr="00967FD4">
              <w:t>ultimate controllers because of whom the conditions in section</w:t>
            </w:r>
            <w:r w:rsidR="00967FD4">
              <w:t> </w:t>
            </w:r>
            <w:r w:rsidRPr="00967FD4">
              <w:t>727</w:t>
            </w:r>
            <w:r w:rsidR="00967FD4">
              <w:noBreakHyphen/>
            </w:r>
            <w:r w:rsidRPr="00967FD4">
              <w:t>105 (ultimate controller test) are satisfied</w:t>
            </w:r>
          </w:p>
        </w:tc>
      </w:tr>
    </w:tbl>
    <w:p w:rsidR="00832DA0" w:rsidRPr="00967FD4" w:rsidRDefault="00832DA0" w:rsidP="00832DA0">
      <w:pPr>
        <w:pStyle w:val="SubsectionHead"/>
      </w:pPr>
      <w:r w:rsidRPr="00967FD4">
        <w:t>When choice must be made</w:t>
      </w:r>
    </w:p>
    <w:p w:rsidR="00832DA0" w:rsidRPr="00967FD4" w:rsidRDefault="00832DA0" w:rsidP="00832DA0">
      <w:pPr>
        <w:pStyle w:val="subsection"/>
      </w:pPr>
      <w:r w:rsidRPr="00967FD4">
        <w:tab/>
        <w:t>(3)</w:t>
      </w:r>
      <w:r w:rsidRPr="00967FD4">
        <w:tab/>
        <w:t xml:space="preserve">The choice must be made within 2 years after the </w:t>
      </w:r>
      <w:r w:rsidRPr="00967FD4">
        <w:rPr>
          <w:i/>
        </w:rPr>
        <w:t>first</w:t>
      </w:r>
      <w:r w:rsidRPr="00967FD4">
        <w:t xml:space="preserve"> </w:t>
      </w:r>
      <w:r w:rsidR="00967FD4" w:rsidRPr="00967FD4">
        <w:rPr>
          <w:position w:val="6"/>
          <w:sz w:val="16"/>
        </w:rPr>
        <w:t>*</w:t>
      </w:r>
      <w:r w:rsidRPr="00967FD4">
        <w:t xml:space="preserve">realisation event that happens to an </w:t>
      </w:r>
      <w:r w:rsidR="00967FD4" w:rsidRPr="00967FD4">
        <w:rPr>
          <w:position w:val="6"/>
          <w:sz w:val="16"/>
        </w:rPr>
        <w:t>*</w:t>
      </w:r>
      <w:r w:rsidRPr="00967FD4">
        <w:t>affected interest at or after the IVS time.</w:t>
      </w:r>
    </w:p>
    <w:p w:rsidR="00832DA0" w:rsidRPr="00967FD4" w:rsidRDefault="00832DA0" w:rsidP="00832DA0">
      <w:pPr>
        <w:pStyle w:val="SubsectionHead"/>
      </w:pPr>
      <w:r w:rsidRPr="00967FD4">
        <w:t>Choice binds all affected owners</w:t>
      </w:r>
    </w:p>
    <w:p w:rsidR="00832DA0" w:rsidRPr="00967FD4" w:rsidRDefault="00832DA0" w:rsidP="00832DA0">
      <w:pPr>
        <w:pStyle w:val="subsection"/>
      </w:pPr>
      <w:r w:rsidRPr="00967FD4">
        <w:tab/>
        <w:t>(4)</w:t>
      </w:r>
      <w:r w:rsidRPr="00967FD4">
        <w:tab/>
        <w:t xml:space="preserve">The choice binds all </w:t>
      </w:r>
      <w:r w:rsidR="00967FD4" w:rsidRPr="00967FD4">
        <w:rPr>
          <w:position w:val="6"/>
          <w:sz w:val="16"/>
        </w:rPr>
        <w:t>*</w:t>
      </w:r>
      <w:r w:rsidRPr="00967FD4">
        <w:t xml:space="preserve">affected owners for the </w:t>
      </w:r>
      <w:r w:rsidR="00967FD4" w:rsidRPr="00967FD4">
        <w:rPr>
          <w:position w:val="6"/>
          <w:sz w:val="16"/>
        </w:rPr>
        <w:t>*</w:t>
      </w:r>
      <w:r w:rsidRPr="00967FD4">
        <w:t>indirect value shift.</w:t>
      </w:r>
    </w:p>
    <w:p w:rsidR="00832DA0" w:rsidRPr="00967FD4" w:rsidRDefault="00832DA0" w:rsidP="00276407">
      <w:pPr>
        <w:pStyle w:val="ActHead5"/>
      </w:pPr>
      <w:bookmarkStart w:id="782" w:name="_Toc446051729"/>
      <w:r w:rsidRPr="00967FD4">
        <w:rPr>
          <w:rStyle w:val="CharSectno"/>
        </w:rPr>
        <w:t>727</w:t>
      </w:r>
      <w:r w:rsidR="00967FD4">
        <w:rPr>
          <w:rStyle w:val="CharSectno"/>
        </w:rPr>
        <w:noBreakHyphen/>
      </w:r>
      <w:r w:rsidRPr="00967FD4">
        <w:rPr>
          <w:rStyle w:val="CharSectno"/>
        </w:rPr>
        <w:t>555</w:t>
      </w:r>
      <w:r w:rsidRPr="00967FD4">
        <w:t xml:space="preserve">  Giving other affected owners information about the choice</w:t>
      </w:r>
      <w:bookmarkEnd w:id="782"/>
    </w:p>
    <w:p w:rsidR="00832DA0" w:rsidRPr="00967FD4" w:rsidRDefault="00832DA0" w:rsidP="00276407">
      <w:pPr>
        <w:pStyle w:val="subsection"/>
        <w:keepNext/>
        <w:keepLines/>
      </w:pPr>
      <w:r w:rsidRPr="00967FD4">
        <w:tab/>
        <w:t>(1)</w:t>
      </w:r>
      <w:r w:rsidRPr="00967FD4">
        <w:tab/>
        <w:t>An entity that makes a choice under section</w:t>
      </w:r>
      <w:r w:rsidR="00967FD4">
        <w:t> </w:t>
      </w:r>
      <w:r w:rsidRPr="00967FD4">
        <w:t>727</w:t>
      </w:r>
      <w:r w:rsidR="00967FD4">
        <w:noBreakHyphen/>
      </w:r>
      <w:r w:rsidRPr="00967FD4">
        <w:t xml:space="preserve">550 (including a choice made jointly with one or more other entities) must inform all entities that it knows to be </w:t>
      </w:r>
      <w:r w:rsidR="00967FD4" w:rsidRPr="00967FD4">
        <w:rPr>
          <w:position w:val="6"/>
          <w:sz w:val="16"/>
        </w:rPr>
        <w:t>*</w:t>
      </w:r>
      <w:r w:rsidRPr="00967FD4">
        <w:t xml:space="preserve">affected owners for the </w:t>
      </w:r>
      <w:r w:rsidR="00967FD4" w:rsidRPr="00967FD4">
        <w:rPr>
          <w:position w:val="6"/>
          <w:sz w:val="16"/>
        </w:rPr>
        <w:t>*</w:t>
      </w:r>
      <w:r w:rsidRPr="00967FD4">
        <w:t>indirect value shift about the content of the choice. The entity must do so in writing within one month after making the choice.</w:t>
      </w:r>
    </w:p>
    <w:p w:rsidR="00832DA0" w:rsidRPr="00967FD4" w:rsidRDefault="00832DA0" w:rsidP="00276407">
      <w:pPr>
        <w:pStyle w:val="Penalty"/>
        <w:keepNext/>
        <w:keepLines/>
      </w:pPr>
      <w:r w:rsidRPr="00967FD4">
        <w:t>Penalty:</w:t>
      </w:r>
      <w:r w:rsidRPr="00967FD4">
        <w:tab/>
        <w:t>30 penalty units.</w:t>
      </w:r>
    </w:p>
    <w:p w:rsidR="00832DA0" w:rsidRPr="00967FD4" w:rsidRDefault="00832DA0" w:rsidP="00276407">
      <w:pPr>
        <w:pStyle w:val="subsection"/>
        <w:keepNext/>
        <w:keepLines/>
      </w:pPr>
      <w:r w:rsidRPr="00967FD4">
        <w:tab/>
        <w:t>(2)</w:t>
      </w:r>
      <w:r w:rsidRPr="00967FD4">
        <w:tab/>
        <w:t>If:</w:t>
      </w:r>
    </w:p>
    <w:p w:rsidR="00832DA0" w:rsidRPr="00967FD4" w:rsidRDefault="00832DA0" w:rsidP="00832DA0">
      <w:pPr>
        <w:pStyle w:val="paragraph"/>
      </w:pPr>
      <w:r w:rsidRPr="00967FD4">
        <w:tab/>
        <w:t>(a)</w:t>
      </w:r>
      <w:r w:rsidRPr="00967FD4">
        <w:tab/>
        <w:t>a choice under section</w:t>
      </w:r>
      <w:r w:rsidR="00967FD4">
        <w:t> </w:t>
      </w:r>
      <w:r w:rsidRPr="00967FD4">
        <w:t>727</w:t>
      </w:r>
      <w:r w:rsidR="00967FD4">
        <w:noBreakHyphen/>
      </w:r>
      <w:r w:rsidRPr="00967FD4">
        <w:t>550 is made jointly by 2 or more entities; and</w:t>
      </w:r>
    </w:p>
    <w:p w:rsidR="00832DA0" w:rsidRPr="00967FD4" w:rsidRDefault="00832DA0" w:rsidP="00832DA0">
      <w:pPr>
        <w:pStyle w:val="paragraph"/>
      </w:pPr>
      <w:r w:rsidRPr="00967FD4">
        <w:tab/>
        <w:t>(b)</w:t>
      </w:r>
      <w:r w:rsidRPr="00967FD4">
        <w:tab/>
        <w:t xml:space="preserve">one of the entities complies with </w:t>
      </w:r>
      <w:r w:rsidR="00967FD4">
        <w:t>subsection (</w:t>
      </w:r>
      <w:r w:rsidRPr="00967FD4">
        <w:t>1);</w:t>
      </w:r>
    </w:p>
    <w:p w:rsidR="00832DA0" w:rsidRPr="00967FD4" w:rsidRDefault="00832DA0" w:rsidP="00832DA0">
      <w:pPr>
        <w:pStyle w:val="subsection2"/>
      </w:pPr>
      <w:r w:rsidRPr="00967FD4">
        <w:t>no other entity need comply with that subsection in relation to that choice.</w:t>
      </w:r>
    </w:p>
    <w:p w:rsidR="00832DA0" w:rsidRPr="00967FD4" w:rsidRDefault="00832DA0" w:rsidP="00832DA0">
      <w:pPr>
        <w:pStyle w:val="subsection"/>
      </w:pPr>
      <w:r w:rsidRPr="00967FD4">
        <w:tab/>
        <w:t>(3)</w:t>
      </w:r>
      <w:r w:rsidRPr="00967FD4">
        <w:tab/>
        <w:t xml:space="preserve">If an </w:t>
      </w:r>
      <w:r w:rsidR="00967FD4" w:rsidRPr="00967FD4">
        <w:rPr>
          <w:position w:val="6"/>
          <w:sz w:val="16"/>
        </w:rPr>
        <w:t>*</w:t>
      </w:r>
      <w:r w:rsidRPr="00967FD4">
        <w:t xml:space="preserve">affected owner for an </w:t>
      </w:r>
      <w:r w:rsidR="00967FD4" w:rsidRPr="00967FD4">
        <w:rPr>
          <w:position w:val="6"/>
          <w:sz w:val="16"/>
        </w:rPr>
        <w:t>*</w:t>
      </w:r>
      <w:r w:rsidRPr="00967FD4">
        <w:t>indirect value shift has reason to believe that an entity may have made a choice under section</w:t>
      </w:r>
      <w:r w:rsidR="00967FD4">
        <w:t> </w:t>
      </w:r>
      <w:r w:rsidRPr="00967FD4">
        <w:t>727</w:t>
      </w:r>
      <w:r w:rsidR="00967FD4">
        <w:noBreakHyphen/>
      </w:r>
      <w:r w:rsidRPr="00967FD4">
        <w:t>550 (including a choice made jointly with one or more other entities), the affected owner may give the entity a written notice asking whether the entity has made such a choice.</w:t>
      </w:r>
    </w:p>
    <w:p w:rsidR="00832DA0" w:rsidRPr="00967FD4" w:rsidRDefault="00832DA0" w:rsidP="00832DA0">
      <w:pPr>
        <w:pStyle w:val="subsection"/>
      </w:pPr>
      <w:r w:rsidRPr="00967FD4">
        <w:tab/>
        <w:t>(4)</w:t>
      </w:r>
      <w:r w:rsidRPr="00967FD4">
        <w:tab/>
        <w:t xml:space="preserve">Within one month after receiving a notice under </w:t>
      </w:r>
      <w:r w:rsidR="00967FD4">
        <w:t>subsection (</w:t>
      </w:r>
      <w:r w:rsidRPr="00967FD4">
        <w:t xml:space="preserve">3), an entity must inform the </w:t>
      </w:r>
      <w:r w:rsidR="00967FD4" w:rsidRPr="00967FD4">
        <w:rPr>
          <w:position w:val="6"/>
          <w:sz w:val="16"/>
        </w:rPr>
        <w:t>*</w:t>
      </w:r>
      <w:r w:rsidRPr="00967FD4">
        <w:t>affected owner in writing whether the entity has made a choice under section</w:t>
      </w:r>
      <w:r w:rsidR="00967FD4">
        <w:t> </w:t>
      </w:r>
      <w:r w:rsidRPr="00967FD4">
        <w:t>727</w:t>
      </w:r>
      <w:r w:rsidR="00967FD4">
        <w:noBreakHyphen/>
      </w:r>
      <w:r w:rsidRPr="00967FD4">
        <w:t>550 and, if so, about the content of the choice.</w:t>
      </w:r>
    </w:p>
    <w:p w:rsidR="00832DA0" w:rsidRPr="00967FD4" w:rsidRDefault="00832DA0" w:rsidP="00832DA0">
      <w:pPr>
        <w:pStyle w:val="Penalty"/>
      </w:pPr>
      <w:r w:rsidRPr="00967FD4">
        <w:t>Penalty:</w:t>
      </w:r>
      <w:r w:rsidRPr="00967FD4">
        <w:tab/>
        <w:t>30 penalty units.</w:t>
      </w:r>
    </w:p>
    <w:p w:rsidR="00832DA0" w:rsidRPr="00967FD4" w:rsidRDefault="00832DA0" w:rsidP="00832DA0">
      <w:pPr>
        <w:pStyle w:val="subsection"/>
      </w:pPr>
      <w:r w:rsidRPr="00967FD4">
        <w:tab/>
        <w:t>(5)</w:t>
      </w:r>
      <w:r w:rsidRPr="00967FD4">
        <w:tab/>
        <w:t>The Commissioner may extend the period for complying with a provision of this section.</w:t>
      </w:r>
    </w:p>
    <w:p w:rsidR="00832DA0" w:rsidRPr="00967FD4" w:rsidRDefault="00832DA0" w:rsidP="00832DA0">
      <w:pPr>
        <w:pStyle w:val="ActHead4"/>
      </w:pPr>
      <w:bookmarkStart w:id="783" w:name="_Toc446051730"/>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G</w:t>
      </w:r>
      <w:r w:rsidRPr="00967FD4">
        <w:t>—</w:t>
      </w:r>
      <w:r w:rsidRPr="00967FD4">
        <w:rPr>
          <w:rStyle w:val="CharSubdText"/>
        </w:rPr>
        <w:t>The realisation time method</w:t>
      </w:r>
      <w:bookmarkEnd w:id="783"/>
    </w:p>
    <w:p w:rsidR="00832DA0" w:rsidRPr="00967FD4" w:rsidRDefault="00832DA0" w:rsidP="00832DA0">
      <w:pPr>
        <w:pStyle w:val="ActHead5"/>
      </w:pPr>
      <w:bookmarkStart w:id="784" w:name="_Toc446051731"/>
      <w:r w:rsidRPr="00967FD4">
        <w:rPr>
          <w:rStyle w:val="CharSectno"/>
        </w:rPr>
        <w:t>727</w:t>
      </w:r>
      <w:r w:rsidR="00967FD4">
        <w:rPr>
          <w:rStyle w:val="CharSectno"/>
        </w:rPr>
        <w:noBreakHyphen/>
      </w:r>
      <w:r w:rsidRPr="00967FD4">
        <w:rPr>
          <w:rStyle w:val="CharSectno"/>
        </w:rPr>
        <w:t>600</w:t>
      </w:r>
      <w:r w:rsidRPr="00967FD4">
        <w:t xml:space="preserve">  What this Subdivision is about</w:t>
      </w:r>
      <w:bookmarkEnd w:id="784"/>
    </w:p>
    <w:p w:rsidR="00832DA0" w:rsidRPr="00967FD4" w:rsidRDefault="00832DA0" w:rsidP="00832DA0">
      <w:pPr>
        <w:pStyle w:val="BoxText"/>
        <w:keepNext/>
      </w:pPr>
      <w:r w:rsidRPr="00967FD4">
        <w:t>Under the realisation time method:</w:t>
      </w:r>
    </w:p>
    <w:p w:rsidR="00832DA0" w:rsidRPr="00967FD4" w:rsidRDefault="00832DA0" w:rsidP="00832DA0">
      <w:pPr>
        <w:pStyle w:val="BoxList"/>
      </w:pPr>
      <w:r w:rsidRPr="00967FD4">
        <w:t>•</w:t>
      </w:r>
      <w:r w:rsidRPr="00967FD4">
        <w:tab/>
        <w:t>losses on realisation of affected interests in the losing entity are reduced; and</w:t>
      </w:r>
    </w:p>
    <w:p w:rsidR="00832DA0" w:rsidRPr="00967FD4" w:rsidRDefault="00832DA0" w:rsidP="00832DA0">
      <w:pPr>
        <w:pStyle w:val="BoxList"/>
      </w:pPr>
      <w:r w:rsidRPr="00967FD4">
        <w:t>•</w:t>
      </w:r>
      <w:r w:rsidRPr="00967FD4">
        <w:tab/>
        <w:t>gains on realisation of affected interests in the gaining entity are reduced, within limits worked out by reference to the reductions in losses on affected interests in the losing entity; and</w:t>
      </w:r>
    </w:p>
    <w:p w:rsidR="00832DA0" w:rsidRPr="00967FD4" w:rsidRDefault="00832DA0" w:rsidP="00832DA0">
      <w:pPr>
        <w:pStyle w:val="BoxList"/>
        <w:keepNext/>
        <w:keepLines/>
      </w:pPr>
      <w:r w:rsidRPr="00967FD4">
        <w:t>•</w:t>
      </w:r>
      <w:r w:rsidRPr="00967FD4">
        <w:tab/>
        <w:t>certain 95% services indirect value shifts are disregarded.</w:t>
      </w:r>
    </w:p>
    <w:p w:rsidR="00832DA0" w:rsidRPr="00967FD4" w:rsidRDefault="00832DA0" w:rsidP="00832DA0">
      <w:pPr>
        <w:pStyle w:val="BoxText"/>
      </w:pPr>
      <w:r w:rsidRPr="00967FD4">
        <w:t>This Subdivision also explains how its reduction of a loss or gain affects CGT assets, trading stock and revenue assets.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727</w:t>
      </w:r>
      <w:r w:rsidR="00967FD4">
        <w:noBreakHyphen/>
      </w:r>
      <w:r w:rsidRPr="00967FD4">
        <w:t>610</w:t>
      </w:r>
      <w:r w:rsidRPr="00967FD4">
        <w:tab/>
        <w:t>Consequences of indirect value shift</w:t>
      </w:r>
    </w:p>
    <w:p w:rsidR="00832DA0" w:rsidRPr="00967FD4" w:rsidRDefault="00832DA0" w:rsidP="00832DA0">
      <w:pPr>
        <w:pStyle w:val="TofSectsSection"/>
      </w:pPr>
      <w:r w:rsidRPr="00967FD4">
        <w:t>727</w:t>
      </w:r>
      <w:r w:rsidR="00967FD4">
        <w:noBreakHyphen/>
      </w:r>
      <w:r w:rsidRPr="00967FD4">
        <w:t>615</w:t>
      </w:r>
      <w:r w:rsidRPr="00967FD4">
        <w:tab/>
        <w:t>Reduction of loss on realisation event for affected interest in losing entity</w:t>
      </w:r>
    </w:p>
    <w:p w:rsidR="00832DA0" w:rsidRPr="00967FD4" w:rsidRDefault="00832DA0" w:rsidP="00832DA0">
      <w:pPr>
        <w:pStyle w:val="TofSectsSection"/>
      </w:pPr>
      <w:r w:rsidRPr="00967FD4">
        <w:t>727</w:t>
      </w:r>
      <w:r w:rsidR="00967FD4">
        <w:noBreakHyphen/>
      </w:r>
      <w:r w:rsidRPr="00967FD4">
        <w:t>620</w:t>
      </w:r>
      <w:r w:rsidRPr="00967FD4">
        <w:tab/>
        <w:t>Reduction of gain on realisation event for affected interest in gaining entity</w:t>
      </w:r>
    </w:p>
    <w:p w:rsidR="00832DA0" w:rsidRPr="00967FD4" w:rsidRDefault="00832DA0" w:rsidP="00832DA0">
      <w:pPr>
        <w:pStyle w:val="TofSectsSection"/>
      </w:pPr>
      <w:r w:rsidRPr="00967FD4">
        <w:t>727</w:t>
      </w:r>
      <w:r w:rsidR="00967FD4">
        <w:noBreakHyphen/>
      </w:r>
      <w:r w:rsidRPr="00967FD4">
        <w:t>625</w:t>
      </w:r>
      <w:r w:rsidRPr="00967FD4">
        <w:tab/>
        <w:t>Total gain reductions not to exceed total loss reductions</w:t>
      </w:r>
    </w:p>
    <w:p w:rsidR="00832DA0" w:rsidRPr="00967FD4" w:rsidRDefault="00832DA0" w:rsidP="00832DA0">
      <w:pPr>
        <w:pStyle w:val="TofSectsSection"/>
      </w:pPr>
      <w:r w:rsidRPr="00967FD4">
        <w:t>727</w:t>
      </w:r>
      <w:r w:rsidR="00967FD4">
        <w:noBreakHyphen/>
      </w:r>
      <w:r w:rsidRPr="00967FD4">
        <w:t>630</w:t>
      </w:r>
      <w:r w:rsidRPr="00967FD4">
        <w:tab/>
        <w:t>How cap in section</w:t>
      </w:r>
      <w:r w:rsidR="00967FD4">
        <w:t> </w:t>
      </w:r>
      <w:r w:rsidRPr="00967FD4">
        <w:t>727</w:t>
      </w:r>
      <w:r w:rsidR="00967FD4">
        <w:noBreakHyphen/>
      </w:r>
      <w:r w:rsidRPr="00967FD4">
        <w:t>625 applies if affected interest is also trading stock or a revenue asset</w:t>
      </w:r>
    </w:p>
    <w:p w:rsidR="00832DA0" w:rsidRPr="00967FD4" w:rsidRDefault="00832DA0" w:rsidP="00832DA0">
      <w:pPr>
        <w:pStyle w:val="TofSectsSection"/>
      </w:pPr>
      <w:r w:rsidRPr="00967FD4">
        <w:t>727</w:t>
      </w:r>
      <w:r w:rsidR="00967FD4">
        <w:noBreakHyphen/>
      </w:r>
      <w:r w:rsidRPr="00967FD4">
        <w:t>635</w:t>
      </w:r>
      <w:r w:rsidRPr="00967FD4">
        <w:tab/>
        <w:t>Splitting an equity or loan interest</w:t>
      </w:r>
    </w:p>
    <w:p w:rsidR="00832DA0" w:rsidRPr="00967FD4" w:rsidRDefault="00832DA0" w:rsidP="00832DA0">
      <w:pPr>
        <w:pStyle w:val="TofSectsSection"/>
      </w:pPr>
      <w:r w:rsidRPr="00967FD4">
        <w:t>727</w:t>
      </w:r>
      <w:r w:rsidR="00967FD4">
        <w:noBreakHyphen/>
      </w:r>
      <w:r w:rsidRPr="00967FD4">
        <w:t>640</w:t>
      </w:r>
      <w:r w:rsidRPr="00967FD4">
        <w:tab/>
        <w:t>Merging equity or loan interests</w:t>
      </w:r>
    </w:p>
    <w:p w:rsidR="00832DA0" w:rsidRPr="00967FD4" w:rsidRDefault="00832DA0" w:rsidP="00832DA0">
      <w:pPr>
        <w:pStyle w:val="TofSectsSection"/>
      </w:pPr>
      <w:r w:rsidRPr="00967FD4">
        <w:t>727</w:t>
      </w:r>
      <w:r w:rsidR="00967FD4">
        <w:noBreakHyphen/>
      </w:r>
      <w:r w:rsidRPr="00967FD4">
        <w:t>645</w:t>
      </w:r>
      <w:r w:rsidRPr="00967FD4">
        <w:tab/>
        <w:t>Effect of CGT roll</w:t>
      </w:r>
      <w:r w:rsidR="00967FD4">
        <w:noBreakHyphen/>
      </w:r>
      <w:r w:rsidRPr="00967FD4">
        <w:t>over</w:t>
      </w:r>
    </w:p>
    <w:p w:rsidR="00832DA0" w:rsidRPr="00967FD4" w:rsidRDefault="00832DA0" w:rsidP="00832DA0">
      <w:pPr>
        <w:pStyle w:val="TofSectsGroupHeading"/>
      </w:pPr>
      <w:r w:rsidRPr="00967FD4">
        <w:t>Further exclusion for certain 95% services indirect value shifts if realisation time method must be used</w:t>
      </w:r>
    </w:p>
    <w:p w:rsidR="00832DA0" w:rsidRPr="00967FD4" w:rsidRDefault="00832DA0" w:rsidP="00832DA0">
      <w:pPr>
        <w:pStyle w:val="TofSectsSection"/>
      </w:pPr>
      <w:r w:rsidRPr="00967FD4">
        <w:t>727</w:t>
      </w:r>
      <w:r w:rsidR="00967FD4">
        <w:noBreakHyphen/>
      </w:r>
      <w:r w:rsidRPr="00967FD4">
        <w:t>700</w:t>
      </w:r>
      <w:r w:rsidRPr="00967FD4">
        <w:tab/>
        <w:t>When 95% services indirect value shift is excluded</w:t>
      </w:r>
    </w:p>
    <w:p w:rsidR="00832DA0" w:rsidRPr="00967FD4" w:rsidRDefault="00832DA0" w:rsidP="00832DA0">
      <w:pPr>
        <w:pStyle w:val="TofSectsGroupHeading"/>
        <w:keepNext/>
      </w:pPr>
      <w:r w:rsidRPr="00967FD4">
        <w:t>95% services indirect value shifts that are</w:t>
      </w:r>
      <w:r w:rsidRPr="00967FD4">
        <w:rPr>
          <w:i/>
        </w:rPr>
        <w:t xml:space="preserve"> not </w:t>
      </w:r>
      <w:r w:rsidRPr="00967FD4">
        <w:t>excluded</w:t>
      </w:r>
    </w:p>
    <w:p w:rsidR="00832DA0" w:rsidRPr="00967FD4" w:rsidRDefault="00832DA0" w:rsidP="00832DA0">
      <w:pPr>
        <w:pStyle w:val="TofSectsSection"/>
      </w:pPr>
      <w:r w:rsidRPr="00967FD4">
        <w:t>727</w:t>
      </w:r>
      <w:r w:rsidR="00967FD4">
        <w:noBreakHyphen/>
      </w:r>
      <w:r w:rsidRPr="00967FD4">
        <w:t>705</w:t>
      </w:r>
      <w:r w:rsidRPr="00967FD4">
        <w:tab/>
        <w:t>Another provision of the income tax law affects amount related to services by at least $100,000</w:t>
      </w:r>
    </w:p>
    <w:p w:rsidR="00832DA0" w:rsidRPr="00967FD4" w:rsidRDefault="00832DA0" w:rsidP="00832DA0">
      <w:pPr>
        <w:pStyle w:val="TofSectsSection"/>
      </w:pPr>
      <w:r w:rsidRPr="00967FD4">
        <w:t>727</w:t>
      </w:r>
      <w:r w:rsidR="00967FD4">
        <w:noBreakHyphen/>
      </w:r>
      <w:r w:rsidRPr="00967FD4">
        <w:t>710</w:t>
      </w:r>
      <w:r w:rsidRPr="00967FD4">
        <w:tab/>
        <w:t>Ongoing or recent service arrangement reduces value of losing entity by at least $100,000</w:t>
      </w:r>
    </w:p>
    <w:p w:rsidR="00832DA0" w:rsidRPr="00967FD4" w:rsidRDefault="00832DA0" w:rsidP="00832DA0">
      <w:pPr>
        <w:pStyle w:val="TofSectsSection"/>
      </w:pPr>
      <w:r w:rsidRPr="00967FD4">
        <w:t>727</w:t>
      </w:r>
      <w:r w:rsidR="00967FD4">
        <w:noBreakHyphen/>
      </w:r>
      <w:r w:rsidRPr="00967FD4">
        <w:t>715</w:t>
      </w:r>
      <w:r w:rsidRPr="00967FD4">
        <w:tab/>
        <w:t xml:space="preserve">Service arrangements reduce value of losing entity that </w:t>
      </w:r>
      <w:r w:rsidRPr="00967FD4">
        <w:rPr>
          <w:rStyle w:val="CharBoldItalic"/>
        </w:rPr>
        <w:t>is</w:t>
      </w:r>
      <w:r w:rsidRPr="00967FD4">
        <w:t xml:space="preserve"> a group service provider by at least $500,000</w:t>
      </w:r>
    </w:p>
    <w:p w:rsidR="00832DA0" w:rsidRPr="00967FD4" w:rsidRDefault="00832DA0" w:rsidP="00832DA0">
      <w:pPr>
        <w:pStyle w:val="TofSectsSection"/>
      </w:pPr>
      <w:r w:rsidRPr="00967FD4">
        <w:t>727</w:t>
      </w:r>
      <w:r w:rsidR="00967FD4">
        <w:noBreakHyphen/>
      </w:r>
      <w:r w:rsidRPr="00967FD4">
        <w:t>720</w:t>
      </w:r>
      <w:r w:rsidRPr="00967FD4">
        <w:tab/>
        <w:t xml:space="preserve">Abnormal service arrangement reduces value of losing entity that is </w:t>
      </w:r>
      <w:r w:rsidRPr="00967FD4">
        <w:rPr>
          <w:rStyle w:val="CharBoldItalic"/>
        </w:rPr>
        <w:t>not</w:t>
      </w:r>
      <w:r w:rsidRPr="00967FD4">
        <w:t xml:space="preserve"> a group service provider by at least $500,000</w:t>
      </w:r>
    </w:p>
    <w:p w:rsidR="00832DA0" w:rsidRPr="00967FD4" w:rsidRDefault="00832DA0" w:rsidP="00832DA0">
      <w:pPr>
        <w:pStyle w:val="TofSectsSection"/>
        <w:rPr>
          <w:rStyle w:val="CharBoldItalic"/>
        </w:rPr>
      </w:pPr>
      <w:r w:rsidRPr="00967FD4">
        <w:t>727</w:t>
      </w:r>
      <w:r w:rsidR="00967FD4">
        <w:noBreakHyphen/>
      </w:r>
      <w:r w:rsidRPr="00967FD4">
        <w:t>725</w:t>
      </w:r>
      <w:r w:rsidRPr="00967FD4">
        <w:tab/>
        <w:t xml:space="preserve">Meaning of </w:t>
      </w:r>
      <w:r w:rsidRPr="00967FD4">
        <w:rPr>
          <w:rStyle w:val="CharBoldItalic"/>
        </w:rPr>
        <w:t>predominantly</w:t>
      </w:r>
      <w:r w:rsidR="00967FD4">
        <w:rPr>
          <w:rStyle w:val="CharBoldItalic"/>
        </w:rPr>
        <w:noBreakHyphen/>
      </w:r>
      <w:r w:rsidRPr="00967FD4">
        <w:rPr>
          <w:rStyle w:val="CharBoldItalic"/>
        </w:rPr>
        <w:t>services indirect value shift</w:t>
      </w:r>
    </w:p>
    <w:p w:rsidR="00832DA0" w:rsidRPr="00967FD4" w:rsidRDefault="00832DA0" w:rsidP="00832DA0">
      <w:pPr>
        <w:pStyle w:val="ActHead4"/>
      </w:pPr>
      <w:bookmarkStart w:id="785" w:name="_Toc446051732"/>
      <w:r w:rsidRPr="00967FD4">
        <w:t>Operative provisions</w:t>
      </w:r>
      <w:bookmarkEnd w:id="785"/>
    </w:p>
    <w:p w:rsidR="00832DA0" w:rsidRPr="00967FD4" w:rsidRDefault="00832DA0" w:rsidP="00832DA0">
      <w:pPr>
        <w:pStyle w:val="ActHead5"/>
      </w:pPr>
      <w:bookmarkStart w:id="786" w:name="_Toc446051733"/>
      <w:r w:rsidRPr="00967FD4">
        <w:rPr>
          <w:rStyle w:val="CharSectno"/>
        </w:rPr>
        <w:t>727</w:t>
      </w:r>
      <w:r w:rsidR="00967FD4">
        <w:rPr>
          <w:rStyle w:val="CharSectno"/>
        </w:rPr>
        <w:noBreakHyphen/>
      </w:r>
      <w:r w:rsidRPr="00967FD4">
        <w:rPr>
          <w:rStyle w:val="CharSectno"/>
        </w:rPr>
        <w:t>610</w:t>
      </w:r>
      <w:r w:rsidRPr="00967FD4">
        <w:t xml:space="preserve">  Consequences of indirect value shift</w:t>
      </w:r>
      <w:bookmarkEnd w:id="786"/>
    </w:p>
    <w:p w:rsidR="00832DA0" w:rsidRPr="00967FD4" w:rsidRDefault="00832DA0" w:rsidP="00832DA0">
      <w:pPr>
        <w:pStyle w:val="subsection"/>
      </w:pPr>
      <w:r w:rsidRPr="00967FD4">
        <w:tab/>
        <w:t>(1)</w:t>
      </w:r>
      <w:r w:rsidRPr="00967FD4">
        <w:tab/>
        <w:t xml:space="preserve">This Subdivision sets out the </w:t>
      </w:r>
      <w:r w:rsidRPr="00967FD4">
        <w:rPr>
          <w:b/>
          <w:i/>
        </w:rPr>
        <w:t>realisation time method</w:t>
      </w:r>
      <w:r w:rsidRPr="00967FD4">
        <w:t xml:space="preserve"> of working out the consequences (if any) of an </w:t>
      </w:r>
      <w:r w:rsidR="00967FD4" w:rsidRPr="00967FD4">
        <w:rPr>
          <w:position w:val="6"/>
          <w:sz w:val="16"/>
        </w:rPr>
        <w:t>*</w:t>
      </w:r>
      <w:r w:rsidRPr="00967FD4">
        <w:t>indirect value shift.</w:t>
      </w:r>
    </w:p>
    <w:p w:rsidR="00832DA0" w:rsidRPr="00967FD4" w:rsidRDefault="00832DA0" w:rsidP="00832DA0">
      <w:pPr>
        <w:pStyle w:val="subsection"/>
      </w:pPr>
      <w:r w:rsidRPr="00967FD4">
        <w:tab/>
        <w:t>(2)</w:t>
      </w:r>
      <w:r w:rsidRPr="00967FD4">
        <w:tab/>
        <w:t xml:space="preserve">If those consequences are to be worked out using that method, this Subdivision applies to each </w:t>
      </w:r>
      <w:r w:rsidR="00967FD4" w:rsidRPr="00967FD4">
        <w:rPr>
          <w:position w:val="6"/>
          <w:sz w:val="16"/>
        </w:rPr>
        <w:t>*</w:t>
      </w:r>
      <w:r w:rsidRPr="00967FD4">
        <w:t>realisation event:</w:t>
      </w:r>
    </w:p>
    <w:p w:rsidR="00832DA0" w:rsidRPr="00967FD4" w:rsidRDefault="00832DA0" w:rsidP="00832DA0">
      <w:pPr>
        <w:pStyle w:val="paragraph"/>
      </w:pPr>
      <w:r w:rsidRPr="00967FD4">
        <w:tab/>
        <w:t>(a)</w:t>
      </w:r>
      <w:r w:rsidRPr="00967FD4">
        <w:tab/>
        <w:t xml:space="preserve">by which a loss would, apart from this Division, be </w:t>
      </w:r>
      <w:r w:rsidR="00967FD4" w:rsidRPr="00967FD4">
        <w:rPr>
          <w:position w:val="6"/>
          <w:sz w:val="16"/>
        </w:rPr>
        <w:t>*</w:t>
      </w:r>
      <w:r w:rsidRPr="00967FD4">
        <w:t>realised for income tax purposes; and</w:t>
      </w:r>
    </w:p>
    <w:p w:rsidR="00832DA0" w:rsidRPr="00967FD4" w:rsidRDefault="00832DA0" w:rsidP="00832DA0">
      <w:pPr>
        <w:pStyle w:val="paragraph"/>
      </w:pPr>
      <w:r w:rsidRPr="00967FD4">
        <w:tab/>
        <w:t>(b)</w:t>
      </w:r>
      <w:r w:rsidRPr="00967FD4">
        <w:tab/>
        <w:t xml:space="preserve">that happens to an </w:t>
      </w:r>
      <w:r w:rsidR="00967FD4" w:rsidRPr="00967FD4">
        <w:rPr>
          <w:position w:val="6"/>
          <w:sz w:val="16"/>
        </w:rPr>
        <w:t>*</w:t>
      </w:r>
      <w:r w:rsidRPr="00967FD4">
        <w:t xml:space="preserve">affected interest in the </w:t>
      </w:r>
      <w:r w:rsidR="00967FD4" w:rsidRPr="00967FD4">
        <w:rPr>
          <w:position w:val="6"/>
          <w:sz w:val="16"/>
        </w:rPr>
        <w:t>*</w:t>
      </w:r>
      <w:r w:rsidRPr="00967FD4">
        <w:t>losing entity; and</w:t>
      </w:r>
    </w:p>
    <w:p w:rsidR="00832DA0" w:rsidRPr="00967FD4" w:rsidRDefault="00832DA0" w:rsidP="00832DA0">
      <w:pPr>
        <w:pStyle w:val="paragraph"/>
      </w:pPr>
      <w:r w:rsidRPr="00967FD4">
        <w:tab/>
        <w:t>(c)</w:t>
      </w:r>
      <w:r w:rsidRPr="00967FD4">
        <w:tab/>
        <w:t xml:space="preserve">that is the first realisation event that happens to that interest at or after the </w:t>
      </w:r>
      <w:r w:rsidR="00967FD4" w:rsidRPr="00967FD4">
        <w:rPr>
          <w:position w:val="6"/>
          <w:sz w:val="16"/>
        </w:rPr>
        <w:t>*</w:t>
      </w:r>
      <w:r w:rsidRPr="00967FD4">
        <w:t>IVS time; and</w:t>
      </w:r>
    </w:p>
    <w:p w:rsidR="00832DA0" w:rsidRPr="00967FD4" w:rsidRDefault="00832DA0" w:rsidP="00832DA0">
      <w:pPr>
        <w:pStyle w:val="paragraph"/>
      </w:pPr>
      <w:r w:rsidRPr="00967FD4">
        <w:tab/>
        <w:t>(d)</w:t>
      </w:r>
      <w:r w:rsidRPr="00967FD4">
        <w:tab/>
        <w:t>that happens:</w:t>
      </w:r>
    </w:p>
    <w:p w:rsidR="00832DA0" w:rsidRPr="00967FD4" w:rsidRDefault="00832DA0" w:rsidP="00832DA0">
      <w:pPr>
        <w:pStyle w:val="paragraphsub"/>
      </w:pPr>
      <w:r w:rsidRPr="00967FD4">
        <w:tab/>
        <w:t>(i)</w:t>
      </w:r>
      <w:r w:rsidRPr="00967FD4">
        <w:tab/>
        <w:t>if the amount of the indirect value shift is $500,000 or more—at any time after the IVS time; or</w:t>
      </w:r>
    </w:p>
    <w:p w:rsidR="00832DA0" w:rsidRPr="00967FD4" w:rsidRDefault="00832DA0" w:rsidP="00832DA0">
      <w:pPr>
        <w:pStyle w:val="paragraphsub"/>
      </w:pPr>
      <w:r w:rsidRPr="00967FD4">
        <w:tab/>
        <w:t>(ii)</w:t>
      </w:r>
      <w:r w:rsidRPr="00967FD4">
        <w:tab/>
        <w:t>otherwise—within 4 years after the IVS time.</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those consequences are to be worked out using that method;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gaining entity is a company or trust (except one listed in section</w:t>
      </w:r>
      <w:r w:rsidR="00967FD4">
        <w:t> </w:t>
      </w:r>
      <w:r w:rsidRPr="00967FD4">
        <w:t>727</w:t>
      </w:r>
      <w:r w:rsidR="00967FD4">
        <w:noBreakHyphen/>
      </w:r>
      <w:r w:rsidRPr="00967FD4">
        <w:t xml:space="preserve">125 (about superannuation entities)) immediately before the </w:t>
      </w:r>
      <w:r w:rsidR="00967FD4" w:rsidRPr="00967FD4">
        <w:rPr>
          <w:position w:val="6"/>
          <w:sz w:val="16"/>
        </w:rPr>
        <w:t>*</w:t>
      </w:r>
      <w:r w:rsidRPr="00967FD4">
        <w:t>IVS time;</w:t>
      </w:r>
    </w:p>
    <w:p w:rsidR="00832DA0" w:rsidRPr="00967FD4" w:rsidRDefault="00832DA0" w:rsidP="00832DA0">
      <w:pPr>
        <w:pStyle w:val="subsection2"/>
      </w:pPr>
      <w:r w:rsidRPr="00967FD4">
        <w:t xml:space="preserve">this Subdivision applies to each </w:t>
      </w:r>
      <w:r w:rsidR="00967FD4" w:rsidRPr="00967FD4">
        <w:rPr>
          <w:position w:val="6"/>
          <w:sz w:val="16"/>
        </w:rPr>
        <w:t>*</w:t>
      </w:r>
      <w:r w:rsidRPr="00967FD4">
        <w:t>realisation event:</w:t>
      </w:r>
    </w:p>
    <w:p w:rsidR="00832DA0" w:rsidRPr="00967FD4" w:rsidRDefault="00832DA0" w:rsidP="00832DA0">
      <w:pPr>
        <w:pStyle w:val="paragraph"/>
      </w:pPr>
      <w:r w:rsidRPr="00967FD4">
        <w:tab/>
        <w:t>(c)</w:t>
      </w:r>
      <w:r w:rsidRPr="00967FD4">
        <w:tab/>
        <w:t>by which a gain would, apart from this Division, be</w:t>
      </w:r>
      <w:r w:rsidRPr="00967FD4">
        <w:rPr>
          <w:position w:val="6"/>
          <w:sz w:val="16"/>
        </w:rPr>
        <w:t xml:space="preserve"> </w:t>
      </w:r>
      <w:r w:rsidR="00967FD4" w:rsidRPr="00967FD4">
        <w:rPr>
          <w:position w:val="6"/>
          <w:sz w:val="16"/>
        </w:rPr>
        <w:t>*</w:t>
      </w:r>
      <w:r w:rsidRPr="00967FD4">
        <w:t>realised for income tax purposes; and</w:t>
      </w:r>
    </w:p>
    <w:p w:rsidR="00832DA0" w:rsidRPr="00967FD4" w:rsidRDefault="00832DA0" w:rsidP="00832DA0">
      <w:pPr>
        <w:pStyle w:val="paragraph"/>
      </w:pPr>
      <w:r w:rsidRPr="00967FD4">
        <w:tab/>
        <w:t>(d)</w:t>
      </w:r>
      <w:r w:rsidRPr="00967FD4">
        <w:tab/>
        <w:t xml:space="preserve">that happens to an </w:t>
      </w:r>
      <w:r w:rsidR="00967FD4" w:rsidRPr="00967FD4">
        <w:rPr>
          <w:position w:val="6"/>
          <w:sz w:val="16"/>
        </w:rPr>
        <w:t>*</w:t>
      </w:r>
      <w:r w:rsidRPr="00967FD4">
        <w:t xml:space="preserve">affected interest in the </w:t>
      </w:r>
      <w:r w:rsidR="00967FD4" w:rsidRPr="00967FD4">
        <w:rPr>
          <w:position w:val="6"/>
          <w:sz w:val="16"/>
        </w:rPr>
        <w:t>*</w:t>
      </w:r>
      <w:r w:rsidRPr="00967FD4">
        <w:t>gaining entity; and</w:t>
      </w:r>
    </w:p>
    <w:p w:rsidR="00832DA0" w:rsidRPr="00967FD4" w:rsidRDefault="00832DA0" w:rsidP="00832DA0">
      <w:pPr>
        <w:pStyle w:val="paragraph"/>
      </w:pPr>
      <w:r w:rsidRPr="00967FD4">
        <w:tab/>
        <w:t>(e)</w:t>
      </w:r>
      <w:r w:rsidRPr="00967FD4">
        <w:tab/>
        <w:t>that is the first realisation event that happens to that interest at or after the IVS time.</w:t>
      </w:r>
    </w:p>
    <w:p w:rsidR="00832DA0" w:rsidRPr="00967FD4" w:rsidRDefault="00832DA0" w:rsidP="00832DA0">
      <w:pPr>
        <w:pStyle w:val="subsection"/>
      </w:pPr>
      <w:r w:rsidRPr="00967FD4">
        <w:tab/>
        <w:t>(4)</w:t>
      </w:r>
      <w:r w:rsidRPr="00967FD4">
        <w:tab/>
        <w:t xml:space="preserve">The consequences for the </w:t>
      </w:r>
      <w:r w:rsidR="00967FD4" w:rsidRPr="00967FD4">
        <w:rPr>
          <w:position w:val="6"/>
          <w:sz w:val="16"/>
        </w:rPr>
        <w:t>*</w:t>
      </w:r>
      <w:r w:rsidRPr="00967FD4">
        <w:t xml:space="preserve">affected interest depend on its character. There are consequences for the interest in its character as a </w:t>
      </w:r>
      <w:r w:rsidR="00967FD4" w:rsidRPr="00967FD4">
        <w:rPr>
          <w:position w:val="6"/>
          <w:sz w:val="16"/>
        </w:rPr>
        <w:t>*</w:t>
      </w:r>
      <w:r w:rsidRPr="00967FD4">
        <w:t xml:space="preserve">CGT asset. However, if the interest is also </w:t>
      </w:r>
      <w:r w:rsidR="00967FD4" w:rsidRPr="00967FD4">
        <w:rPr>
          <w:position w:val="6"/>
          <w:sz w:val="16"/>
        </w:rPr>
        <w:t>*</w:t>
      </w:r>
      <w:r w:rsidRPr="00967FD4">
        <w:t xml:space="preserve">trading stock or a </w:t>
      </w:r>
      <w:r w:rsidR="00967FD4" w:rsidRPr="00967FD4">
        <w:rPr>
          <w:position w:val="6"/>
          <w:sz w:val="16"/>
        </w:rPr>
        <w:t>*</w:t>
      </w:r>
      <w:r w:rsidRPr="00967FD4">
        <w:t>revenue asset, there are additional consequences for it in that character.</w:t>
      </w:r>
    </w:p>
    <w:p w:rsidR="00832DA0" w:rsidRPr="00967FD4" w:rsidRDefault="00832DA0" w:rsidP="00832DA0">
      <w:pPr>
        <w:pStyle w:val="subsection"/>
      </w:pPr>
      <w:r w:rsidRPr="00967FD4">
        <w:tab/>
        <w:t>(5)</w:t>
      </w:r>
      <w:r w:rsidRPr="00967FD4">
        <w:tab/>
        <w:t xml:space="preserve">In working out the consequences for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w:t>
      </w:r>
      <w:r w:rsidR="00967FD4" w:rsidRPr="00967FD4">
        <w:rPr>
          <w:position w:val="6"/>
          <w:sz w:val="16"/>
        </w:rPr>
        <w:t>*</w:t>
      </w:r>
      <w:r w:rsidRPr="00967FD4">
        <w:t xml:space="preserve">gaining entity, in the interest’s character as </w:t>
      </w:r>
      <w:r w:rsidR="00967FD4" w:rsidRPr="00967FD4">
        <w:rPr>
          <w:position w:val="6"/>
          <w:sz w:val="16"/>
        </w:rPr>
        <w:t>*</w:t>
      </w:r>
      <w:r w:rsidRPr="00967FD4">
        <w:t xml:space="preserve">trading stock, a </w:t>
      </w:r>
      <w:r w:rsidR="00967FD4" w:rsidRPr="00967FD4">
        <w:rPr>
          <w:position w:val="6"/>
          <w:sz w:val="16"/>
        </w:rPr>
        <w:t>*</w:t>
      </w:r>
      <w:r w:rsidRPr="00967FD4">
        <w:t xml:space="preserve">realisation event is disregarded for the purposes of identifying under </w:t>
      </w:r>
      <w:r w:rsidR="00967FD4">
        <w:t>paragraph (</w:t>
      </w:r>
      <w:r w:rsidRPr="00967FD4">
        <w:t xml:space="preserve">2)(c) or (3)(e) the first realisation event that happens to that interest at or after the </w:t>
      </w:r>
      <w:r w:rsidR="00967FD4" w:rsidRPr="00967FD4">
        <w:rPr>
          <w:position w:val="6"/>
          <w:sz w:val="16"/>
        </w:rPr>
        <w:t>*</w:t>
      </w:r>
      <w:r w:rsidRPr="00967FD4">
        <w:t>IVS time, if:</w:t>
      </w:r>
    </w:p>
    <w:p w:rsidR="00832DA0" w:rsidRPr="00967FD4" w:rsidRDefault="00832DA0" w:rsidP="00832DA0">
      <w:pPr>
        <w:pStyle w:val="paragraph"/>
      </w:pPr>
      <w:r w:rsidRPr="00967FD4">
        <w:tab/>
        <w:t>(a)</w:t>
      </w:r>
      <w:r w:rsidRPr="00967FD4">
        <w:tab/>
        <w:t>the realisation event consists of the ending of an income year;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value of the interest as trading stock on hand of an entity at the end of the income year is the interest’s </w:t>
      </w:r>
      <w:r w:rsidR="00967FD4" w:rsidRPr="00967FD4">
        <w:rPr>
          <w:position w:val="6"/>
          <w:sz w:val="16"/>
        </w:rPr>
        <w:t>*</w:t>
      </w:r>
      <w:r w:rsidRPr="00967FD4">
        <w:t>cost; and</w:t>
      </w:r>
    </w:p>
    <w:p w:rsidR="00832DA0" w:rsidRPr="00967FD4" w:rsidRDefault="00832DA0" w:rsidP="00832DA0">
      <w:pPr>
        <w:pStyle w:val="paragraph"/>
      </w:pPr>
      <w:r w:rsidRPr="00967FD4">
        <w:tab/>
        <w:t>(c)</w:t>
      </w:r>
      <w:r w:rsidRPr="00967FD4">
        <w:tab/>
        <w:t>the interest became part of the entity’s trading stock on hand during that income year, or the value of the interest as trading stock of the entity on hand at the start of the income year was also the interest’s cost.</w:t>
      </w:r>
    </w:p>
    <w:p w:rsidR="00832DA0" w:rsidRPr="00967FD4" w:rsidRDefault="00832DA0" w:rsidP="00832DA0">
      <w:pPr>
        <w:pStyle w:val="ActHead5"/>
      </w:pPr>
      <w:bookmarkStart w:id="787" w:name="_Toc446051734"/>
      <w:r w:rsidRPr="00967FD4">
        <w:rPr>
          <w:rStyle w:val="CharSectno"/>
        </w:rPr>
        <w:t>727</w:t>
      </w:r>
      <w:r w:rsidR="00967FD4">
        <w:rPr>
          <w:rStyle w:val="CharSectno"/>
        </w:rPr>
        <w:noBreakHyphen/>
      </w:r>
      <w:r w:rsidRPr="00967FD4">
        <w:rPr>
          <w:rStyle w:val="CharSectno"/>
        </w:rPr>
        <w:t>615</w:t>
      </w:r>
      <w:r w:rsidRPr="00967FD4">
        <w:t xml:space="preserve">  Reduction of loss on realisation event for affected interest in losing entity</w:t>
      </w:r>
      <w:bookmarkEnd w:id="787"/>
    </w:p>
    <w:p w:rsidR="00832DA0" w:rsidRPr="00967FD4" w:rsidRDefault="00832DA0" w:rsidP="00832DA0">
      <w:pPr>
        <w:pStyle w:val="subsection"/>
      </w:pPr>
      <w:r w:rsidRPr="00967FD4">
        <w:tab/>
      </w:r>
      <w:r w:rsidRPr="00967FD4">
        <w:tab/>
        <w:t xml:space="preserve">If this Subdivision applies to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a loss that would, apart from this Division, be </w:t>
      </w:r>
      <w:r w:rsidR="00967FD4" w:rsidRPr="00967FD4">
        <w:rPr>
          <w:position w:val="6"/>
          <w:sz w:val="16"/>
        </w:rPr>
        <w:t>*</w:t>
      </w:r>
      <w:r w:rsidRPr="00967FD4">
        <w:t>realised for income tax purposes by the event is reduced by an amount that is reasonable having regard to:</w:t>
      </w:r>
    </w:p>
    <w:p w:rsidR="00832DA0" w:rsidRPr="00967FD4" w:rsidRDefault="00832DA0" w:rsidP="00832DA0">
      <w:pPr>
        <w:pStyle w:val="paragraph"/>
      </w:pPr>
      <w:r w:rsidRPr="00967FD4">
        <w:tab/>
        <w:t>(a)</w:t>
      </w:r>
      <w:r w:rsidRPr="00967FD4">
        <w:tab/>
        <w:t xml:space="preserve">a reasonable estimate of the amount (if any) by which the </w:t>
      </w:r>
      <w:r w:rsidR="00967FD4" w:rsidRPr="00967FD4">
        <w:rPr>
          <w:position w:val="6"/>
          <w:sz w:val="16"/>
        </w:rPr>
        <w:t>*</w:t>
      </w:r>
      <w:r w:rsidRPr="00967FD4">
        <w:t xml:space="preserve">indirect value shift has reduced the interest’s </w:t>
      </w:r>
      <w:r w:rsidR="00967FD4" w:rsidRPr="00967FD4">
        <w:rPr>
          <w:position w:val="6"/>
          <w:sz w:val="16"/>
        </w:rPr>
        <w:t>*</w:t>
      </w:r>
      <w:r w:rsidRPr="00967FD4">
        <w:t>market value; and</w:t>
      </w:r>
    </w:p>
    <w:p w:rsidR="00832DA0" w:rsidRPr="00967FD4" w:rsidRDefault="00832DA0" w:rsidP="00832DA0">
      <w:pPr>
        <w:pStyle w:val="paragraph"/>
      </w:pPr>
      <w:r w:rsidRPr="00967FD4">
        <w:tab/>
        <w:t>(b)</w:t>
      </w:r>
      <w:r w:rsidRPr="00967FD4">
        <w:tab/>
        <w:t xml:space="preserve">if the interest is also an affected interest in the </w:t>
      </w:r>
      <w:r w:rsidR="00967FD4" w:rsidRPr="00967FD4">
        <w:rPr>
          <w:position w:val="6"/>
          <w:sz w:val="16"/>
        </w:rPr>
        <w:t>*</w:t>
      </w:r>
      <w:r w:rsidRPr="00967FD4">
        <w:t xml:space="preserve">gaining entity—a reasonable estimate of the extent (if any) to which the interest’s market value at the time of the realisation event still reflects the effect of the indirect value shift on the market value of </w:t>
      </w:r>
      <w:r w:rsidR="00967FD4" w:rsidRPr="00967FD4">
        <w:rPr>
          <w:position w:val="6"/>
          <w:sz w:val="16"/>
        </w:rPr>
        <w:t>*</w:t>
      </w:r>
      <w:r w:rsidRPr="00967FD4">
        <w:t>equity or loan interests in the gaining entity.</w:t>
      </w:r>
    </w:p>
    <w:p w:rsidR="00832DA0" w:rsidRPr="00967FD4" w:rsidRDefault="00832DA0" w:rsidP="00832DA0">
      <w:pPr>
        <w:pStyle w:val="ActHead5"/>
      </w:pPr>
      <w:bookmarkStart w:id="788" w:name="_Toc446051735"/>
      <w:r w:rsidRPr="00967FD4">
        <w:rPr>
          <w:rStyle w:val="CharSectno"/>
        </w:rPr>
        <w:t>727</w:t>
      </w:r>
      <w:r w:rsidR="00967FD4">
        <w:rPr>
          <w:rStyle w:val="CharSectno"/>
        </w:rPr>
        <w:noBreakHyphen/>
      </w:r>
      <w:r w:rsidRPr="00967FD4">
        <w:rPr>
          <w:rStyle w:val="CharSectno"/>
        </w:rPr>
        <w:t>620</w:t>
      </w:r>
      <w:r w:rsidRPr="00967FD4">
        <w:t xml:space="preserve">  Reduction of gain on realisation event for affected interest in gaining entity</w:t>
      </w:r>
      <w:bookmarkEnd w:id="788"/>
    </w:p>
    <w:p w:rsidR="00832DA0" w:rsidRPr="00967FD4" w:rsidRDefault="00832DA0" w:rsidP="00832DA0">
      <w:pPr>
        <w:pStyle w:val="subsection"/>
      </w:pPr>
      <w:r w:rsidRPr="00967FD4">
        <w:tab/>
      </w:r>
      <w:r w:rsidRPr="00967FD4">
        <w:tab/>
        <w:t xml:space="preserve">If this Subdivision applies to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 xml:space="preserve">gaining entity, a gain that would, apart from this Division, be </w:t>
      </w:r>
      <w:r w:rsidR="00967FD4" w:rsidRPr="00967FD4">
        <w:rPr>
          <w:position w:val="6"/>
          <w:sz w:val="16"/>
        </w:rPr>
        <w:t>*</w:t>
      </w:r>
      <w:r w:rsidRPr="00967FD4">
        <w:t>realised for income tax purposes by the event is reduced by an amount that is reasonable having regard to:</w:t>
      </w:r>
    </w:p>
    <w:p w:rsidR="00832DA0" w:rsidRPr="00967FD4" w:rsidRDefault="00832DA0" w:rsidP="00832DA0">
      <w:pPr>
        <w:pStyle w:val="paragraph"/>
      </w:pPr>
      <w:r w:rsidRPr="00967FD4">
        <w:tab/>
        <w:t>(a)</w:t>
      </w:r>
      <w:r w:rsidRPr="00967FD4">
        <w:tab/>
        <w:t xml:space="preserve">a reasonable estimate of the amount (if any) by which the </w:t>
      </w:r>
      <w:r w:rsidR="00967FD4" w:rsidRPr="00967FD4">
        <w:rPr>
          <w:position w:val="6"/>
          <w:sz w:val="16"/>
        </w:rPr>
        <w:t>*</w:t>
      </w:r>
      <w:r w:rsidRPr="00967FD4">
        <w:t xml:space="preserve">indirect value shift has increased the interest’s </w:t>
      </w:r>
      <w:r w:rsidR="00967FD4" w:rsidRPr="00967FD4">
        <w:rPr>
          <w:position w:val="6"/>
          <w:sz w:val="16"/>
        </w:rPr>
        <w:t>*</w:t>
      </w:r>
      <w:r w:rsidRPr="00967FD4">
        <w:t>market value; and</w:t>
      </w:r>
    </w:p>
    <w:p w:rsidR="00832DA0" w:rsidRPr="00967FD4" w:rsidRDefault="00832DA0" w:rsidP="00832DA0">
      <w:pPr>
        <w:pStyle w:val="paragraph"/>
      </w:pPr>
      <w:r w:rsidRPr="00967FD4">
        <w:tab/>
        <w:t>(b)</w:t>
      </w:r>
      <w:r w:rsidRPr="00967FD4">
        <w:tab/>
        <w:t xml:space="preserve">a reasonable estimate of the extent (if any) to which the interest’s market value at the time of the realisation event still reflects the effect of the indirect value shift on the market value of </w:t>
      </w:r>
      <w:r w:rsidR="00967FD4" w:rsidRPr="00967FD4">
        <w:rPr>
          <w:position w:val="6"/>
          <w:sz w:val="16"/>
        </w:rPr>
        <w:t>*</w:t>
      </w:r>
      <w:r w:rsidRPr="00967FD4">
        <w:t>equity or loan interests in the gaining entity.</w:t>
      </w:r>
    </w:p>
    <w:p w:rsidR="00832DA0" w:rsidRPr="00967FD4" w:rsidRDefault="00832DA0" w:rsidP="00832DA0">
      <w:pPr>
        <w:pStyle w:val="ActHead5"/>
      </w:pPr>
      <w:bookmarkStart w:id="789" w:name="_Toc446051736"/>
      <w:r w:rsidRPr="00967FD4">
        <w:rPr>
          <w:rStyle w:val="CharSectno"/>
        </w:rPr>
        <w:t>727</w:t>
      </w:r>
      <w:r w:rsidR="00967FD4">
        <w:rPr>
          <w:rStyle w:val="CharSectno"/>
        </w:rPr>
        <w:noBreakHyphen/>
      </w:r>
      <w:r w:rsidRPr="00967FD4">
        <w:rPr>
          <w:rStyle w:val="CharSectno"/>
        </w:rPr>
        <w:t>625</w:t>
      </w:r>
      <w:r w:rsidRPr="00967FD4">
        <w:t xml:space="preserve">  Total gain reductions not to exceed total loss reductions</w:t>
      </w:r>
      <w:bookmarkEnd w:id="789"/>
    </w:p>
    <w:p w:rsidR="00832DA0" w:rsidRPr="00967FD4" w:rsidRDefault="00832DA0" w:rsidP="00832DA0">
      <w:pPr>
        <w:pStyle w:val="subsection"/>
      </w:pPr>
      <w:r w:rsidRPr="00967FD4">
        <w:tab/>
        <w:t>(1)</w:t>
      </w:r>
      <w:r w:rsidRPr="00967FD4">
        <w:tab/>
        <w:t>This section ensures that the total (</w:t>
      </w:r>
      <w:r w:rsidRPr="00967FD4">
        <w:rPr>
          <w:b/>
          <w:i/>
        </w:rPr>
        <w:t>total gain reductions</w:t>
      </w:r>
      <w:r w:rsidRPr="00967FD4">
        <w:t>) of the amounts by which section</w:t>
      </w:r>
      <w:r w:rsidR="00967FD4">
        <w:t> </w:t>
      </w:r>
      <w:r w:rsidRPr="00967FD4">
        <w:t>727</w:t>
      </w:r>
      <w:r w:rsidR="00967FD4">
        <w:noBreakHyphen/>
      </w:r>
      <w:r w:rsidRPr="00967FD4">
        <w:t xml:space="preserve">620 reduces gains </w:t>
      </w:r>
      <w:r w:rsidR="00967FD4" w:rsidRPr="00967FD4">
        <w:rPr>
          <w:position w:val="6"/>
          <w:sz w:val="16"/>
        </w:rPr>
        <w:t>*</w:t>
      </w:r>
      <w:r w:rsidRPr="00967FD4">
        <w:t xml:space="preserve">realised for income tax purposes by </w:t>
      </w:r>
      <w:r w:rsidR="00967FD4" w:rsidRPr="00967FD4">
        <w:rPr>
          <w:position w:val="6"/>
          <w:sz w:val="16"/>
        </w:rPr>
        <w:t>*</w:t>
      </w:r>
      <w:r w:rsidRPr="00967FD4">
        <w:t>realisation events happening at the same time does not exceed the total (</w:t>
      </w:r>
      <w:r w:rsidRPr="00967FD4">
        <w:rPr>
          <w:b/>
          <w:i/>
        </w:rPr>
        <w:t>total loss reductions</w:t>
      </w:r>
      <w:r w:rsidRPr="00967FD4">
        <w:t>) of:</w:t>
      </w:r>
    </w:p>
    <w:p w:rsidR="00832DA0" w:rsidRPr="00967FD4" w:rsidRDefault="00832DA0" w:rsidP="00832DA0">
      <w:pPr>
        <w:pStyle w:val="paragraph"/>
      </w:pPr>
      <w:r w:rsidRPr="00967FD4">
        <w:tab/>
        <w:t>(a)</w:t>
      </w:r>
      <w:r w:rsidRPr="00967FD4">
        <w:tab/>
        <w:t>the amounts by which section</w:t>
      </w:r>
      <w:r w:rsidR="00967FD4">
        <w:t> </w:t>
      </w:r>
      <w:r w:rsidRPr="00967FD4">
        <w:t>727</w:t>
      </w:r>
      <w:r w:rsidR="00967FD4">
        <w:noBreakHyphen/>
      </w:r>
      <w:r w:rsidRPr="00967FD4">
        <w:t>615 reduces losses that:</w:t>
      </w:r>
    </w:p>
    <w:p w:rsidR="00832DA0" w:rsidRPr="00967FD4" w:rsidRDefault="00832DA0" w:rsidP="00832DA0">
      <w:pPr>
        <w:pStyle w:val="paragraphsub"/>
      </w:pPr>
      <w:r w:rsidRPr="00967FD4">
        <w:tab/>
        <w:t>(i)</w:t>
      </w:r>
      <w:r w:rsidRPr="00967FD4">
        <w:tab/>
        <w:t xml:space="preserve">would, apart from this Division, be </w:t>
      </w:r>
      <w:r w:rsidR="00967FD4" w:rsidRPr="00967FD4">
        <w:rPr>
          <w:position w:val="6"/>
          <w:sz w:val="16"/>
        </w:rPr>
        <w:t>*</w:t>
      </w:r>
      <w:r w:rsidRPr="00967FD4">
        <w:t xml:space="preserve">realised for income tax purposes by </w:t>
      </w:r>
      <w:r w:rsidR="00967FD4" w:rsidRPr="00967FD4">
        <w:rPr>
          <w:position w:val="6"/>
          <w:sz w:val="16"/>
        </w:rPr>
        <w:t>*</w:t>
      </w:r>
      <w:r w:rsidRPr="00967FD4">
        <w:t>realisation events happening before or at that time; and</w:t>
      </w:r>
    </w:p>
    <w:p w:rsidR="00832DA0" w:rsidRPr="00967FD4" w:rsidRDefault="00832DA0" w:rsidP="00832DA0">
      <w:pPr>
        <w:pStyle w:val="paragraphsub"/>
      </w:pPr>
      <w:r w:rsidRPr="00967FD4">
        <w:tab/>
        <w:t>(ii)</w:t>
      </w:r>
      <w:r w:rsidRPr="00967FD4">
        <w:tab/>
        <w:t>have not already been taken into account in a previous application of this section; and</w:t>
      </w:r>
    </w:p>
    <w:p w:rsidR="00832DA0" w:rsidRPr="00967FD4" w:rsidRDefault="00832DA0" w:rsidP="00832DA0">
      <w:pPr>
        <w:pStyle w:val="paragraph"/>
      </w:pPr>
      <w:r w:rsidRPr="00967FD4">
        <w:tab/>
        <w:t>(b)</w:t>
      </w:r>
      <w:r w:rsidRPr="00967FD4">
        <w:tab/>
        <w:t>the amounts by which section</w:t>
      </w:r>
      <w:r w:rsidR="00967FD4">
        <w:t> </w:t>
      </w:r>
      <w:r w:rsidRPr="00967FD4">
        <w:t>727</w:t>
      </w:r>
      <w:r w:rsidR="00967FD4">
        <w:noBreakHyphen/>
      </w:r>
      <w:r w:rsidRPr="00967FD4">
        <w:t xml:space="preserve">850 (as applying to the </w:t>
      </w:r>
      <w:r w:rsidR="00967FD4" w:rsidRPr="00967FD4">
        <w:rPr>
          <w:position w:val="6"/>
          <w:sz w:val="16"/>
        </w:rPr>
        <w:t>*</w:t>
      </w:r>
      <w:r w:rsidRPr="00967FD4">
        <w:t xml:space="preserve">scheme from which the </w:t>
      </w:r>
      <w:r w:rsidR="00967FD4" w:rsidRPr="00967FD4">
        <w:rPr>
          <w:position w:val="6"/>
          <w:sz w:val="16"/>
        </w:rPr>
        <w:t>*</w:t>
      </w:r>
      <w:r w:rsidRPr="00967FD4">
        <w:t>indirect value shift results) reduces losses that:</w:t>
      </w:r>
    </w:p>
    <w:p w:rsidR="00832DA0" w:rsidRPr="00967FD4" w:rsidRDefault="00832DA0" w:rsidP="00832DA0">
      <w:pPr>
        <w:pStyle w:val="paragraphsub"/>
      </w:pPr>
      <w:r w:rsidRPr="00967FD4">
        <w:tab/>
        <w:t>(i)</w:t>
      </w:r>
      <w:r w:rsidRPr="00967FD4">
        <w:tab/>
        <w:t xml:space="preserve">would, apart from this Division, be realised for income tax purposes by realisation events happening before the </w:t>
      </w:r>
      <w:r w:rsidR="00967FD4" w:rsidRPr="00967FD4">
        <w:rPr>
          <w:position w:val="6"/>
          <w:sz w:val="16"/>
        </w:rPr>
        <w:t>*</w:t>
      </w:r>
      <w:r w:rsidRPr="00967FD4">
        <w:t xml:space="preserve">IVS time to </w:t>
      </w:r>
      <w:r w:rsidR="00967FD4" w:rsidRPr="00967FD4">
        <w:rPr>
          <w:position w:val="6"/>
          <w:sz w:val="16"/>
        </w:rPr>
        <w:t>*</w:t>
      </w:r>
      <w:r w:rsidRPr="00967FD4">
        <w:t xml:space="preserve">equity or loan interests, or </w:t>
      </w:r>
      <w:r w:rsidR="00967FD4" w:rsidRPr="00967FD4">
        <w:rPr>
          <w:position w:val="6"/>
          <w:sz w:val="16"/>
        </w:rPr>
        <w:t>*</w:t>
      </w:r>
      <w:r w:rsidRPr="00967FD4">
        <w:t xml:space="preserve">indirect equity or loan interests, in the </w:t>
      </w:r>
      <w:r w:rsidR="00967FD4" w:rsidRPr="00967FD4">
        <w:rPr>
          <w:position w:val="6"/>
          <w:sz w:val="16"/>
        </w:rPr>
        <w:t>*</w:t>
      </w:r>
      <w:r w:rsidRPr="00967FD4">
        <w:t>losing entity; and</w:t>
      </w:r>
    </w:p>
    <w:p w:rsidR="00832DA0" w:rsidRPr="00967FD4" w:rsidRDefault="00832DA0" w:rsidP="00832DA0">
      <w:pPr>
        <w:pStyle w:val="paragraphsub"/>
      </w:pPr>
      <w:r w:rsidRPr="00967FD4">
        <w:tab/>
        <w:t>(ii)</w:t>
      </w:r>
      <w:r w:rsidRPr="00967FD4">
        <w:tab/>
        <w:t>have not already been taken into account in a previous application of this section.</w:t>
      </w:r>
    </w:p>
    <w:p w:rsidR="00832DA0" w:rsidRPr="00967FD4" w:rsidRDefault="00832DA0" w:rsidP="00832DA0">
      <w:pPr>
        <w:pStyle w:val="subsection"/>
        <w:keepNext/>
        <w:keepLines/>
      </w:pPr>
      <w:r w:rsidRPr="00967FD4">
        <w:tab/>
        <w:t>(2)</w:t>
      </w:r>
      <w:r w:rsidRPr="00967FD4">
        <w:tab/>
        <w:t>If, apart from this section, the total gain reductions would exceed the total loss reductions, the amount by which section</w:t>
      </w:r>
      <w:r w:rsidR="00967FD4">
        <w:t> </w:t>
      </w:r>
      <w:r w:rsidRPr="00967FD4">
        <w:t>727</w:t>
      </w:r>
      <w:r w:rsidR="00967FD4">
        <w:noBreakHyphen/>
      </w:r>
      <w:r w:rsidRPr="00967FD4">
        <w:t>620 reduces each of the gains is itself reduced by the amount worked out using this formula:</w:t>
      </w:r>
    </w:p>
    <w:p w:rsidR="00832DA0" w:rsidRPr="00967FD4" w:rsidRDefault="00832DA0" w:rsidP="00832DA0">
      <w:pPr>
        <w:pStyle w:val="Formula"/>
      </w:pPr>
      <w:r w:rsidRPr="00967FD4">
        <w:rPr>
          <w:noProof/>
        </w:rPr>
        <w:drawing>
          <wp:inline distT="0" distB="0" distL="0" distR="0" wp14:anchorId="7B295460" wp14:editId="7B96D7F0">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For the purposes of the formula:</w:t>
      </w:r>
    </w:p>
    <w:p w:rsidR="00832DA0" w:rsidRPr="00967FD4" w:rsidRDefault="00832DA0" w:rsidP="00832DA0">
      <w:pPr>
        <w:pStyle w:val="Definition"/>
      </w:pPr>
      <w:r w:rsidRPr="00967FD4">
        <w:rPr>
          <w:b/>
          <w:i/>
        </w:rPr>
        <w:t>number of interests</w:t>
      </w:r>
      <w:r w:rsidRPr="00967FD4">
        <w:t xml:space="preserve"> means the number of </w:t>
      </w:r>
      <w:r w:rsidR="00967FD4" w:rsidRPr="00967FD4">
        <w:rPr>
          <w:position w:val="6"/>
          <w:sz w:val="16"/>
        </w:rPr>
        <w:t>*</w:t>
      </w:r>
      <w:r w:rsidRPr="00967FD4">
        <w:t xml:space="preserve">affected interests in the </w:t>
      </w:r>
      <w:r w:rsidR="00967FD4" w:rsidRPr="00967FD4">
        <w:rPr>
          <w:position w:val="6"/>
          <w:sz w:val="16"/>
        </w:rPr>
        <w:t>*</w:t>
      </w:r>
      <w:r w:rsidRPr="00967FD4">
        <w:t xml:space="preserve">gaining entity to which </w:t>
      </w:r>
      <w:r w:rsidR="00967FD4" w:rsidRPr="00967FD4">
        <w:rPr>
          <w:position w:val="6"/>
          <w:sz w:val="16"/>
        </w:rPr>
        <w:t>*</w:t>
      </w:r>
      <w:r w:rsidRPr="00967FD4">
        <w:t>realisation events happened at that time.</w:t>
      </w:r>
    </w:p>
    <w:p w:rsidR="00832DA0" w:rsidRPr="00967FD4" w:rsidRDefault="00832DA0" w:rsidP="00832DA0">
      <w:pPr>
        <w:pStyle w:val="ActHead5"/>
      </w:pPr>
      <w:bookmarkStart w:id="790" w:name="_Toc446051737"/>
      <w:r w:rsidRPr="00967FD4">
        <w:rPr>
          <w:rStyle w:val="CharSectno"/>
        </w:rPr>
        <w:t>727</w:t>
      </w:r>
      <w:r w:rsidR="00967FD4">
        <w:rPr>
          <w:rStyle w:val="CharSectno"/>
        </w:rPr>
        <w:noBreakHyphen/>
      </w:r>
      <w:r w:rsidRPr="00967FD4">
        <w:rPr>
          <w:rStyle w:val="CharSectno"/>
        </w:rPr>
        <w:t>630</w:t>
      </w:r>
      <w:r w:rsidRPr="00967FD4">
        <w:t xml:space="preserve">  How cap in section</w:t>
      </w:r>
      <w:r w:rsidR="00967FD4">
        <w:t> </w:t>
      </w:r>
      <w:r w:rsidRPr="00967FD4">
        <w:t>727</w:t>
      </w:r>
      <w:r w:rsidR="00967FD4">
        <w:noBreakHyphen/>
      </w:r>
      <w:r w:rsidRPr="00967FD4">
        <w:t>625 applies if affected interest is also trading stock or a revenue asset</w:t>
      </w:r>
      <w:bookmarkEnd w:id="790"/>
    </w:p>
    <w:p w:rsidR="00832DA0" w:rsidRPr="00967FD4" w:rsidRDefault="00832DA0" w:rsidP="00832DA0">
      <w:pPr>
        <w:pStyle w:val="subsection"/>
      </w:pPr>
      <w:r w:rsidRPr="00967FD4">
        <w:tab/>
        <w:t>(1)</w:t>
      </w:r>
      <w:r w:rsidRPr="00967FD4">
        <w:tab/>
        <w:t>This section affects how to work out the total gain reductions and the total loss reductions for the purposes of section</w:t>
      </w:r>
      <w:r w:rsidR="00967FD4">
        <w:t> </w:t>
      </w:r>
      <w:r w:rsidRPr="00967FD4">
        <w:t>727</w:t>
      </w:r>
      <w:r w:rsidR="00967FD4">
        <w:noBreakHyphen/>
      </w:r>
      <w:r w:rsidRPr="00967FD4">
        <w:t>625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realisation event covered by that section happens to an </w:t>
      </w:r>
      <w:r w:rsidR="00967FD4" w:rsidRPr="00967FD4">
        <w:rPr>
          <w:position w:val="6"/>
          <w:sz w:val="16"/>
        </w:rPr>
        <w:t>*</w:t>
      </w:r>
      <w:r w:rsidRPr="00967FD4">
        <w:t xml:space="preserve">equity or loan interest, or to an </w:t>
      </w:r>
      <w:r w:rsidR="00967FD4" w:rsidRPr="00967FD4">
        <w:rPr>
          <w:position w:val="6"/>
          <w:sz w:val="16"/>
        </w:rPr>
        <w:t>*</w:t>
      </w:r>
      <w:r w:rsidRPr="00967FD4">
        <w:t xml:space="preserve">indirect equity or loan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and</w:t>
      </w:r>
    </w:p>
    <w:p w:rsidR="00832DA0" w:rsidRPr="00967FD4" w:rsidRDefault="00832DA0" w:rsidP="00832DA0">
      <w:pPr>
        <w:pStyle w:val="paragraph"/>
      </w:pPr>
      <w:r w:rsidRPr="00967FD4">
        <w:tab/>
        <w:t>(b)</w:t>
      </w:r>
      <w:r w:rsidRPr="00967FD4">
        <w:tab/>
        <w:t xml:space="preserve">the interest is also </w:t>
      </w:r>
      <w:r w:rsidR="00967FD4" w:rsidRPr="00967FD4">
        <w:rPr>
          <w:position w:val="6"/>
          <w:sz w:val="16"/>
        </w:rPr>
        <w:t>*</w:t>
      </w:r>
      <w:r w:rsidRPr="00967FD4">
        <w:t xml:space="preserve">trading stock or a </w:t>
      </w:r>
      <w:r w:rsidR="00967FD4" w:rsidRPr="00967FD4">
        <w:rPr>
          <w:position w:val="6"/>
          <w:sz w:val="16"/>
        </w:rPr>
        <w:t>*</w:t>
      </w:r>
      <w:r w:rsidRPr="00967FD4">
        <w:t>revenue asset at the time of the event.</w:t>
      </w:r>
    </w:p>
    <w:p w:rsidR="00832DA0" w:rsidRPr="00967FD4" w:rsidRDefault="00832DA0" w:rsidP="00832DA0">
      <w:pPr>
        <w:pStyle w:val="SubsectionHead"/>
      </w:pPr>
      <w:r w:rsidRPr="00967FD4">
        <w:t>Trading stock</w:t>
      </w:r>
    </w:p>
    <w:p w:rsidR="00832DA0" w:rsidRPr="00967FD4" w:rsidRDefault="00832DA0" w:rsidP="00832DA0">
      <w:pPr>
        <w:pStyle w:val="subsection"/>
      </w:pPr>
      <w:r w:rsidRPr="00967FD4">
        <w:tab/>
        <w:t>(2)</w:t>
      </w:r>
      <w:r w:rsidRPr="00967FD4">
        <w:tab/>
        <w:t xml:space="preserve">In the case of an </w:t>
      </w:r>
      <w:r w:rsidR="00967FD4" w:rsidRPr="00967FD4">
        <w:rPr>
          <w:position w:val="6"/>
          <w:sz w:val="16"/>
        </w:rPr>
        <w:t>*</w:t>
      </w:r>
      <w:r w:rsidRPr="00967FD4">
        <w:t xml:space="preserve">equity or loan interest, or an </w:t>
      </w:r>
      <w:r w:rsidR="00967FD4" w:rsidRPr="00967FD4">
        <w:rPr>
          <w:position w:val="6"/>
          <w:sz w:val="16"/>
        </w:rPr>
        <w:t>*</w:t>
      </w:r>
      <w:r w:rsidRPr="00967FD4">
        <w:t xml:space="preserve">indirect equity or loan interest, in the </w:t>
      </w:r>
      <w:r w:rsidR="00967FD4" w:rsidRPr="00967FD4">
        <w:rPr>
          <w:position w:val="6"/>
          <w:sz w:val="16"/>
        </w:rPr>
        <w:t>*</w:t>
      </w:r>
      <w:r w:rsidRPr="00967FD4">
        <w:t xml:space="preserve">losing entity that is </w:t>
      </w:r>
      <w:r w:rsidR="00967FD4" w:rsidRPr="00967FD4">
        <w:rPr>
          <w:position w:val="6"/>
          <w:sz w:val="16"/>
        </w:rPr>
        <w:t>*</w:t>
      </w:r>
      <w:r w:rsidRPr="00967FD4">
        <w:t>trading stock at that time:</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25 or 977</w:t>
      </w:r>
      <w:r w:rsidR="00967FD4">
        <w:noBreakHyphen/>
      </w:r>
      <w:r w:rsidRPr="00967FD4">
        <w:t xml:space="preserve">30 (about realisation events for trading stock) that would, apart from this Division, be </w:t>
      </w:r>
      <w:r w:rsidR="00967FD4" w:rsidRPr="00967FD4">
        <w:rPr>
          <w:position w:val="6"/>
          <w:sz w:val="16"/>
        </w:rPr>
        <w:t>*</w:t>
      </w:r>
      <w:r w:rsidRPr="00967FD4">
        <w:t>realised for income tax purposes by the event is taken into account; and</w:t>
      </w:r>
    </w:p>
    <w:p w:rsidR="00832DA0" w:rsidRPr="00967FD4" w:rsidRDefault="00832DA0" w:rsidP="00832DA0">
      <w:pPr>
        <w:pStyle w:val="paragraph"/>
      </w:pPr>
      <w:r w:rsidRPr="00967FD4">
        <w:tab/>
        <w:t>(b)</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 xml:space="preserve">10 (about realisation events for CGT assets) that would, apart from this Division, be </w:t>
      </w:r>
      <w:r w:rsidR="00967FD4" w:rsidRPr="00967FD4">
        <w:rPr>
          <w:position w:val="6"/>
          <w:sz w:val="16"/>
        </w:rPr>
        <w:t>*</w:t>
      </w:r>
      <w:r w:rsidRPr="00967FD4">
        <w:t xml:space="preserve">realised for income tax purposes by the event is </w:t>
      </w:r>
      <w:r w:rsidRPr="00967FD4">
        <w:rPr>
          <w:i/>
        </w:rPr>
        <w:t>not</w:t>
      </w:r>
      <w:r w:rsidRPr="00967FD4">
        <w:t xml:space="preserve"> taken into account;</w:t>
      </w:r>
    </w:p>
    <w:p w:rsidR="00832DA0" w:rsidRPr="00967FD4" w:rsidRDefault="00832DA0" w:rsidP="00832DA0">
      <w:pPr>
        <w:pStyle w:val="subsection2"/>
      </w:pPr>
      <w:r w:rsidRPr="00967FD4">
        <w:t>in working out the total loss reductions.</w:t>
      </w:r>
    </w:p>
    <w:p w:rsidR="00832DA0" w:rsidRPr="00967FD4" w:rsidRDefault="00832DA0" w:rsidP="00832DA0">
      <w:pPr>
        <w:pStyle w:val="subsection"/>
      </w:pPr>
      <w:r w:rsidRPr="00967FD4">
        <w:tab/>
        <w:t>(3)</w:t>
      </w:r>
      <w:r w:rsidRPr="00967FD4">
        <w:tab/>
        <w:t xml:space="preserve">In the case of an </w:t>
      </w:r>
      <w:r w:rsidR="00967FD4" w:rsidRPr="00967FD4">
        <w:rPr>
          <w:position w:val="6"/>
          <w:sz w:val="16"/>
        </w:rPr>
        <w:t>*</w:t>
      </w:r>
      <w:r w:rsidRPr="00967FD4">
        <w:t xml:space="preserve">affected interest in the </w:t>
      </w:r>
      <w:r w:rsidR="00967FD4" w:rsidRPr="00967FD4">
        <w:rPr>
          <w:position w:val="6"/>
          <w:sz w:val="16"/>
        </w:rPr>
        <w:t>*</w:t>
      </w:r>
      <w:r w:rsidRPr="00967FD4">
        <w:t xml:space="preserve">gaining entity that is </w:t>
      </w:r>
      <w:r w:rsidR="00967FD4" w:rsidRPr="00967FD4">
        <w:rPr>
          <w:position w:val="6"/>
          <w:sz w:val="16"/>
        </w:rPr>
        <w:t>*</w:t>
      </w:r>
      <w:r w:rsidRPr="00967FD4">
        <w:t>trading stock at that time:</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35 or 977</w:t>
      </w:r>
      <w:r w:rsidR="00967FD4">
        <w:noBreakHyphen/>
      </w:r>
      <w:r w:rsidRPr="00967FD4">
        <w:t xml:space="preserve">40 (about realisation events for trading stock) that would, apart from this Division, be </w:t>
      </w:r>
      <w:r w:rsidR="00967FD4" w:rsidRPr="00967FD4">
        <w:rPr>
          <w:position w:val="6"/>
          <w:sz w:val="16"/>
        </w:rPr>
        <w:t>*</w:t>
      </w:r>
      <w:r w:rsidRPr="00967FD4">
        <w:t>realised for income tax purposes by the event is taken into account; and</w:t>
      </w:r>
    </w:p>
    <w:p w:rsidR="00832DA0" w:rsidRPr="00967FD4" w:rsidRDefault="00832DA0" w:rsidP="00832DA0">
      <w:pPr>
        <w:pStyle w:val="paragraph"/>
      </w:pPr>
      <w:r w:rsidRPr="00967FD4">
        <w:tab/>
        <w:t>(b)</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 xml:space="preserve">15 (about realisation events for CGT assets) that would, apart from this Division, be </w:t>
      </w:r>
      <w:r w:rsidR="00967FD4" w:rsidRPr="00967FD4">
        <w:rPr>
          <w:position w:val="6"/>
          <w:sz w:val="16"/>
        </w:rPr>
        <w:t>*</w:t>
      </w:r>
      <w:r w:rsidRPr="00967FD4">
        <w:t xml:space="preserve">realised for income tax purposes by the event is </w:t>
      </w:r>
      <w:r w:rsidRPr="00967FD4">
        <w:rPr>
          <w:i/>
        </w:rPr>
        <w:t>not</w:t>
      </w:r>
      <w:r w:rsidRPr="00967FD4">
        <w:t xml:space="preserve"> taken into account;</w:t>
      </w:r>
    </w:p>
    <w:p w:rsidR="00832DA0" w:rsidRPr="00967FD4" w:rsidRDefault="00832DA0" w:rsidP="00832DA0">
      <w:pPr>
        <w:pStyle w:val="subsection2"/>
      </w:pPr>
      <w:r w:rsidRPr="00967FD4">
        <w:t>in working out the total gain reductions.</w:t>
      </w:r>
    </w:p>
    <w:p w:rsidR="00832DA0" w:rsidRPr="00967FD4" w:rsidRDefault="00832DA0" w:rsidP="00832DA0">
      <w:pPr>
        <w:pStyle w:val="SubsectionHead"/>
      </w:pPr>
      <w:r w:rsidRPr="00967FD4">
        <w:t>Revenue asset</w:t>
      </w:r>
    </w:p>
    <w:p w:rsidR="00832DA0" w:rsidRPr="00967FD4" w:rsidRDefault="00832DA0" w:rsidP="00832DA0">
      <w:pPr>
        <w:pStyle w:val="subsection"/>
      </w:pPr>
      <w:r w:rsidRPr="00967FD4">
        <w:tab/>
        <w:t>(4)</w:t>
      </w:r>
      <w:r w:rsidRPr="00967FD4">
        <w:tab/>
        <w:t xml:space="preserve">In the case of an </w:t>
      </w:r>
      <w:r w:rsidR="00967FD4" w:rsidRPr="00967FD4">
        <w:rPr>
          <w:position w:val="6"/>
          <w:sz w:val="16"/>
        </w:rPr>
        <w:t>*</w:t>
      </w:r>
      <w:r w:rsidRPr="00967FD4">
        <w:t xml:space="preserve">equity or loan interest, or an </w:t>
      </w:r>
      <w:r w:rsidR="00967FD4" w:rsidRPr="00967FD4">
        <w:rPr>
          <w:position w:val="6"/>
          <w:sz w:val="16"/>
        </w:rPr>
        <w:t>*</w:t>
      </w:r>
      <w:r w:rsidRPr="00967FD4">
        <w:t xml:space="preserve">indirect equity or loan interest, in the </w:t>
      </w:r>
      <w:r w:rsidR="00967FD4" w:rsidRPr="00967FD4">
        <w:rPr>
          <w:position w:val="6"/>
          <w:sz w:val="16"/>
        </w:rPr>
        <w:t>*</w:t>
      </w:r>
      <w:r w:rsidRPr="00967FD4">
        <w:t xml:space="preserve">losing entity that is a </w:t>
      </w:r>
      <w:r w:rsidR="00967FD4" w:rsidRPr="00967FD4">
        <w:rPr>
          <w:position w:val="6"/>
          <w:sz w:val="16"/>
        </w:rPr>
        <w:t>*</w:t>
      </w:r>
      <w:r w:rsidRPr="00967FD4">
        <w:t>revenue asset at that time, the greater of the following is taken into account in working out the total loss reductions:</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 xml:space="preserve">55 (about realisation events for revenue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paragraph"/>
      </w:pPr>
      <w:r w:rsidRPr="00967FD4">
        <w:tab/>
        <w:t>(b)</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 xml:space="preserve">10 (about realisation events for CGT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subsection"/>
      </w:pPr>
      <w:r w:rsidRPr="00967FD4">
        <w:tab/>
        <w:t>(5)</w:t>
      </w:r>
      <w:r w:rsidRPr="00967FD4">
        <w:tab/>
        <w:t xml:space="preserve">In the case of an </w:t>
      </w:r>
      <w:r w:rsidR="00967FD4" w:rsidRPr="00967FD4">
        <w:rPr>
          <w:position w:val="6"/>
          <w:sz w:val="16"/>
        </w:rPr>
        <w:t>*</w:t>
      </w:r>
      <w:r w:rsidRPr="00967FD4">
        <w:t xml:space="preserve">affected interest in the </w:t>
      </w:r>
      <w:r w:rsidR="00967FD4" w:rsidRPr="00967FD4">
        <w:rPr>
          <w:position w:val="6"/>
          <w:sz w:val="16"/>
        </w:rPr>
        <w:t>*</w:t>
      </w:r>
      <w:r w:rsidRPr="00967FD4">
        <w:t xml:space="preserve">gaining entity that is a </w:t>
      </w:r>
      <w:r w:rsidR="00967FD4" w:rsidRPr="00967FD4">
        <w:rPr>
          <w:position w:val="6"/>
          <w:sz w:val="16"/>
        </w:rPr>
        <w:t>*</w:t>
      </w:r>
      <w:r w:rsidRPr="00967FD4">
        <w:t>revenue asset at that time, the greater of the following amounts is taken into account in working out the total gain reductions:</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 xml:space="preserve">55 (about realisation events for revenue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paragraph"/>
        <w:keepNext/>
        <w:keepLines/>
      </w:pPr>
      <w:r w:rsidRPr="00967FD4">
        <w:tab/>
        <w:t>(b)</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 xml:space="preserve">15 (about realisation events for CGT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ActHead5"/>
      </w:pPr>
      <w:bookmarkStart w:id="791" w:name="_Toc446051738"/>
      <w:r w:rsidRPr="00967FD4">
        <w:rPr>
          <w:rStyle w:val="CharSectno"/>
        </w:rPr>
        <w:t>727</w:t>
      </w:r>
      <w:r w:rsidR="00967FD4">
        <w:rPr>
          <w:rStyle w:val="CharSectno"/>
        </w:rPr>
        <w:noBreakHyphen/>
      </w:r>
      <w:r w:rsidRPr="00967FD4">
        <w:rPr>
          <w:rStyle w:val="CharSectno"/>
        </w:rPr>
        <w:t>635</w:t>
      </w:r>
      <w:r w:rsidRPr="00967FD4">
        <w:t xml:space="preserve">  Splitting an equity or loan interest</w:t>
      </w:r>
      <w:bookmarkEnd w:id="791"/>
    </w:p>
    <w:p w:rsidR="00832DA0" w:rsidRPr="00967FD4" w:rsidRDefault="00832DA0" w:rsidP="00832DA0">
      <w:pPr>
        <w:pStyle w:val="subsection"/>
      </w:pPr>
      <w:r w:rsidRPr="00967FD4">
        <w:tab/>
      </w:r>
      <w:r w:rsidRPr="00967FD4">
        <w:tab/>
        <w:t xml:space="preserve">If an </w:t>
      </w:r>
      <w:r w:rsidR="00967FD4" w:rsidRPr="00967FD4">
        <w:rPr>
          <w:position w:val="6"/>
          <w:sz w:val="16"/>
        </w:rPr>
        <w:t>*</w:t>
      </w:r>
      <w:r w:rsidRPr="00967FD4">
        <w:t xml:space="preserve">equity or loan interest in the </w:t>
      </w:r>
      <w:r w:rsidR="00967FD4" w:rsidRPr="00967FD4">
        <w:rPr>
          <w:position w:val="6"/>
          <w:sz w:val="16"/>
        </w:rPr>
        <w:t>*</w:t>
      </w:r>
      <w:r w:rsidRPr="00967FD4">
        <w:t xml:space="preserve">losing entity or in the </w:t>
      </w:r>
      <w:r w:rsidR="00967FD4" w:rsidRPr="00967FD4">
        <w:rPr>
          <w:position w:val="6"/>
          <w:sz w:val="16"/>
        </w:rPr>
        <w:t>*</w:t>
      </w:r>
      <w:r w:rsidRPr="00967FD4">
        <w:t xml:space="preserve">gaining entity is split into 2 or more equity or loan interests at or after the </w:t>
      </w:r>
      <w:r w:rsidR="00967FD4" w:rsidRPr="00967FD4">
        <w:rPr>
          <w:position w:val="6"/>
          <w:sz w:val="16"/>
        </w:rPr>
        <w:t>*</w:t>
      </w:r>
      <w:r w:rsidRPr="00967FD4">
        <w:t>IVS time:</w:t>
      </w:r>
    </w:p>
    <w:p w:rsidR="00832DA0" w:rsidRPr="00967FD4" w:rsidRDefault="00832DA0" w:rsidP="00832DA0">
      <w:pPr>
        <w:pStyle w:val="paragraph"/>
      </w:pPr>
      <w:r w:rsidRPr="00967FD4">
        <w:tab/>
        <w:t>(a)</w:t>
      </w:r>
      <w:r w:rsidRPr="00967FD4">
        <w:tab/>
        <w:t>each of the 2 or more interests inherits whatever characteristics would have been relevant to applying this Subdivision to the first interest if the split had not happened; and</w:t>
      </w:r>
    </w:p>
    <w:p w:rsidR="00832DA0" w:rsidRPr="00967FD4" w:rsidRDefault="00832DA0" w:rsidP="00832DA0">
      <w:pPr>
        <w:pStyle w:val="paragraph"/>
      </w:pPr>
      <w:r w:rsidRPr="00967FD4">
        <w:tab/>
        <w:t>(b)</w:t>
      </w:r>
      <w:r w:rsidRPr="00967FD4">
        <w:tab/>
        <w:t>those characteristics include characteristics the first interest has inherited because of any other application or applications of this section or section</w:t>
      </w:r>
      <w:r w:rsidR="00967FD4">
        <w:t> </w:t>
      </w:r>
      <w:r w:rsidRPr="00967FD4">
        <w:t>727</w:t>
      </w:r>
      <w:r w:rsidR="00967FD4">
        <w:noBreakHyphen/>
      </w:r>
      <w:r w:rsidRPr="00967FD4">
        <w:t>640; and</w:t>
      </w:r>
    </w:p>
    <w:p w:rsidR="00832DA0" w:rsidRPr="00967FD4" w:rsidRDefault="00832DA0" w:rsidP="00832DA0">
      <w:pPr>
        <w:pStyle w:val="paragraph"/>
      </w:pPr>
      <w:r w:rsidRPr="00967FD4">
        <w:tab/>
        <w:t>(c)</w:t>
      </w:r>
      <w:r w:rsidRPr="00967FD4">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967FD4" w:rsidRDefault="00832DA0" w:rsidP="00832DA0">
      <w:pPr>
        <w:pStyle w:val="ActHead5"/>
      </w:pPr>
      <w:bookmarkStart w:id="792" w:name="_Toc446051739"/>
      <w:r w:rsidRPr="00967FD4">
        <w:rPr>
          <w:rStyle w:val="CharSectno"/>
        </w:rPr>
        <w:t>727</w:t>
      </w:r>
      <w:r w:rsidR="00967FD4">
        <w:rPr>
          <w:rStyle w:val="CharSectno"/>
        </w:rPr>
        <w:noBreakHyphen/>
      </w:r>
      <w:r w:rsidRPr="00967FD4">
        <w:rPr>
          <w:rStyle w:val="CharSectno"/>
        </w:rPr>
        <w:t>640</w:t>
      </w:r>
      <w:r w:rsidRPr="00967FD4">
        <w:t xml:space="preserve">  Merging equity or loan interests</w:t>
      </w:r>
      <w:bookmarkEnd w:id="792"/>
    </w:p>
    <w:p w:rsidR="00832DA0" w:rsidRPr="00967FD4" w:rsidRDefault="00832DA0" w:rsidP="00832DA0">
      <w:pPr>
        <w:pStyle w:val="subsection"/>
      </w:pPr>
      <w:r w:rsidRPr="00967FD4">
        <w:tab/>
      </w:r>
      <w:r w:rsidRPr="00967FD4">
        <w:tab/>
        <w:t xml:space="preserve">If 2 or more </w:t>
      </w:r>
      <w:r w:rsidR="00967FD4" w:rsidRPr="00967FD4">
        <w:rPr>
          <w:position w:val="6"/>
          <w:sz w:val="16"/>
        </w:rPr>
        <w:t>*</w:t>
      </w:r>
      <w:r w:rsidRPr="00967FD4">
        <w:t xml:space="preserve">equity or loan interests (the </w:t>
      </w:r>
      <w:r w:rsidRPr="00967FD4">
        <w:rPr>
          <w:b/>
          <w:i/>
        </w:rPr>
        <w:t>original interests</w:t>
      </w:r>
      <w:r w:rsidRPr="00967FD4">
        <w:t xml:space="preserve">) in the </w:t>
      </w:r>
      <w:r w:rsidR="00967FD4" w:rsidRPr="00967FD4">
        <w:rPr>
          <w:position w:val="6"/>
          <w:sz w:val="16"/>
        </w:rPr>
        <w:t>*</w:t>
      </w:r>
      <w:r w:rsidRPr="00967FD4">
        <w:t xml:space="preserve">losing entity or in the </w:t>
      </w:r>
      <w:r w:rsidR="00967FD4" w:rsidRPr="00967FD4">
        <w:rPr>
          <w:position w:val="6"/>
          <w:sz w:val="16"/>
        </w:rPr>
        <w:t>*</w:t>
      </w:r>
      <w:r w:rsidRPr="00967FD4">
        <w:t xml:space="preserve">gaining entity are merged into 1 or more </w:t>
      </w:r>
      <w:r w:rsidR="00967FD4" w:rsidRPr="00967FD4">
        <w:rPr>
          <w:position w:val="6"/>
          <w:sz w:val="16"/>
        </w:rPr>
        <w:t>*</w:t>
      </w:r>
      <w:r w:rsidRPr="00967FD4">
        <w:t xml:space="preserve">equity or loan interests (the </w:t>
      </w:r>
      <w:r w:rsidRPr="00967FD4">
        <w:rPr>
          <w:b/>
          <w:i/>
        </w:rPr>
        <w:t>new interests</w:t>
      </w:r>
      <w:r w:rsidRPr="00967FD4">
        <w:t xml:space="preserve">) at or after the </w:t>
      </w:r>
      <w:r w:rsidR="00967FD4" w:rsidRPr="00967FD4">
        <w:rPr>
          <w:position w:val="6"/>
          <w:sz w:val="16"/>
        </w:rPr>
        <w:t>*</w:t>
      </w:r>
      <w:r w:rsidRPr="00967FD4">
        <w:t>IVS time:</w:t>
      </w:r>
    </w:p>
    <w:p w:rsidR="00832DA0" w:rsidRPr="00967FD4" w:rsidRDefault="00832DA0" w:rsidP="00832DA0">
      <w:pPr>
        <w:pStyle w:val="paragraph"/>
      </w:pPr>
      <w:r w:rsidRPr="00967FD4">
        <w:tab/>
        <w:t>(a)</w:t>
      </w:r>
      <w:r w:rsidRPr="00967FD4">
        <w:tab/>
        <w:t>each of the new interests inherits whatever characteristics would have been relevant to applying this Subdivision to the original interests if the merging had not happened; and</w:t>
      </w:r>
    </w:p>
    <w:p w:rsidR="00832DA0" w:rsidRPr="00967FD4" w:rsidRDefault="00832DA0" w:rsidP="00832DA0">
      <w:pPr>
        <w:pStyle w:val="paragraph"/>
      </w:pPr>
      <w:r w:rsidRPr="00967FD4">
        <w:tab/>
        <w:t>(b)</w:t>
      </w:r>
      <w:r w:rsidRPr="00967FD4">
        <w:tab/>
        <w:t>those characteristics include characteristics inherited by any of the original interests because of any other application or applications of this section or section</w:t>
      </w:r>
      <w:r w:rsidR="00967FD4">
        <w:t> </w:t>
      </w:r>
      <w:r w:rsidRPr="00967FD4">
        <w:t>727</w:t>
      </w:r>
      <w:r w:rsidR="00967FD4">
        <w:noBreakHyphen/>
      </w:r>
      <w:r w:rsidRPr="00967FD4">
        <w:t>635; and</w:t>
      </w:r>
    </w:p>
    <w:p w:rsidR="00832DA0" w:rsidRPr="00967FD4" w:rsidRDefault="00832DA0" w:rsidP="00832DA0">
      <w:pPr>
        <w:pStyle w:val="paragraph"/>
      </w:pPr>
      <w:r w:rsidRPr="00967FD4">
        <w:tab/>
        <w:t>(c)</w:t>
      </w:r>
      <w:r w:rsidRPr="00967FD4">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967FD4" w:rsidRDefault="00832DA0" w:rsidP="00832DA0">
      <w:pPr>
        <w:pStyle w:val="ActHead5"/>
      </w:pPr>
      <w:bookmarkStart w:id="793" w:name="_Toc446051740"/>
      <w:r w:rsidRPr="00967FD4">
        <w:rPr>
          <w:rStyle w:val="CharSectno"/>
        </w:rPr>
        <w:t>727</w:t>
      </w:r>
      <w:r w:rsidR="00967FD4">
        <w:rPr>
          <w:rStyle w:val="CharSectno"/>
        </w:rPr>
        <w:noBreakHyphen/>
      </w:r>
      <w:r w:rsidRPr="00967FD4">
        <w:rPr>
          <w:rStyle w:val="CharSectno"/>
        </w:rPr>
        <w:t>645</w:t>
      </w:r>
      <w:r w:rsidRPr="00967FD4">
        <w:t xml:space="preserve">  Effect of CGT roll</w:t>
      </w:r>
      <w:r w:rsidR="00967FD4">
        <w:noBreakHyphen/>
      </w:r>
      <w:r w:rsidRPr="00967FD4">
        <w:t>over</w:t>
      </w:r>
      <w:bookmarkEnd w:id="793"/>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this Subdivision applies to a </w:t>
      </w:r>
      <w:r w:rsidR="00967FD4" w:rsidRPr="00967FD4">
        <w:rPr>
          <w:position w:val="6"/>
          <w:sz w:val="16"/>
        </w:rPr>
        <w:t>*</w:t>
      </w:r>
      <w:r w:rsidRPr="00967FD4">
        <w:t xml:space="preserve">realisation event that is a </w:t>
      </w:r>
      <w:r w:rsidR="00967FD4" w:rsidRPr="00967FD4">
        <w:rPr>
          <w:position w:val="6"/>
          <w:sz w:val="16"/>
        </w:rPr>
        <w:t>*</w:t>
      </w:r>
      <w:r w:rsidRPr="00967FD4">
        <w:t xml:space="preserve">CGT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losing entity; and</w:t>
      </w:r>
    </w:p>
    <w:p w:rsidR="00832DA0" w:rsidRPr="00967FD4" w:rsidRDefault="00832DA0" w:rsidP="00832DA0">
      <w:pPr>
        <w:pStyle w:val="paragraph"/>
      </w:pPr>
      <w:r w:rsidRPr="00967FD4">
        <w:tab/>
        <w:t>(b)</w:t>
      </w:r>
      <w:r w:rsidRPr="00967FD4">
        <w:tab/>
        <w:t>section</w:t>
      </w:r>
      <w:r w:rsidR="00967FD4">
        <w:t> </w:t>
      </w:r>
      <w:r w:rsidRPr="00967FD4">
        <w:t>727</w:t>
      </w:r>
      <w:r w:rsidR="00967FD4">
        <w:noBreakHyphen/>
      </w:r>
      <w:r w:rsidRPr="00967FD4">
        <w:t xml:space="preserve">615 reduces a loss that would, apart from this Division,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(c)</w:t>
      </w:r>
      <w:r w:rsidRPr="00967FD4">
        <w:tab/>
        <w:t>there is a roll</w:t>
      </w:r>
      <w:r w:rsidR="00967FD4">
        <w:noBreakHyphen/>
      </w:r>
      <w:r w:rsidRPr="00967FD4">
        <w:t>over for the CGT event;</w:t>
      </w:r>
    </w:p>
    <w:p w:rsidR="00832DA0" w:rsidRPr="00967FD4" w:rsidRDefault="00832DA0" w:rsidP="00832DA0">
      <w:pPr>
        <w:pStyle w:val="subsection2"/>
      </w:pPr>
      <w:r w:rsidRPr="00967FD4">
        <w:t xml:space="preserve">the interest’s </w:t>
      </w:r>
      <w:r w:rsidR="00967FD4" w:rsidRPr="00967FD4">
        <w:rPr>
          <w:position w:val="6"/>
          <w:sz w:val="16"/>
        </w:rPr>
        <w:t>*</w:t>
      </w:r>
      <w:r w:rsidRPr="00967FD4">
        <w:t>reduced cost base at the time of the CGT event is taken to have been reduced by the amount by which section</w:t>
      </w:r>
      <w:r w:rsidR="00967FD4">
        <w:t> </w:t>
      </w:r>
      <w:r w:rsidRPr="00967FD4">
        <w:t>727</w:t>
      </w:r>
      <w:r w:rsidR="00967FD4">
        <w:noBreakHyphen/>
      </w:r>
      <w:r w:rsidRPr="00967FD4">
        <w:t>615 reduces that loss, but is so taken only for the purposes of working out:</w:t>
      </w:r>
    </w:p>
    <w:p w:rsidR="00832DA0" w:rsidRPr="00967FD4" w:rsidRDefault="00832DA0" w:rsidP="00832DA0">
      <w:pPr>
        <w:pStyle w:val="paragraph"/>
      </w:pPr>
      <w:r w:rsidRPr="00967FD4">
        <w:tab/>
        <w:t>(d)</w:t>
      </w:r>
      <w:r w:rsidRPr="00967FD4">
        <w:tab/>
        <w:t>the interest’s reduced cost base, from time to time after the roll</w:t>
      </w:r>
      <w:r w:rsidR="00967FD4">
        <w:noBreakHyphen/>
      </w:r>
      <w:r w:rsidRPr="00967FD4">
        <w:t xml:space="preserve">over, for the entity that </w:t>
      </w:r>
      <w:r w:rsidR="00967FD4" w:rsidRPr="00967FD4">
        <w:rPr>
          <w:position w:val="6"/>
          <w:sz w:val="16"/>
        </w:rPr>
        <w:t>*</w:t>
      </w:r>
      <w:r w:rsidRPr="00967FD4">
        <w:t>acquired the interest because of the CGT event; and</w:t>
      </w:r>
    </w:p>
    <w:p w:rsidR="00832DA0" w:rsidRPr="00967FD4" w:rsidRDefault="00832DA0" w:rsidP="00832DA0">
      <w:pPr>
        <w:pStyle w:val="paragraph"/>
      </w:pPr>
      <w:r w:rsidRPr="00967FD4">
        <w:tab/>
        <w:t>(e)</w:t>
      </w:r>
      <w:r w:rsidRPr="00967FD4">
        <w:tab/>
        <w:t xml:space="preserve">in the case of a </w:t>
      </w:r>
      <w:r w:rsidR="00967FD4" w:rsidRPr="00967FD4">
        <w:rPr>
          <w:position w:val="6"/>
          <w:sz w:val="16"/>
        </w:rPr>
        <w:t>*</w:t>
      </w:r>
      <w:r w:rsidRPr="00967FD4">
        <w:t>replacement</w:t>
      </w:r>
      <w:r w:rsidR="00967FD4">
        <w:noBreakHyphen/>
      </w:r>
      <w:r w:rsidRPr="00967FD4">
        <w:t>asset roll</w:t>
      </w:r>
      <w:r w:rsidR="00967FD4">
        <w:noBreakHyphen/>
      </w:r>
      <w:r w:rsidRPr="00967FD4">
        <w:t>over—the reduced cost base of the replacement CGT asset, from time to time after the roll</w:t>
      </w:r>
      <w:r w:rsidR="00967FD4">
        <w:noBreakHyphen/>
      </w:r>
      <w:r w:rsidRPr="00967FD4">
        <w:t xml:space="preserve">over, for the entity that </w:t>
      </w:r>
      <w:r w:rsidR="00967FD4" w:rsidRPr="00967FD4">
        <w:rPr>
          <w:position w:val="6"/>
          <w:sz w:val="16"/>
        </w:rPr>
        <w:t>*</w:t>
      </w:r>
      <w:r w:rsidRPr="00967FD4">
        <w:t>disposed of the interest.</w:t>
      </w:r>
    </w:p>
    <w:p w:rsidR="00832DA0" w:rsidRPr="00967FD4" w:rsidRDefault="00832DA0" w:rsidP="00832DA0">
      <w:pPr>
        <w:pStyle w:val="notetext"/>
      </w:pPr>
      <w:r w:rsidRPr="00967FD4">
        <w:t>Note:</w:t>
      </w:r>
      <w:r w:rsidRPr="00967FD4">
        <w:tab/>
        <w:t>Because of the roll</w:t>
      </w:r>
      <w:r w:rsidR="00967FD4">
        <w:noBreakHyphen/>
      </w:r>
      <w:r w:rsidRPr="00967FD4">
        <w:t>over, the loss reduction under section</w:t>
      </w:r>
      <w:r w:rsidR="00967FD4">
        <w:t> </w:t>
      </w:r>
      <w:r w:rsidRPr="00967FD4">
        <w:t>727</w:t>
      </w:r>
      <w:r w:rsidR="00967FD4">
        <w:noBreakHyphen/>
      </w:r>
      <w:r w:rsidRPr="00967FD4">
        <w:t>615 will have no tax effect. This subsection ensures that the loss reduction is passed on, through the reduction in reduced cost base, to prevent or reduce a loss arising on a later CGT event.</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this Subdivision applies to a </w:t>
      </w:r>
      <w:r w:rsidR="00967FD4" w:rsidRPr="00967FD4">
        <w:rPr>
          <w:position w:val="6"/>
          <w:sz w:val="16"/>
        </w:rPr>
        <w:t>*</w:t>
      </w:r>
      <w:r w:rsidRPr="00967FD4">
        <w:t xml:space="preserve">realisation event that is a </w:t>
      </w:r>
      <w:r w:rsidR="00967FD4" w:rsidRPr="00967FD4">
        <w:rPr>
          <w:position w:val="6"/>
          <w:sz w:val="16"/>
        </w:rPr>
        <w:t>*</w:t>
      </w:r>
      <w:r w:rsidRPr="00967FD4">
        <w:t xml:space="preserve">CGT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gaining entity; and</w:t>
      </w:r>
    </w:p>
    <w:p w:rsidR="00832DA0" w:rsidRPr="00967FD4" w:rsidRDefault="00832DA0" w:rsidP="00832DA0">
      <w:pPr>
        <w:pStyle w:val="paragraph"/>
      </w:pPr>
      <w:r w:rsidRPr="00967FD4">
        <w:tab/>
        <w:t>(b)</w:t>
      </w:r>
      <w:r w:rsidRPr="00967FD4">
        <w:tab/>
        <w:t>section</w:t>
      </w:r>
      <w:r w:rsidR="00967FD4">
        <w:t> </w:t>
      </w:r>
      <w:r w:rsidRPr="00967FD4">
        <w:t>727</w:t>
      </w:r>
      <w:r w:rsidR="00967FD4">
        <w:noBreakHyphen/>
      </w:r>
      <w:r w:rsidRPr="00967FD4">
        <w:t xml:space="preserve">620 reduces a gain that would, apart from this Division,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(c)</w:t>
      </w:r>
      <w:r w:rsidRPr="00967FD4">
        <w:tab/>
        <w:t>there is a roll</w:t>
      </w:r>
      <w:r w:rsidR="00967FD4">
        <w:noBreakHyphen/>
      </w:r>
      <w:r w:rsidRPr="00967FD4">
        <w:t>over for the CGT event;</w:t>
      </w:r>
    </w:p>
    <w:p w:rsidR="00832DA0" w:rsidRPr="00967FD4" w:rsidRDefault="00832DA0" w:rsidP="00832DA0">
      <w:pPr>
        <w:pStyle w:val="subsection2"/>
      </w:pPr>
      <w:r w:rsidRPr="00967FD4">
        <w:t xml:space="preserve">the interest’s </w:t>
      </w:r>
      <w:r w:rsidR="00967FD4" w:rsidRPr="00967FD4">
        <w:rPr>
          <w:position w:val="6"/>
          <w:sz w:val="16"/>
        </w:rPr>
        <w:t>*</w:t>
      </w:r>
      <w:r w:rsidRPr="00967FD4">
        <w:t>cost base at the time of the CGT event is taken to have been uplifted by the amount by which section</w:t>
      </w:r>
      <w:r w:rsidR="00967FD4">
        <w:t> </w:t>
      </w:r>
      <w:r w:rsidRPr="00967FD4">
        <w:t>727</w:t>
      </w:r>
      <w:r w:rsidR="00967FD4">
        <w:noBreakHyphen/>
      </w:r>
      <w:r w:rsidRPr="00967FD4">
        <w:t>620 reduces that gain, but is so taken only for the purposes of working out:</w:t>
      </w:r>
    </w:p>
    <w:p w:rsidR="00832DA0" w:rsidRPr="00967FD4" w:rsidRDefault="00832DA0" w:rsidP="00832DA0">
      <w:pPr>
        <w:pStyle w:val="paragraph"/>
      </w:pPr>
      <w:r w:rsidRPr="00967FD4">
        <w:tab/>
        <w:t>(d)</w:t>
      </w:r>
      <w:r w:rsidRPr="00967FD4">
        <w:tab/>
        <w:t>the interest’s cost base, from time to time after the roll</w:t>
      </w:r>
      <w:r w:rsidR="00967FD4">
        <w:noBreakHyphen/>
      </w:r>
      <w:r w:rsidRPr="00967FD4">
        <w:t xml:space="preserve">over, for the entity that </w:t>
      </w:r>
      <w:r w:rsidR="00967FD4" w:rsidRPr="00967FD4">
        <w:rPr>
          <w:position w:val="6"/>
          <w:sz w:val="16"/>
        </w:rPr>
        <w:t>*</w:t>
      </w:r>
      <w:r w:rsidRPr="00967FD4">
        <w:t>acquired the interest because of the CGT event; and</w:t>
      </w:r>
    </w:p>
    <w:p w:rsidR="00832DA0" w:rsidRPr="00967FD4" w:rsidRDefault="00832DA0" w:rsidP="00832DA0">
      <w:pPr>
        <w:pStyle w:val="paragraph"/>
      </w:pPr>
      <w:r w:rsidRPr="00967FD4">
        <w:tab/>
        <w:t>(e)</w:t>
      </w:r>
      <w:r w:rsidRPr="00967FD4">
        <w:tab/>
        <w:t xml:space="preserve">in the case of a </w:t>
      </w:r>
      <w:r w:rsidR="00967FD4" w:rsidRPr="00967FD4">
        <w:rPr>
          <w:position w:val="6"/>
          <w:sz w:val="16"/>
        </w:rPr>
        <w:t>*</w:t>
      </w:r>
      <w:r w:rsidRPr="00967FD4">
        <w:t>replacement</w:t>
      </w:r>
      <w:r w:rsidR="00967FD4">
        <w:noBreakHyphen/>
      </w:r>
      <w:r w:rsidRPr="00967FD4">
        <w:t>asset roll</w:t>
      </w:r>
      <w:r w:rsidR="00967FD4">
        <w:noBreakHyphen/>
      </w:r>
      <w:r w:rsidRPr="00967FD4">
        <w:t>over—the cost base of the replacement CGT asset, from time to time after the roll</w:t>
      </w:r>
      <w:r w:rsidR="00967FD4">
        <w:noBreakHyphen/>
      </w:r>
      <w:r w:rsidRPr="00967FD4">
        <w:t xml:space="preserve">over, for the entity that </w:t>
      </w:r>
      <w:r w:rsidR="00967FD4" w:rsidRPr="00967FD4">
        <w:rPr>
          <w:position w:val="6"/>
          <w:sz w:val="16"/>
        </w:rPr>
        <w:t>*</w:t>
      </w:r>
      <w:r w:rsidRPr="00967FD4">
        <w:t>disposed of the interest.</w:t>
      </w:r>
    </w:p>
    <w:p w:rsidR="00832DA0" w:rsidRPr="00967FD4" w:rsidRDefault="00832DA0" w:rsidP="00832DA0">
      <w:pPr>
        <w:pStyle w:val="notetext"/>
      </w:pPr>
      <w:r w:rsidRPr="00967FD4">
        <w:t>Note:</w:t>
      </w:r>
      <w:r w:rsidRPr="00967FD4">
        <w:tab/>
        <w:t>Because of the roll</w:t>
      </w:r>
      <w:r w:rsidR="00967FD4">
        <w:noBreakHyphen/>
      </w:r>
      <w:r w:rsidRPr="00967FD4">
        <w:t>over, the gain reduction under section</w:t>
      </w:r>
      <w:r w:rsidR="00967FD4">
        <w:t> </w:t>
      </w:r>
      <w:r w:rsidRPr="00967FD4">
        <w:t>727</w:t>
      </w:r>
      <w:r w:rsidR="00967FD4">
        <w:noBreakHyphen/>
      </w:r>
      <w:r w:rsidRPr="00967FD4">
        <w:t>620 will have no tax effect. This subsection ensures that the gain reduction is passed on, through the uplift in cost base, to prevent or reduce a gain arising on a later CGT event.</w:t>
      </w:r>
    </w:p>
    <w:p w:rsidR="00832DA0" w:rsidRPr="00967FD4" w:rsidRDefault="00832DA0" w:rsidP="00832DA0">
      <w:pPr>
        <w:pStyle w:val="ActHead4"/>
      </w:pPr>
      <w:bookmarkStart w:id="794" w:name="_Toc446051741"/>
      <w:r w:rsidRPr="00967FD4">
        <w:t>Further exclusion for certain 95% services indirect value shifts if realisation time method must be used</w:t>
      </w:r>
      <w:bookmarkEnd w:id="794"/>
    </w:p>
    <w:p w:rsidR="00832DA0" w:rsidRPr="00967FD4" w:rsidRDefault="00832DA0" w:rsidP="00832DA0">
      <w:pPr>
        <w:pStyle w:val="ActHead5"/>
      </w:pPr>
      <w:bookmarkStart w:id="795" w:name="_Toc446051742"/>
      <w:r w:rsidRPr="00967FD4">
        <w:rPr>
          <w:rStyle w:val="CharSectno"/>
        </w:rPr>
        <w:t>727</w:t>
      </w:r>
      <w:r w:rsidR="00967FD4">
        <w:rPr>
          <w:rStyle w:val="CharSectno"/>
        </w:rPr>
        <w:noBreakHyphen/>
      </w:r>
      <w:r w:rsidRPr="00967FD4">
        <w:rPr>
          <w:rStyle w:val="CharSectno"/>
        </w:rPr>
        <w:t>700</w:t>
      </w:r>
      <w:r w:rsidRPr="00967FD4">
        <w:t xml:space="preserve">  When 95% services indirect value shift is excluded</w:t>
      </w:r>
      <w:bookmarkEnd w:id="795"/>
    </w:p>
    <w:p w:rsidR="00832DA0" w:rsidRPr="00967FD4" w:rsidRDefault="00832DA0" w:rsidP="00832DA0">
      <w:pPr>
        <w:pStyle w:val="subsection"/>
      </w:pPr>
      <w:r w:rsidRPr="00967FD4">
        <w:tab/>
        <w:t>(1)</w:t>
      </w:r>
      <w:r w:rsidRPr="00967FD4">
        <w:tab/>
        <w:t xml:space="preserve">If the </w:t>
      </w:r>
      <w:r w:rsidR="00967FD4" w:rsidRPr="00967FD4">
        <w:rPr>
          <w:position w:val="6"/>
          <w:sz w:val="16"/>
        </w:rPr>
        <w:t>*</w:t>
      </w:r>
      <w:r w:rsidRPr="00967FD4">
        <w:t xml:space="preserve">indirect value shift is a </w:t>
      </w:r>
      <w:r w:rsidR="00967FD4" w:rsidRPr="00967FD4">
        <w:rPr>
          <w:position w:val="6"/>
          <w:sz w:val="16"/>
        </w:rPr>
        <w:t>*</w:t>
      </w:r>
      <w:r w:rsidRPr="00967FD4">
        <w:t xml:space="preserve">95% services indirect value shift, this Subdivision does not apply to a </w:t>
      </w:r>
      <w:r w:rsidR="00967FD4" w:rsidRPr="00967FD4">
        <w:rPr>
          <w:position w:val="6"/>
          <w:sz w:val="16"/>
        </w:rPr>
        <w:t>*</w:t>
      </w:r>
      <w:r w:rsidRPr="00967FD4">
        <w:t>realisation event that:</w:t>
      </w:r>
    </w:p>
    <w:p w:rsidR="00832DA0" w:rsidRPr="00967FD4" w:rsidRDefault="00832DA0" w:rsidP="00832DA0">
      <w:pPr>
        <w:pStyle w:val="paragraph"/>
      </w:pPr>
      <w:r w:rsidRPr="00967FD4">
        <w:tab/>
        <w:t>(a)</w:t>
      </w:r>
      <w:r w:rsidRPr="00967FD4">
        <w:tab/>
        <w:t xml:space="preserve">happens to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that is owned by an entity (the </w:t>
      </w:r>
      <w:r w:rsidRPr="00967FD4">
        <w:rPr>
          <w:b/>
          <w:i/>
        </w:rPr>
        <w:t>owner</w:t>
      </w:r>
      <w:r w:rsidRPr="00967FD4">
        <w:t>); and</w:t>
      </w:r>
    </w:p>
    <w:p w:rsidR="00832DA0" w:rsidRPr="00967FD4" w:rsidRDefault="00832DA0" w:rsidP="00832DA0">
      <w:pPr>
        <w:pStyle w:val="paragraph"/>
      </w:pPr>
      <w:r w:rsidRPr="00967FD4">
        <w:tab/>
        <w:t>(b)</w:t>
      </w:r>
      <w:r w:rsidRPr="00967FD4">
        <w:tab/>
        <w:t>is covered by subsection</w:t>
      </w:r>
      <w:r w:rsidR="00967FD4">
        <w:t> </w:t>
      </w:r>
      <w:r w:rsidRPr="00967FD4">
        <w:t>727</w:t>
      </w:r>
      <w:r w:rsidR="00967FD4">
        <w:noBreakHyphen/>
      </w:r>
      <w:r w:rsidRPr="00967FD4">
        <w:t>610(2);</w:t>
      </w:r>
    </w:p>
    <w:p w:rsidR="00832DA0" w:rsidRPr="00967FD4" w:rsidRDefault="00832DA0" w:rsidP="00832DA0">
      <w:pPr>
        <w:pStyle w:val="subsection2"/>
      </w:pPr>
      <w:r w:rsidRPr="00967FD4">
        <w:t>unless:</w:t>
      </w:r>
    </w:p>
    <w:p w:rsidR="00832DA0" w:rsidRPr="00967FD4" w:rsidRDefault="00832DA0" w:rsidP="00832DA0">
      <w:pPr>
        <w:pStyle w:val="paragraph"/>
      </w:pPr>
      <w:r w:rsidRPr="00967FD4">
        <w:tab/>
        <w:t>(c)</w:t>
      </w:r>
      <w:r w:rsidRPr="00967FD4">
        <w:tab/>
        <w:t>the conditions in section</w:t>
      </w:r>
      <w:r w:rsidR="00967FD4">
        <w:t> </w:t>
      </w:r>
      <w:r w:rsidRPr="00967FD4">
        <w:t>727</w:t>
      </w:r>
      <w:r w:rsidR="00967FD4">
        <w:noBreakHyphen/>
      </w:r>
      <w:r w:rsidRPr="00967FD4">
        <w:t>705 are met for the indirect value shift; or</w:t>
      </w:r>
    </w:p>
    <w:p w:rsidR="00832DA0" w:rsidRPr="00967FD4" w:rsidRDefault="00832DA0" w:rsidP="00832DA0">
      <w:pPr>
        <w:pStyle w:val="paragraph"/>
      </w:pPr>
      <w:r w:rsidRPr="00967FD4">
        <w:tab/>
        <w:t>(d)</w:t>
      </w:r>
      <w:r w:rsidRPr="00967FD4">
        <w:tab/>
        <w:t>the conditions in section</w:t>
      </w:r>
      <w:r w:rsidR="00967FD4">
        <w:t> </w:t>
      </w:r>
      <w:r w:rsidRPr="00967FD4">
        <w:t>727</w:t>
      </w:r>
      <w:r w:rsidR="00967FD4">
        <w:noBreakHyphen/>
      </w:r>
      <w:r w:rsidRPr="00967FD4">
        <w:t>710, 727</w:t>
      </w:r>
      <w:r w:rsidR="00967FD4">
        <w:noBreakHyphen/>
      </w:r>
      <w:r w:rsidRPr="00967FD4">
        <w:t>715 or 727</w:t>
      </w:r>
      <w:r w:rsidR="00967FD4">
        <w:noBreakHyphen/>
      </w:r>
      <w:r w:rsidRPr="00967FD4">
        <w:t>720 are met for the indirect value shift and for that realisation event.</w:t>
      </w:r>
    </w:p>
    <w:p w:rsidR="00832DA0" w:rsidRPr="00967FD4" w:rsidRDefault="00832DA0" w:rsidP="00832DA0">
      <w:pPr>
        <w:pStyle w:val="subsection"/>
      </w:pPr>
      <w:r w:rsidRPr="00967FD4">
        <w:tab/>
        <w:t>(2)</w:t>
      </w:r>
      <w:r w:rsidRPr="00967FD4">
        <w:tab/>
        <w:t xml:space="preserve">An </w:t>
      </w:r>
      <w:r w:rsidR="00967FD4" w:rsidRPr="00967FD4">
        <w:rPr>
          <w:position w:val="6"/>
          <w:sz w:val="16"/>
        </w:rPr>
        <w:t>*</w:t>
      </w:r>
      <w:r w:rsidRPr="00967FD4">
        <w:t xml:space="preserve">indirect value shift is a </w:t>
      </w:r>
      <w:r w:rsidRPr="00967FD4">
        <w:rPr>
          <w:b/>
          <w:i/>
        </w:rPr>
        <w:t>95% services indirect value shift</w:t>
      </w:r>
      <w:r w:rsidRPr="00967FD4">
        <w:t xml:space="preserve"> if, and only if, to the extent of at least 95% of their total </w:t>
      </w:r>
      <w:r w:rsidR="00967FD4" w:rsidRPr="00967FD4">
        <w:rPr>
          <w:position w:val="6"/>
          <w:sz w:val="16"/>
        </w:rPr>
        <w:t>*</w:t>
      </w:r>
      <w:r w:rsidRPr="00967FD4">
        <w:t xml:space="preserve">market value, the </w:t>
      </w:r>
      <w:r w:rsidR="00967FD4" w:rsidRPr="00967FD4">
        <w:rPr>
          <w:position w:val="6"/>
          <w:sz w:val="16"/>
        </w:rPr>
        <w:t>*</w:t>
      </w:r>
      <w:r w:rsidRPr="00967FD4">
        <w:t>greater benefits consist entirely of:</w:t>
      </w:r>
    </w:p>
    <w:p w:rsidR="00832DA0" w:rsidRPr="00967FD4" w:rsidRDefault="00832DA0" w:rsidP="00832DA0">
      <w:pPr>
        <w:pStyle w:val="paragraph"/>
      </w:pPr>
      <w:r w:rsidRPr="00967FD4">
        <w:tab/>
        <w:t>(a)</w:t>
      </w:r>
      <w:r w:rsidRPr="00967FD4">
        <w:tab/>
        <w:t>a right to have services that are covered by section</w:t>
      </w:r>
      <w:r w:rsidR="00967FD4">
        <w:t> </w:t>
      </w:r>
      <w:r w:rsidRPr="00967FD4">
        <w:t>727</w:t>
      </w:r>
      <w:r w:rsidR="00967FD4">
        <w:noBreakHyphen/>
      </w:r>
      <w:r w:rsidRPr="00967FD4">
        <w:t xml:space="preserve">240 provided directly by the </w:t>
      </w:r>
      <w:r w:rsidR="00967FD4" w:rsidRPr="00967FD4">
        <w:rPr>
          <w:position w:val="6"/>
          <w:sz w:val="16"/>
        </w:rPr>
        <w:t>*</w:t>
      </w:r>
      <w:r w:rsidRPr="00967FD4">
        <w:t xml:space="preserve">losing entity to the </w:t>
      </w:r>
      <w:r w:rsidR="00967FD4" w:rsidRPr="00967FD4">
        <w:rPr>
          <w:position w:val="6"/>
          <w:sz w:val="16"/>
        </w:rPr>
        <w:t>*</w:t>
      </w:r>
      <w:r w:rsidRPr="00967FD4">
        <w:t>gaining entity; or</w:t>
      </w:r>
    </w:p>
    <w:p w:rsidR="00832DA0" w:rsidRPr="00967FD4" w:rsidRDefault="00832DA0" w:rsidP="00832DA0">
      <w:pPr>
        <w:pStyle w:val="paragraph"/>
      </w:pPr>
      <w:r w:rsidRPr="00967FD4">
        <w:tab/>
        <w:t>(b)</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subsection2"/>
      </w:pPr>
      <w:r w:rsidRPr="00967FD4">
        <w:t>or both.</w:t>
      </w:r>
    </w:p>
    <w:p w:rsidR="00832DA0" w:rsidRPr="00967FD4" w:rsidRDefault="00832DA0" w:rsidP="00832DA0">
      <w:pPr>
        <w:pStyle w:val="subsection"/>
      </w:pPr>
      <w:r w:rsidRPr="00967FD4">
        <w:tab/>
        <w:t>(3)</w:t>
      </w:r>
      <w:r w:rsidRPr="00967FD4">
        <w:tab/>
        <w:t>This section does not limit any other exclusion in this Subdivision or in Subdivision</w:t>
      </w:r>
      <w:r w:rsidR="00967FD4">
        <w:t> </w:t>
      </w:r>
      <w:r w:rsidRPr="00967FD4">
        <w:t>727</w:t>
      </w:r>
      <w:r w:rsidR="00967FD4">
        <w:noBreakHyphen/>
      </w:r>
      <w:r w:rsidRPr="00967FD4">
        <w:t>C.</w:t>
      </w:r>
    </w:p>
    <w:p w:rsidR="00832DA0" w:rsidRPr="00967FD4" w:rsidRDefault="00832DA0" w:rsidP="00832DA0">
      <w:pPr>
        <w:pStyle w:val="ActHead4"/>
      </w:pPr>
      <w:bookmarkStart w:id="796" w:name="_Toc446051743"/>
      <w:r w:rsidRPr="00967FD4">
        <w:t xml:space="preserve">95% services indirect value shifts that are </w:t>
      </w:r>
      <w:r w:rsidRPr="00967FD4">
        <w:rPr>
          <w:i/>
        </w:rPr>
        <w:t>not</w:t>
      </w:r>
      <w:r w:rsidRPr="00967FD4">
        <w:t xml:space="preserve"> excluded</w:t>
      </w:r>
      <w:bookmarkEnd w:id="796"/>
    </w:p>
    <w:p w:rsidR="00832DA0" w:rsidRPr="00967FD4" w:rsidRDefault="00832DA0" w:rsidP="00832DA0">
      <w:pPr>
        <w:pStyle w:val="ActHead5"/>
      </w:pPr>
      <w:bookmarkStart w:id="797" w:name="_Toc446051744"/>
      <w:r w:rsidRPr="00967FD4">
        <w:rPr>
          <w:rStyle w:val="CharSectno"/>
        </w:rPr>
        <w:t>727</w:t>
      </w:r>
      <w:r w:rsidR="00967FD4">
        <w:rPr>
          <w:rStyle w:val="CharSectno"/>
        </w:rPr>
        <w:noBreakHyphen/>
      </w:r>
      <w:r w:rsidRPr="00967FD4">
        <w:rPr>
          <w:rStyle w:val="CharSectno"/>
        </w:rPr>
        <w:t>705</w:t>
      </w:r>
      <w:r w:rsidRPr="00967FD4">
        <w:t xml:space="preserve">  Another provision of the income tax law affects amount related to services by at least $100,000</w:t>
      </w:r>
      <w:bookmarkEnd w:id="797"/>
    </w:p>
    <w:p w:rsidR="00832DA0" w:rsidRPr="00967FD4" w:rsidRDefault="00832DA0" w:rsidP="00832DA0">
      <w:pPr>
        <w:pStyle w:val="subsection"/>
      </w:pPr>
      <w:r w:rsidRPr="00967FD4">
        <w:tab/>
      </w:r>
      <w:r w:rsidRPr="00967FD4">
        <w:tab/>
        <w:t>The conditions in this section are met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losing entity or the </w:t>
      </w:r>
      <w:r w:rsidR="00967FD4" w:rsidRPr="00967FD4">
        <w:rPr>
          <w:position w:val="6"/>
          <w:sz w:val="16"/>
        </w:rPr>
        <w:t>*</w:t>
      </w:r>
      <w:r w:rsidRPr="00967FD4">
        <w:t xml:space="preserve">gaining entity lodges an </w:t>
      </w:r>
      <w:r w:rsidR="00967FD4" w:rsidRPr="00967FD4">
        <w:rPr>
          <w:position w:val="6"/>
          <w:sz w:val="16"/>
        </w:rPr>
        <w:t>*</w:t>
      </w:r>
      <w:r w:rsidRPr="00967FD4">
        <w:t>income tax return for an income year during some or all of which the owner owned the interest; and</w:t>
      </w:r>
    </w:p>
    <w:p w:rsidR="00832DA0" w:rsidRPr="00967FD4" w:rsidRDefault="00832DA0" w:rsidP="00832DA0">
      <w:pPr>
        <w:pStyle w:val="paragraph"/>
      </w:pPr>
      <w:r w:rsidRPr="00967FD4">
        <w:tab/>
        <w:t>(b)</w:t>
      </w:r>
      <w:r w:rsidRPr="00967FD4">
        <w:tab/>
        <w:t>a provision of this Act:</w:t>
      </w:r>
    </w:p>
    <w:p w:rsidR="00832DA0" w:rsidRPr="00967FD4" w:rsidRDefault="00832DA0" w:rsidP="00832DA0">
      <w:pPr>
        <w:pStyle w:val="paragraphsub"/>
      </w:pPr>
      <w:r w:rsidRPr="00967FD4">
        <w:tab/>
        <w:t>(i)</w:t>
      </w:r>
      <w:r w:rsidRPr="00967FD4">
        <w:tab/>
        <w:t>reduces or excludes an amount that is included in the return; or</w:t>
      </w:r>
    </w:p>
    <w:p w:rsidR="00832DA0" w:rsidRPr="00967FD4" w:rsidRDefault="00832DA0" w:rsidP="00832DA0">
      <w:pPr>
        <w:pStyle w:val="paragraphsub"/>
      </w:pPr>
      <w:r w:rsidRPr="00967FD4">
        <w:tab/>
        <w:t>(ii)</w:t>
      </w:r>
      <w:r w:rsidRPr="00967FD4">
        <w:tab/>
        <w:t>increases an amount that is so included; or</w:t>
      </w:r>
    </w:p>
    <w:p w:rsidR="00832DA0" w:rsidRPr="00967FD4" w:rsidRDefault="00832DA0" w:rsidP="00832DA0">
      <w:pPr>
        <w:pStyle w:val="paragraphsub"/>
      </w:pPr>
      <w:r w:rsidRPr="00967FD4">
        <w:tab/>
        <w:t>(iii)</w:t>
      </w:r>
      <w:r w:rsidRPr="00967FD4">
        <w:tab/>
        <w:t>includes an amount not included in the return;</w:t>
      </w:r>
    </w:p>
    <w:p w:rsidR="00832DA0" w:rsidRPr="00967FD4" w:rsidRDefault="00832DA0" w:rsidP="00832DA0">
      <w:pPr>
        <w:pStyle w:val="paragraph"/>
      </w:pPr>
      <w:r w:rsidRPr="00967FD4">
        <w:tab/>
      </w:r>
      <w:r w:rsidRPr="00967FD4">
        <w:tab/>
        <w:t xml:space="preserve">for the purposes of working out the taxable income, a </w:t>
      </w:r>
      <w:r w:rsidR="00967FD4" w:rsidRPr="00967FD4">
        <w:rPr>
          <w:position w:val="6"/>
          <w:sz w:val="16"/>
        </w:rPr>
        <w:t>*</w:t>
      </w:r>
      <w:r w:rsidRPr="00967FD4">
        <w:t xml:space="preserve">tax loss, or a </w:t>
      </w:r>
      <w:r w:rsidR="00967FD4" w:rsidRPr="00967FD4">
        <w:rPr>
          <w:position w:val="6"/>
          <w:sz w:val="16"/>
        </w:rPr>
        <w:t>*</w:t>
      </w:r>
      <w:r w:rsidRPr="00967FD4">
        <w:t>net capital loss, of that entity for that income year; and</w:t>
      </w:r>
    </w:p>
    <w:p w:rsidR="00832DA0" w:rsidRPr="00967FD4" w:rsidRDefault="00832DA0" w:rsidP="00832DA0">
      <w:pPr>
        <w:pStyle w:val="paragraph"/>
      </w:pPr>
      <w:r w:rsidRPr="00967FD4">
        <w:tab/>
        <w:t>(c)</w:t>
      </w:r>
      <w:r w:rsidRPr="00967FD4">
        <w:tab/>
        <w:t>the amount is related to the right mentioned in paragraph</w:t>
      </w:r>
      <w:r w:rsidR="00967FD4">
        <w:t> </w:t>
      </w:r>
      <w:r w:rsidRPr="00967FD4">
        <w:t>727</w:t>
      </w:r>
      <w:r w:rsidR="00967FD4">
        <w:noBreakHyphen/>
      </w:r>
      <w:r w:rsidRPr="00967FD4">
        <w:t>700(2)(a), or to some or all of the services mentioned in paragraph</w:t>
      </w:r>
      <w:r w:rsidR="00967FD4">
        <w:t> </w:t>
      </w:r>
      <w:r w:rsidRPr="00967FD4">
        <w:t>727</w:t>
      </w:r>
      <w:r w:rsidR="00967FD4">
        <w:noBreakHyphen/>
      </w:r>
      <w:r w:rsidRPr="00967FD4">
        <w:t>700(2)(a) or (b), from the point of view of the losing entity providing the services or of the gaining entity receiving them; and</w:t>
      </w:r>
    </w:p>
    <w:p w:rsidR="00832DA0" w:rsidRPr="00967FD4" w:rsidRDefault="00832DA0" w:rsidP="00832DA0">
      <w:pPr>
        <w:pStyle w:val="paragraph"/>
      </w:pPr>
      <w:r w:rsidRPr="00967FD4">
        <w:tab/>
        <w:t>(d)</w:t>
      </w:r>
      <w:r w:rsidRPr="00967FD4">
        <w:tab/>
        <w:t>if the amount is so reduced or increased—the reduction or increase is at least $100,000; and</w:t>
      </w:r>
    </w:p>
    <w:p w:rsidR="00832DA0" w:rsidRPr="00967FD4" w:rsidRDefault="00832DA0" w:rsidP="00832DA0">
      <w:pPr>
        <w:pStyle w:val="paragraph"/>
      </w:pPr>
      <w:r w:rsidRPr="00967FD4">
        <w:tab/>
        <w:t>(e)</w:t>
      </w:r>
      <w:r w:rsidRPr="00967FD4">
        <w:tab/>
        <w:t>if the amount is so excluded or included—the amount is at least $100,000; and</w:t>
      </w:r>
    </w:p>
    <w:p w:rsidR="00832DA0" w:rsidRPr="00967FD4" w:rsidRDefault="00832DA0" w:rsidP="00832DA0">
      <w:pPr>
        <w:pStyle w:val="paragraph"/>
      </w:pPr>
      <w:r w:rsidRPr="00967FD4">
        <w:tab/>
        <w:t>(f)</w:t>
      </w:r>
      <w:r w:rsidRPr="00967FD4">
        <w:tab/>
        <w:t>at some time after the return is lodged, the entity that lodged it is aware, or ought reasonably to be aware, of the reduction, exclusion, increase or inclusion.</w:t>
      </w:r>
    </w:p>
    <w:p w:rsidR="00832DA0" w:rsidRPr="00967FD4" w:rsidRDefault="00832DA0" w:rsidP="00832DA0">
      <w:pPr>
        <w:pStyle w:val="notetext"/>
      </w:pPr>
      <w:r w:rsidRPr="00967FD4">
        <w:t>Example:</w:t>
      </w:r>
      <w:r w:rsidRPr="00967FD4">
        <w:tab/>
        <w:t xml:space="preserve">If the Commissioner has notified an entity affected by a determination under Part IVA of the </w:t>
      </w:r>
      <w:r w:rsidRPr="00967FD4">
        <w:rPr>
          <w:i/>
        </w:rPr>
        <w:t>Income Tax Assessment Act 1936</w:t>
      </w:r>
      <w:r w:rsidRPr="00967FD4">
        <w:t>, the entity ought reasonably to be aware of the effect of the determination.</w:t>
      </w:r>
    </w:p>
    <w:p w:rsidR="00832DA0" w:rsidRPr="00967FD4" w:rsidRDefault="00832DA0" w:rsidP="00832DA0">
      <w:pPr>
        <w:pStyle w:val="ActHead5"/>
      </w:pPr>
      <w:bookmarkStart w:id="798" w:name="_Toc446051745"/>
      <w:r w:rsidRPr="00967FD4">
        <w:rPr>
          <w:rStyle w:val="CharSectno"/>
        </w:rPr>
        <w:t>727</w:t>
      </w:r>
      <w:r w:rsidR="00967FD4">
        <w:rPr>
          <w:rStyle w:val="CharSectno"/>
        </w:rPr>
        <w:noBreakHyphen/>
      </w:r>
      <w:r w:rsidRPr="00967FD4">
        <w:rPr>
          <w:rStyle w:val="CharSectno"/>
        </w:rPr>
        <w:t>710</w:t>
      </w:r>
      <w:r w:rsidRPr="00967FD4">
        <w:t xml:space="preserve">  Ongoing or recent service arrangement reduces value of losing entity by at least $100,000</w:t>
      </w:r>
      <w:bookmarkEnd w:id="798"/>
    </w:p>
    <w:p w:rsidR="00832DA0" w:rsidRPr="00967FD4" w:rsidRDefault="00832DA0" w:rsidP="00832DA0">
      <w:pPr>
        <w:pStyle w:val="subsection"/>
        <w:keepNext/>
        <w:keepLines/>
      </w:pPr>
      <w:r w:rsidRPr="00967FD4">
        <w:tab/>
        <w:t>(1)</w:t>
      </w:r>
      <w:r w:rsidRPr="00967FD4">
        <w:tab/>
        <w:t>Either or both of these must be true:</w:t>
      </w:r>
    </w:p>
    <w:p w:rsidR="00832DA0" w:rsidRPr="00967FD4" w:rsidRDefault="00832DA0" w:rsidP="00832DA0">
      <w:pPr>
        <w:pStyle w:val="paragraph"/>
      </w:pPr>
      <w:r w:rsidRPr="00967FD4">
        <w:tab/>
        <w:t>(a)</w:t>
      </w:r>
      <w:r w:rsidRPr="00967FD4">
        <w:tab/>
        <w:t xml:space="preserve">when the </w:t>
      </w:r>
      <w:r w:rsidR="00967FD4" w:rsidRPr="00967FD4">
        <w:rPr>
          <w:position w:val="6"/>
          <w:sz w:val="16"/>
        </w:rPr>
        <w:t>*</w:t>
      </w:r>
      <w:r w:rsidRPr="00967FD4">
        <w:t>realisation event mentioned in subsection</w:t>
      </w:r>
      <w:r w:rsidR="00967FD4">
        <w:t> </w:t>
      </w:r>
      <w:r w:rsidRPr="00967FD4">
        <w:t>727</w:t>
      </w:r>
      <w:r w:rsidR="00967FD4">
        <w:noBreakHyphen/>
      </w:r>
      <w:r w:rsidRPr="00967FD4">
        <w:t>700(1) happens, some or all of the services mentioned in paragraph</w:t>
      </w:r>
      <w:r w:rsidR="00967FD4">
        <w:t> </w:t>
      </w:r>
      <w:r w:rsidRPr="00967FD4">
        <w:t>727</w:t>
      </w:r>
      <w:r w:rsidR="00967FD4">
        <w:noBreakHyphen/>
      </w:r>
      <w:r w:rsidRPr="00967FD4">
        <w:t>700(2)(a) or (b) have not yet been provided; or</w:t>
      </w:r>
    </w:p>
    <w:p w:rsidR="00832DA0" w:rsidRPr="00967FD4" w:rsidRDefault="00832DA0" w:rsidP="00832DA0">
      <w:pPr>
        <w:pStyle w:val="paragraph"/>
      </w:pPr>
      <w:r w:rsidRPr="00967FD4">
        <w:tab/>
        <w:t>(b)</w:t>
      </w:r>
      <w:r w:rsidRPr="00967FD4">
        <w:tab/>
        <w:t xml:space="preserve">some or all of those services have been provided in the income year (of the </w:t>
      </w:r>
      <w:r w:rsidR="00967FD4" w:rsidRPr="00967FD4">
        <w:rPr>
          <w:position w:val="6"/>
          <w:sz w:val="16"/>
        </w:rPr>
        <w:t>*</w:t>
      </w:r>
      <w:r w:rsidRPr="00967FD4">
        <w:t>losing entity) in which the realisation event happens, or in the previous income year.</w:t>
      </w:r>
    </w:p>
    <w:p w:rsidR="00832DA0" w:rsidRPr="00967FD4" w:rsidRDefault="00832DA0" w:rsidP="00832DA0">
      <w:pPr>
        <w:pStyle w:val="subsection"/>
      </w:pPr>
      <w:r w:rsidRPr="00967FD4">
        <w:tab/>
        <w:t>(2)</w:t>
      </w:r>
      <w:r w:rsidRPr="00967FD4">
        <w:tab/>
        <w:t xml:space="preserve">It must be reasonable to conclude that the total (the </w:t>
      </w:r>
      <w:r w:rsidRPr="00967FD4">
        <w:rPr>
          <w:b/>
          <w:i/>
        </w:rPr>
        <w:t>total market value</w:t>
      </w:r>
      <w:r w:rsidRPr="00967FD4">
        <w:t xml:space="preserve">) of the </w:t>
      </w:r>
      <w:r w:rsidR="00967FD4" w:rsidRPr="00967FD4">
        <w:rPr>
          <w:position w:val="6"/>
          <w:sz w:val="16"/>
        </w:rPr>
        <w:t>*</w:t>
      </w:r>
      <w:r w:rsidRPr="00967FD4">
        <w:t xml:space="preserve">market values, immediately before the </w:t>
      </w:r>
      <w:r w:rsidR="00967FD4" w:rsidRPr="00967FD4">
        <w:rPr>
          <w:position w:val="6"/>
          <w:sz w:val="16"/>
        </w:rPr>
        <w:t>*</w:t>
      </w:r>
      <w:r w:rsidRPr="00967FD4">
        <w:t xml:space="preserve">realisation event,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then owned by </w:t>
      </w:r>
      <w:r w:rsidR="00967FD4" w:rsidRPr="00967FD4">
        <w:rPr>
          <w:position w:val="6"/>
          <w:sz w:val="16"/>
        </w:rPr>
        <w:t>*</w:t>
      </w:r>
      <w:r w:rsidRPr="00967FD4">
        <w:t>affected owners is less than it would have been if none of the following had happened: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95% services indirect value shift; and</w:t>
      </w:r>
    </w:p>
    <w:p w:rsidR="00832DA0" w:rsidRPr="00967FD4" w:rsidRDefault="00832DA0" w:rsidP="00832DA0">
      <w:pPr>
        <w:pStyle w:val="paragraph"/>
      </w:pPr>
      <w:r w:rsidRPr="00967FD4">
        <w:tab/>
        <w:t>(b)</w:t>
      </w:r>
      <w:r w:rsidRPr="00967FD4">
        <w:tab/>
        <w:t xml:space="preserve">all other </w:t>
      </w:r>
      <w:r w:rsidR="00967FD4" w:rsidRPr="00967FD4">
        <w:rPr>
          <w:position w:val="6"/>
          <w:sz w:val="16"/>
        </w:rPr>
        <w:t>*</w:t>
      </w:r>
      <w:r w:rsidRPr="00967FD4">
        <w:t>predominantly</w:t>
      </w:r>
      <w:r w:rsidR="00967FD4">
        <w:noBreakHyphen/>
      </w:r>
      <w:r w:rsidRPr="00967FD4">
        <w:t xml:space="preserve">services indirect value shifts that satisfy </w:t>
      </w:r>
      <w:r w:rsidR="00967FD4">
        <w:t>subsection (</w:t>
      </w:r>
      <w:r w:rsidRPr="00967FD4">
        <w:t xml:space="preserve">1) (or that would satisfy it if they were </w:t>
      </w:r>
      <w:r w:rsidR="00967FD4" w:rsidRPr="00967FD4">
        <w:rPr>
          <w:position w:val="6"/>
          <w:sz w:val="16"/>
        </w:rPr>
        <w:t>*</w:t>
      </w:r>
      <w:r w:rsidRPr="00967FD4">
        <w:t>95% services indirect value shifts).</w:t>
      </w:r>
    </w:p>
    <w:p w:rsidR="00832DA0" w:rsidRPr="00967FD4" w:rsidRDefault="00832DA0" w:rsidP="00832DA0">
      <w:pPr>
        <w:pStyle w:val="subsection"/>
      </w:pPr>
      <w:r w:rsidRPr="00967FD4">
        <w:tab/>
        <w:t>(3)</w:t>
      </w:r>
      <w:r w:rsidRPr="00967FD4">
        <w:tab/>
        <w:t xml:space="preserve">It must also be reasonable to conclude that the total </w:t>
      </w:r>
      <w:r w:rsidR="00967FD4" w:rsidRPr="00967FD4">
        <w:rPr>
          <w:position w:val="6"/>
          <w:sz w:val="16"/>
        </w:rPr>
        <w:t>*</w:t>
      </w:r>
      <w:r w:rsidRPr="00967FD4">
        <w:t>market value is less than it would have been by at least:</w:t>
      </w:r>
    </w:p>
    <w:p w:rsidR="00832DA0" w:rsidRPr="00967FD4" w:rsidRDefault="00832DA0" w:rsidP="00832DA0">
      <w:pPr>
        <w:pStyle w:val="paragraph"/>
      </w:pPr>
      <w:r w:rsidRPr="00967FD4">
        <w:tab/>
        <w:t>(a)</w:t>
      </w:r>
      <w:r w:rsidRPr="00967FD4">
        <w:tab/>
        <w:t xml:space="preserve">$100,000, if the total of the </w:t>
      </w:r>
      <w:r w:rsidR="00967FD4" w:rsidRPr="00967FD4">
        <w:rPr>
          <w:position w:val="6"/>
          <w:sz w:val="16"/>
        </w:rPr>
        <w:t>*</w:t>
      </w:r>
      <w:r w:rsidRPr="00967FD4">
        <w:t xml:space="preserve">adjustable values, immediately before the </w:t>
      </w:r>
      <w:r w:rsidR="00967FD4" w:rsidRPr="00967FD4">
        <w:rPr>
          <w:position w:val="6"/>
          <w:sz w:val="16"/>
        </w:rPr>
        <w:t>*</w:t>
      </w:r>
      <w:r w:rsidRPr="00967FD4">
        <w:t xml:space="preserve">realisation event, of the </w:t>
      </w:r>
      <w:r w:rsidR="00967FD4" w:rsidRPr="00967FD4">
        <w:rPr>
          <w:position w:val="6"/>
          <w:sz w:val="16"/>
        </w:rPr>
        <w:t>*</w:t>
      </w:r>
      <w:r w:rsidRPr="00967FD4">
        <w:t xml:space="preserve">primary interests referred to in </w:t>
      </w:r>
      <w:r w:rsidR="00967FD4">
        <w:t>subsection (</w:t>
      </w:r>
      <w:r w:rsidRPr="00967FD4">
        <w:t>2) is less than or equal to $2,000,000; or</w:t>
      </w:r>
    </w:p>
    <w:p w:rsidR="00832DA0" w:rsidRPr="00967FD4" w:rsidRDefault="00832DA0" w:rsidP="00832DA0">
      <w:pPr>
        <w:pStyle w:val="paragraph"/>
      </w:pPr>
      <w:r w:rsidRPr="00967FD4">
        <w:tab/>
        <w:t>(b)</w:t>
      </w:r>
      <w:r w:rsidRPr="00967FD4">
        <w:tab/>
        <w:t xml:space="preserve">5% of the total of those </w:t>
      </w:r>
      <w:r w:rsidR="00967FD4" w:rsidRPr="00967FD4">
        <w:rPr>
          <w:position w:val="6"/>
          <w:sz w:val="16"/>
        </w:rPr>
        <w:t>*</w:t>
      </w:r>
      <w:r w:rsidRPr="00967FD4">
        <w:t>adjustable values, if that total is greater than $2,000,000 and less than or equal to $10,000,000; or</w:t>
      </w:r>
    </w:p>
    <w:p w:rsidR="00832DA0" w:rsidRPr="00967FD4" w:rsidRDefault="00832DA0" w:rsidP="00832DA0">
      <w:pPr>
        <w:pStyle w:val="paragraph"/>
      </w:pPr>
      <w:r w:rsidRPr="00967FD4">
        <w:tab/>
        <w:t>(c)</w:t>
      </w:r>
      <w:r w:rsidRPr="00967FD4">
        <w:tab/>
        <w:t>$500,000, if that total is greater than $10,000,000.</w:t>
      </w:r>
    </w:p>
    <w:p w:rsidR="00832DA0" w:rsidRPr="00967FD4" w:rsidRDefault="00832DA0" w:rsidP="00832DA0">
      <w:pPr>
        <w:pStyle w:val="subsection"/>
      </w:pPr>
      <w:r w:rsidRPr="00967FD4">
        <w:tab/>
        <w:t>(4)</w:t>
      </w:r>
      <w:r w:rsidRPr="00967FD4">
        <w:tab/>
        <w:t xml:space="preserve">For the purposes of </w:t>
      </w:r>
      <w:r w:rsidR="00967FD4">
        <w:t>subsections (</w:t>
      </w:r>
      <w:r w:rsidRPr="00967FD4">
        <w:t xml:space="preserve">2) and (3), disregard an </w:t>
      </w:r>
      <w:r w:rsidR="00967FD4" w:rsidRPr="00967FD4">
        <w:rPr>
          <w:position w:val="6"/>
          <w:sz w:val="16"/>
        </w:rPr>
        <w:t>*</w:t>
      </w:r>
      <w:r w:rsidRPr="00967FD4">
        <w:t xml:space="preserve">indirect value shift referred to in </w:t>
      </w:r>
      <w:r w:rsidR="00967FD4">
        <w:t>paragraph (</w:t>
      </w:r>
      <w:r w:rsidRPr="00967FD4">
        <w:t xml:space="preserve">2)(a) or (b) if services are provided directly by the </w:t>
      </w:r>
      <w:r w:rsidR="00967FD4" w:rsidRPr="00967FD4">
        <w:rPr>
          <w:position w:val="6"/>
          <w:sz w:val="16"/>
        </w:rPr>
        <w:t>*</w:t>
      </w:r>
      <w:r w:rsidRPr="00967FD4">
        <w:t xml:space="preserve">losing entity to the </w:t>
      </w:r>
      <w:r w:rsidR="00967FD4" w:rsidRPr="00967FD4">
        <w:rPr>
          <w:position w:val="6"/>
          <w:sz w:val="16"/>
        </w:rPr>
        <w:t>*</w:t>
      </w:r>
      <w:r w:rsidRPr="00967FD4">
        <w:t xml:space="preserve">gaining entity under the </w:t>
      </w:r>
      <w:r w:rsidR="00967FD4" w:rsidRPr="00967FD4">
        <w:rPr>
          <w:position w:val="6"/>
          <w:sz w:val="16"/>
        </w:rPr>
        <w:t>*</w:t>
      </w:r>
      <w:r w:rsidRPr="00967FD4">
        <w:t xml:space="preserve">scheme before the income year (of the losing entity) before the one in which the </w:t>
      </w:r>
      <w:r w:rsidR="00967FD4" w:rsidRPr="00967FD4">
        <w:rPr>
          <w:position w:val="6"/>
          <w:sz w:val="16"/>
        </w:rPr>
        <w:t>*</w:t>
      </w:r>
      <w:r w:rsidRPr="00967FD4">
        <w:t>realisation event happened.</w:t>
      </w:r>
    </w:p>
    <w:p w:rsidR="00832DA0" w:rsidRPr="00967FD4" w:rsidRDefault="00832DA0" w:rsidP="00832DA0">
      <w:pPr>
        <w:pStyle w:val="ActHead5"/>
      </w:pPr>
      <w:bookmarkStart w:id="799" w:name="_Toc446051746"/>
      <w:r w:rsidRPr="00967FD4">
        <w:rPr>
          <w:rStyle w:val="CharSectno"/>
        </w:rPr>
        <w:t>727</w:t>
      </w:r>
      <w:r w:rsidR="00967FD4">
        <w:rPr>
          <w:rStyle w:val="CharSectno"/>
        </w:rPr>
        <w:noBreakHyphen/>
      </w:r>
      <w:r w:rsidRPr="00967FD4">
        <w:rPr>
          <w:rStyle w:val="CharSectno"/>
        </w:rPr>
        <w:t>715</w:t>
      </w:r>
      <w:r w:rsidRPr="00967FD4">
        <w:t xml:space="preserve">  Service arrangements reduce value of losing entity that </w:t>
      </w:r>
      <w:r w:rsidRPr="00967FD4">
        <w:rPr>
          <w:i/>
        </w:rPr>
        <w:t>is</w:t>
      </w:r>
      <w:r w:rsidRPr="00967FD4">
        <w:t xml:space="preserve"> a group service provider by at least $500,000</w:t>
      </w:r>
      <w:bookmarkEnd w:id="799"/>
    </w:p>
    <w:p w:rsidR="00832DA0" w:rsidRPr="00967FD4" w:rsidRDefault="00832DA0" w:rsidP="00832DA0">
      <w:pPr>
        <w:pStyle w:val="subsection"/>
      </w:pPr>
      <w:r w:rsidRPr="00967FD4">
        <w:tab/>
        <w:t>(1)</w:t>
      </w:r>
      <w:r w:rsidRPr="00967FD4">
        <w:tab/>
        <w:t xml:space="preserve">At some time during the period (the </w:t>
      </w:r>
      <w:r w:rsidRPr="00967FD4">
        <w:rPr>
          <w:b/>
          <w:i/>
        </w:rPr>
        <w:t>ownership period</w:t>
      </w:r>
      <w:r w:rsidRPr="00967FD4">
        <w:t xml:space="preserve">) when the owner owned the interest, the sole or dominant activity of the </w:t>
      </w:r>
      <w:r w:rsidR="00967FD4" w:rsidRPr="00967FD4">
        <w:rPr>
          <w:position w:val="6"/>
          <w:sz w:val="16"/>
        </w:rPr>
        <w:t>*</w:t>
      </w:r>
      <w:r w:rsidRPr="00967FD4">
        <w:t xml:space="preserve">losing entity must consist of providing services directly to one or more entities (the </w:t>
      </w:r>
      <w:r w:rsidRPr="00967FD4">
        <w:rPr>
          <w:b/>
          <w:i/>
        </w:rPr>
        <w:t>group entities</w:t>
      </w:r>
      <w:r w:rsidRPr="00967FD4">
        <w:t>) each of which is covered by one or more of the following paragraphs: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gaining entity;</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affected owner;</w:t>
      </w:r>
    </w:p>
    <w:p w:rsidR="00832DA0" w:rsidRPr="00967FD4" w:rsidRDefault="00832DA0" w:rsidP="00832DA0">
      <w:pPr>
        <w:pStyle w:val="paragraph"/>
      </w:pPr>
      <w:r w:rsidRPr="00967FD4">
        <w:tab/>
        <w:t>(c)</w:t>
      </w:r>
      <w:r w:rsidRPr="00967FD4">
        <w:tab/>
        <w:t xml:space="preserve">an entity that has at that time the same </w:t>
      </w:r>
      <w:r w:rsidR="00967FD4" w:rsidRPr="00967FD4">
        <w:rPr>
          <w:position w:val="6"/>
          <w:sz w:val="16"/>
        </w:rPr>
        <w:t>*</w:t>
      </w:r>
      <w:r w:rsidRPr="00967FD4">
        <w:t>ultimate controller as the losing entity or the gaining entity;</w:t>
      </w:r>
    </w:p>
    <w:p w:rsidR="00832DA0" w:rsidRPr="00967FD4" w:rsidRDefault="00832DA0" w:rsidP="00832DA0">
      <w:pPr>
        <w:pStyle w:val="paragraph"/>
      </w:pPr>
      <w:r w:rsidRPr="00967FD4">
        <w:tab/>
        <w:t>(d)</w:t>
      </w:r>
      <w:r w:rsidRPr="00967FD4">
        <w:tab/>
        <w:t>if the conditions in section</w:t>
      </w:r>
      <w:r w:rsidR="00967FD4">
        <w:t> </w:t>
      </w:r>
      <w:r w:rsidRPr="00967FD4">
        <w:t>727</w:t>
      </w:r>
      <w:r w:rsidR="00967FD4">
        <w:noBreakHyphen/>
      </w:r>
      <w:r w:rsidRPr="00967FD4">
        <w:t>110 (common</w:t>
      </w:r>
      <w:r w:rsidR="00967FD4">
        <w:noBreakHyphen/>
      </w:r>
      <w:r w:rsidRPr="00967FD4">
        <w:t xml:space="preserve">ownership nexus test) are satisfied for the </w:t>
      </w:r>
      <w:r w:rsidR="00967FD4" w:rsidRPr="00967FD4">
        <w:rPr>
          <w:position w:val="6"/>
          <w:sz w:val="16"/>
        </w:rPr>
        <w:t>*</w:t>
      </w:r>
      <w:r w:rsidRPr="00967FD4">
        <w:t xml:space="preserve">indirect value shift—an entity that has with the losing entity or with the gaining entity a </w:t>
      </w:r>
      <w:r w:rsidR="00967FD4" w:rsidRPr="00967FD4">
        <w:rPr>
          <w:position w:val="6"/>
          <w:sz w:val="16"/>
        </w:rPr>
        <w:t>*</w:t>
      </w:r>
      <w:r w:rsidRPr="00967FD4">
        <w:t>common</w:t>
      </w:r>
      <w:r w:rsidR="00967FD4">
        <w:noBreakHyphen/>
      </w:r>
      <w:r w:rsidRPr="00967FD4">
        <w:t>ownership nexus within that period.</w:t>
      </w:r>
    </w:p>
    <w:p w:rsidR="00832DA0" w:rsidRPr="00967FD4" w:rsidRDefault="00832DA0" w:rsidP="00832DA0">
      <w:pPr>
        <w:pStyle w:val="subsection"/>
      </w:pPr>
      <w:r w:rsidRPr="00967FD4">
        <w:tab/>
        <w:t>(2)</w:t>
      </w:r>
      <w:r w:rsidRPr="00967FD4">
        <w:tab/>
        <w:t xml:space="preserve">It must be reasonable to conclude that the total (the </w:t>
      </w:r>
      <w:r w:rsidRPr="00967FD4">
        <w:rPr>
          <w:b/>
          <w:i/>
        </w:rPr>
        <w:t>total market value</w:t>
      </w:r>
      <w:r w:rsidRPr="00967FD4">
        <w:t xml:space="preserve">) of the </w:t>
      </w:r>
      <w:r w:rsidR="00967FD4" w:rsidRPr="00967FD4">
        <w:rPr>
          <w:position w:val="6"/>
          <w:sz w:val="16"/>
        </w:rPr>
        <w:t>*</w:t>
      </w:r>
      <w:r w:rsidRPr="00967FD4">
        <w:t xml:space="preserve">market values, immediately before the </w:t>
      </w:r>
      <w:r w:rsidR="00967FD4" w:rsidRPr="00967FD4">
        <w:rPr>
          <w:position w:val="6"/>
          <w:sz w:val="16"/>
        </w:rPr>
        <w:t>*</w:t>
      </w:r>
      <w:r w:rsidRPr="00967FD4">
        <w:t xml:space="preserve">realisation event,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then owned by </w:t>
      </w:r>
      <w:r w:rsidR="00967FD4" w:rsidRPr="00967FD4">
        <w:rPr>
          <w:position w:val="6"/>
          <w:sz w:val="16"/>
        </w:rPr>
        <w:t>*</w:t>
      </w:r>
      <w:r w:rsidRPr="00967FD4">
        <w:t>affected owners is less than it would have been if none of the following had happened: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95% services indirect value shift;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predominantly</w:t>
      </w:r>
      <w:r w:rsidR="00967FD4">
        <w:noBreakHyphen/>
      </w:r>
      <w:r w:rsidRPr="00967FD4">
        <w:t>services indirect value shift for which the same entity is the losing entity as for the 95% services indirect value shift, and that happened:</w:t>
      </w:r>
    </w:p>
    <w:p w:rsidR="00832DA0" w:rsidRPr="00967FD4" w:rsidRDefault="00832DA0" w:rsidP="00832DA0">
      <w:pPr>
        <w:pStyle w:val="paragraphsub"/>
      </w:pPr>
      <w:r w:rsidRPr="00967FD4">
        <w:tab/>
        <w:t>(i)</w:t>
      </w:r>
      <w:r w:rsidRPr="00967FD4">
        <w:tab/>
        <w:t xml:space="preserve">if the amount of the </w:t>
      </w:r>
      <w:r w:rsidR="00967FD4" w:rsidRPr="00967FD4">
        <w:rPr>
          <w:position w:val="6"/>
          <w:sz w:val="16"/>
        </w:rPr>
        <w:t>*</w:t>
      </w:r>
      <w:r w:rsidRPr="00967FD4">
        <w:t>indirect value shift is $500,000 or more—at any time during the ownership period; or</w:t>
      </w:r>
    </w:p>
    <w:p w:rsidR="00832DA0" w:rsidRPr="00967FD4" w:rsidRDefault="00832DA0" w:rsidP="00832DA0">
      <w:pPr>
        <w:pStyle w:val="paragraphsub"/>
      </w:pPr>
      <w:r w:rsidRPr="00967FD4">
        <w:tab/>
        <w:t>(ii)</w:t>
      </w:r>
      <w:r w:rsidRPr="00967FD4">
        <w:tab/>
        <w:t>otherwise—during the ownership period but within 4 years before the realisation event, or at the same time as the realisation event.</w:t>
      </w:r>
    </w:p>
    <w:p w:rsidR="00832DA0" w:rsidRPr="00967FD4" w:rsidRDefault="00832DA0" w:rsidP="00832DA0">
      <w:pPr>
        <w:pStyle w:val="SubsectionHead"/>
      </w:pPr>
      <w:r w:rsidRPr="00967FD4">
        <w:t>Thresholds for reduction of the total market value</w:t>
      </w:r>
    </w:p>
    <w:p w:rsidR="00832DA0" w:rsidRPr="00967FD4" w:rsidRDefault="00832DA0" w:rsidP="00832DA0">
      <w:pPr>
        <w:pStyle w:val="subsection"/>
      </w:pPr>
      <w:r w:rsidRPr="00967FD4">
        <w:tab/>
        <w:t>(3)</w:t>
      </w:r>
      <w:r w:rsidRPr="00967FD4">
        <w:tab/>
        <w:t xml:space="preserve">It must also be reasonable to conclude that the total </w:t>
      </w:r>
      <w:r w:rsidR="00967FD4" w:rsidRPr="00967FD4">
        <w:rPr>
          <w:position w:val="6"/>
          <w:sz w:val="16"/>
        </w:rPr>
        <w:t>*</w:t>
      </w:r>
      <w:r w:rsidRPr="00967FD4">
        <w:t>market value is less than it would have been by at least $500,000, and by at least the lesser of:</w:t>
      </w:r>
    </w:p>
    <w:p w:rsidR="00832DA0" w:rsidRPr="00967FD4" w:rsidRDefault="00832DA0" w:rsidP="00832DA0">
      <w:pPr>
        <w:pStyle w:val="paragraph"/>
      </w:pPr>
      <w:r w:rsidRPr="00967FD4">
        <w:tab/>
        <w:t>(a)</w:t>
      </w:r>
      <w:r w:rsidRPr="00967FD4">
        <w:tab/>
        <w:t xml:space="preserve">5% of the total of the </w:t>
      </w:r>
      <w:r w:rsidR="00967FD4" w:rsidRPr="00967FD4">
        <w:rPr>
          <w:position w:val="6"/>
          <w:sz w:val="16"/>
        </w:rPr>
        <w:t>*</w:t>
      </w:r>
      <w:r w:rsidRPr="00967FD4">
        <w:t xml:space="preserve">adjustable values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owned by </w:t>
      </w:r>
      <w:r w:rsidR="00967FD4" w:rsidRPr="00967FD4">
        <w:rPr>
          <w:position w:val="6"/>
          <w:sz w:val="16"/>
        </w:rPr>
        <w:t>*</w:t>
      </w:r>
      <w:r w:rsidRPr="00967FD4">
        <w:t>affected owners at:</w:t>
      </w:r>
    </w:p>
    <w:p w:rsidR="00832DA0" w:rsidRPr="00967FD4" w:rsidRDefault="00832DA0" w:rsidP="00832DA0">
      <w:pPr>
        <w:pStyle w:val="paragraphsub"/>
      </w:pPr>
      <w:r w:rsidRPr="00967FD4">
        <w:tab/>
        <w:t>(i)</w:t>
      </w:r>
      <w:r w:rsidRPr="00967FD4">
        <w:tab/>
        <w:t xml:space="preserve">if </w:t>
      </w:r>
      <w:r w:rsidR="00967FD4">
        <w:t>subsection (</w:t>
      </w:r>
      <w:r w:rsidRPr="00967FD4">
        <w:t>4) applies—the time determined under that subsection; or</w:t>
      </w:r>
    </w:p>
    <w:p w:rsidR="00832DA0" w:rsidRPr="00967FD4" w:rsidRDefault="00832DA0" w:rsidP="00832DA0">
      <w:pPr>
        <w:pStyle w:val="paragraphsub"/>
      </w:pPr>
      <w:r w:rsidRPr="00967FD4">
        <w:tab/>
        <w:t>(ii)</w:t>
      </w:r>
      <w:r w:rsidRPr="00967FD4">
        <w:tab/>
        <w:t xml:space="preserve">otherwise—the start of the income year in which the </w:t>
      </w:r>
      <w:r w:rsidR="00967FD4" w:rsidRPr="00967FD4">
        <w:rPr>
          <w:position w:val="6"/>
          <w:sz w:val="16"/>
        </w:rPr>
        <w:t>*</w:t>
      </w:r>
      <w:r w:rsidRPr="00967FD4">
        <w:t>realisation event happens; and</w:t>
      </w:r>
    </w:p>
    <w:p w:rsidR="00832DA0" w:rsidRPr="00967FD4" w:rsidRDefault="00832DA0" w:rsidP="00832DA0">
      <w:pPr>
        <w:pStyle w:val="paragraph"/>
      </w:pPr>
      <w:r w:rsidRPr="00967FD4">
        <w:tab/>
        <w:t>(b)</w:t>
      </w:r>
      <w:r w:rsidRPr="00967FD4">
        <w:tab/>
        <w:t>the amount worked out under the table.</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967FD4" w:rsidTr="00C968AA">
        <w:trPr>
          <w:cantSplit/>
          <w:tblHeader/>
        </w:trPr>
        <w:tc>
          <w:tcPr>
            <w:tcW w:w="7230"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Alternative threshold for reduction of the total market value</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98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453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amount is:</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9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ownership period is 4 years or less</w:t>
            </w:r>
          </w:p>
        </w:tc>
        <w:tc>
          <w:tcPr>
            <w:tcW w:w="453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worked out using this formula:</w:t>
            </w:r>
          </w:p>
          <w:p w:rsidR="00832DA0" w:rsidRPr="00967FD4" w:rsidRDefault="00832DA0" w:rsidP="00C968AA">
            <w:pPr>
              <w:pStyle w:val="Formula"/>
              <w:ind w:left="34"/>
            </w:pPr>
            <w:r w:rsidRPr="00967FD4">
              <w:rPr>
                <w:noProof/>
              </w:rPr>
              <w:drawing>
                <wp:inline distT="0" distB="0" distL="0" distR="0" wp14:anchorId="18748513" wp14:editId="4921F0A2">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2</w:t>
            </w:r>
          </w:p>
        </w:tc>
        <w:tc>
          <w:tcPr>
            <w:tcW w:w="1985" w:type="dxa"/>
            <w:tcBorders>
              <w:top w:val="single" w:sz="2" w:space="0" w:color="auto"/>
              <w:bottom w:val="single" w:sz="12" w:space="0" w:color="auto"/>
            </w:tcBorders>
          </w:tcPr>
          <w:p w:rsidR="00832DA0" w:rsidRPr="00967FD4" w:rsidRDefault="00832DA0" w:rsidP="00C968AA">
            <w:pPr>
              <w:pStyle w:val="Tabletext"/>
            </w:pPr>
            <w:r w:rsidRPr="00967FD4">
              <w:t xml:space="preserve">The ownership period is more than 4 years </w:t>
            </w:r>
          </w:p>
        </w:tc>
        <w:tc>
          <w:tcPr>
            <w:tcW w:w="4536" w:type="dxa"/>
            <w:tcBorders>
              <w:top w:val="single" w:sz="2" w:space="0" w:color="auto"/>
              <w:bottom w:val="single" w:sz="12" w:space="0" w:color="auto"/>
            </w:tcBorders>
          </w:tcPr>
          <w:p w:rsidR="00832DA0" w:rsidRPr="00967FD4" w:rsidRDefault="00832DA0" w:rsidP="00C968AA">
            <w:pPr>
              <w:pStyle w:val="Tabletext"/>
            </w:pPr>
            <w:r w:rsidRPr="00967FD4">
              <w:t>$25,000,000</w:t>
            </w:r>
          </w:p>
        </w:tc>
      </w:tr>
    </w:tbl>
    <w:p w:rsidR="00832DA0" w:rsidRPr="00967FD4" w:rsidRDefault="00832DA0" w:rsidP="00832DA0">
      <w:pPr>
        <w:pStyle w:val="subsection"/>
      </w:pPr>
      <w:r w:rsidRPr="00967FD4">
        <w:tab/>
        <w:t>(3A)</w:t>
      </w:r>
      <w:r w:rsidRPr="00967FD4">
        <w:tab/>
        <w:t xml:space="preserve">If at the time referred to in </w:t>
      </w:r>
      <w:r w:rsidR="00967FD4">
        <w:t>subsection (</w:t>
      </w:r>
      <w:r w:rsidRPr="00967FD4">
        <w:t xml:space="preserve">3) a </w:t>
      </w:r>
      <w:r w:rsidR="00967FD4" w:rsidRPr="00967FD4">
        <w:rPr>
          <w:position w:val="6"/>
          <w:sz w:val="16"/>
        </w:rPr>
        <w:t>*</w:t>
      </w:r>
      <w:r w:rsidRPr="00967FD4">
        <w:t xml:space="preserve">primary interest covered by that subsection was </w:t>
      </w:r>
      <w:r w:rsidR="00967FD4" w:rsidRPr="00967FD4">
        <w:rPr>
          <w:position w:val="6"/>
          <w:sz w:val="16"/>
        </w:rPr>
        <w:t>*</w:t>
      </w:r>
      <w:r w:rsidRPr="00967FD4">
        <w:t xml:space="preserve">trading stock or a </w:t>
      </w:r>
      <w:r w:rsidR="00967FD4" w:rsidRPr="00967FD4">
        <w:rPr>
          <w:position w:val="6"/>
          <w:sz w:val="16"/>
        </w:rPr>
        <w:t>*</w:t>
      </w:r>
      <w:r w:rsidRPr="00967FD4">
        <w:t xml:space="preserve">revenue asset, its </w:t>
      </w:r>
      <w:r w:rsidR="00967FD4" w:rsidRPr="00967FD4">
        <w:rPr>
          <w:position w:val="6"/>
          <w:sz w:val="16"/>
        </w:rPr>
        <w:t>*</w:t>
      </w:r>
      <w:r w:rsidRPr="00967FD4">
        <w:t xml:space="preserve">adjustable value taken into account under that subsection is the greater of its adjustable value as a </w:t>
      </w:r>
      <w:r w:rsidR="00967FD4" w:rsidRPr="00967FD4">
        <w:rPr>
          <w:position w:val="6"/>
          <w:sz w:val="16"/>
        </w:rPr>
        <w:t>*</w:t>
      </w:r>
      <w:r w:rsidRPr="00967FD4">
        <w:t>CGT asset and its adjustable value as trading stock or a revenue asset.</w:t>
      </w:r>
    </w:p>
    <w:p w:rsidR="00832DA0" w:rsidRPr="00967FD4" w:rsidRDefault="00832DA0" w:rsidP="00832DA0">
      <w:pPr>
        <w:pStyle w:val="subsection"/>
      </w:pPr>
      <w:r w:rsidRPr="00967FD4">
        <w:tab/>
        <w:t>(4)</w:t>
      </w:r>
      <w:r w:rsidRPr="00967FD4">
        <w:tab/>
        <w:t xml:space="preserve">If the owner of the interest is an </w:t>
      </w:r>
      <w:r w:rsidR="00967FD4" w:rsidRPr="00967FD4">
        <w:rPr>
          <w:position w:val="6"/>
          <w:sz w:val="16"/>
        </w:rPr>
        <w:t>*</w:t>
      </w:r>
      <w:r w:rsidRPr="00967FD4">
        <w:t>affected owner because of item</w:t>
      </w:r>
      <w:r w:rsidR="00967FD4">
        <w:t> </w:t>
      </w:r>
      <w:r w:rsidRPr="00967FD4">
        <w:t>1, 2, 3 or 4 in the table in subsection</w:t>
      </w:r>
      <w:r w:rsidR="00967FD4">
        <w:t> </w:t>
      </w:r>
      <w:r w:rsidRPr="00967FD4">
        <w:t>727</w:t>
      </w:r>
      <w:r w:rsidR="00967FD4">
        <w:noBreakHyphen/>
      </w:r>
      <w:r w:rsidRPr="00967FD4">
        <w:t xml:space="preserve">530(1) (about who is an affected owner), the time for the purposes of </w:t>
      </w:r>
      <w:r w:rsidR="00967FD4">
        <w:t>subparagraph (</w:t>
      </w:r>
      <w:r w:rsidRPr="00967FD4">
        <w:t>3)(a)(i) of this section is the latest of:</w:t>
      </w:r>
    </w:p>
    <w:p w:rsidR="00832DA0" w:rsidRPr="00967FD4" w:rsidRDefault="00832DA0" w:rsidP="00832DA0">
      <w:pPr>
        <w:pStyle w:val="paragraph"/>
      </w:pPr>
      <w:r w:rsidRPr="00967FD4">
        <w:tab/>
        <w:t>(a)</w:t>
      </w:r>
      <w:r w:rsidRPr="00967FD4">
        <w:tab/>
        <w:t xml:space="preserve">the start of the income year in which the </w:t>
      </w:r>
      <w:r w:rsidR="00967FD4" w:rsidRPr="00967FD4">
        <w:rPr>
          <w:position w:val="6"/>
          <w:sz w:val="16"/>
        </w:rPr>
        <w:t>*</w:t>
      </w:r>
      <w:r w:rsidRPr="00967FD4">
        <w:t>realisation event happens; and</w:t>
      </w:r>
    </w:p>
    <w:p w:rsidR="00832DA0" w:rsidRPr="00967FD4" w:rsidRDefault="00832DA0" w:rsidP="00832DA0">
      <w:pPr>
        <w:pStyle w:val="paragraph"/>
      </w:pPr>
      <w:r w:rsidRPr="00967FD4">
        <w:tab/>
        <w:t>(b)</w:t>
      </w:r>
      <w:r w:rsidRPr="00967FD4">
        <w:tab/>
        <w:t>the start of the most recent period (if any):</w:t>
      </w:r>
    </w:p>
    <w:p w:rsidR="00832DA0" w:rsidRPr="00967FD4" w:rsidRDefault="00832DA0" w:rsidP="00832DA0">
      <w:pPr>
        <w:pStyle w:val="paragraphsub"/>
      </w:pPr>
      <w:r w:rsidRPr="00967FD4">
        <w:tab/>
        <w:t>(i)</w:t>
      </w:r>
      <w:r w:rsidRPr="00967FD4">
        <w:tab/>
        <w:t xml:space="preserve">that ended before or at the time of the </w:t>
      </w:r>
      <w:r w:rsidR="00967FD4" w:rsidRPr="00967FD4">
        <w:rPr>
          <w:position w:val="6"/>
          <w:sz w:val="16"/>
        </w:rPr>
        <w:t>*</w:t>
      </w:r>
      <w:r w:rsidRPr="00967FD4">
        <w:t>realisation event; and</w:t>
      </w:r>
    </w:p>
    <w:p w:rsidR="00832DA0" w:rsidRPr="00967FD4" w:rsidRDefault="00832DA0" w:rsidP="00832DA0">
      <w:pPr>
        <w:pStyle w:val="paragraphsub"/>
      </w:pPr>
      <w:r w:rsidRPr="00967FD4">
        <w:tab/>
        <w:t>(ii)</w:t>
      </w:r>
      <w:r w:rsidRPr="00967FD4">
        <w:tab/>
        <w:t xml:space="preserve">throughout which at least one of the group entities had the same </w:t>
      </w:r>
      <w:r w:rsidR="00967FD4" w:rsidRPr="00967FD4">
        <w:rPr>
          <w:position w:val="6"/>
          <w:sz w:val="16"/>
        </w:rPr>
        <w:t>*</w:t>
      </w:r>
      <w:r w:rsidRPr="00967FD4">
        <w:t>ultimate controller as the losing entity or the gaining entity; and</w:t>
      </w:r>
    </w:p>
    <w:p w:rsidR="00832DA0" w:rsidRPr="00967FD4" w:rsidRDefault="00832DA0" w:rsidP="00832DA0">
      <w:pPr>
        <w:pStyle w:val="paragraph"/>
      </w:pPr>
      <w:r w:rsidRPr="00967FD4">
        <w:tab/>
        <w:t>(c)</w:t>
      </w:r>
      <w:r w:rsidRPr="00967FD4">
        <w:tab/>
        <w:t>the start of the most recent period (if any):</w:t>
      </w:r>
    </w:p>
    <w:p w:rsidR="00832DA0" w:rsidRPr="00967FD4" w:rsidRDefault="00832DA0" w:rsidP="00832DA0">
      <w:pPr>
        <w:pStyle w:val="paragraphsub"/>
      </w:pPr>
      <w:r w:rsidRPr="00967FD4">
        <w:tab/>
        <w:t>(i)</w:t>
      </w:r>
      <w:r w:rsidRPr="00967FD4">
        <w:tab/>
        <w:t>that ended before or at the time of the realisation event; and</w:t>
      </w:r>
    </w:p>
    <w:p w:rsidR="00832DA0" w:rsidRPr="00967FD4" w:rsidRDefault="00832DA0" w:rsidP="00832DA0">
      <w:pPr>
        <w:pStyle w:val="paragraphsub"/>
      </w:pPr>
      <w:r w:rsidRPr="00967FD4">
        <w:tab/>
        <w:t>(ii)</w:t>
      </w:r>
      <w:r w:rsidRPr="00967FD4">
        <w:tab/>
        <w:t xml:space="preserve">within which at least one of the group entities has with the losing entity or with the gaining entity a </w:t>
      </w:r>
      <w:r w:rsidR="00967FD4" w:rsidRPr="00967FD4">
        <w:rPr>
          <w:position w:val="6"/>
          <w:sz w:val="16"/>
        </w:rPr>
        <w:t>*</w:t>
      </w:r>
      <w:r w:rsidRPr="00967FD4">
        <w:t>common</w:t>
      </w:r>
      <w:r w:rsidR="00967FD4">
        <w:noBreakHyphen/>
      </w:r>
      <w:r w:rsidRPr="00967FD4">
        <w:t>ownership nexus.</w:t>
      </w:r>
    </w:p>
    <w:p w:rsidR="00832DA0" w:rsidRPr="00967FD4" w:rsidRDefault="00832DA0" w:rsidP="00832DA0">
      <w:pPr>
        <w:pStyle w:val="ActHead5"/>
      </w:pPr>
      <w:bookmarkStart w:id="800" w:name="_Toc446051747"/>
      <w:r w:rsidRPr="00967FD4">
        <w:rPr>
          <w:rStyle w:val="CharSectno"/>
        </w:rPr>
        <w:t>727</w:t>
      </w:r>
      <w:r w:rsidR="00967FD4">
        <w:rPr>
          <w:rStyle w:val="CharSectno"/>
        </w:rPr>
        <w:noBreakHyphen/>
      </w:r>
      <w:r w:rsidRPr="00967FD4">
        <w:rPr>
          <w:rStyle w:val="CharSectno"/>
        </w:rPr>
        <w:t>720</w:t>
      </w:r>
      <w:r w:rsidRPr="00967FD4">
        <w:t xml:space="preserve">  Abnormal service arrangement reduces value of losing entity that is </w:t>
      </w:r>
      <w:r w:rsidRPr="00967FD4">
        <w:rPr>
          <w:i/>
        </w:rPr>
        <w:t>not</w:t>
      </w:r>
      <w:r w:rsidRPr="00967FD4">
        <w:t xml:space="preserve"> a group service provider by at least $500,000</w:t>
      </w:r>
      <w:bookmarkEnd w:id="800"/>
    </w:p>
    <w:p w:rsidR="00832DA0" w:rsidRPr="00967FD4" w:rsidRDefault="00832DA0" w:rsidP="00832DA0">
      <w:pPr>
        <w:pStyle w:val="subsection"/>
      </w:pPr>
      <w:r w:rsidRPr="00967FD4">
        <w:tab/>
        <w:t>(1)</w:t>
      </w:r>
      <w:r w:rsidRPr="00967FD4">
        <w:tab/>
        <w:t xml:space="preserve">It must be the case that at </w:t>
      </w:r>
      <w:r w:rsidRPr="00967FD4">
        <w:rPr>
          <w:i/>
        </w:rPr>
        <w:t>no</w:t>
      </w:r>
      <w:r w:rsidRPr="00967FD4">
        <w:t xml:space="preserve"> time during the period when the owner owned the interest did the sole or dominant activity of the </w:t>
      </w:r>
      <w:r w:rsidR="00967FD4" w:rsidRPr="00967FD4">
        <w:rPr>
          <w:position w:val="6"/>
          <w:sz w:val="16"/>
        </w:rPr>
        <w:t>*</w:t>
      </w:r>
      <w:r w:rsidRPr="00967FD4">
        <w:t>losing entity consist of providing services as mentioned in subsection</w:t>
      </w:r>
      <w:r w:rsidR="00967FD4">
        <w:t> </w:t>
      </w:r>
      <w:r w:rsidRPr="00967FD4">
        <w:t>727</w:t>
      </w:r>
      <w:r w:rsidR="00967FD4">
        <w:noBreakHyphen/>
      </w:r>
      <w:r w:rsidRPr="00967FD4">
        <w:t>715(1).</w:t>
      </w:r>
    </w:p>
    <w:p w:rsidR="00832DA0" w:rsidRPr="00967FD4" w:rsidRDefault="00832DA0" w:rsidP="00832DA0">
      <w:pPr>
        <w:pStyle w:val="subsection"/>
      </w:pPr>
      <w:r w:rsidRPr="00967FD4">
        <w:tab/>
        <w:t>(2)</w:t>
      </w:r>
      <w:r w:rsidRPr="00967FD4">
        <w:tab/>
        <w:t xml:space="preserve">It must be reasonable to conclude that the total (the </w:t>
      </w:r>
      <w:r w:rsidRPr="00967FD4">
        <w:rPr>
          <w:b/>
          <w:i/>
        </w:rPr>
        <w:t>total market value</w:t>
      </w:r>
      <w:r w:rsidRPr="00967FD4">
        <w:t xml:space="preserve">) of the </w:t>
      </w:r>
      <w:r w:rsidR="00967FD4" w:rsidRPr="00967FD4">
        <w:rPr>
          <w:position w:val="6"/>
          <w:sz w:val="16"/>
        </w:rPr>
        <w:t>*</w:t>
      </w:r>
      <w:r w:rsidRPr="00967FD4">
        <w:t xml:space="preserve">market values, immediately before the </w:t>
      </w:r>
      <w:r w:rsidR="00967FD4" w:rsidRPr="00967FD4">
        <w:rPr>
          <w:position w:val="6"/>
          <w:sz w:val="16"/>
        </w:rPr>
        <w:t>*</w:t>
      </w:r>
      <w:r w:rsidRPr="00967FD4">
        <w:t xml:space="preserve">realisation event,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then owned by </w:t>
      </w:r>
      <w:r w:rsidR="00967FD4" w:rsidRPr="00967FD4">
        <w:rPr>
          <w:position w:val="6"/>
          <w:sz w:val="16"/>
        </w:rPr>
        <w:t>*</w:t>
      </w:r>
      <w:r w:rsidRPr="00967FD4">
        <w:t>affected owners is less than it would have been if none of the following had happened: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95% services indirect value shift;</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predominantly</w:t>
      </w:r>
      <w:r w:rsidR="00967FD4">
        <w:noBreakHyphen/>
      </w:r>
      <w:r w:rsidRPr="00967FD4">
        <w:t>services indirect value shift that meets either of these conditions:</w:t>
      </w:r>
    </w:p>
    <w:p w:rsidR="00832DA0" w:rsidRPr="00967FD4" w:rsidRDefault="00832DA0" w:rsidP="00832DA0">
      <w:pPr>
        <w:pStyle w:val="paragraphsub"/>
      </w:pPr>
      <w:r w:rsidRPr="00967FD4">
        <w:tab/>
        <w:t>(i)</w:t>
      </w:r>
      <w:r w:rsidRPr="00967FD4">
        <w:tab/>
        <w:t>its amount was less than $500,000 and it happened within 4 years before the realisation event, or at the same time as the realisation event;</w:t>
      </w:r>
    </w:p>
    <w:p w:rsidR="00832DA0" w:rsidRPr="00967FD4" w:rsidRDefault="00832DA0" w:rsidP="00832DA0">
      <w:pPr>
        <w:pStyle w:val="paragraphsub"/>
      </w:pPr>
      <w:r w:rsidRPr="00967FD4">
        <w:tab/>
        <w:t>(ii)</w:t>
      </w:r>
      <w:r w:rsidRPr="00967FD4">
        <w:tab/>
        <w:t>its amount was $500,000 or more and it happened at any time before the realisation event, or at the same time as the realisation event;</w:t>
      </w:r>
    </w:p>
    <w:p w:rsidR="00832DA0" w:rsidRPr="00967FD4" w:rsidRDefault="00832DA0" w:rsidP="00832DA0">
      <w:pPr>
        <w:pStyle w:val="paragraph"/>
      </w:pPr>
      <w:r w:rsidRPr="00967FD4">
        <w:tab/>
      </w:r>
      <w:r w:rsidRPr="00967FD4">
        <w:tab/>
        <w:t>and that meets all of these conditions:</w:t>
      </w:r>
    </w:p>
    <w:p w:rsidR="00832DA0" w:rsidRPr="00967FD4" w:rsidRDefault="00832DA0" w:rsidP="00832DA0">
      <w:pPr>
        <w:pStyle w:val="paragraphsub"/>
      </w:pPr>
      <w:r w:rsidRPr="00967FD4">
        <w:tab/>
        <w:t>(iii)</w:t>
      </w:r>
      <w:r w:rsidRPr="00967FD4">
        <w:tab/>
        <w:t>the same entity is the losing entity for it as for the 95% services indirect value shift;</w:t>
      </w:r>
    </w:p>
    <w:p w:rsidR="00832DA0" w:rsidRPr="00967FD4" w:rsidRDefault="00832DA0" w:rsidP="00832DA0">
      <w:pPr>
        <w:pStyle w:val="paragraphsub"/>
      </w:pPr>
      <w:r w:rsidRPr="00967FD4">
        <w:tab/>
        <w:t>(iv)</w:t>
      </w:r>
      <w:r w:rsidRPr="00967FD4">
        <w:tab/>
        <w:t xml:space="preserve">it happened under a different </w:t>
      </w:r>
      <w:r w:rsidR="00967FD4" w:rsidRPr="00967FD4">
        <w:rPr>
          <w:position w:val="6"/>
          <w:sz w:val="16"/>
        </w:rPr>
        <w:t>*</w:t>
      </w:r>
      <w:r w:rsidRPr="00967FD4">
        <w:t>scheme from the 95% services indirect value shift; and</w:t>
      </w:r>
    </w:p>
    <w:p w:rsidR="00832DA0" w:rsidRPr="00967FD4" w:rsidRDefault="00832DA0" w:rsidP="00832DA0">
      <w:pPr>
        <w:pStyle w:val="paragraphsub"/>
      </w:pPr>
      <w:r w:rsidRPr="00967FD4">
        <w:tab/>
        <w:t>(v)</w:t>
      </w:r>
      <w:r w:rsidRPr="00967FD4">
        <w:tab/>
        <w:t>having regard to all relevant circumstances, it is reasonable to conclude that the sole or main reason why it happened under a different scheme was to prevent the conditions in section</w:t>
      </w:r>
      <w:r w:rsidR="00967FD4">
        <w:t> </w:t>
      </w:r>
      <w:r w:rsidRPr="00967FD4">
        <w:t>727</w:t>
      </w:r>
      <w:r w:rsidR="00967FD4">
        <w:noBreakHyphen/>
      </w:r>
      <w:r w:rsidRPr="00967FD4">
        <w:t>705, 727</w:t>
      </w:r>
      <w:r w:rsidR="00967FD4">
        <w:noBreakHyphen/>
      </w:r>
      <w:r w:rsidRPr="00967FD4">
        <w:t>710, 727</w:t>
      </w:r>
      <w:r w:rsidR="00967FD4">
        <w:noBreakHyphen/>
      </w:r>
      <w:r w:rsidRPr="00967FD4">
        <w:t>715 or this section from being met.</w:t>
      </w:r>
    </w:p>
    <w:p w:rsidR="00832DA0" w:rsidRPr="00967FD4" w:rsidRDefault="00832DA0" w:rsidP="00832DA0">
      <w:pPr>
        <w:pStyle w:val="subsection"/>
      </w:pPr>
      <w:r w:rsidRPr="00967FD4">
        <w:tab/>
        <w:t>(3)</w:t>
      </w:r>
      <w:r w:rsidRPr="00967FD4">
        <w:tab/>
        <w:t xml:space="preserve">It must also be reasonable to conclude that the total </w:t>
      </w:r>
      <w:r w:rsidR="00967FD4" w:rsidRPr="00967FD4">
        <w:rPr>
          <w:position w:val="6"/>
          <w:sz w:val="16"/>
        </w:rPr>
        <w:t>*</w:t>
      </w:r>
      <w:r w:rsidRPr="00967FD4">
        <w:t>market value is less than it would have been by at least:</w:t>
      </w:r>
    </w:p>
    <w:p w:rsidR="00832DA0" w:rsidRPr="00967FD4" w:rsidRDefault="00832DA0" w:rsidP="00832DA0">
      <w:pPr>
        <w:pStyle w:val="paragraph"/>
      </w:pPr>
      <w:r w:rsidRPr="00967FD4">
        <w:tab/>
        <w:t>(a)</w:t>
      </w:r>
      <w:r w:rsidRPr="00967FD4">
        <w:tab/>
        <w:t xml:space="preserve">$500,000, if the total of the </w:t>
      </w:r>
      <w:r w:rsidR="00967FD4" w:rsidRPr="00967FD4">
        <w:rPr>
          <w:position w:val="6"/>
          <w:sz w:val="16"/>
        </w:rPr>
        <w:t>*</w:t>
      </w:r>
      <w:r w:rsidRPr="00967FD4">
        <w:t xml:space="preserve">adjustable values, immediately before the </w:t>
      </w:r>
      <w:r w:rsidR="00967FD4" w:rsidRPr="00967FD4">
        <w:rPr>
          <w:position w:val="6"/>
          <w:sz w:val="16"/>
        </w:rPr>
        <w:t>*</w:t>
      </w:r>
      <w:r w:rsidRPr="00967FD4">
        <w:t xml:space="preserve">realisation event, of the </w:t>
      </w:r>
      <w:r w:rsidR="00967FD4" w:rsidRPr="00967FD4">
        <w:rPr>
          <w:position w:val="6"/>
          <w:sz w:val="16"/>
        </w:rPr>
        <w:t>*</w:t>
      </w:r>
      <w:r w:rsidRPr="00967FD4">
        <w:t xml:space="preserve">primary interests referred to in </w:t>
      </w:r>
      <w:r w:rsidR="00967FD4">
        <w:t>subsection (</w:t>
      </w:r>
      <w:r w:rsidRPr="00967FD4">
        <w:t>2) is less than or equal to $10,000,000; or</w:t>
      </w:r>
    </w:p>
    <w:p w:rsidR="00832DA0" w:rsidRPr="00967FD4" w:rsidRDefault="00832DA0" w:rsidP="00832DA0">
      <w:pPr>
        <w:pStyle w:val="paragraph"/>
      </w:pPr>
      <w:r w:rsidRPr="00967FD4">
        <w:tab/>
        <w:t>(b)</w:t>
      </w:r>
      <w:r w:rsidRPr="00967FD4">
        <w:tab/>
        <w:t xml:space="preserve">5% of the total of those </w:t>
      </w:r>
      <w:r w:rsidR="00967FD4" w:rsidRPr="00967FD4">
        <w:rPr>
          <w:position w:val="6"/>
          <w:sz w:val="16"/>
        </w:rPr>
        <w:t>*</w:t>
      </w:r>
      <w:r w:rsidRPr="00967FD4">
        <w:t>adjustable values, if that total is greater than $10,000,000 and less than or equal to $100,000,000; or</w:t>
      </w:r>
    </w:p>
    <w:p w:rsidR="00832DA0" w:rsidRPr="00967FD4" w:rsidRDefault="00832DA0" w:rsidP="00832DA0">
      <w:pPr>
        <w:pStyle w:val="paragraph"/>
      </w:pPr>
      <w:r w:rsidRPr="00967FD4">
        <w:tab/>
        <w:t>(c)</w:t>
      </w:r>
      <w:r w:rsidRPr="00967FD4">
        <w:tab/>
        <w:t>$5,000,000, if that total is greater than $100,000,000.</w:t>
      </w:r>
    </w:p>
    <w:p w:rsidR="00832DA0" w:rsidRPr="00967FD4" w:rsidRDefault="00832DA0" w:rsidP="00832DA0">
      <w:pPr>
        <w:pStyle w:val="subsection"/>
      </w:pPr>
      <w:r w:rsidRPr="00967FD4">
        <w:tab/>
        <w:t>(4)</w:t>
      </w:r>
      <w:r w:rsidRPr="00967FD4">
        <w:tab/>
        <w:t>The providing of the services mentioned in paragraph</w:t>
      </w:r>
      <w:r w:rsidR="00967FD4">
        <w:t> </w:t>
      </w:r>
      <w:r w:rsidRPr="00967FD4">
        <w:t>727</w:t>
      </w:r>
      <w:r w:rsidR="00967FD4">
        <w:noBreakHyphen/>
      </w:r>
      <w:r w:rsidRPr="00967FD4">
        <w:t xml:space="preserve">700(2)(a) or (b) by the losing entity must </w:t>
      </w:r>
      <w:r w:rsidRPr="00967FD4">
        <w:rPr>
          <w:i/>
        </w:rPr>
        <w:t>not</w:t>
      </w:r>
      <w:r w:rsidRPr="00967FD4">
        <w:t xml:space="preserve"> be in the ordinary course of its business.</w:t>
      </w:r>
    </w:p>
    <w:p w:rsidR="00832DA0" w:rsidRPr="00967FD4" w:rsidRDefault="00832DA0" w:rsidP="00832DA0">
      <w:pPr>
        <w:pStyle w:val="ActHead5"/>
      </w:pPr>
      <w:bookmarkStart w:id="801" w:name="_Toc446051748"/>
      <w:r w:rsidRPr="00967FD4">
        <w:rPr>
          <w:rStyle w:val="CharSectno"/>
        </w:rPr>
        <w:t>727</w:t>
      </w:r>
      <w:r w:rsidR="00967FD4">
        <w:rPr>
          <w:rStyle w:val="CharSectno"/>
        </w:rPr>
        <w:noBreakHyphen/>
      </w:r>
      <w:r w:rsidRPr="00967FD4">
        <w:rPr>
          <w:rStyle w:val="CharSectno"/>
        </w:rPr>
        <w:t>725</w:t>
      </w:r>
      <w:r w:rsidRPr="00967FD4">
        <w:t xml:space="preserve">  Meaning of </w:t>
      </w:r>
      <w:r w:rsidRPr="00967FD4">
        <w:rPr>
          <w:i/>
        </w:rPr>
        <w:t>predominantly</w:t>
      </w:r>
      <w:r w:rsidR="00967FD4">
        <w:rPr>
          <w:i/>
        </w:rPr>
        <w:noBreakHyphen/>
      </w:r>
      <w:r w:rsidRPr="00967FD4">
        <w:rPr>
          <w:i/>
        </w:rPr>
        <w:t>services indirect value shift</w:t>
      </w:r>
      <w:bookmarkEnd w:id="801"/>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 xml:space="preserve">indirect value shift is a </w:t>
      </w:r>
      <w:r w:rsidRPr="00967FD4">
        <w:rPr>
          <w:b/>
          <w:i/>
        </w:rPr>
        <w:t>predominantly</w:t>
      </w:r>
      <w:r w:rsidR="00967FD4">
        <w:rPr>
          <w:b/>
          <w:i/>
        </w:rPr>
        <w:noBreakHyphen/>
      </w:r>
      <w:r w:rsidRPr="00967FD4">
        <w:rPr>
          <w:b/>
          <w:i/>
        </w:rPr>
        <w:t>services indirect value shift</w:t>
      </w:r>
      <w:r w:rsidRPr="00967FD4">
        <w:t xml:space="preserve"> if, and only if, the </w:t>
      </w:r>
      <w:r w:rsidR="00967FD4" w:rsidRPr="00967FD4">
        <w:rPr>
          <w:position w:val="6"/>
          <w:sz w:val="16"/>
        </w:rPr>
        <w:t>*</w:t>
      </w:r>
      <w:r w:rsidRPr="00967FD4">
        <w:t>greater benefits consist entirely or predominantly of:</w:t>
      </w:r>
    </w:p>
    <w:p w:rsidR="00832DA0" w:rsidRPr="00967FD4" w:rsidRDefault="00832DA0" w:rsidP="00832DA0">
      <w:pPr>
        <w:pStyle w:val="paragraph"/>
      </w:pPr>
      <w:r w:rsidRPr="00967FD4">
        <w:tab/>
        <w:t>(a)</w:t>
      </w:r>
      <w:r w:rsidRPr="00967FD4">
        <w:tab/>
        <w:t>a right to have services that are covered by section</w:t>
      </w:r>
      <w:r w:rsidR="00967FD4">
        <w:t> </w:t>
      </w:r>
      <w:r w:rsidRPr="00967FD4">
        <w:t>727</w:t>
      </w:r>
      <w:r w:rsidR="00967FD4">
        <w:noBreakHyphen/>
      </w:r>
      <w:r w:rsidRPr="00967FD4">
        <w:t xml:space="preserve">240 provided directly by the </w:t>
      </w:r>
      <w:r w:rsidR="00967FD4" w:rsidRPr="00967FD4">
        <w:rPr>
          <w:position w:val="6"/>
          <w:sz w:val="16"/>
        </w:rPr>
        <w:t>*</w:t>
      </w:r>
      <w:r w:rsidRPr="00967FD4">
        <w:t xml:space="preserve">losing entity to the </w:t>
      </w:r>
      <w:r w:rsidR="00967FD4" w:rsidRPr="00967FD4">
        <w:rPr>
          <w:position w:val="6"/>
          <w:sz w:val="16"/>
        </w:rPr>
        <w:t>*</w:t>
      </w:r>
      <w:r w:rsidRPr="00967FD4">
        <w:t>gaining entity; or</w:t>
      </w:r>
    </w:p>
    <w:p w:rsidR="00832DA0" w:rsidRPr="00967FD4" w:rsidRDefault="00832DA0" w:rsidP="00832DA0">
      <w:pPr>
        <w:pStyle w:val="paragraph"/>
      </w:pPr>
      <w:r w:rsidRPr="00967FD4">
        <w:tab/>
        <w:t>(b)</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subsection2"/>
      </w:pPr>
      <w:r w:rsidRPr="00967FD4">
        <w:t>or both.</w:t>
      </w:r>
    </w:p>
    <w:p w:rsidR="00832DA0" w:rsidRPr="00967FD4" w:rsidRDefault="00832DA0" w:rsidP="00832DA0">
      <w:pPr>
        <w:pStyle w:val="ActHead4"/>
      </w:pPr>
      <w:bookmarkStart w:id="802" w:name="_Toc446051749"/>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H</w:t>
      </w:r>
      <w:r w:rsidRPr="00967FD4">
        <w:t>—</w:t>
      </w:r>
      <w:r w:rsidRPr="00967FD4">
        <w:rPr>
          <w:rStyle w:val="CharSubdText"/>
        </w:rPr>
        <w:t>The adjustable value method</w:t>
      </w:r>
      <w:bookmarkEnd w:id="802"/>
    </w:p>
    <w:p w:rsidR="00832DA0" w:rsidRPr="00967FD4" w:rsidRDefault="00832DA0" w:rsidP="00832DA0">
      <w:pPr>
        <w:pStyle w:val="ActHead4"/>
      </w:pPr>
      <w:bookmarkStart w:id="803" w:name="_Toc446051750"/>
      <w:r w:rsidRPr="00967FD4">
        <w:t>Guide to Subdivision</w:t>
      </w:r>
      <w:r w:rsidR="00967FD4">
        <w:t> </w:t>
      </w:r>
      <w:r w:rsidRPr="00967FD4">
        <w:t>727</w:t>
      </w:r>
      <w:r w:rsidR="00967FD4">
        <w:noBreakHyphen/>
      </w:r>
      <w:r w:rsidRPr="00967FD4">
        <w:t>H</w:t>
      </w:r>
      <w:bookmarkEnd w:id="803"/>
    </w:p>
    <w:p w:rsidR="00832DA0" w:rsidRPr="00967FD4" w:rsidRDefault="00832DA0" w:rsidP="00832DA0">
      <w:pPr>
        <w:pStyle w:val="ActHead5"/>
      </w:pPr>
      <w:bookmarkStart w:id="804" w:name="_Toc446051751"/>
      <w:r w:rsidRPr="00967FD4">
        <w:rPr>
          <w:rStyle w:val="CharSectno"/>
        </w:rPr>
        <w:t>727</w:t>
      </w:r>
      <w:r w:rsidR="00967FD4">
        <w:rPr>
          <w:rStyle w:val="CharSectno"/>
        </w:rPr>
        <w:noBreakHyphen/>
      </w:r>
      <w:r w:rsidRPr="00967FD4">
        <w:rPr>
          <w:rStyle w:val="CharSectno"/>
        </w:rPr>
        <w:t>750</w:t>
      </w:r>
      <w:r w:rsidRPr="00967FD4">
        <w:t xml:space="preserve">  What this Subdivision is about</w:t>
      </w:r>
      <w:bookmarkEnd w:id="804"/>
    </w:p>
    <w:p w:rsidR="00832DA0" w:rsidRPr="00967FD4" w:rsidRDefault="00832DA0" w:rsidP="00832DA0">
      <w:pPr>
        <w:pStyle w:val="BoxText"/>
      </w:pPr>
      <w:r w:rsidRPr="00967FD4">
        <w:t>Under the adjustable value method:</w:t>
      </w:r>
    </w:p>
    <w:p w:rsidR="00832DA0" w:rsidRPr="00967FD4" w:rsidRDefault="00832DA0" w:rsidP="00832DA0">
      <w:pPr>
        <w:pStyle w:val="BoxList"/>
      </w:pPr>
      <w:r w:rsidRPr="00967FD4">
        <w:t>•</w:t>
      </w:r>
      <w:r w:rsidRPr="00967FD4">
        <w:tab/>
        <w:t>the adjustable values of affected interests in the losing entity are reduced; and</w:t>
      </w:r>
    </w:p>
    <w:p w:rsidR="00832DA0" w:rsidRPr="00967FD4" w:rsidRDefault="00832DA0" w:rsidP="00832DA0">
      <w:pPr>
        <w:pStyle w:val="BoxList"/>
      </w:pPr>
      <w:r w:rsidRPr="00967FD4">
        <w:t>•</w:t>
      </w:r>
      <w:r w:rsidRPr="00967FD4">
        <w:tab/>
        <w:t>the adjustable values of affected interests in the gaining entity are uplifted, within limits worked out by references to the reductions in the adjustable values of affected interests in the losing entity.</w:t>
      </w:r>
    </w:p>
    <w:p w:rsidR="00832DA0" w:rsidRPr="00967FD4" w:rsidRDefault="00832DA0" w:rsidP="00832DA0">
      <w:pPr>
        <w:pStyle w:val="BoxText"/>
      </w:pPr>
      <w:r w:rsidRPr="00967FD4">
        <w:t>The consequences of that are:</w:t>
      </w:r>
    </w:p>
    <w:p w:rsidR="00832DA0" w:rsidRPr="00967FD4" w:rsidRDefault="00832DA0" w:rsidP="00832DA0">
      <w:pPr>
        <w:pStyle w:val="BoxList"/>
      </w:pPr>
      <w:r w:rsidRPr="00967FD4">
        <w:t>•</w:t>
      </w:r>
      <w:r w:rsidRPr="00967FD4">
        <w:tab/>
        <w:t>the cost base and reduced cost base of the interests are reduced or uplifted (or both); and</w:t>
      </w:r>
    </w:p>
    <w:p w:rsidR="00832DA0" w:rsidRPr="00967FD4" w:rsidRDefault="00832DA0" w:rsidP="00832DA0">
      <w:pPr>
        <w:pStyle w:val="BoxList"/>
      </w:pPr>
      <w:r w:rsidRPr="00967FD4">
        <w:t>•</w:t>
      </w:r>
      <w:r w:rsidRPr="00967FD4">
        <w:tab/>
        <w:t>if the interests are also trading stock or revenue assets, there are further consequences for them in their character as such.</w:t>
      </w:r>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755</w:t>
      </w:r>
      <w:r w:rsidRPr="00967FD4">
        <w:tab/>
        <w:t>Consequences of indirect value shift</w:t>
      </w:r>
    </w:p>
    <w:p w:rsidR="00832DA0" w:rsidRPr="00967FD4" w:rsidRDefault="00832DA0" w:rsidP="00832DA0">
      <w:pPr>
        <w:pStyle w:val="TofSectsGroupHeading"/>
      </w:pPr>
      <w:r w:rsidRPr="00967FD4">
        <w:t>Reductions of adjustable value</w:t>
      </w:r>
    </w:p>
    <w:p w:rsidR="00832DA0" w:rsidRPr="00967FD4" w:rsidRDefault="00832DA0" w:rsidP="00832DA0">
      <w:pPr>
        <w:pStyle w:val="TofSectsSection"/>
      </w:pPr>
      <w:r w:rsidRPr="00967FD4">
        <w:t>727</w:t>
      </w:r>
      <w:r w:rsidR="00967FD4">
        <w:noBreakHyphen/>
      </w:r>
      <w:r w:rsidRPr="00967FD4">
        <w:t>770</w:t>
      </w:r>
      <w:r w:rsidRPr="00967FD4">
        <w:tab/>
        <w:t>Reduction under the adjustable value method</w:t>
      </w:r>
    </w:p>
    <w:p w:rsidR="00832DA0" w:rsidRPr="00967FD4" w:rsidRDefault="00832DA0" w:rsidP="00832DA0">
      <w:pPr>
        <w:pStyle w:val="TofSectsSection"/>
      </w:pPr>
      <w:r w:rsidRPr="00967FD4">
        <w:t>727</w:t>
      </w:r>
      <w:r w:rsidR="00967FD4">
        <w:noBreakHyphen/>
      </w:r>
      <w:r w:rsidRPr="00967FD4">
        <w:t>775</w:t>
      </w:r>
      <w:r w:rsidRPr="00967FD4">
        <w:tab/>
        <w:t>Has there been a disaggregated attributable decrease?</w:t>
      </w:r>
    </w:p>
    <w:p w:rsidR="00832DA0" w:rsidRPr="00967FD4" w:rsidRDefault="00832DA0" w:rsidP="00832DA0">
      <w:pPr>
        <w:pStyle w:val="TofSectsSection"/>
        <w:rPr>
          <w:rStyle w:val="CharBoldItalic"/>
        </w:rPr>
      </w:pPr>
      <w:r w:rsidRPr="00967FD4">
        <w:t>727</w:t>
      </w:r>
      <w:r w:rsidR="00967FD4">
        <w:noBreakHyphen/>
      </w:r>
      <w:r w:rsidRPr="00967FD4">
        <w:t>780</w:t>
      </w:r>
      <w:r w:rsidRPr="00967FD4">
        <w:tab/>
        <w:t xml:space="preserve">Working out the reduction on a </w:t>
      </w:r>
      <w:r w:rsidRPr="00967FD4">
        <w:rPr>
          <w:rStyle w:val="CharBoldItalic"/>
        </w:rPr>
        <w:t>loss</w:t>
      </w:r>
      <w:r w:rsidR="00967FD4">
        <w:rPr>
          <w:rStyle w:val="CharBoldItalic"/>
        </w:rPr>
        <w:noBreakHyphen/>
      </w:r>
      <w:r w:rsidRPr="00967FD4">
        <w:rPr>
          <w:rStyle w:val="CharBoldItalic"/>
        </w:rPr>
        <w:t>focussed basis</w:t>
      </w:r>
    </w:p>
    <w:p w:rsidR="00832DA0" w:rsidRPr="00967FD4" w:rsidRDefault="00832DA0" w:rsidP="00832DA0">
      <w:pPr>
        <w:pStyle w:val="TofSectsGroupHeading"/>
      </w:pPr>
      <w:r w:rsidRPr="00967FD4">
        <w:t>Uplifts of adjustable value</w:t>
      </w:r>
    </w:p>
    <w:p w:rsidR="00832DA0" w:rsidRPr="00967FD4" w:rsidRDefault="00832DA0" w:rsidP="00832DA0">
      <w:pPr>
        <w:pStyle w:val="TofSectsSection"/>
      </w:pPr>
      <w:r w:rsidRPr="00967FD4">
        <w:t>727</w:t>
      </w:r>
      <w:r w:rsidR="00967FD4">
        <w:noBreakHyphen/>
      </w:r>
      <w:r w:rsidRPr="00967FD4">
        <w:t>800</w:t>
      </w:r>
      <w:r w:rsidRPr="00967FD4">
        <w:tab/>
        <w:t>Uplift under the attributable increase method</w:t>
      </w:r>
    </w:p>
    <w:p w:rsidR="00832DA0" w:rsidRPr="00967FD4" w:rsidRDefault="00832DA0" w:rsidP="00832DA0">
      <w:pPr>
        <w:pStyle w:val="TofSectsSection"/>
      </w:pPr>
      <w:r w:rsidRPr="00967FD4">
        <w:t>727</w:t>
      </w:r>
      <w:r w:rsidR="00967FD4">
        <w:noBreakHyphen/>
      </w:r>
      <w:r w:rsidRPr="00967FD4">
        <w:t>805</w:t>
      </w:r>
      <w:r w:rsidRPr="00967FD4">
        <w:tab/>
        <w:t>Has there been a disaggregated attributable increase?</w:t>
      </w:r>
    </w:p>
    <w:p w:rsidR="00832DA0" w:rsidRPr="00967FD4" w:rsidRDefault="00832DA0" w:rsidP="00832DA0">
      <w:pPr>
        <w:pStyle w:val="TofSectsSection"/>
      </w:pPr>
      <w:r w:rsidRPr="00967FD4">
        <w:t>727</w:t>
      </w:r>
      <w:r w:rsidR="00967FD4">
        <w:noBreakHyphen/>
      </w:r>
      <w:r w:rsidRPr="00967FD4">
        <w:t>810</w:t>
      </w:r>
      <w:r w:rsidRPr="00967FD4">
        <w:tab/>
        <w:t>Scaling</w:t>
      </w:r>
      <w:r w:rsidR="00967FD4">
        <w:noBreakHyphen/>
      </w:r>
      <w:r w:rsidRPr="00967FD4">
        <w:t>down formula</w:t>
      </w:r>
    </w:p>
    <w:p w:rsidR="00832DA0" w:rsidRPr="00967FD4" w:rsidRDefault="00832DA0" w:rsidP="00832DA0">
      <w:pPr>
        <w:pStyle w:val="TofSectsGroupHeading"/>
      </w:pPr>
      <w:r w:rsidRPr="00967FD4">
        <w:t>Consequences of the method for various kinds of assets</w:t>
      </w:r>
    </w:p>
    <w:p w:rsidR="00832DA0" w:rsidRPr="00967FD4" w:rsidRDefault="00832DA0" w:rsidP="00832DA0">
      <w:pPr>
        <w:pStyle w:val="TofSectsSection"/>
      </w:pPr>
      <w:r w:rsidRPr="00967FD4">
        <w:t>727</w:t>
      </w:r>
      <w:r w:rsidR="00967FD4">
        <w:noBreakHyphen/>
      </w:r>
      <w:r w:rsidRPr="00967FD4">
        <w:t>830</w:t>
      </w:r>
      <w:r w:rsidRPr="00967FD4">
        <w:tab/>
        <w:t>CGT assets</w:t>
      </w:r>
    </w:p>
    <w:p w:rsidR="00832DA0" w:rsidRPr="00967FD4" w:rsidRDefault="00832DA0" w:rsidP="00832DA0">
      <w:pPr>
        <w:pStyle w:val="TofSectsSection"/>
      </w:pPr>
      <w:r w:rsidRPr="00967FD4">
        <w:t>727</w:t>
      </w:r>
      <w:r w:rsidR="00967FD4">
        <w:noBreakHyphen/>
      </w:r>
      <w:r w:rsidRPr="00967FD4">
        <w:t>835</w:t>
      </w:r>
      <w:r w:rsidRPr="00967FD4">
        <w:tab/>
        <w:t>Trading stock</w:t>
      </w:r>
    </w:p>
    <w:p w:rsidR="00832DA0" w:rsidRPr="00967FD4" w:rsidRDefault="00832DA0" w:rsidP="00832DA0">
      <w:pPr>
        <w:pStyle w:val="TofSectsSection"/>
      </w:pPr>
      <w:r w:rsidRPr="00967FD4">
        <w:t>727</w:t>
      </w:r>
      <w:r w:rsidR="00967FD4">
        <w:noBreakHyphen/>
      </w:r>
      <w:r w:rsidRPr="00967FD4">
        <w:t>840</w:t>
      </w:r>
      <w:r w:rsidRPr="00967FD4">
        <w:tab/>
        <w:t>Revenue assets</w:t>
      </w:r>
    </w:p>
    <w:p w:rsidR="00832DA0" w:rsidRPr="00967FD4" w:rsidRDefault="00832DA0" w:rsidP="00832DA0">
      <w:pPr>
        <w:pStyle w:val="ActHead5"/>
      </w:pPr>
      <w:bookmarkStart w:id="805" w:name="_Toc446051752"/>
      <w:r w:rsidRPr="00967FD4">
        <w:rPr>
          <w:rStyle w:val="CharSectno"/>
        </w:rPr>
        <w:t>727</w:t>
      </w:r>
      <w:r w:rsidR="00967FD4">
        <w:rPr>
          <w:rStyle w:val="CharSectno"/>
        </w:rPr>
        <w:noBreakHyphen/>
      </w:r>
      <w:r w:rsidRPr="00967FD4">
        <w:rPr>
          <w:rStyle w:val="CharSectno"/>
        </w:rPr>
        <w:t>755</w:t>
      </w:r>
      <w:r w:rsidRPr="00967FD4">
        <w:t xml:space="preserve">  Consequences of indirect value shift</w:t>
      </w:r>
      <w:bookmarkEnd w:id="805"/>
    </w:p>
    <w:p w:rsidR="00832DA0" w:rsidRPr="00967FD4" w:rsidRDefault="00832DA0" w:rsidP="00832DA0">
      <w:pPr>
        <w:pStyle w:val="subsection"/>
      </w:pPr>
      <w:r w:rsidRPr="00967FD4">
        <w:tab/>
        <w:t>(1)</w:t>
      </w:r>
      <w:r w:rsidRPr="00967FD4">
        <w:tab/>
        <w:t xml:space="preserve">This Subdivision sets out the </w:t>
      </w:r>
      <w:r w:rsidRPr="00967FD4">
        <w:rPr>
          <w:b/>
          <w:i/>
        </w:rPr>
        <w:t>adjustable value method</w:t>
      </w:r>
      <w:r w:rsidRPr="00967FD4">
        <w:t xml:space="preserve"> of working out the consequences (if any) of an </w:t>
      </w:r>
      <w:r w:rsidR="00967FD4" w:rsidRPr="00967FD4">
        <w:rPr>
          <w:position w:val="6"/>
          <w:sz w:val="16"/>
        </w:rPr>
        <w:t>*</w:t>
      </w:r>
      <w:r w:rsidRPr="00967FD4">
        <w:t>indirect value shift.</w:t>
      </w:r>
    </w:p>
    <w:p w:rsidR="00832DA0" w:rsidRPr="00967FD4" w:rsidRDefault="00832DA0" w:rsidP="00832DA0">
      <w:pPr>
        <w:pStyle w:val="subsection"/>
        <w:keepNext/>
      </w:pPr>
      <w:r w:rsidRPr="00967FD4">
        <w:tab/>
        <w:t>(2)</w:t>
      </w:r>
      <w:r w:rsidRPr="00967FD4">
        <w:tab/>
        <w:t>If those consequences are to be worked out using that method: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adjustable value of each </w:t>
      </w:r>
      <w:r w:rsidR="00967FD4" w:rsidRPr="00967FD4">
        <w:rPr>
          <w:position w:val="6"/>
          <w:sz w:val="16"/>
        </w:rPr>
        <w:t>*</w:t>
      </w:r>
      <w:r w:rsidRPr="00967FD4">
        <w:t xml:space="preserve">affected interest in the </w:t>
      </w:r>
      <w:r w:rsidR="00967FD4" w:rsidRPr="00967FD4">
        <w:rPr>
          <w:position w:val="6"/>
          <w:sz w:val="16"/>
        </w:rPr>
        <w:t>*</w:t>
      </w:r>
      <w:r w:rsidRPr="00967FD4">
        <w:t>losing entity is reduced as provided in this Subdivision; and</w:t>
      </w:r>
    </w:p>
    <w:p w:rsidR="00832DA0" w:rsidRPr="00967FD4" w:rsidRDefault="00832DA0" w:rsidP="00832DA0">
      <w:pPr>
        <w:pStyle w:val="paragraph"/>
      </w:pPr>
      <w:r w:rsidRPr="00967FD4">
        <w:tab/>
        <w:t>(b)</w:t>
      </w:r>
      <w:r w:rsidRPr="00967FD4">
        <w:tab/>
        <w:t xml:space="preserve">if the </w:t>
      </w:r>
      <w:r w:rsidR="00967FD4" w:rsidRPr="00967FD4">
        <w:rPr>
          <w:position w:val="6"/>
          <w:sz w:val="16"/>
        </w:rPr>
        <w:t>*</w:t>
      </w:r>
      <w:r w:rsidRPr="00967FD4">
        <w:t>gaining entity is a company or trust (except one listed in section</w:t>
      </w:r>
      <w:r w:rsidR="00967FD4">
        <w:t> </w:t>
      </w:r>
      <w:r w:rsidRPr="00967FD4">
        <w:t>727</w:t>
      </w:r>
      <w:r w:rsidR="00967FD4">
        <w:noBreakHyphen/>
      </w:r>
      <w:r w:rsidRPr="00967FD4">
        <w:t xml:space="preserve">125 (about superannuation entities)) immediately before the </w:t>
      </w:r>
      <w:r w:rsidR="00967FD4" w:rsidRPr="00967FD4">
        <w:rPr>
          <w:position w:val="6"/>
          <w:sz w:val="16"/>
        </w:rPr>
        <w:t>*</w:t>
      </w:r>
      <w:r w:rsidRPr="00967FD4">
        <w:t xml:space="preserve">IVS time, the </w:t>
      </w:r>
      <w:r w:rsidR="00967FD4" w:rsidRPr="00967FD4">
        <w:rPr>
          <w:position w:val="6"/>
          <w:sz w:val="16"/>
        </w:rPr>
        <w:t>*</w:t>
      </w:r>
      <w:r w:rsidRPr="00967FD4">
        <w:t xml:space="preserve">adjustable value of each </w:t>
      </w:r>
      <w:r w:rsidR="00967FD4" w:rsidRPr="00967FD4">
        <w:rPr>
          <w:position w:val="6"/>
          <w:sz w:val="16"/>
        </w:rPr>
        <w:t>*</w:t>
      </w:r>
      <w:r w:rsidRPr="00967FD4">
        <w:t xml:space="preserve">affected interest in the </w:t>
      </w:r>
      <w:r w:rsidR="00967FD4" w:rsidRPr="00967FD4">
        <w:rPr>
          <w:position w:val="6"/>
          <w:sz w:val="16"/>
        </w:rPr>
        <w:t>*</w:t>
      </w:r>
      <w:r w:rsidRPr="00967FD4">
        <w:t>gaining entity is uplifted as provided in this Subdivision.</w:t>
      </w:r>
    </w:p>
    <w:p w:rsidR="00832DA0" w:rsidRPr="00967FD4" w:rsidRDefault="00832DA0" w:rsidP="00832DA0">
      <w:pPr>
        <w:pStyle w:val="subsection"/>
      </w:pPr>
      <w:r w:rsidRPr="00967FD4">
        <w:tab/>
        <w:t>(3)</w:t>
      </w:r>
      <w:r w:rsidRPr="00967FD4">
        <w:tab/>
        <w:t xml:space="preserve">The consequences for the </w:t>
      </w:r>
      <w:r w:rsidR="00967FD4" w:rsidRPr="00967FD4">
        <w:rPr>
          <w:position w:val="6"/>
          <w:sz w:val="16"/>
        </w:rPr>
        <w:t>*</w:t>
      </w:r>
      <w:r w:rsidRPr="00967FD4">
        <w:t xml:space="preserve">affected interest depend on its character. There are consequences for the interest in its character as a </w:t>
      </w:r>
      <w:r w:rsidR="00967FD4" w:rsidRPr="00967FD4">
        <w:rPr>
          <w:position w:val="6"/>
          <w:sz w:val="16"/>
        </w:rPr>
        <w:t>*</w:t>
      </w:r>
      <w:r w:rsidRPr="00967FD4">
        <w:t xml:space="preserve">CGT asset. However, if the interest is also </w:t>
      </w:r>
      <w:r w:rsidR="00967FD4" w:rsidRPr="00967FD4">
        <w:rPr>
          <w:position w:val="6"/>
          <w:sz w:val="16"/>
        </w:rPr>
        <w:t>*</w:t>
      </w:r>
      <w:r w:rsidRPr="00967FD4">
        <w:t xml:space="preserve">trading stock or a </w:t>
      </w:r>
      <w:r w:rsidR="00967FD4" w:rsidRPr="00967FD4">
        <w:rPr>
          <w:position w:val="6"/>
          <w:sz w:val="16"/>
        </w:rPr>
        <w:t>*</w:t>
      </w:r>
      <w:r w:rsidRPr="00967FD4">
        <w:t>revenue asset, there are additional consequences for it in that character.</w:t>
      </w:r>
    </w:p>
    <w:p w:rsidR="00832DA0" w:rsidRPr="00967FD4" w:rsidRDefault="00832DA0" w:rsidP="00832DA0">
      <w:pPr>
        <w:pStyle w:val="ActHead4"/>
      </w:pPr>
      <w:bookmarkStart w:id="806" w:name="_Toc446051753"/>
      <w:r w:rsidRPr="00967FD4">
        <w:t>Reductions of adjustable value</w:t>
      </w:r>
      <w:bookmarkEnd w:id="806"/>
    </w:p>
    <w:p w:rsidR="00832DA0" w:rsidRPr="00967FD4" w:rsidRDefault="00832DA0" w:rsidP="00832DA0">
      <w:pPr>
        <w:pStyle w:val="ActHead5"/>
      </w:pPr>
      <w:bookmarkStart w:id="807" w:name="_Toc446051754"/>
      <w:r w:rsidRPr="00967FD4">
        <w:rPr>
          <w:rStyle w:val="CharSectno"/>
        </w:rPr>
        <w:t>727</w:t>
      </w:r>
      <w:r w:rsidR="00967FD4">
        <w:rPr>
          <w:rStyle w:val="CharSectno"/>
        </w:rPr>
        <w:noBreakHyphen/>
      </w:r>
      <w:r w:rsidRPr="00967FD4">
        <w:rPr>
          <w:rStyle w:val="CharSectno"/>
        </w:rPr>
        <w:t>770</w:t>
      </w:r>
      <w:r w:rsidRPr="00967FD4">
        <w:t xml:space="preserve">  Reduction under the adjustable value method</w:t>
      </w:r>
      <w:bookmarkEnd w:id="807"/>
    </w:p>
    <w:p w:rsidR="00832DA0" w:rsidRPr="00967FD4" w:rsidRDefault="00832DA0" w:rsidP="00832DA0">
      <w:pPr>
        <w:pStyle w:val="subsection"/>
      </w:pPr>
      <w:r w:rsidRPr="00967FD4">
        <w:tab/>
        <w:t>(1)</w:t>
      </w:r>
      <w:r w:rsidRPr="00967FD4">
        <w:tab/>
        <w:t xml:space="preserve">This section sets out how to work out the amount (if any) by which the </w:t>
      </w:r>
      <w:r w:rsidR="00967FD4" w:rsidRPr="00967FD4">
        <w:rPr>
          <w:position w:val="6"/>
          <w:sz w:val="16"/>
        </w:rPr>
        <w:t>*</w:t>
      </w:r>
      <w:r w:rsidRPr="00967FD4">
        <w:t xml:space="preserve">adjustable value of an </w:t>
      </w:r>
      <w:r w:rsidR="00967FD4" w:rsidRPr="00967FD4">
        <w:rPr>
          <w:position w:val="6"/>
          <w:sz w:val="16"/>
        </w:rPr>
        <w:t>*</w:t>
      </w:r>
      <w:r w:rsidRPr="00967FD4">
        <w:t xml:space="preserve">affected interest in the </w:t>
      </w:r>
      <w:r w:rsidR="00967FD4" w:rsidRPr="00967FD4">
        <w:rPr>
          <w:position w:val="6"/>
          <w:sz w:val="16"/>
        </w:rPr>
        <w:t>*</w:t>
      </w:r>
      <w:r w:rsidRPr="00967FD4">
        <w:t>losing entity is reduced.</w:t>
      </w:r>
    </w:p>
    <w:p w:rsidR="00832DA0" w:rsidRPr="00967FD4" w:rsidRDefault="00832DA0" w:rsidP="00832DA0">
      <w:pPr>
        <w:pStyle w:val="subsection"/>
      </w:pPr>
      <w:r w:rsidRPr="00967FD4">
        <w:tab/>
        <w:t>(2)</w:t>
      </w:r>
      <w:r w:rsidRPr="00967FD4">
        <w:tab/>
        <w:t>First, work out under section</w:t>
      </w:r>
      <w:r w:rsidR="00967FD4">
        <w:t> </w:t>
      </w:r>
      <w:r w:rsidRPr="00967FD4">
        <w:t>727</w:t>
      </w:r>
      <w:r w:rsidR="00967FD4">
        <w:noBreakHyphen/>
      </w:r>
      <w:r w:rsidRPr="00967FD4">
        <w:t xml:space="preserve">775 whether the </w:t>
      </w:r>
      <w:r w:rsidR="00967FD4" w:rsidRPr="00967FD4">
        <w:rPr>
          <w:position w:val="6"/>
          <w:sz w:val="16"/>
        </w:rPr>
        <w:t>*</w:t>
      </w:r>
      <w:r w:rsidRPr="00967FD4">
        <w:t xml:space="preserve">indirect value shift has produced for the owner of the interest a </w:t>
      </w:r>
      <w:r w:rsidR="00967FD4" w:rsidRPr="00967FD4">
        <w:rPr>
          <w:position w:val="6"/>
          <w:sz w:val="16"/>
        </w:rPr>
        <w:t>*</w:t>
      </w:r>
      <w:r w:rsidRPr="00967FD4">
        <w:t xml:space="preserve">disaggregated attributable decrease in the </w:t>
      </w:r>
      <w:r w:rsidR="00967FD4" w:rsidRPr="00967FD4">
        <w:rPr>
          <w:position w:val="6"/>
          <w:sz w:val="16"/>
        </w:rPr>
        <w:t>*</w:t>
      </w:r>
      <w:r w:rsidRPr="00967FD4">
        <w:t>market value of the interest.</w:t>
      </w:r>
    </w:p>
    <w:p w:rsidR="00832DA0" w:rsidRPr="00967FD4" w:rsidRDefault="00832DA0" w:rsidP="00832DA0">
      <w:pPr>
        <w:pStyle w:val="subsection"/>
      </w:pPr>
      <w:r w:rsidRPr="00967FD4">
        <w:tab/>
        <w:t>(3)</w:t>
      </w:r>
      <w:r w:rsidRPr="00967FD4">
        <w:tab/>
        <w:t xml:space="preserve">If it has not, the interest’s </w:t>
      </w:r>
      <w:r w:rsidR="00967FD4" w:rsidRPr="00967FD4">
        <w:rPr>
          <w:position w:val="6"/>
          <w:sz w:val="16"/>
        </w:rPr>
        <w:t>*</w:t>
      </w:r>
      <w:r w:rsidRPr="00967FD4">
        <w:t xml:space="preserve">adjustable value is </w:t>
      </w:r>
      <w:r w:rsidRPr="00967FD4">
        <w:rPr>
          <w:i/>
        </w:rPr>
        <w:t>not</w:t>
      </w:r>
      <w:r w:rsidRPr="00967FD4">
        <w:t xml:space="preserve"> reduced because of the </w:t>
      </w:r>
      <w:r w:rsidR="00967FD4" w:rsidRPr="00967FD4">
        <w:rPr>
          <w:position w:val="6"/>
          <w:sz w:val="16"/>
        </w:rPr>
        <w:t>*</w:t>
      </w:r>
      <w:r w:rsidRPr="00967FD4">
        <w:t>indirect value shift.</w:t>
      </w:r>
    </w:p>
    <w:p w:rsidR="00832DA0" w:rsidRPr="00967FD4" w:rsidRDefault="00832DA0" w:rsidP="00832DA0">
      <w:pPr>
        <w:pStyle w:val="subsection"/>
      </w:pPr>
      <w:r w:rsidRPr="00967FD4">
        <w:tab/>
        <w:t>(4)</w:t>
      </w:r>
      <w:r w:rsidRPr="00967FD4">
        <w:tab/>
        <w:t xml:space="preserve">If it has, the amount (if any) by which the interest’s </w:t>
      </w:r>
      <w:r w:rsidR="00967FD4" w:rsidRPr="00967FD4">
        <w:rPr>
          <w:position w:val="6"/>
          <w:sz w:val="16"/>
        </w:rPr>
        <w:t>*</w:t>
      </w:r>
      <w:r w:rsidRPr="00967FD4">
        <w:t xml:space="preserve">adjustable value is reduced is worked out on a </w:t>
      </w:r>
      <w:r w:rsidR="00967FD4" w:rsidRPr="00967FD4">
        <w:rPr>
          <w:position w:val="6"/>
          <w:sz w:val="16"/>
        </w:rPr>
        <w:t>*</w:t>
      </w:r>
      <w:r w:rsidRPr="00967FD4">
        <w:t>loss</w:t>
      </w:r>
      <w:r w:rsidR="00967FD4">
        <w:noBreakHyphen/>
      </w:r>
      <w:r w:rsidRPr="00967FD4">
        <w:t>focussed basis under section</w:t>
      </w:r>
      <w:r w:rsidR="00967FD4">
        <w:t> </w:t>
      </w:r>
      <w:r w:rsidRPr="00967FD4">
        <w:t>727</w:t>
      </w:r>
      <w:r w:rsidR="00967FD4">
        <w:noBreakHyphen/>
      </w:r>
      <w:r w:rsidRPr="00967FD4">
        <w:t>780.</w:t>
      </w:r>
    </w:p>
    <w:p w:rsidR="00832DA0" w:rsidRPr="00967FD4" w:rsidRDefault="00832DA0" w:rsidP="00832DA0">
      <w:pPr>
        <w:pStyle w:val="subsection"/>
      </w:pPr>
      <w:r w:rsidRPr="00967FD4">
        <w:tab/>
        <w:t>(5)</w:t>
      </w:r>
      <w:r w:rsidRPr="00967FD4">
        <w:tab/>
        <w:t>However, if a choice is made in accordance with section</w:t>
      </w:r>
      <w:r w:rsidR="00967FD4">
        <w:t> </w:t>
      </w:r>
      <w:r w:rsidRPr="00967FD4">
        <w:t>727</w:t>
      </w:r>
      <w:r w:rsidR="00967FD4">
        <w:noBreakHyphen/>
      </w:r>
      <w:r w:rsidRPr="00967FD4">
        <w:t xml:space="preserve">550 for the reduction </w:t>
      </w:r>
      <w:r w:rsidRPr="00967FD4">
        <w:rPr>
          <w:i/>
        </w:rPr>
        <w:t>not</w:t>
      </w:r>
      <w:r w:rsidRPr="00967FD4">
        <w:t xml:space="preserve"> to be worked out on a </w:t>
      </w:r>
      <w:r w:rsidR="00967FD4" w:rsidRPr="00967FD4">
        <w:rPr>
          <w:position w:val="6"/>
          <w:sz w:val="16"/>
        </w:rPr>
        <w:t>*</w:t>
      </w:r>
      <w:r w:rsidRPr="00967FD4">
        <w:t>loss</w:t>
      </w:r>
      <w:r w:rsidR="00967FD4">
        <w:noBreakHyphen/>
      </w:r>
      <w:r w:rsidRPr="00967FD4">
        <w:t xml:space="preserve">focussed basis, the reduction is equal to the </w:t>
      </w:r>
      <w:r w:rsidR="00967FD4" w:rsidRPr="00967FD4">
        <w:rPr>
          <w:position w:val="6"/>
          <w:sz w:val="16"/>
        </w:rPr>
        <w:t>*</w:t>
      </w:r>
      <w:r w:rsidRPr="00967FD4">
        <w:t>disaggregated attributable decrease.</w:t>
      </w:r>
    </w:p>
    <w:p w:rsidR="00832DA0" w:rsidRPr="00967FD4" w:rsidRDefault="00832DA0" w:rsidP="00832DA0">
      <w:pPr>
        <w:pStyle w:val="SubsectionHead"/>
      </w:pPr>
      <w:r w:rsidRPr="00967FD4">
        <w:t>Reduction not to exceed reasonable amount</w:t>
      </w:r>
    </w:p>
    <w:p w:rsidR="00832DA0" w:rsidRPr="00967FD4" w:rsidRDefault="00832DA0" w:rsidP="00832DA0">
      <w:pPr>
        <w:pStyle w:val="subsection"/>
      </w:pPr>
      <w:r w:rsidRPr="00967FD4">
        <w:tab/>
        <w:t>(6)</w:t>
      </w:r>
      <w:r w:rsidRPr="00967FD4">
        <w:tab/>
        <w:t xml:space="preserve">If the reduction worked out as provided in </w:t>
      </w:r>
      <w:r w:rsidR="00967FD4">
        <w:t>subsection (</w:t>
      </w:r>
      <w:r w:rsidRPr="00967FD4">
        <w:t xml:space="preserve">4) or (5) is not reasonable in the circumstances, having regard to the objects of this Division, the interest’s </w:t>
      </w:r>
      <w:r w:rsidR="00967FD4" w:rsidRPr="00967FD4">
        <w:rPr>
          <w:position w:val="6"/>
          <w:sz w:val="16"/>
        </w:rPr>
        <w:t>*</w:t>
      </w:r>
      <w:r w:rsidRPr="00967FD4">
        <w:t>adjustable value is instead reduced by so much of that reduction as is reasonable in the circumstances, having regard to those objects.</w:t>
      </w:r>
    </w:p>
    <w:p w:rsidR="00832DA0" w:rsidRPr="00967FD4" w:rsidRDefault="00832DA0" w:rsidP="00832DA0">
      <w:pPr>
        <w:pStyle w:val="notetext"/>
      </w:pPr>
      <w:r w:rsidRPr="00967FD4">
        <w:t>Note:</w:t>
      </w:r>
      <w:r w:rsidRPr="00967FD4">
        <w:tab/>
        <w:t>The main object of this Division is set out in section</w:t>
      </w:r>
      <w:r w:rsidR="00967FD4">
        <w:t> </w:t>
      </w:r>
      <w:r w:rsidRPr="00967FD4">
        <w:t>727</w:t>
      </w:r>
      <w:r w:rsidR="00967FD4">
        <w:noBreakHyphen/>
      </w:r>
      <w:r w:rsidRPr="00967FD4">
        <w:t>95.</w:t>
      </w:r>
    </w:p>
    <w:p w:rsidR="00832DA0" w:rsidRPr="00967FD4" w:rsidRDefault="00832DA0" w:rsidP="00832DA0">
      <w:pPr>
        <w:pStyle w:val="ActHead5"/>
      </w:pPr>
      <w:bookmarkStart w:id="808" w:name="_Toc446051755"/>
      <w:r w:rsidRPr="00967FD4">
        <w:rPr>
          <w:rStyle w:val="CharSectno"/>
        </w:rPr>
        <w:t>727</w:t>
      </w:r>
      <w:r w:rsidR="00967FD4">
        <w:rPr>
          <w:rStyle w:val="CharSectno"/>
        </w:rPr>
        <w:noBreakHyphen/>
      </w:r>
      <w:r w:rsidRPr="00967FD4">
        <w:rPr>
          <w:rStyle w:val="CharSectno"/>
        </w:rPr>
        <w:t>775</w:t>
      </w:r>
      <w:r w:rsidRPr="00967FD4">
        <w:t xml:space="preserve">  Has there been a disaggregated attributable decrease?</w:t>
      </w:r>
      <w:bookmarkEnd w:id="808"/>
    </w:p>
    <w:p w:rsidR="00832DA0" w:rsidRPr="00967FD4" w:rsidRDefault="00832DA0" w:rsidP="00832DA0">
      <w:pPr>
        <w:pStyle w:val="subsection"/>
      </w:pPr>
      <w:r w:rsidRPr="00967FD4">
        <w:tab/>
        <w:t>(1)</w:t>
      </w:r>
      <w:r w:rsidRPr="00967FD4">
        <w:tab/>
        <w:t xml:space="preserve">This section sets out how to determine whether an </w:t>
      </w:r>
      <w:r w:rsidR="00967FD4" w:rsidRPr="00967FD4">
        <w:rPr>
          <w:position w:val="6"/>
          <w:sz w:val="16"/>
        </w:rPr>
        <w:t>*</w:t>
      </w:r>
      <w:r w:rsidRPr="00967FD4">
        <w:t xml:space="preserve">indirect value shift has produced, for the owner of an </w:t>
      </w:r>
      <w:r w:rsidR="00967FD4" w:rsidRPr="00967FD4">
        <w:rPr>
          <w:position w:val="6"/>
          <w:sz w:val="16"/>
        </w:rPr>
        <w:t>*</w:t>
      </w:r>
      <w:r w:rsidRPr="00967FD4">
        <w:t xml:space="preserve">equity or loan interest, a </w:t>
      </w:r>
      <w:r w:rsidRPr="00967FD4">
        <w:rPr>
          <w:b/>
          <w:i/>
        </w:rPr>
        <w:t>disaggregated attributable decrease</w:t>
      </w:r>
      <w:r w:rsidRPr="00967FD4">
        <w:t xml:space="preserve"> in the </w:t>
      </w:r>
      <w:r w:rsidR="00967FD4" w:rsidRPr="00967FD4">
        <w:rPr>
          <w:position w:val="6"/>
          <w:sz w:val="16"/>
        </w:rPr>
        <w:t>*</w:t>
      </w:r>
      <w:r w:rsidRPr="00967FD4">
        <w:t>market value of the interest and, if so, the amount of it.</w:t>
      </w:r>
    </w:p>
    <w:p w:rsidR="00832DA0" w:rsidRPr="00967FD4" w:rsidRDefault="00832DA0" w:rsidP="00832DA0">
      <w:pPr>
        <w:pStyle w:val="subsection"/>
      </w:pPr>
      <w:r w:rsidRPr="00967FD4">
        <w:tab/>
        <w:t>(2)</w:t>
      </w:r>
      <w:r w:rsidRPr="00967FD4">
        <w:tab/>
        <w:t xml:space="preserve">Work out the </w:t>
      </w:r>
      <w:r w:rsidR="00967FD4" w:rsidRPr="00967FD4">
        <w:rPr>
          <w:position w:val="6"/>
          <w:sz w:val="16"/>
        </w:rPr>
        <w:t>*</w:t>
      </w:r>
      <w:r w:rsidRPr="00967FD4">
        <w:t xml:space="preserve">market value of the interest at the </w:t>
      </w:r>
      <w:r w:rsidR="00967FD4" w:rsidRPr="00967FD4">
        <w:rPr>
          <w:position w:val="6"/>
          <w:sz w:val="16"/>
        </w:rPr>
        <w:t>*</w:t>
      </w:r>
      <w:r w:rsidRPr="00967FD4">
        <w:t>IVS time, but disregarding:</w:t>
      </w:r>
    </w:p>
    <w:p w:rsidR="00832DA0" w:rsidRPr="00967FD4" w:rsidRDefault="00832DA0" w:rsidP="00832DA0">
      <w:pPr>
        <w:pStyle w:val="paragraph"/>
      </w:pPr>
      <w:r w:rsidRPr="00967FD4">
        <w:tab/>
        <w:t>(a)</w:t>
      </w:r>
      <w:r w:rsidRPr="00967FD4">
        <w:tab/>
        <w:t xml:space="preserve">all effects on the market value of the interest during the </w:t>
      </w:r>
      <w:r w:rsidR="00967FD4" w:rsidRPr="00967FD4">
        <w:rPr>
          <w:position w:val="6"/>
          <w:sz w:val="16"/>
        </w:rPr>
        <w:t>*</w:t>
      </w:r>
      <w:r w:rsidRPr="00967FD4">
        <w:t xml:space="preserve">IVS period, except effects that are reasonably attributable to the </w:t>
      </w:r>
      <w:r w:rsidR="00967FD4" w:rsidRPr="00967FD4">
        <w:rPr>
          <w:position w:val="6"/>
          <w:sz w:val="16"/>
        </w:rPr>
        <w:t>*</w:t>
      </w:r>
      <w:r w:rsidRPr="00967FD4">
        <w:t>indirect value shift; and</w:t>
      </w:r>
    </w:p>
    <w:p w:rsidR="00832DA0" w:rsidRPr="00967FD4" w:rsidRDefault="00832DA0" w:rsidP="00832DA0">
      <w:pPr>
        <w:pStyle w:val="paragraph"/>
      </w:pPr>
      <w:r w:rsidRPr="00967FD4">
        <w:tab/>
        <w:t>(b)</w:t>
      </w:r>
      <w:r w:rsidRPr="00967FD4">
        <w:tab/>
        <w:t xml:space="preserve">the effects (if any) of the indirect value shift on the market value of </w:t>
      </w:r>
      <w:r w:rsidR="00967FD4" w:rsidRPr="00967FD4">
        <w:rPr>
          <w:position w:val="6"/>
          <w:sz w:val="16"/>
        </w:rPr>
        <w:t>*</w:t>
      </w:r>
      <w:r w:rsidRPr="00967FD4">
        <w:t xml:space="preserve">equity or loan interests, or </w:t>
      </w:r>
      <w:r w:rsidR="00967FD4" w:rsidRPr="00967FD4">
        <w:rPr>
          <w:position w:val="6"/>
          <w:sz w:val="16"/>
        </w:rPr>
        <w:t>*</w:t>
      </w:r>
      <w:r w:rsidRPr="00967FD4">
        <w:t>indirect equity or loan interests, in the gaining entity.</w:t>
      </w:r>
    </w:p>
    <w:p w:rsidR="00832DA0" w:rsidRPr="00967FD4" w:rsidRDefault="00832DA0" w:rsidP="00832DA0">
      <w:pPr>
        <w:pStyle w:val="subsection2"/>
      </w:pPr>
      <w:r w:rsidRPr="00967FD4">
        <w:t xml:space="preserve">(This result is called the </w:t>
      </w:r>
      <w:r w:rsidRPr="00967FD4">
        <w:rPr>
          <w:b/>
          <w:i/>
        </w:rPr>
        <w:t>notional resulting market value</w:t>
      </w:r>
      <w:r w:rsidRPr="00967FD4">
        <w:t>.)</w:t>
      </w:r>
    </w:p>
    <w:p w:rsidR="00832DA0" w:rsidRPr="00967FD4" w:rsidRDefault="00832DA0" w:rsidP="00832DA0">
      <w:pPr>
        <w:pStyle w:val="notetext"/>
      </w:pPr>
      <w:r w:rsidRPr="00967FD4">
        <w:t>Note:</w:t>
      </w:r>
      <w:r w:rsidRPr="00967FD4">
        <w:tab/>
      </w:r>
      <w:r w:rsidR="00967FD4">
        <w:t>Paragraph (</w:t>
      </w:r>
      <w:r w:rsidRPr="00967FD4">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967FD4" w:rsidRDefault="00832DA0" w:rsidP="00832DA0">
      <w:pPr>
        <w:pStyle w:val="notetext"/>
      </w:pPr>
      <w:r w:rsidRPr="00967FD4">
        <w:tab/>
        <w:t>In such a case, the reduction in adjustable value under this Division will usually be offset by an uplift under this Division.</w:t>
      </w:r>
    </w:p>
    <w:p w:rsidR="00832DA0" w:rsidRPr="00967FD4" w:rsidRDefault="00832DA0" w:rsidP="00832DA0">
      <w:pPr>
        <w:pStyle w:val="subsection"/>
      </w:pPr>
      <w:r w:rsidRPr="00967FD4">
        <w:tab/>
        <w:t>(3)</w:t>
      </w:r>
      <w:r w:rsidRPr="00967FD4">
        <w:tab/>
        <w:t xml:space="preserve">If the notional resulting </w:t>
      </w:r>
      <w:r w:rsidR="00967FD4" w:rsidRPr="00967FD4">
        <w:rPr>
          <w:position w:val="6"/>
          <w:sz w:val="16"/>
        </w:rPr>
        <w:t>*</w:t>
      </w:r>
      <w:r w:rsidRPr="00967FD4">
        <w:t xml:space="preserve">market value is </w:t>
      </w:r>
      <w:r w:rsidRPr="00967FD4">
        <w:rPr>
          <w:i/>
        </w:rPr>
        <w:t>less than</w:t>
      </w:r>
      <w:r w:rsidRPr="00967FD4">
        <w:t xml:space="preserve"> the market value (the </w:t>
      </w:r>
      <w:r w:rsidRPr="00967FD4">
        <w:rPr>
          <w:b/>
          <w:i/>
        </w:rPr>
        <w:t>old market value</w:t>
      </w:r>
      <w:r w:rsidRPr="00967FD4">
        <w:t>) of the interest:</w:t>
      </w:r>
    </w:p>
    <w:p w:rsidR="00832DA0" w:rsidRPr="00967FD4" w:rsidRDefault="00832DA0" w:rsidP="00832DA0">
      <w:pPr>
        <w:pStyle w:val="paragraph"/>
      </w:pPr>
      <w:r w:rsidRPr="00967FD4">
        <w:tab/>
        <w:t>(a)</w:t>
      </w:r>
      <w:r w:rsidRPr="00967FD4">
        <w:tab/>
        <w:t xml:space="preserve">at the start of the </w:t>
      </w:r>
      <w:r w:rsidR="00967FD4" w:rsidRPr="00967FD4">
        <w:rPr>
          <w:position w:val="6"/>
          <w:sz w:val="16"/>
        </w:rPr>
        <w:t>*</w:t>
      </w:r>
      <w:r w:rsidRPr="00967FD4">
        <w:t>IVS period; or</w:t>
      </w:r>
    </w:p>
    <w:p w:rsidR="00832DA0" w:rsidRPr="00967FD4" w:rsidRDefault="00832DA0" w:rsidP="00832DA0">
      <w:pPr>
        <w:pStyle w:val="paragraph"/>
      </w:pPr>
      <w:r w:rsidRPr="00967FD4">
        <w:tab/>
        <w:t>(b)</w:t>
      </w:r>
      <w:r w:rsidRPr="00967FD4">
        <w:tab/>
        <w:t>if the owner last began to own the interest during that period—when the owner last began to own the interest;</w:t>
      </w:r>
    </w:p>
    <w:p w:rsidR="00832DA0" w:rsidRPr="00967FD4" w:rsidRDefault="00832DA0" w:rsidP="00832DA0">
      <w:pPr>
        <w:pStyle w:val="subsection2"/>
      </w:pPr>
      <w:r w:rsidRPr="00967FD4">
        <w:t xml:space="preserve">the difference is the </w:t>
      </w:r>
      <w:r w:rsidRPr="00967FD4">
        <w:rPr>
          <w:b/>
          <w:i/>
        </w:rPr>
        <w:t>disaggregated attributable decrease</w:t>
      </w:r>
      <w:r w:rsidRPr="00967FD4">
        <w: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indirect value shift has </w:t>
      </w:r>
      <w:r w:rsidRPr="00967FD4">
        <w:rPr>
          <w:i/>
        </w:rPr>
        <w:t>not</w:t>
      </w:r>
      <w:r w:rsidRPr="00967FD4">
        <w:t xml:space="preserve"> produced a disaggregated attributable decrease for the owner of the interest if the notional resulting </w:t>
      </w:r>
      <w:r w:rsidR="00967FD4" w:rsidRPr="00967FD4">
        <w:rPr>
          <w:position w:val="6"/>
          <w:sz w:val="16"/>
        </w:rPr>
        <w:t>*</w:t>
      </w:r>
      <w:r w:rsidRPr="00967FD4">
        <w:t xml:space="preserve">market value is </w:t>
      </w:r>
      <w:r w:rsidRPr="00967FD4">
        <w:rPr>
          <w:i/>
        </w:rPr>
        <w:t>greater than or equal to</w:t>
      </w:r>
      <w:r w:rsidRPr="00967FD4">
        <w:rPr>
          <w:b/>
        </w:rPr>
        <w:t xml:space="preserve"> </w:t>
      </w:r>
      <w:r w:rsidRPr="00967FD4">
        <w:t>the old market value.</w:t>
      </w:r>
    </w:p>
    <w:p w:rsidR="00832DA0" w:rsidRPr="00967FD4" w:rsidRDefault="00832DA0" w:rsidP="00832DA0">
      <w:pPr>
        <w:pStyle w:val="subsection"/>
      </w:pPr>
      <w:r w:rsidRPr="00967FD4">
        <w:tab/>
        <w:t>(5)</w:t>
      </w:r>
      <w:r w:rsidRPr="00967FD4">
        <w:tab/>
        <w:t xml:space="preserve">The </w:t>
      </w:r>
      <w:r w:rsidR="00967FD4" w:rsidRPr="00967FD4">
        <w:rPr>
          <w:position w:val="6"/>
          <w:sz w:val="16"/>
        </w:rPr>
        <w:t>*</w:t>
      </w:r>
      <w:r w:rsidRPr="00967FD4">
        <w:t xml:space="preserve">market value of the interest at a particular time may be worked out under </w:t>
      </w:r>
      <w:r w:rsidR="00967FD4">
        <w:t>subsection (</w:t>
      </w:r>
      <w:r w:rsidRPr="00967FD4">
        <w:t>2) or (3) by making a reasonable estimate of that market value.</w:t>
      </w:r>
    </w:p>
    <w:p w:rsidR="00832DA0" w:rsidRPr="00967FD4" w:rsidRDefault="00832DA0" w:rsidP="00832DA0">
      <w:pPr>
        <w:pStyle w:val="ActHead5"/>
      </w:pPr>
      <w:bookmarkStart w:id="809" w:name="_Toc446051756"/>
      <w:r w:rsidRPr="00967FD4">
        <w:rPr>
          <w:rStyle w:val="CharSectno"/>
        </w:rPr>
        <w:t>727</w:t>
      </w:r>
      <w:r w:rsidR="00967FD4">
        <w:rPr>
          <w:rStyle w:val="CharSectno"/>
        </w:rPr>
        <w:noBreakHyphen/>
      </w:r>
      <w:r w:rsidRPr="00967FD4">
        <w:rPr>
          <w:rStyle w:val="CharSectno"/>
        </w:rPr>
        <w:t>780</w:t>
      </w:r>
      <w:r w:rsidRPr="00967FD4">
        <w:t xml:space="preserve">  Working out the reduction on a </w:t>
      </w:r>
      <w:r w:rsidRPr="00967FD4">
        <w:rPr>
          <w:i/>
        </w:rPr>
        <w:t>loss</w:t>
      </w:r>
      <w:r w:rsidR="00967FD4">
        <w:rPr>
          <w:i/>
        </w:rPr>
        <w:noBreakHyphen/>
      </w:r>
      <w:r w:rsidRPr="00967FD4">
        <w:rPr>
          <w:i/>
        </w:rPr>
        <w:t>focussed basis</w:t>
      </w:r>
      <w:bookmarkEnd w:id="809"/>
    </w:p>
    <w:p w:rsidR="00832DA0" w:rsidRPr="00967FD4" w:rsidRDefault="00832DA0" w:rsidP="00832DA0">
      <w:pPr>
        <w:pStyle w:val="subsection"/>
      </w:pPr>
      <w:r w:rsidRPr="00967FD4">
        <w:tab/>
        <w:t>(1)</w:t>
      </w:r>
      <w:r w:rsidRPr="00967FD4">
        <w:tab/>
        <w:t xml:space="preserve">Use the table in </w:t>
      </w:r>
      <w:r w:rsidR="00967FD4">
        <w:t>subsection (</w:t>
      </w:r>
      <w:r w:rsidRPr="00967FD4">
        <w:t xml:space="preserve">2) of this section to work out on a </w:t>
      </w:r>
      <w:r w:rsidRPr="00967FD4">
        <w:rPr>
          <w:b/>
          <w:i/>
        </w:rPr>
        <w:t>loss</w:t>
      </w:r>
      <w:r w:rsidR="00967FD4">
        <w:rPr>
          <w:b/>
          <w:i/>
        </w:rPr>
        <w:noBreakHyphen/>
      </w:r>
      <w:r w:rsidRPr="00967FD4">
        <w:rPr>
          <w:b/>
          <w:i/>
        </w:rPr>
        <w:t>focussed basis</w:t>
      </w:r>
      <w:r w:rsidRPr="00967FD4">
        <w:t xml:space="preserve"> the amount (if any) by which the interest’s </w:t>
      </w:r>
      <w:r w:rsidR="00967FD4" w:rsidRPr="00967FD4">
        <w:rPr>
          <w:position w:val="6"/>
          <w:sz w:val="16"/>
        </w:rPr>
        <w:t>*</w:t>
      </w:r>
      <w:r w:rsidRPr="00967FD4">
        <w:t>adjustable value is reduced.</w:t>
      </w:r>
    </w:p>
    <w:p w:rsidR="00832DA0" w:rsidRPr="00967FD4" w:rsidRDefault="00832DA0" w:rsidP="00832DA0">
      <w:pPr>
        <w:pStyle w:val="subsection"/>
      </w:pPr>
      <w:r w:rsidRPr="00967FD4">
        <w:tab/>
        <w:t>(2)</w:t>
      </w:r>
      <w:r w:rsidRPr="00967FD4">
        <w:tab/>
        <w:t xml:space="preserve">This involves comparing the old </w:t>
      </w:r>
      <w:r w:rsidR="00967FD4" w:rsidRPr="00967FD4">
        <w:rPr>
          <w:position w:val="6"/>
          <w:sz w:val="16"/>
        </w:rPr>
        <w:t>*</w:t>
      </w:r>
      <w:r w:rsidRPr="00967FD4">
        <w:t xml:space="preserve">market value, and the notional resulting market value, with the interest’s </w:t>
      </w:r>
      <w:r w:rsidR="00967FD4" w:rsidRPr="00967FD4">
        <w:rPr>
          <w:position w:val="6"/>
          <w:sz w:val="16"/>
        </w:rPr>
        <w:t>*</w:t>
      </w:r>
      <w:r w:rsidRPr="00967FD4">
        <w:t xml:space="preserve">adjustable value (the </w:t>
      </w:r>
      <w:r w:rsidRPr="00967FD4">
        <w:rPr>
          <w:b/>
          <w:i/>
        </w:rPr>
        <w:t>old adjustable value</w:t>
      </w:r>
      <w:r w:rsidRPr="00967FD4">
        <w:t xml:space="preserve">) immediately before the </w:t>
      </w:r>
      <w:r w:rsidR="00967FD4" w:rsidRPr="00967FD4">
        <w:rPr>
          <w:position w:val="6"/>
          <w:sz w:val="16"/>
        </w:rPr>
        <w:t>*</w:t>
      </w:r>
      <w:r w:rsidRPr="00967FD4">
        <w:t>IVS time.</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967FD4" w:rsidTr="00C968AA">
        <w:trPr>
          <w:cantSplit/>
          <w:tblHeader/>
        </w:trPr>
        <w:tc>
          <w:tcPr>
            <w:tcW w:w="7087"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Reduction under the attributable decrease method</w:t>
            </w:r>
          </w:p>
        </w:tc>
      </w:tr>
      <w:tr w:rsidR="00832DA0" w:rsidRPr="00967FD4" w:rsidTr="00C968AA">
        <w:trPr>
          <w:cantSplit/>
          <w:tblHeader/>
        </w:trPr>
        <w:tc>
          <w:tcPr>
            <w:tcW w:w="70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05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 the old market value:</w:t>
            </w:r>
          </w:p>
        </w:tc>
        <w:tc>
          <w:tcPr>
            <w:tcW w:w="205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And the notional resulting market value:</w:t>
            </w:r>
          </w:p>
        </w:tc>
        <w:tc>
          <w:tcPr>
            <w:tcW w:w="2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w:t>
            </w:r>
          </w:p>
        </w:tc>
      </w:tr>
      <w:tr w:rsidR="00832DA0" w:rsidRPr="00967FD4" w:rsidTr="00C968AA">
        <w:trPr>
          <w:cantSplit/>
        </w:trPr>
        <w:tc>
          <w:tcPr>
            <w:tcW w:w="70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05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 xml:space="preserve">greater than or equal to </w:t>
            </w:r>
            <w:r w:rsidRPr="00967FD4">
              <w:t>the old adjustable value</w:t>
            </w:r>
          </w:p>
        </w:tc>
        <w:tc>
          <w:tcPr>
            <w:tcW w:w="205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less than</w:t>
            </w:r>
            <w:r w:rsidRPr="00967FD4">
              <w:t xml:space="preserve"> the old adjustable value</w:t>
            </w:r>
          </w:p>
        </w:tc>
        <w:tc>
          <w:tcPr>
            <w:tcW w:w="2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adjustable value is reduced to the notional resulting market value</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05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greater than or equal to</w:t>
            </w:r>
            <w:r w:rsidRPr="00967FD4">
              <w:t xml:space="preserve"> the old adjustable value</w:t>
            </w:r>
          </w:p>
        </w:tc>
        <w:tc>
          <w:tcPr>
            <w:tcW w:w="205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 xml:space="preserve">greater than or equal to </w:t>
            </w:r>
            <w:r w:rsidRPr="00967FD4">
              <w:t>the old adjustable value</w:t>
            </w:r>
          </w:p>
        </w:tc>
        <w:tc>
          <w:tcPr>
            <w:tcW w:w="226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adjustable value is </w:t>
            </w:r>
            <w:r w:rsidRPr="00967FD4">
              <w:rPr>
                <w:i/>
              </w:rPr>
              <w:t>not</w:t>
            </w:r>
            <w:r w:rsidRPr="00967FD4">
              <w:t xml:space="preserve"> reduced because of the </w:t>
            </w:r>
            <w:r w:rsidR="00967FD4" w:rsidRPr="00967FD4">
              <w:rPr>
                <w:position w:val="6"/>
                <w:sz w:val="16"/>
              </w:rPr>
              <w:t>*</w:t>
            </w:r>
            <w:r w:rsidRPr="00967FD4">
              <w:t>indirect value shift</w:t>
            </w:r>
          </w:p>
        </w:tc>
      </w:tr>
      <w:tr w:rsidR="00832DA0" w:rsidRPr="00967FD4" w:rsidTr="00C968AA">
        <w:trPr>
          <w:cantSplit/>
        </w:trPr>
        <w:tc>
          <w:tcPr>
            <w:tcW w:w="708" w:type="dxa"/>
            <w:tcBorders>
              <w:top w:val="single" w:sz="2" w:space="0" w:color="auto"/>
              <w:bottom w:val="single" w:sz="12" w:space="0" w:color="auto"/>
            </w:tcBorders>
          </w:tcPr>
          <w:p w:rsidR="00832DA0" w:rsidRPr="00967FD4" w:rsidRDefault="00832DA0" w:rsidP="00C968AA">
            <w:pPr>
              <w:pStyle w:val="Tabletext"/>
            </w:pPr>
            <w:r w:rsidRPr="00967FD4">
              <w:t>3</w:t>
            </w:r>
          </w:p>
        </w:tc>
        <w:tc>
          <w:tcPr>
            <w:tcW w:w="2058" w:type="dxa"/>
            <w:tcBorders>
              <w:top w:val="single" w:sz="2" w:space="0" w:color="auto"/>
              <w:bottom w:val="single" w:sz="12" w:space="0" w:color="auto"/>
            </w:tcBorders>
          </w:tcPr>
          <w:p w:rsidR="00832DA0" w:rsidRPr="00967FD4" w:rsidRDefault="00832DA0" w:rsidP="00C968AA">
            <w:pPr>
              <w:pStyle w:val="Tabletext"/>
            </w:pPr>
            <w:r w:rsidRPr="00967FD4">
              <w:t xml:space="preserve">is </w:t>
            </w:r>
            <w:r w:rsidRPr="00967FD4">
              <w:rPr>
                <w:i/>
              </w:rPr>
              <w:t>less than</w:t>
            </w:r>
            <w:r w:rsidRPr="00967FD4">
              <w:t xml:space="preserve"> the old adjustable value</w:t>
            </w:r>
          </w:p>
        </w:tc>
        <w:tc>
          <w:tcPr>
            <w:tcW w:w="2058" w:type="dxa"/>
            <w:tcBorders>
              <w:top w:val="single" w:sz="2" w:space="0" w:color="auto"/>
              <w:bottom w:val="single" w:sz="12" w:space="0" w:color="auto"/>
            </w:tcBorders>
          </w:tcPr>
          <w:p w:rsidR="00832DA0" w:rsidRPr="00967FD4" w:rsidRDefault="00832DA0" w:rsidP="00C968AA">
            <w:pPr>
              <w:pStyle w:val="Tabletext"/>
            </w:pPr>
            <w:r w:rsidRPr="00967FD4">
              <w:t xml:space="preserve">is </w:t>
            </w:r>
            <w:r w:rsidRPr="00967FD4">
              <w:rPr>
                <w:i/>
              </w:rPr>
              <w:t>less than</w:t>
            </w:r>
            <w:r w:rsidRPr="00967FD4">
              <w:t xml:space="preserve"> the old adjustable value</w:t>
            </w:r>
          </w:p>
        </w:tc>
        <w:tc>
          <w:tcPr>
            <w:tcW w:w="2263" w:type="dxa"/>
            <w:tcBorders>
              <w:top w:val="single" w:sz="2" w:space="0" w:color="auto"/>
              <w:bottom w:val="single" w:sz="12" w:space="0" w:color="auto"/>
            </w:tcBorders>
          </w:tcPr>
          <w:p w:rsidR="00832DA0" w:rsidRPr="00967FD4" w:rsidRDefault="00832DA0" w:rsidP="00C968AA">
            <w:pPr>
              <w:pStyle w:val="Tabletext"/>
            </w:pPr>
            <w:r w:rsidRPr="00967FD4">
              <w:t xml:space="preserve">the </w:t>
            </w:r>
            <w:r w:rsidR="00967FD4" w:rsidRPr="00967FD4">
              <w:rPr>
                <w:position w:val="6"/>
                <w:sz w:val="16"/>
              </w:rPr>
              <w:t>*</w:t>
            </w:r>
            <w:r w:rsidRPr="00967FD4">
              <w:t xml:space="preserve">adjustable value is reduced by the amount of the </w:t>
            </w:r>
            <w:r w:rsidR="00967FD4" w:rsidRPr="00967FD4">
              <w:rPr>
                <w:position w:val="6"/>
                <w:sz w:val="16"/>
              </w:rPr>
              <w:t>*</w:t>
            </w:r>
            <w:r w:rsidRPr="00967FD4">
              <w:t>disaggregated attributable decrease</w:t>
            </w:r>
          </w:p>
        </w:tc>
      </w:tr>
    </w:tbl>
    <w:p w:rsidR="00832DA0" w:rsidRPr="00967FD4" w:rsidRDefault="00832DA0" w:rsidP="00832DA0">
      <w:pPr>
        <w:pStyle w:val="notetext"/>
      </w:pPr>
      <w:r w:rsidRPr="00967FD4">
        <w:t>Note 1:</w:t>
      </w:r>
      <w:r w:rsidRPr="00967FD4">
        <w:tab/>
        <w:t>Because of item</w:t>
      </w:r>
      <w:r w:rsidR="00967FD4">
        <w:t> </w:t>
      </w:r>
      <w:r w:rsidRPr="00967FD4">
        <w:t>1, the indirect value shift cannot cause a loss to arise on disposal of the interest.</w:t>
      </w:r>
    </w:p>
    <w:p w:rsidR="00832DA0" w:rsidRPr="00967FD4" w:rsidRDefault="00832DA0" w:rsidP="00832DA0">
      <w:pPr>
        <w:pStyle w:val="notetext"/>
      </w:pPr>
      <w:r w:rsidRPr="00967FD4">
        <w:t>Note 2:</w:t>
      </w:r>
      <w:r w:rsidRPr="00967FD4">
        <w:tab/>
        <w:t>Because of item</w:t>
      </w:r>
      <w:r w:rsidR="00967FD4">
        <w:t> </w:t>
      </w:r>
      <w:r w:rsidRPr="00967FD4">
        <w:t>3 the loss already embedded in the interest is preserved, but the indirect value shift does not increase it.</w:t>
      </w:r>
    </w:p>
    <w:p w:rsidR="00832DA0" w:rsidRPr="00967FD4" w:rsidRDefault="00832DA0" w:rsidP="00832DA0">
      <w:pPr>
        <w:pStyle w:val="ActHead4"/>
      </w:pPr>
      <w:bookmarkStart w:id="810" w:name="_Toc446051757"/>
      <w:r w:rsidRPr="00967FD4">
        <w:t>Uplifts of adjustable value</w:t>
      </w:r>
      <w:bookmarkEnd w:id="810"/>
    </w:p>
    <w:p w:rsidR="00832DA0" w:rsidRPr="00967FD4" w:rsidRDefault="00832DA0" w:rsidP="00832DA0">
      <w:pPr>
        <w:pStyle w:val="ActHead5"/>
      </w:pPr>
      <w:bookmarkStart w:id="811" w:name="_Toc446051758"/>
      <w:r w:rsidRPr="00967FD4">
        <w:rPr>
          <w:rStyle w:val="CharSectno"/>
        </w:rPr>
        <w:t>727</w:t>
      </w:r>
      <w:r w:rsidR="00967FD4">
        <w:rPr>
          <w:rStyle w:val="CharSectno"/>
        </w:rPr>
        <w:noBreakHyphen/>
      </w:r>
      <w:r w:rsidRPr="00967FD4">
        <w:rPr>
          <w:rStyle w:val="CharSectno"/>
        </w:rPr>
        <w:t>800</w:t>
      </w:r>
      <w:r w:rsidRPr="00967FD4">
        <w:t xml:space="preserve">  Uplift under the attributable increase method</w:t>
      </w:r>
      <w:bookmarkEnd w:id="811"/>
    </w:p>
    <w:p w:rsidR="00832DA0" w:rsidRPr="00967FD4" w:rsidRDefault="00832DA0" w:rsidP="00832DA0">
      <w:pPr>
        <w:pStyle w:val="subsection"/>
      </w:pPr>
      <w:r w:rsidRPr="00967FD4">
        <w:tab/>
        <w:t>(1)</w:t>
      </w:r>
      <w:r w:rsidRPr="00967FD4">
        <w:tab/>
        <w:t xml:space="preserve">This section sets out how to work out the amount (if any) by which the </w:t>
      </w:r>
      <w:r w:rsidR="00967FD4" w:rsidRPr="00967FD4">
        <w:rPr>
          <w:position w:val="6"/>
          <w:sz w:val="16"/>
        </w:rPr>
        <w:t>*</w:t>
      </w:r>
      <w:r w:rsidRPr="00967FD4">
        <w:t xml:space="preserve">adjustable value of an </w:t>
      </w:r>
      <w:r w:rsidR="00967FD4" w:rsidRPr="00967FD4">
        <w:rPr>
          <w:position w:val="6"/>
          <w:sz w:val="16"/>
        </w:rPr>
        <w:t>*</w:t>
      </w:r>
      <w:r w:rsidRPr="00967FD4">
        <w:t xml:space="preserve">affected interest in the </w:t>
      </w:r>
      <w:r w:rsidR="00967FD4" w:rsidRPr="00967FD4">
        <w:rPr>
          <w:position w:val="6"/>
          <w:sz w:val="16"/>
        </w:rPr>
        <w:t>*</w:t>
      </w:r>
      <w:r w:rsidRPr="00967FD4">
        <w:t>gaining entity is uplifted.</w:t>
      </w:r>
    </w:p>
    <w:p w:rsidR="00832DA0" w:rsidRPr="00967FD4" w:rsidRDefault="00832DA0" w:rsidP="00832DA0">
      <w:pPr>
        <w:pStyle w:val="subsection"/>
      </w:pPr>
      <w:r w:rsidRPr="00967FD4">
        <w:tab/>
        <w:t>(2)</w:t>
      </w:r>
      <w:r w:rsidRPr="00967FD4">
        <w:tab/>
        <w:t>First, work out under section</w:t>
      </w:r>
      <w:r w:rsidR="00967FD4">
        <w:t> </w:t>
      </w:r>
      <w:r w:rsidRPr="00967FD4">
        <w:t>727</w:t>
      </w:r>
      <w:r w:rsidR="00967FD4">
        <w:noBreakHyphen/>
      </w:r>
      <w:r w:rsidRPr="00967FD4">
        <w:t xml:space="preserve">805 whether the </w:t>
      </w:r>
      <w:r w:rsidR="00967FD4" w:rsidRPr="00967FD4">
        <w:rPr>
          <w:position w:val="6"/>
          <w:sz w:val="16"/>
        </w:rPr>
        <w:t>*</w:t>
      </w:r>
      <w:r w:rsidRPr="00967FD4">
        <w:t xml:space="preserve">indirect value shift has produced for the owner of the interest a </w:t>
      </w:r>
      <w:r w:rsidR="00967FD4" w:rsidRPr="00967FD4">
        <w:rPr>
          <w:position w:val="6"/>
          <w:sz w:val="16"/>
        </w:rPr>
        <w:t>*</w:t>
      </w:r>
      <w:r w:rsidRPr="00967FD4">
        <w:t xml:space="preserve">disaggregated attributable increase in the </w:t>
      </w:r>
      <w:r w:rsidR="00967FD4" w:rsidRPr="00967FD4">
        <w:rPr>
          <w:position w:val="6"/>
          <w:sz w:val="16"/>
        </w:rPr>
        <w:t>*</w:t>
      </w:r>
      <w:r w:rsidRPr="00967FD4">
        <w:t>market value of the interest.</w:t>
      </w:r>
    </w:p>
    <w:p w:rsidR="00832DA0" w:rsidRPr="00967FD4" w:rsidRDefault="00832DA0" w:rsidP="00832DA0">
      <w:pPr>
        <w:pStyle w:val="subsection"/>
      </w:pPr>
      <w:r w:rsidRPr="00967FD4">
        <w:tab/>
        <w:t>(3)</w:t>
      </w:r>
      <w:r w:rsidRPr="00967FD4">
        <w:tab/>
        <w:t xml:space="preserve">If it has not, the interest’s </w:t>
      </w:r>
      <w:r w:rsidR="00967FD4" w:rsidRPr="00967FD4">
        <w:rPr>
          <w:position w:val="6"/>
          <w:sz w:val="16"/>
        </w:rPr>
        <w:t>*</w:t>
      </w:r>
      <w:r w:rsidRPr="00967FD4">
        <w:t xml:space="preserve">adjustable value is </w:t>
      </w:r>
      <w:r w:rsidRPr="00967FD4">
        <w:rPr>
          <w:i/>
        </w:rPr>
        <w:t>not</w:t>
      </w:r>
      <w:r w:rsidRPr="00967FD4">
        <w:t xml:space="preserve"> uplifted because of the </w:t>
      </w:r>
      <w:r w:rsidR="00967FD4" w:rsidRPr="00967FD4">
        <w:rPr>
          <w:position w:val="6"/>
          <w:sz w:val="16"/>
        </w:rPr>
        <w:t>*</w:t>
      </w:r>
      <w:r w:rsidRPr="00967FD4">
        <w:t>indirect value shift.</w:t>
      </w:r>
    </w:p>
    <w:p w:rsidR="00832DA0" w:rsidRPr="00967FD4" w:rsidRDefault="00832DA0" w:rsidP="00832DA0">
      <w:pPr>
        <w:pStyle w:val="subsection"/>
      </w:pPr>
      <w:r w:rsidRPr="00967FD4">
        <w:tab/>
        <w:t>(4)</w:t>
      </w:r>
      <w:r w:rsidRPr="00967FD4">
        <w:tab/>
        <w:t xml:space="preserve">If it has, the </w:t>
      </w:r>
      <w:r w:rsidR="00967FD4" w:rsidRPr="00967FD4">
        <w:rPr>
          <w:position w:val="6"/>
          <w:sz w:val="16"/>
        </w:rPr>
        <w:t>*</w:t>
      </w:r>
      <w:r w:rsidRPr="00967FD4">
        <w:t>adjustable value is uplifted by the amount worked out using the scaling</w:t>
      </w:r>
      <w:r w:rsidR="00967FD4">
        <w:noBreakHyphen/>
      </w:r>
      <w:r w:rsidRPr="00967FD4">
        <w:t>down formula in section</w:t>
      </w:r>
      <w:r w:rsidR="00967FD4">
        <w:t> </w:t>
      </w:r>
      <w:r w:rsidRPr="00967FD4">
        <w:t>727</w:t>
      </w:r>
      <w:r w:rsidR="00967FD4">
        <w:noBreakHyphen/>
      </w:r>
      <w:r w:rsidRPr="00967FD4">
        <w:t>810, subject to the rest of this section.</w:t>
      </w:r>
    </w:p>
    <w:p w:rsidR="00832DA0" w:rsidRPr="00967FD4" w:rsidRDefault="00832DA0" w:rsidP="00832DA0">
      <w:pPr>
        <w:pStyle w:val="notetext"/>
      </w:pPr>
      <w:r w:rsidRPr="00967FD4">
        <w:t>Note:</w:t>
      </w:r>
      <w:r w:rsidRPr="00967FD4">
        <w:tab/>
        <w:t>The uplift will be less than or equal to the disaggregated attributable increase.</w:t>
      </w:r>
    </w:p>
    <w:p w:rsidR="00832DA0" w:rsidRPr="00967FD4" w:rsidRDefault="00832DA0" w:rsidP="00832DA0">
      <w:pPr>
        <w:pStyle w:val="SubsectionHead"/>
      </w:pPr>
      <w:r w:rsidRPr="00967FD4">
        <w:t>Cap if interest has both a disaggregated attributable increase and a disaggregated attributable decrease</w:t>
      </w:r>
    </w:p>
    <w:p w:rsidR="00832DA0" w:rsidRPr="00967FD4" w:rsidRDefault="00832DA0" w:rsidP="00832DA0">
      <w:pPr>
        <w:pStyle w:val="subsection"/>
      </w:pPr>
      <w:r w:rsidRPr="00967FD4">
        <w:tab/>
        <w:t>(5)</w:t>
      </w:r>
      <w:r w:rsidRPr="00967FD4">
        <w:tab/>
        <w:t xml:space="preserve">If the </w:t>
      </w:r>
      <w:r w:rsidR="00967FD4" w:rsidRPr="00967FD4">
        <w:rPr>
          <w:position w:val="6"/>
          <w:sz w:val="16"/>
        </w:rPr>
        <w:t>*</w:t>
      </w:r>
      <w:r w:rsidRPr="00967FD4">
        <w:t xml:space="preserve">indirect value shift has also produced for the owner of the interest a </w:t>
      </w:r>
      <w:r w:rsidR="00967FD4" w:rsidRPr="00967FD4">
        <w:rPr>
          <w:position w:val="6"/>
          <w:sz w:val="16"/>
        </w:rPr>
        <w:t>*</w:t>
      </w:r>
      <w:r w:rsidRPr="00967FD4">
        <w:t xml:space="preserve">disaggregated attributable decrease in the </w:t>
      </w:r>
      <w:r w:rsidR="00967FD4" w:rsidRPr="00967FD4">
        <w:rPr>
          <w:position w:val="6"/>
          <w:sz w:val="16"/>
        </w:rPr>
        <w:t>*</w:t>
      </w:r>
      <w:r w:rsidRPr="00967FD4">
        <w:t xml:space="preserve">market value of the interest, the interest’s </w:t>
      </w:r>
      <w:r w:rsidR="00967FD4" w:rsidRPr="00967FD4">
        <w:rPr>
          <w:position w:val="6"/>
          <w:sz w:val="16"/>
        </w:rPr>
        <w:t>*</w:t>
      </w:r>
      <w:r w:rsidRPr="00967FD4">
        <w:t>adjustable value:</w:t>
      </w:r>
    </w:p>
    <w:p w:rsidR="00832DA0" w:rsidRPr="00967FD4" w:rsidRDefault="00832DA0" w:rsidP="00832DA0">
      <w:pPr>
        <w:pStyle w:val="paragraph"/>
      </w:pPr>
      <w:r w:rsidRPr="00967FD4">
        <w:tab/>
        <w:t>(a)</w:t>
      </w:r>
      <w:r w:rsidRPr="00967FD4">
        <w:tab/>
        <w:t xml:space="preserve">is </w:t>
      </w:r>
      <w:r w:rsidRPr="00967FD4">
        <w:rPr>
          <w:i/>
        </w:rPr>
        <w:t>not</w:t>
      </w:r>
      <w:r w:rsidRPr="00967FD4">
        <w:t xml:space="preserve"> uplifted if it is not also reduced under this Division because of the indirect value shift; and</w:t>
      </w:r>
    </w:p>
    <w:p w:rsidR="00832DA0" w:rsidRPr="00967FD4" w:rsidRDefault="00832DA0" w:rsidP="00832DA0">
      <w:pPr>
        <w:pStyle w:val="paragraph"/>
      </w:pPr>
      <w:r w:rsidRPr="00967FD4">
        <w:tab/>
        <w:t>(b)</w:t>
      </w:r>
      <w:r w:rsidRPr="00967FD4">
        <w:tab/>
        <w:t>if it is also reduced under this Division because of the indirect value shift—is not uplifted by more than the reduction.</w:t>
      </w:r>
    </w:p>
    <w:p w:rsidR="00832DA0" w:rsidRPr="00967FD4" w:rsidRDefault="00832DA0" w:rsidP="00832DA0">
      <w:pPr>
        <w:pStyle w:val="SubsectionHead"/>
      </w:pPr>
      <w:r w:rsidRPr="00967FD4">
        <w:t>Cap based on notional distribution by gaining entity of dividends or capital equal to total reductions in adjustable value of affected interests in losing entity</w:t>
      </w:r>
    </w:p>
    <w:p w:rsidR="00832DA0" w:rsidRPr="00967FD4" w:rsidRDefault="00832DA0" w:rsidP="00832DA0">
      <w:pPr>
        <w:pStyle w:val="subsection"/>
      </w:pPr>
      <w:r w:rsidRPr="00967FD4">
        <w:tab/>
        <w:t>(6)</w:t>
      </w:r>
      <w:r w:rsidRPr="00967FD4">
        <w:tab/>
        <w:t xml:space="preserve">However, the interest’s </w:t>
      </w:r>
      <w:r w:rsidR="00967FD4" w:rsidRPr="00967FD4">
        <w:rPr>
          <w:position w:val="6"/>
          <w:sz w:val="16"/>
        </w:rPr>
        <w:t>*</w:t>
      </w:r>
      <w:r w:rsidRPr="00967FD4">
        <w:t>adjustable value is not uplifted by more than the greater of these amounts:</w:t>
      </w:r>
    </w:p>
    <w:p w:rsidR="00832DA0" w:rsidRPr="00967FD4" w:rsidRDefault="00832DA0" w:rsidP="00832DA0">
      <w:pPr>
        <w:pStyle w:val="paragraph"/>
      </w:pPr>
      <w:r w:rsidRPr="00967FD4">
        <w:tab/>
        <w:t>(a)</w:t>
      </w:r>
      <w:r w:rsidRPr="00967FD4">
        <w:tab/>
        <w:t xml:space="preserve">the amount (if any) that the </w:t>
      </w:r>
      <w:r w:rsidR="00967FD4" w:rsidRPr="00967FD4">
        <w:rPr>
          <w:position w:val="6"/>
          <w:sz w:val="16"/>
        </w:rPr>
        <w:t>*</w:t>
      </w:r>
      <w:r w:rsidRPr="00967FD4">
        <w:t>affected owner of the interest would receive (directly, or indirectly through one or more interposed entities) in respect of the interest if: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gaining entity were to pay as </w:t>
      </w:r>
      <w:r w:rsidR="00967FD4" w:rsidRPr="00967FD4">
        <w:rPr>
          <w:position w:val="6"/>
          <w:sz w:val="16"/>
        </w:rPr>
        <w:t>*</w:t>
      </w:r>
      <w:r w:rsidRPr="00967FD4">
        <w:t xml:space="preserve">dividends, at the time (the </w:t>
      </w:r>
      <w:r w:rsidRPr="00967FD4">
        <w:rPr>
          <w:b/>
          <w:i/>
        </w:rPr>
        <w:t>payment time</w:t>
      </w:r>
      <w:r w:rsidRPr="00967FD4">
        <w:t xml:space="preserve">) immediately before the </w:t>
      </w:r>
      <w:r w:rsidR="00967FD4" w:rsidRPr="00967FD4">
        <w:rPr>
          <w:position w:val="6"/>
          <w:sz w:val="16"/>
        </w:rPr>
        <w:t>*</w:t>
      </w:r>
      <w:r w:rsidRPr="00967FD4">
        <w:t xml:space="preserve">IVS time, an amount (the </w:t>
      </w:r>
      <w:r w:rsidRPr="00967FD4">
        <w:rPr>
          <w:b/>
          <w:i/>
        </w:rPr>
        <w:t>total reduction amount</w:t>
      </w:r>
      <w:r w:rsidRPr="00967FD4">
        <w:t xml:space="preserve">) equal to the total of the amounts by which the </w:t>
      </w:r>
      <w:r w:rsidR="00967FD4" w:rsidRPr="00967FD4">
        <w:rPr>
          <w:position w:val="6"/>
          <w:sz w:val="16"/>
        </w:rPr>
        <w:t>*</w:t>
      </w:r>
      <w:r w:rsidRPr="00967FD4">
        <w:t xml:space="preserve">adjustable values of </w:t>
      </w:r>
      <w:r w:rsidR="00967FD4" w:rsidRPr="00967FD4">
        <w:rPr>
          <w:position w:val="6"/>
          <w:sz w:val="16"/>
        </w:rPr>
        <w:t>*</w:t>
      </w:r>
      <w:r w:rsidRPr="00967FD4">
        <w:t xml:space="preserve">equity or loan interests in the </w:t>
      </w:r>
      <w:r w:rsidR="00967FD4" w:rsidRPr="00967FD4">
        <w:rPr>
          <w:position w:val="6"/>
          <w:sz w:val="16"/>
        </w:rPr>
        <w:t>*</w:t>
      </w:r>
      <w:r w:rsidRPr="00967FD4">
        <w:t xml:space="preserve">losing entity are reduced under this Subdivision because of the </w:t>
      </w:r>
      <w:r w:rsidR="00967FD4" w:rsidRPr="00967FD4">
        <w:rPr>
          <w:position w:val="6"/>
          <w:sz w:val="16"/>
        </w:rPr>
        <w:t>*</w:t>
      </w:r>
      <w:r w:rsidRPr="00967FD4">
        <w:t>indirect value shift; and</w:t>
      </w:r>
    </w:p>
    <w:p w:rsidR="00832DA0" w:rsidRPr="00967FD4" w:rsidRDefault="00832DA0" w:rsidP="00832DA0">
      <w:pPr>
        <w:pStyle w:val="paragraphsub"/>
      </w:pPr>
      <w:r w:rsidRPr="00967FD4">
        <w:tab/>
        <w:t>(ii)</w:t>
      </w:r>
      <w:r w:rsidRPr="00967FD4">
        <w:tab/>
        <w:t>those dividends were successively paid or distributed at the payment time by each entity interposed between the gaining entity and that affected owner; and</w:t>
      </w:r>
    </w:p>
    <w:p w:rsidR="00832DA0" w:rsidRPr="00967FD4" w:rsidRDefault="00832DA0" w:rsidP="00832DA0">
      <w:pPr>
        <w:pStyle w:val="paragraph"/>
      </w:pPr>
      <w:r w:rsidRPr="00967FD4">
        <w:tab/>
        <w:t>(b)</w:t>
      </w:r>
      <w:r w:rsidRPr="00967FD4">
        <w:tab/>
        <w:t xml:space="preserve">the amount (if any) that the </w:t>
      </w:r>
      <w:r w:rsidR="00967FD4" w:rsidRPr="00967FD4">
        <w:rPr>
          <w:position w:val="6"/>
          <w:sz w:val="16"/>
        </w:rPr>
        <w:t>*</w:t>
      </w:r>
      <w:r w:rsidRPr="00967FD4">
        <w:t>affected owner of the interest would receive (directly, or indirectly through one or more interposed entities) in respect of the interest if:</w:t>
      </w:r>
    </w:p>
    <w:p w:rsidR="00832DA0" w:rsidRPr="00967FD4" w:rsidRDefault="00832DA0" w:rsidP="00832DA0">
      <w:pPr>
        <w:pStyle w:val="paragraphsub"/>
      </w:pPr>
      <w:r w:rsidRPr="00967FD4">
        <w:tab/>
        <w:t>(i)</w:t>
      </w:r>
      <w:r w:rsidRPr="00967FD4">
        <w:tab/>
        <w:t>the gaining entity were to pay the total reduction amount at the payment time as a distribution of capital; and</w:t>
      </w:r>
    </w:p>
    <w:p w:rsidR="00832DA0" w:rsidRPr="00967FD4" w:rsidRDefault="00832DA0" w:rsidP="00832DA0">
      <w:pPr>
        <w:pStyle w:val="paragraphsub"/>
      </w:pPr>
      <w:r w:rsidRPr="00967FD4">
        <w:tab/>
        <w:t>(ii)</w:t>
      </w:r>
      <w:r w:rsidRPr="00967FD4">
        <w:tab/>
        <w:t>that capital was successively paid or distributed at the payment time by each entity interposed between the gaining entity and that affected owner.</w:t>
      </w:r>
    </w:p>
    <w:p w:rsidR="00832DA0" w:rsidRPr="00967FD4" w:rsidRDefault="00832DA0" w:rsidP="00832DA0">
      <w:pPr>
        <w:pStyle w:val="subsection"/>
      </w:pPr>
      <w:r w:rsidRPr="00967FD4">
        <w:tab/>
        <w:t>(6A)</w:t>
      </w:r>
      <w:r w:rsidRPr="00967FD4">
        <w:tab/>
        <w:t xml:space="preserve">The reduction of </w:t>
      </w:r>
      <w:r w:rsidR="00967FD4" w:rsidRPr="00967FD4">
        <w:rPr>
          <w:position w:val="6"/>
          <w:sz w:val="16"/>
        </w:rPr>
        <w:t>*</w:t>
      </w:r>
      <w:r w:rsidRPr="00967FD4">
        <w:t xml:space="preserve">adjustable value that is to be taken into account under </w:t>
      </w:r>
      <w:r w:rsidR="00967FD4">
        <w:t>subparagraph (</w:t>
      </w:r>
      <w:r w:rsidRPr="00967FD4">
        <w:t xml:space="preserve">6)(a)(i) for an </w:t>
      </w:r>
      <w:r w:rsidR="00967FD4" w:rsidRPr="00967FD4">
        <w:rPr>
          <w:position w:val="6"/>
          <w:sz w:val="16"/>
        </w:rPr>
        <w:t>*</w:t>
      </w:r>
      <w:r w:rsidRPr="00967FD4">
        <w:t xml:space="preserve">equity or loan interest in the </w:t>
      </w:r>
      <w:r w:rsidR="00967FD4" w:rsidRPr="00967FD4">
        <w:rPr>
          <w:position w:val="6"/>
          <w:sz w:val="16"/>
        </w:rPr>
        <w:t>*</w:t>
      </w:r>
      <w:r w:rsidRPr="00967FD4">
        <w:t>losing entity is:</w:t>
      </w:r>
    </w:p>
    <w:p w:rsidR="00832DA0" w:rsidRPr="00967FD4" w:rsidRDefault="00832DA0" w:rsidP="00832DA0">
      <w:pPr>
        <w:pStyle w:val="paragraph"/>
      </w:pPr>
      <w:r w:rsidRPr="00967FD4">
        <w:tab/>
        <w:t>(a)</w:t>
      </w:r>
      <w:r w:rsidRPr="00967FD4">
        <w:tab/>
        <w:t xml:space="preserve">if the interest is </w:t>
      </w:r>
      <w:r w:rsidR="00967FD4" w:rsidRPr="00967FD4">
        <w:rPr>
          <w:position w:val="6"/>
          <w:sz w:val="16"/>
        </w:rPr>
        <w:t>*</w:t>
      </w:r>
      <w:r w:rsidRPr="00967FD4">
        <w:t xml:space="preserve">trading stock immediately before the </w:t>
      </w:r>
      <w:r w:rsidR="00967FD4" w:rsidRPr="00967FD4">
        <w:rPr>
          <w:position w:val="6"/>
          <w:sz w:val="16"/>
        </w:rPr>
        <w:t>*</w:t>
      </w:r>
      <w:r w:rsidRPr="00967FD4">
        <w:t>IVS time—the one worked out on the basis of the interest’s adjustable value under subsection</w:t>
      </w:r>
      <w:r w:rsidR="00967FD4">
        <w:t> </w:t>
      </w:r>
      <w:r w:rsidRPr="00967FD4">
        <w:t>727</w:t>
      </w:r>
      <w:r w:rsidR="00967FD4">
        <w:noBreakHyphen/>
      </w:r>
      <w:r w:rsidRPr="00967FD4">
        <w:t>835(2); or</w:t>
      </w:r>
    </w:p>
    <w:p w:rsidR="00832DA0" w:rsidRPr="00967FD4" w:rsidRDefault="00832DA0" w:rsidP="00832DA0">
      <w:pPr>
        <w:pStyle w:val="paragraph"/>
      </w:pPr>
      <w:r w:rsidRPr="00967FD4">
        <w:tab/>
        <w:t>(b)</w:t>
      </w:r>
      <w:r w:rsidRPr="00967FD4">
        <w:tab/>
        <w:t>otherwise—the greater or greatest of these:</w:t>
      </w:r>
    </w:p>
    <w:p w:rsidR="00832DA0" w:rsidRPr="00967FD4" w:rsidRDefault="00832DA0" w:rsidP="00832DA0">
      <w:pPr>
        <w:pStyle w:val="paragraphsub"/>
      </w:pPr>
      <w:r w:rsidRPr="00967FD4">
        <w:tab/>
        <w:t>(i)</w:t>
      </w:r>
      <w:r w:rsidRPr="00967FD4">
        <w:tab/>
        <w:t xml:space="preserve">the reduction of the interest’s </w:t>
      </w:r>
      <w:r w:rsidR="00967FD4" w:rsidRPr="00967FD4">
        <w:rPr>
          <w:position w:val="6"/>
          <w:sz w:val="16"/>
        </w:rPr>
        <w:t>*</w:t>
      </w:r>
      <w:r w:rsidRPr="00967FD4">
        <w:t>cost base;</w:t>
      </w:r>
    </w:p>
    <w:p w:rsidR="00832DA0" w:rsidRPr="00967FD4" w:rsidRDefault="00832DA0" w:rsidP="00832DA0">
      <w:pPr>
        <w:pStyle w:val="paragraphsub"/>
      </w:pPr>
      <w:r w:rsidRPr="00967FD4">
        <w:tab/>
        <w:t>(ii)</w:t>
      </w:r>
      <w:r w:rsidRPr="00967FD4">
        <w:tab/>
        <w:t xml:space="preserve">the reduction of the interest’s </w:t>
      </w:r>
      <w:r w:rsidR="00967FD4" w:rsidRPr="00967FD4">
        <w:rPr>
          <w:position w:val="6"/>
          <w:sz w:val="16"/>
        </w:rPr>
        <w:t>*</w:t>
      </w:r>
      <w:r w:rsidRPr="00967FD4">
        <w:t>reduced cost base;</w:t>
      </w:r>
    </w:p>
    <w:p w:rsidR="00832DA0" w:rsidRPr="00967FD4" w:rsidRDefault="00832DA0" w:rsidP="00832DA0">
      <w:pPr>
        <w:pStyle w:val="paragraphsub"/>
      </w:pPr>
      <w:r w:rsidRPr="00967FD4">
        <w:tab/>
        <w:t>(iii)</w:t>
      </w:r>
      <w:r w:rsidRPr="00967FD4">
        <w:tab/>
        <w:t>the reduction (if any) worked out on the basis of the interest’s adjustable value under subsection</w:t>
      </w:r>
      <w:r w:rsidR="00967FD4">
        <w:t> </w:t>
      </w:r>
      <w:r w:rsidRPr="00967FD4">
        <w:t>727</w:t>
      </w:r>
      <w:r w:rsidR="00967FD4">
        <w:noBreakHyphen/>
      </w:r>
      <w:r w:rsidRPr="00967FD4">
        <w:t>840(2) (about revenue assets).</w:t>
      </w:r>
    </w:p>
    <w:p w:rsidR="00832DA0" w:rsidRPr="00967FD4" w:rsidRDefault="00832DA0" w:rsidP="00832DA0">
      <w:pPr>
        <w:pStyle w:val="SubsectionHead"/>
      </w:pPr>
      <w:r w:rsidRPr="00967FD4">
        <w:t>Uplift not to exceed reasonable amount</w:t>
      </w:r>
    </w:p>
    <w:p w:rsidR="00832DA0" w:rsidRPr="00967FD4" w:rsidRDefault="00832DA0" w:rsidP="00832DA0">
      <w:pPr>
        <w:pStyle w:val="subsection"/>
      </w:pPr>
      <w:r w:rsidRPr="00967FD4">
        <w:tab/>
        <w:t>(7)</w:t>
      </w:r>
      <w:r w:rsidRPr="00967FD4">
        <w:tab/>
        <w:t xml:space="preserve">If the uplift worked out as provided in </w:t>
      </w:r>
      <w:r w:rsidR="00967FD4">
        <w:t>subsections (</w:t>
      </w:r>
      <w:r w:rsidRPr="00967FD4">
        <w:t xml:space="preserve">4), (5) and (6) is not reasonable in the circumstances, having regard to the objects of this Division, the interest’s </w:t>
      </w:r>
      <w:r w:rsidR="00967FD4" w:rsidRPr="00967FD4">
        <w:rPr>
          <w:position w:val="6"/>
          <w:sz w:val="16"/>
        </w:rPr>
        <w:t>*</w:t>
      </w:r>
      <w:r w:rsidRPr="00967FD4">
        <w:t>adjustable value is instead uplifted by an amount that is reasonable in the circumstances, having regard to those objects.</w:t>
      </w:r>
    </w:p>
    <w:p w:rsidR="00832DA0" w:rsidRPr="00967FD4" w:rsidRDefault="00832DA0" w:rsidP="00832DA0">
      <w:pPr>
        <w:pStyle w:val="notetext"/>
      </w:pPr>
      <w:r w:rsidRPr="00967FD4">
        <w:t>Note:</w:t>
      </w:r>
      <w:r w:rsidRPr="00967FD4">
        <w:tab/>
        <w:t>The main object of this Division is set out in section</w:t>
      </w:r>
      <w:r w:rsidR="00967FD4">
        <w:t> </w:t>
      </w:r>
      <w:r w:rsidRPr="00967FD4">
        <w:t>727</w:t>
      </w:r>
      <w:r w:rsidR="00967FD4">
        <w:noBreakHyphen/>
      </w:r>
      <w:r w:rsidRPr="00967FD4">
        <w:t>95.</w:t>
      </w:r>
    </w:p>
    <w:p w:rsidR="00832DA0" w:rsidRPr="00967FD4" w:rsidRDefault="00832DA0" w:rsidP="00832DA0">
      <w:pPr>
        <w:pStyle w:val="ActHead5"/>
      </w:pPr>
      <w:bookmarkStart w:id="812" w:name="_Toc446051759"/>
      <w:r w:rsidRPr="00967FD4">
        <w:rPr>
          <w:rStyle w:val="CharSectno"/>
        </w:rPr>
        <w:t>727</w:t>
      </w:r>
      <w:r w:rsidR="00967FD4">
        <w:rPr>
          <w:rStyle w:val="CharSectno"/>
        </w:rPr>
        <w:noBreakHyphen/>
      </w:r>
      <w:r w:rsidRPr="00967FD4">
        <w:rPr>
          <w:rStyle w:val="CharSectno"/>
        </w:rPr>
        <w:t>805</w:t>
      </w:r>
      <w:r w:rsidRPr="00967FD4">
        <w:t xml:space="preserve">  Has there been a disaggregated attributable increase?</w:t>
      </w:r>
      <w:bookmarkEnd w:id="812"/>
    </w:p>
    <w:p w:rsidR="00832DA0" w:rsidRPr="00967FD4" w:rsidRDefault="00832DA0" w:rsidP="00832DA0">
      <w:pPr>
        <w:pStyle w:val="subsection"/>
      </w:pPr>
      <w:r w:rsidRPr="00967FD4">
        <w:tab/>
        <w:t>(1)</w:t>
      </w:r>
      <w:r w:rsidRPr="00967FD4">
        <w:tab/>
        <w:t xml:space="preserve">This section sets out how to determine whether an </w:t>
      </w:r>
      <w:r w:rsidR="00967FD4" w:rsidRPr="00967FD4">
        <w:rPr>
          <w:position w:val="6"/>
          <w:sz w:val="16"/>
        </w:rPr>
        <w:t>*</w:t>
      </w:r>
      <w:r w:rsidRPr="00967FD4">
        <w:t xml:space="preserve">indirect value shift has produced, for the owner of an </w:t>
      </w:r>
      <w:r w:rsidR="00967FD4" w:rsidRPr="00967FD4">
        <w:rPr>
          <w:position w:val="6"/>
          <w:sz w:val="16"/>
        </w:rPr>
        <w:t>*</w:t>
      </w:r>
      <w:r w:rsidRPr="00967FD4">
        <w:t xml:space="preserve">equity or loan interest, a </w:t>
      </w:r>
      <w:r w:rsidRPr="00967FD4">
        <w:rPr>
          <w:b/>
          <w:i/>
        </w:rPr>
        <w:t>disaggregated attributable increase</w:t>
      </w:r>
      <w:r w:rsidRPr="00967FD4">
        <w:t xml:space="preserve"> in the </w:t>
      </w:r>
      <w:r w:rsidR="00967FD4" w:rsidRPr="00967FD4">
        <w:rPr>
          <w:position w:val="6"/>
          <w:sz w:val="16"/>
        </w:rPr>
        <w:t>*</w:t>
      </w:r>
      <w:r w:rsidRPr="00967FD4">
        <w:t>market value of the interest and, if so, the amount of it.</w:t>
      </w:r>
    </w:p>
    <w:p w:rsidR="00832DA0" w:rsidRPr="00967FD4" w:rsidRDefault="00832DA0" w:rsidP="00832DA0">
      <w:pPr>
        <w:pStyle w:val="subsection"/>
      </w:pPr>
      <w:r w:rsidRPr="00967FD4">
        <w:tab/>
        <w:t>(2)</w:t>
      </w:r>
      <w:r w:rsidRPr="00967FD4">
        <w:tab/>
        <w:t xml:space="preserve">Make a reasonable estimate of the </w:t>
      </w:r>
      <w:r w:rsidR="00967FD4" w:rsidRPr="00967FD4">
        <w:rPr>
          <w:position w:val="6"/>
          <w:sz w:val="16"/>
        </w:rPr>
        <w:t>*</w:t>
      </w:r>
      <w:r w:rsidRPr="00967FD4">
        <w:t xml:space="preserve">market value of the interest at the </w:t>
      </w:r>
      <w:r w:rsidR="00967FD4" w:rsidRPr="00967FD4">
        <w:rPr>
          <w:position w:val="6"/>
          <w:sz w:val="16"/>
        </w:rPr>
        <w:t>*</w:t>
      </w:r>
      <w:r w:rsidRPr="00967FD4">
        <w:t>IVS time, but disregarding:</w:t>
      </w:r>
    </w:p>
    <w:p w:rsidR="00832DA0" w:rsidRPr="00967FD4" w:rsidRDefault="00832DA0" w:rsidP="00832DA0">
      <w:pPr>
        <w:pStyle w:val="paragraph"/>
      </w:pPr>
      <w:r w:rsidRPr="00967FD4">
        <w:tab/>
        <w:t>(a)</w:t>
      </w:r>
      <w:r w:rsidRPr="00967FD4">
        <w:tab/>
        <w:t xml:space="preserve">all effects on the market value of the interest during the </w:t>
      </w:r>
      <w:r w:rsidR="00967FD4" w:rsidRPr="00967FD4">
        <w:rPr>
          <w:position w:val="6"/>
          <w:sz w:val="16"/>
        </w:rPr>
        <w:t>*</w:t>
      </w:r>
      <w:r w:rsidRPr="00967FD4">
        <w:t xml:space="preserve">IVS period, except effects that are reasonably attributable to the </w:t>
      </w:r>
      <w:r w:rsidR="00967FD4" w:rsidRPr="00967FD4">
        <w:rPr>
          <w:position w:val="6"/>
          <w:sz w:val="16"/>
        </w:rPr>
        <w:t>*</w:t>
      </w:r>
      <w:r w:rsidRPr="00967FD4">
        <w:t>indirect value shift; and</w:t>
      </w:r>
    </w:p>
    <w:p w:rsidR="00832DA0" w:rsidRPr="00967FD4" w:rsidRDefault="00832DA0" w:rsidP="00832DA0">
      <w:pPr>
        <w:pStyle w:val="paragraph"/>
      </w:pPr>
      <w:r w:rsidRPr="00967FD4">
        <w:tab/>
        <w:t>(b)</w:t>
      </w:r>
      <w:r w:rsidRPr="00967FD4">
        <w:tab/>
        <w:t xml:space="preserve">the effects (if any) of the indirect value shift on the market value of </w:t>
      </w:r>
      <w:r w:rsidR="00967FD4" w:rsidRPr="00967FD4">
        <w:rPr>
          <w:position w:val="6"/>
          <w:sz w:val="16"/>
        </w:rPr>
        <w:t>*</w:t>
      </w:r>
      <w:r w:rsidRPr="00967FD4">
        <w:t xml:space="preserve">equity or loan interests, or </w:t>
      </w:r>
      <w:r w:rsidR="00967FD4" w:rsidRPr="00967FD4">
        <w:rPr>
          <w:position w:val="6"/>
          <w:sz w:val="16"/>
        </w:rPr>
        <w:t>*</w:t>
      </w:r>
      <w:r w:rsidRPr="00967FD4">
        <w:t>indirect equity or loan interests, in the losing entity.</w:t>
      </w:r>
    </w:p>
    <w:p w:rsidR="00832DA0" w:rsidRPr="00967FD4" w:rsidRDefault="00832DA0" w:rsidP="00832DA0">
      <w:pPr>
        <w:pStyle w:val="subsection2"/>
      </w:pPr>
      <w:r w:rsidRPr="00967FD4">
        <w:t xml:space="preserve">(This result is called the </w:t>
      </w:r>
      <w:r w:rsidRPr="00967FD4">
        <w:rPr>
          <w:b/>
          <w:i/>
        </w:rPr>
        <w:t>notional resulting market value</w:t>
      </w:r>
      <w:r w:rsidRPr="00967FD4">
        <w:t>.)</w:t>
      </w:r>
    </w:p>
    <w:p w:rsidR="00832DA0" w:rsidRPr="00967FD4" w:rsidRDefault="00832DA0" w:rsidP="00832DA0">
      <w:pPr>
        <w:pStyle w:val="notetext"/>
      </w:pPr>
      <w:r w:rsidRPr="00967FD4">
        <w:t>Note:</w:t>
      </w:r>
      <w:r w:rsidRPr="00967FD4">
        <w:tab/>
      </w:r>
      <w:r w:rsidR="00967FD4">
        <w:t>Paragraph (</w:t>
      </w:r>
      <w:r w:rsidRPr="00967FD4">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967FD4" w:rsidRDefault="00832DA0" w:rsidP="00832DA0">
      <w:pPr>
        <w:pStyle w:val="notetext"/>
      </w:pPr>
      <w:r w:rsidRPr="00967FD4">
        <w:tab/>
        <w:t>In such a case, the increase in adjustable value under this Division will usually be offset by a reduction under this Division.</w:t>
      </w:r>
    </w:p>
    <w:p w:rsidR="00832DA0" w:rsidRPr="00967FD4" w:rsidRDefault="00832DA0" w:rsidP="00832DA0">
      <w:pPr>
        <w:pStyle w:val="subsection"/>
      </w:pPr>
      <w:r w:rsidRPr="00967FD4">
        <w:tab/>
        <w:t>(3)</w:t>
      </w:r>
      <w:r w:rsidRPr="00967FD4">
        <w:tab/>
        <w:t xml:space="preserve">If the notional resulting market value is </w:t>
      </w:r>
      <w:r w:rsidRPr="00967FD4">
        <w:rPr>
          <w:i/>
        </w:rPr>
        <w:t>greater than</w:t>
      </w:r>
      <w:r w:rsidRPr="00967FD4">
        <w:t xml:space="preserve"> a reasonable estimate of the </w:t>
      </w:r>
      <w:r w:rsidR="00967FD4" w:rsidRPr="00967FD4">
        <w:rPr>
          <w:position w:val="6"/>
          <w:sz w:val="16"/>
        </w:rPr>
        <w:t>*</w:t>
      </w:r>
      <w:r w:rsidRPr="00967FD4">
        <w:t xml:space="preserve">market value (the </w:t>
      </w:r>
      <w:r w:rsidRPr="00967FD4">
        <w:rPr>
          <w:b/>
          <w:i/>
        </w:rPr>
        <w:t>old market value</w:t>
      </w:r>
      <w:r w:rsidRPr="00967FD4">
        <w:t>) of the interest:</w:t>
      </w:r>
    </w:p>
    <w:p w:rsidR="00832DA0" w:rsidRPr="00967FD4" w:rsidRDefault="00832DA0" w:rsidP="00832DA0">
      <w:pPr>
        <w:pStyle w:val="paragraph"/>
      </w:pPr>
      <w:r w:rsidRPr="00967FD4">
        <w:tab/>
        <w:t>(a)</w:t>
      </w:r>
      <w:r w:rsidRPr="00967FD4">
        <w:tab/>
        <w:t xml:space="preserve">at the start of the </w:t>
      </w:r>
      <w:r w:rsidR="00967FD4" w:rsidRPr="00967FD4">
        <w:rPr>
          <w:position w:val="6"/>
          <w:sz w:val="16"/>
        </w:rPr>
        <w:t>*</w:t>
      </w:r>
      <w:r w:rsidRPr="00967FD4">
        <w:t>IVS period; or</w:t>
      </w:r>
    </w:p>
    <w:p w:rsidR="00832DA0" w:rsidRPr="00967FD4" w:rsidRDefault="00832DA0" w:rsidP="00832DA0">
      <w:pPr>
        <w:pStyle w:val="paragraph"/>
      </w:pPr>
      <w:r w:rsidRPr="00967FD4">
        <w:tab/>
        <w:t>(b)</w:t>
      </w:r>
      <w:r w:rsidRPr="00967FD4">
        <w:tab/>
        <w:t>if the owner last began to own the interest during that period—when the owner last began to own the interest;</w:t>
      </w:r>
    </w:p>
    <w:p w:rsidR="00832DA0" w:rsidRPr="00967FD4" w:rsidRDefault="00832DA0" w:rsidP="00832DA0">
      <w:pPr>
        <w:pStyle w:val="subsection2"/>
      </w:pPr>
      <w:r w:rsidRPr="00967FD4">
        <w:t xml:space="preserve">the difference is the </w:t>
      </w:r>
      <w:r w:rsidRPr="00967FD4">
        <w:rPr>
          <w:b/>
          <w:i/>
        </w:rPr>
        <w:t>disaggregated attributable increase</w:t>
      </w:r>
      <w:r w:rsidRPr="00967FD4">
        <w: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indirect value shift has </w:t>
      </w:r>
      <w:r w:rsidRPr="00967FD4">
        <w:rPr>
          <w:i/>
        </w:rPr>
        <w:t>not</w:t>
      </w:r>
      <w:r w:rsidRPr="00967FD4">
        <w:t xml:space="preserve"> produced a disaggregated attributable increase for the owner of the interest if the notional resulting market value is </w:t>
      </w:r>
      <w:r w:rsidRPr="00967FD4">
        <w:rPr>
          <w:i/>
        </w:rPr>
        <w:t>less than or equal to</w:t>
      </w:r>
      <w:r w:rsidRPr="00967FD4">
        <w:rPr>
          <w:b/>
        </w:rPr>
        <w:t xml:space="preserve"> </w:t>
      </w:r>
      <w:r w:rsidRPr="00967FD4">
        <w:t>the old market value.</w:t>
      </w:r>
    </w:p>
    <w:p w:rsidR="00832DA0" w:rsidRPr="00967FD4" w:rsidRDefault="00832DA0" w:rsidP="00832DA0">
      <w:pPr>
        <w:pStyle w:val="ActHead5"/>
      </w:pPr>
      <w:bookmarkStart w:id="813" w:name="_Toc446051760"/>
      <w:r w:rsidRPr="00967FD4">
        <w:rPr>
          <w:rStyle w:val="CharSectno"/>
        </w:rPr>
        <w:t>727</w:t>
      </w:r>
      <w:r w:rsidR="00967FD4">
        <w:rPr>
          <w:rStyle w:val="CharSectno"/>
        </w:rPr>
        <w:noBreakHyphen/>
      </w:r>
      <w:r w:rsidRPr="00967FD4">
        <w:rPr>
          <w:rStyle w:val="CharSectno"/>
        </w:rPr>
        <w:t>810</w:t>
      </w:r>
      <w:r w:rsidRPr="00967FD4">
        <w:t xml:space="preserve">  Scaling</w:t>
      </w:r>
      <w:r w:rsidR="00967FD4">
        <w:noBreakHyphen/>
      </w:r>
      <w:r w:rsidRPr="00967FD4">
        <w:t>down formula</w:t>
      </w:r>
      <w:bookmarkEnd w:id="813"/>
    </w:p>
    <w:p w:rsidR="00832DA0" w:rsidRPr="00967FD4" w:rsidRDefault="00832DA0" w:rsidP="00832DA0">
      <w:pPr>
        <w:pStyle w:val="subsection"/>
        <w:keepNext/>
        <w:keepLines/>
      </w:pPr>
      <w:r w:rsidRPr="00967FD4">
        <w:tab/>
        <w:t>(1)</w:t>
      </w:r>
      <w:r w:rsidRPr="00967FD4">
        <w:tab/>
        <w:t>The scaling</w:t>
      </w:r>
      <w:r w:rsidR="00967FD4">
        <w:noBreakHyphen/>
      </w:r>
      <w:r w:rsidRPr="00967FD4">
        <w:t>down formula for the purposes of section</w:t>
      </w:r>
      <w:r w:rsidR="00967FD4">
        <w:t> </w:t>
      </w:r>
      <w:r w:rsidRPr="00967FD4">
        <w:t>727</w:t>
      </w:r>
      <w:r w:rsidR="00967FD4">
        <w:noBreakHyphen/>
      </w:r>
      <w:r w:rsidRPr="00967FD4">
        <w:t>800 is:</w:t>
      </w:r>
    </w:p>
    <w:p w:rsidR="00832DA0" w:rsidRPr="00967FD4" w:rsidRDefault="00832DA0" w:rsidP="00832DA0">
      <w:pPr>
        <w:pStyle w:val="Formula"/>
      </w:pPr>
      <w:r w:rsidRPr="00967FD4">
        <w:rPr>
          <w:noProof/>
        </w:rPr>
        <w:drawing>
          <wp:inline distT="0" distB="0" distL="0" distR="0" wp14:anchorId="1BDA037C" wp14:editId="15C464EC">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967FD4" w:rsidRDefault="00832DA0" w:rsidP="00832DA0">
      <w:pPr>
        <w:pStyle w:val="notetext"/>
      </w:pPr>
      <w:r w:rsidRPr="00967FD4">
        <w:t>Note:</w:t>
      </w:r>
      <w:r w:rsidRPr="00967FD4">
        <w:tab/>
        <w:t>The numerator in the fraction can never exceed the denominator. This means that the fraction can never exceed 1, so the uplift will never exceed the disaggregated attributable increase.</w:t>
      </w:r>
    </w:p>
    <w:p w:rsidR="00832DA0" w:rsidRPr="00967FD4" w:rsidRDefault="00832DA0" w:rsidP="00832DA0">
      <w:pPr>
        <w:pStyle w:val="subsection"/>
      </w:pPr>
      <w:r w:rsidRPr="00967FD4">
        <w:tab/>
        <w:t>(2)</w:t>
      </w:r>
      <w:r w:rsidRPr="00967FD4">
        <w:tab/>
        <w:t>For the purposes of the formula:</w:t>
      </w:r>
    </w:p>
    <w:p w:rsidR="00832DA0" w:rsidRPr="00967FD4" w:rsidRDefault="00832DA0" w:rsidP="00832DA0">
      <w:pPr>
        <w:pStyle w:val="Definition"/>
      </w:pPr>
      <w:r w:rsidRPr="00967FD4">
        <w:rPr>
          <w:b/>
          <w:i/>
        </w:rPr>
        <w:t>total disaggregated attributable decreases</w:t>
      </w:r>
      <w:r w:rsidRPr="00967FD4">
        <w:t xml:space="preserve"> means the total of:</w:t>
      </w:r>
    </w:p>
    <w:p w:rsidR="00832DA0" w:rsidRPr="00967FD4" w:rsidRDefault="00832DA0" w:rsidP="00832DA0">
      <w:pPr>
        <w:pStyle w:val="paragraph"/>
      </w:pPr>
      <w:r w:rsidRPr="00967FD4">
        <w:tab/>
        <w:t>(a)</w:t>
      </w:r>
      <w:r w:rsidRPr="00967FD4">
        <w:tab/>
        <w:t xml:space="preserve">all </w:t>
      </w:r>
      <w:r w:rsidR="00967FD4" w:rsidRPr="00967FD4">
        <w:rPr>
          <w:position w:val="6"/>
          <w:sz w:val="16"/>
        </w:rPr>
        <w:t>*</w:t>
      </w:r>
      <w:r w:rsidRPr="00967FD4">
        <w:t xml:space="preserve">disaggregated attributable decreases that the </w:t>
      </w:r>
      <w:r w:rsidR="00967FD4" w:rsidRPr="00967FD4">
        <w:rPr>
          <w:position w:val="6"/>
          <w:sz w:val="16"/>
        </w:rPr>
        <w:t>*</w:t>
      </w:r>
      <w:r w:rsidRPr="00967FD4">
        <w:t xml:space="preserve">indirect value shift has produced, in the </w:t>
      </w:r>
      <w:r w:rsidR="00967FD4" w:rsidRPr="00967FD4">
        <w:rPr>
          <w:position w:val="6"/>
          <w:sz w:val="16"/>
        </w:rPr>
        <w:t>*</w:t>
      </w:r>
      <w:r w:rsidRPr="00967FD4">
        <w:t xml:space="preserve">market values of </w:t>
      </w:r>
      <w:r w:rsidR="00967FD4" w:rsidRPr="00967FD4">
        <w:rPr>
          <w:position w:val="6"/>
          <w:sz w:val="16"/>
        </w:rPr>
        <w:t>*</w:t>
      </w:r>
      <w:r w:rsidRPr="00967FD4">
        <w:t xml:space="preserve">affected interests in the </w:t>
      </w:r>
      <w:r w:rsidR="00967FD4" w:rsidRPr="00967FD4">
        <w:rPr>
          <w:position w:val="6"/>
          <w:sz w:val="16"/>
        </w:rPr>
        <w:t>*</w:t>
      </w:r>
      <w:r w:rsidRPr="00967FD4">
        <w:t xml:space="preserve">losing entity, for the entities that owned those interests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if:</w:t>
      </w:r>
    </w:p>
    <w:p w:rsidR="00832DA0" w:rsidRPr="00967FD4" w:rsidRDefault="00832DA0" w:rsidP="00832DA0">
      <w:pPr>
        <w:pStyle w:val="paragraphsub"/>
      </w:pPr>
      <w:r w:rsidRPr="00967FD4">
        <w:tab/>
        <w:t>(i)</w:t>
      </w:r>
      <w:r w:rsidRPr="00967FD4">
        <w:tab/>
        <w:t>section</w:t>
      </w:r>
      <w:r w:rsidR="00967FD4">
        <w:t> </w:t>
      </w:r>
      <w:r w:rsidRPr="00967FD4">
        <w:t>727</w:t>
      </w:r>
      <w:r w:rsidR="00967FD4">
        <w:noBreakHyphen/>
      </w:r>
      <w:r w:rsidRPr="00967FD4">
        <w:t xml:space="preserve">850 (as applying to the </w:t>
      </w:r>
      <w:r w:rsidR="00967FD4" w:rsidRPr="00967FD4">
        <w:rPr>
          <w:position w:val="6"/>
          <w:sz w:val="16"/>
        </w:rPr>
        <w:t>*</w:t>
      </w:r>
      <w:r w:rsidRPr="00967FD4">
        <w:t xml:space="preserve">scheme from which the indirect value shift results) reduces losses that are </w:t>
      </w:r>
      <w:r w:rsidR="00967FD4" w:rsidRPr="00967FD4">
        <w:rPr>
          <w:position w:val="6"/>
          <w:sz w:val="16"/>
        </w:rPr>
        <w:t>*</w:t>
      </w:r>
      <w:r w:rsidRPr="00967FD4">
        <w:t xml:space="preserve">realised for income tax purposes by </w:t>
      </w:r>
      <w:r w:rsidR="00967FD4" w:rsidRPr="00967FD4">
        <w:rPr>
          <w:position w:val="6"/>
          <w:sz w:val="16"/>
        </w:rPr>
        <w:t>*</w:t>
      </w:r>
      <w:r w:rsidRPr="00967FD4">
        <w:t xml:space="preserve">realisation events happening before the </w:t>
      </w:r>
      <w:r w:rsidR="00967FD4" w:rsidRPr="00967FD4">
        <w:rPr>
          <w:position w:val="6"/>
          <w:sz w:val="16"/>
        </w:rPr>
        <w:t>*</w:t>
      </w:r>
      <w:r w:rsidRPr="00967FD4">
        <w:t xml:space="preserve">IVS time to </w:t>
      </w:r>
      <w:r w:rsidR="00967FD4" w:rsidRPr="00967FD4">
        <w:rPr>
          <w:position w:val="6"/>
          <w:sz w:val="16"/>
        </w:rPr>
        <w:t>*</w:t>
      </w:r>
      <w:r w:rsidRPr="00967FD4">
        <w:t xml:space="preserve">equity or loan interests, or to </w:t>
      </w:r>
      <w:r w:rsidR="00967FD4" w:rsidRPr="00967FD4">
        <w:rPr>
          <w:position w:val="6"/>
          <w:sz w:val="16"/>
        </w:rPr>
        <w:t>*</w:t>
      </w:r>
      <w:r w:rsidRPr="00967FD4">
        <w:t>indirect equity or loan interests, in the losing entity; and</w:t>
      </w:r>
    </w:p>
    <w:p w:rsidR="00832DA0" w:rsidRPr="00967FD4" w:rsidRDefault="00832DA0" w:rsidP="00832DA0">
      <w:pPr>
        <w:pStyle w:val="paragraphsub"/>
      </w:pPr>
      <w:r w:rsidRPr="00967FD4">
        <w:tab/>
        <w:t>(ii)</w:t>
      </w:r>
      <w:r w:rsidRPr="00967FD4">
        <w:tab/>
        <w:t>the indirect value shift is the only indirect value shift, or is the greater or greatest of 2 or more indirect value shifts, that results from the scheme and for which the losing entity is the losing entity;</w:t>
      </w:r>
    </w:p>
    <w:p w:rsidR="00832DA0" w:rsidRPr="00967FD4" w:rsidRDefault="00832DA0" w:rsidP="00832DA0">
      <w:pPr>
        <w:pStyle w:val="paragraph"/>
      </w:pPr>
      <w:r w:rsidRPr="00967FD4">
        <w:tab/>
      </w:r>
      <w:r w:rsidRPr="00967FD4">
        <w:tab/>
        <w:t>for each of those realisation events, the amounts that would, if:</w:t>
      </w:r>
    </w:p>
    <w:p w:rsidR="00832DA0" w:rsidRPr="00967FD4" w:rsidRDefault="00832DA0" w:rsidP="00832DA0">
      <w:pPr>
        <w:pStyle w:val="paragraphsub"/>
      </w:pPr>
      <w:r w:rsidRPr="00967FD4">
        <w:tab/>
        <w:t>(iii)</w:t>
      </w:r>
      <w:r w:rsidRPr="00967FD4">
        <w:tab/>
        <w:t xml:space="preserve">the </w:t>
      </w:r>
      <w:r w:rsidR="00967FD4" w:rsidRPr="00967FD4">
        <w:rPr>
          <w:position w:val="6"/>
          <w:sz w:val="16"/>
        </w:rPr>
        <w:t>*</w:t>
      </w:r>
      <w:r w:rsidRPr="00967FD4">
        <w:t>presumed indirect value shift were an indirect value shift; and</w:t>
      </w:r>
    </w:p>
    <w:p w:rsidR="00832DA0" w:rsidRPr="00967FD4" w:rsidRDefault="00832DA0" w:rsidP="00832DA0">
      <w:pPr>
        <w:pStyle w:val="paragraphsub"/>
      </w:pPr>
      <w:r w:rsidRPr="00967FD4">
        <w:tab/>
        <w:t>(iv)</w:t>
      </w:r>
      <w:r w:rsidRPr="00967FD4">
        <w:tab/>
        <w:t>the IVS time for the presumed indirect value shift were the time of that realisation event;</w:t>
      </w:r>
    </w:p>
    <w:p w:rsidR="00832DA0" w:rsidRPr="00967FD4" w:rsidRDefault="00832DA0" w:rsidP="00832DA0">
      <w:pPr>
        <w:pStyle w:val="paragraph"/>
      </w:pPr>
      <w:r w:rsidRPr="00967FD4">
        <w:tab/>
      </w:r>
      <w:r w:rsidRPr="00967FD4">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967FD4" w:rsidRDefault="00832DA0" w:rsidP="00832DA0">
      <w:pPr>
        <w:pStyle w:val="Definition"/>
      </w:pPr>
      <w:r w:rsidRPr="00967FD4">
        <w:rPr>
          <w:b/>
          <w:i/>
        </w:rPr>
        <w:t>total reductions for affected interests</w:t>
      </w:r>
      <w:r w:rsidRPr="00967FD4">
        <w:t xml:space="preserve"> means the total of:</w:t>
      </w:r>
    </w:p>
    <w:p w:rsidR="00832DA0" w:rsidRPr="00967FD4" w:rsidRDefault="00832DA0" w:rsidP="00832DA0">
      <w:pPr>
        <w:pStyle w:val="paragraph"/>
      </w:pPr>
      <w:r w:rsidRPr="00967FD4">
        <w:tab/>
        <w:t>(a)</w:t>
      </w:r>
      <w:r w:rsidRPr="00967FD4">
        <w:tab/>
        <w:t xml:space="preserve">all reductions under this Division, because of the indirect value shift, of </w:t>
      </w:r>
      <w:r w:rsidR="00967FD4" w:rsidRPr="00967FD4">
        <w:rPr>
          <w:position w:val="6"/>
          <w:sz w:val="16"/>
        </w:rPr>
        <w:t>*</w:t>
      </w:r>
      <w:r w:rsidRPr="00967FD4">
        <w:t>adjustable values of affected interests in the losing entity; and</w:t>
      </w:r>
    </w:p>
    <w:p w:rsidR="00832DA0" w:rsidRPr="00967FD4" w:rsidRDefault="00832DA0" w:rsidP="00832DA0">
      <w:pPr>
        <w:pStyle w:val="paragraph"/>
      </w:pPr>
      <w:r w:rsidRPr="00967FD4">
        <w:tab/>
        <w:t>(b)</w:t>
      </w:r>
      <w:r w:rsidRPr="00967FD4">
        <w:tab/>
        <w:t xml:space="preserve">if </w:t>
      </w:r>
      <w:r w:rsidR="00967FD4">
        <w:t>paragraph (</w:t>
      </w:r>
      <w:r w:rsidRPr="00967FD4">
        <w:t xml:space="preserve">b) of the definition of </w:t>
      </w:r>
      <w:r w:rsidRPr="00967FD4">
        <w:rPr>
          <w:b/>
          <w:i/>
        </w:rPr>
        <w:t>total disaggregated attributable decreases</w:t>
      </w:r>
      <w:r w:rsidRPr="00967FD4">
        <w:t xml:space="preserve"> applies—the amounts by which section</w:t>
      </w:r>
      <w:r w:rsidR="00967FD4">
        <w:t> </w:t>
      </w:r>
      <w:r w:rsidRPr="00967FD4">
        <w:t>727</w:t>
      </w:r>
      <w:r w:rsidR="00967FD4">
        <w:noBreakHyphen/>
      </w:r>
      <w:r w:rsidRPr="00967FD4">
        <w:t>850 reduces the losses (if any) referred to in that paragraph.</w:t>
      </w:r>
    </w:p>
    <w:p w:rsidR="00832DA0" w:rsidRPr="00967FD4" w:rsidRDefault="00832DA0" w:rsidP="00832DA0">
      <w:pPr>
        <w:pStyle w:val="ActHead4"/>
      </w:pPr>
      <w:bookmarkStart w:id="814" w:name="_Toc446051761"/>
      <w:r w:rsidRPr="00967FD4">
        <w:t>Consequences of the method for various kinds of assets</w:t>
      </w:r>
      <w:bookmarkEnd w:id="814"/>
    </w:p>
    <w:p w:rsidR="00832DA0" w:rsidRPr="00967FD4" w:rsidRDefault="00832DA0" w:rsidP="00832DA0">
      <w:pPr>
        <w:pStyle w:val="ActHead5"/>
      </w:pPr>
      <w:bookmarkStart w:id="815" w:name="_Toc446051762"/>
      <w:r w:rsidRPr="00967FD4">
        <w:rPr>
          <w:rStyle w:val="CharSectno"/>
        </w:rPr>
        <w:t>727</w:t>
      </w:r>
      <w:r w:rsidR="00967FD4">
        <w:rPr>
          <w:rStyle w:val="CharSectno"/>
        </w:rPr>
        <w:noBreakHyphen/>
      </w:r>
      <w:r w:rsidRPr="00967FD4">
        <w:rPr>
          <w:rStyle w:val="CharSectno"/>
        </w:rPr>
        <w:t>830</w:t>
      </w:r>
      <w:r w:rsidRPr="00967FD4">
        <w:t xml:space="preserve">  CGT assets</w:t>
      </w:r>
      <w:bookmarkEnd w:id="815"/>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cost base of an </w:t>
      </w:r>
      <w:r w:rsidR="00967FD4" w:rsidRPr="00967FD4">
        <w:rPr>
          <w:position w:val="6"/>
          <w:sz w:val="16"/>
        </w:rPr>
        <w:t>*</w:t>
      </w:r>
      <w:r w:rsidRPr="00967FD4">
        <w:t xml:space="preserve">equity or loan interest is reduced or uplifted immediately before the </w:t>
      </w:r>
      <w:r w:rsidR="00967FD4" w:rsidRPr="00967FD4">
        <w:rPr>
          <w:position w:val="6"/>
          <w:sz w:val="16"/>
        </w:rPr>
        <w:t>*</w:t>
      </w:r>
      <w:r w:rsidRPr="00967FD4">
        <w:t xml:space="preserve">IVS time to the extent that this Division provides for the </w:t>
      </w:r>
      <w:r w:rsidR="00967FD4" w:rsidRPr="00967FD4">
        <w:rPr>
          <w:position w:val="6"/>
          <w:sz w:val="16"/>
        </w:rPr>
        <w:t>*</w:t>
      </w:r>
      <w:r w:rsidRPr="00967FD4">
        <w:t>adjustable value of the interest to be reduced or uplifted.</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reduced cost base of an </w:t>
      </w:r>
      <w:r w:rsidR="00967FD4" w:rsidRPr="00967FD4">
        <w:rPr>
          <w:position w:val="6"/>
          <w:sz w:val="16"/>
        </w:rPr>
        <w:t>*</w:t>
      </w:r>
      <w:r w:rsidRPr="00967FD4">
        <w:t xml:space="preserve">equity or loan interest is reduced or uplifted immediately before the </w:t>
      </w:r>
      <w:r w:rsidR="00967FD4" w:rsidRPr="00967FD4">
        <w:rPr>
          <w:position w:val="6"/>
          <w:sz w:val="16"/>
        </w:rPr>
        <w:t>*</w:t>
      </w:r>
      <w:r w:rsidRPr="00967FD4">
        <w:t xml:space="preserve">IVS time to the extent that this Division provides for the </w:t>
      </w:r>
      <w:r w:rsidR="00967FD4" w:rsidRPr="00967FD4">
        <w:rPr>
          <w:position w:val="6"/>
          <w:sz w:val="16"/>
        </w:rPr>
        <w:t>*</w:t>
      </w:r>
      <w:r w:rsidRPr="00967FD4">
        <w:t>adjustable value of the interest to be reduced or uplifted.</w:t>
      </w:r>
    </w:p>
    <w:p w:rsidR="00832DA0" w:rsidRPr="00967FD4" w:rsidRDefault="00832DA0" w:rsidP="00832DA0">
      <w:pPr>
        <w:pStyle w:val="subsection"/>
      </w:pPr>
      <w:r w:rsidRPr="00967FD4">
        <w:tab/>
        <w:t>(3)</w:t>
      </w:r>
      <w:r w:rsidRPr="00967FD4">
        <w:tab/>
        <w:t xml:space="preserve">However,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is </w:t>
      </w:r>
      <w:r w:rsidRPr="00967FD4">
        <w:rPr>
          <w:i/>
        </w:rPr>
        <w:t>uplifted</w:t>
      </w:r>
      <w:r w:rsidRPr="00967FD4">
        <w:t xml:space="preserve"> only to the extent that the amount of the uplift is still reflected in the </w:t>
      </w:r>
      <w:r w:rsidR="00967FD4" w:rsidRPr="00967FD4">
        <w:rPr>
          <w:position w:val="6"/>
          <w:sz w:val="16"/>
        </w:rPr>
        <w:t>*</w:t>
      </w:r>
      <w:r w:rsidRPr="00967FD4">
        <w:t xml:space="preserve">market value of the interest when a later </w:t>
      </w:r>
      <w:r w:rsidR="00967FD4" w:rsidRPr="00967FD4">
        <w:rPr>
          <w:position w:val="6"/>
          <w:sz w:val="16"/>
        </w:rPr>
        <w:t>*</w:t>
      </w:r>
      <w:r w:rsidRPr="00967FD4">
        <w:t>CGT event happens to the interest.</w:t>
      </w:r>
    </w:p>
    <w:p w:rsidR="00832DA0" w:rsidRPr="00967FD4" w:rsidRDefault="00832DA0" w:rsidP="00832DA0">
      <w:pPr>
        <w:pStyle w:val="subsection"/>
      </w:pPr>
      <w:r w:rsidRPr="00967FD4">
        <w:tab/>
        <w:t>(4)</w:t>
      </w:r>
      <w:r w:rsidRPr="00967FD4">
        <w:tab/>
        <w:t>To work out:</w:t>
      </w:r>
    </w:p>
    <w:p w:rsidR="00832DA0" w:rsidRPr="00967FD4" w:rsidRDefault="00832DA0" w:rsidP="00832DA0">
      <w:pPr>
        <w:pStyle w:val="paragraph"/>
      </w:pPr>
      <w:r w:rsidRPr="00967FD4">
        <w:tab/>
        <w:t>(a)</w:t>
      </w:r>
      <w:r w:rsidRPr="00967FD4">
        <w:tab/>
        <w:t xml:space="preserve">whether the </w:t>
      </w:r>
      <w:r w:rsidR="00967FD4" w:rsidRPr="00967FD4">
        <w:rPr>
          <w:position w:val="6"/>
          <w:sz w:val="16"/>
        </w:rPr>
        <w:t>*</w:t>
      </w:r>
      <w:r w:rsidRPr="00967FD4">
        <w:t xml:space="preserve">cost base or </w:t>
      </w:r>
      <w:r w:rsidR="00967FD4" w:rsidRPr="00967FD4">
        <w:rPr>
          <w:position w:val="6"/>
          <w:sz w:val="16"/>
        </w:rPr>
        <w:t>*</w:t>
      </w:r>
      <w:r w:rsidRPr="00967FD4">
        <w:t>reduced cost base of the interest is reduced or uplifted; and</w:t>
      </w:r>
    </w:p>
    <w:p w:rsidR="00832DA0" w:rsidRPr="00967FD4" w:rsidRDefault="00832DA0" w:rsidP="00832DA0">
      <w:pPr>
        <w:pStyle w:val="paragraph"/>
      </w:pPr>
      <w:r w:rsidRPr="00967FD4">
        <w:tab/>
        <w:t>(b)</w:t>
      </w:r>
      <w:r w:rsidRPr="00967FD4">
        <w:tab/>
        <w:t>if so, by how much;</w:t>
      </w:r>
    </w:p>
    <w:p w:rsidR="00832DA0" w:rsidRPr="00967FD4" w:rsidRDefault="00832DA0" w:rsidP="00832DA0">
      <w:pPr>
        <w:pStyle w:val="subsection2"/>
      </w:pPr>
      <w:r w:rsidRPr="00967FD4">
        <w:t xml:space="preserve">assume that the </w:t>
      </w:r>
      <w:r w:rsidRPr="00967FD4">
        <w:rPr>
          <w:b/>
          <w:i/>
        </w:rPr>
        <w:t>adjustable value</w:t>
      </w:r>
      <w:r w:rsidRPr="00967FD4">
        <w:t xml:space="preserve"> from time to time of that or any other </w:t>
      </w:r>
      <w:r w:rsidR="00967FD4" w:rsidRPr="00967FD4">
        <w:rPr>
          <w:position w:val="6"/>
          <w:sz w:val="16"/>
        </w:rPr>
        <w:t>*</w:t>
      </w:r>
      <w:r w:rsidRPr="00967FD4">
        <w:t>equity or loan interest is its cost base or reduced cost base, as appropriate.</w:t>
      </w:r>
    </w:p>
    <w:p w:rsidR="00832DA0" w:rsidRPr="00967FD4" w:rsidRDefault="00832DA0" w:rsidP="00832DA0">
      <w:pPr>
        <w:pStyle w:val="subsection"/>
      </w:pPr>
      <w:r w:rsidRPr="00967FD4">
        <w:tab/>
        <w:t>(5)</w:t>
      </w:r>
      <w:r w:rsidRPr="00967FD4">
        <w:tab/>
        <w:t xml:space="preserve">If this Division provides for the </w:t>
      </w:r>
      <w:r w:rsidR="00967FD4" w:rsidRPr="00967FD4">
        <w:rPr>
          <w:position w:val="6"/>
          <w:sz w:val="16"/>
        </w:rPr>
        <w:t>*</w:t>
      </w:r>
      <w:r w:rsidRPr="00967FD4">
        <w:t xml:space="preserve">adjustable value of an </w:t>
      </w:r>
      <w:r w:rsidR="00967FD4" w:rsidRPr="00967FD4">
        <w:rPr>
          <w:position w:val="6"/>
          <w:sz w:val="16"/>
        </w:rPr>
        <w:t>*</w:t>
      </w:r>
      <w:r w:rsidRPr="00967FD4">
        <w:t xml:space="preserve">equity or loan interest to be </w:t>
      </w:r>
      <w:r w:rsidRPr="00967FD4">
        <w:rPr>
          <w:i/>
        </w:rPr>
        <w:t>both</w:t>
      </w:r>
      <w:r w:rsidRPr="00967FD4">
        <w:t xml:space="preserve"> reduced and uplifted:</w:t>
      </w:r>
    </w:p>
    <w:p w:rsidR="00832DA0" w:rsidRPr="00967FD4" w:rsidRDefault="00832DA0" w:rsidP="00832DA0">
      <w:pPr>
        <w:pStyle w:val="paragraph"/>
      </w:pPr>
      <w:r w:rsidRPr="00967FD4">
        <w:tab/>
        <w:t>(a)</w:t>
      </w:r>
      <w:r w:rsidRPr="00967FD4">
        <w:tab/>
        <w:t xml:space="preserve">the reduction and uplift for which </w:t>
      </w:r>
      <w:r w:rsidR="00967FD4">
        <w:t>subsection (</w:t>
      </w:r>
      <w:r w:rsidRPr="00967FD4">
        <w:t>1) or (2) of this section provides offset each other to the extent of whichever of them is the lesser; but</w:t>
      </w:r>
    </w:p>
    <w:p w:rsidR="00832DA0" w:rsidRPr="00967FD4" w:rsidRDefault="00832DA0" w:rsidP="00832DA0">
      <w:pPr>
        <w:pStyle w:val="paragraph"/>
      </w:pPr>
      <w:r w:rsidRPr="00967FD4">
        <w:tab/>
        <w:t>(b)</w:t>
      </w:r>
      <w:r w:rsidRPr="00967FD4">
        <w:tab/>
        <w:t xml:space="preserve">if </w:t>
      </w:r>
      <w:r w:rsidR="00967FD4">
        <w:t>subsection (</w:t>
      </w:r>
      <w:r w:rsidRPr="00967FD4">
        <w:t>3) of this section cancels or reduces the uplift, this subsection is taken always to have applied on that basis.</w:t>
      </w:r>
    </w:p>
    <w:p w:rsidR="00832DA0" w:rsidRPr="00967FD4" w:rsidRDefault="00832DA0" w:rsidP="00832DA0">
      <w:pPr>
        <w:pStyle w:val="SubsectionHead"/>
      </w:pPr>
      <w:r w:rsidRPr="00967FD4">
        <w:t>Reductions and uplifts also apply to pre</w:t>
      </w:r>
      <w:r w:rsidR="00967FD4">
        <w:noBreakHyphen/>
      </w:r>
      <w:r w:rsidRPr="00967FD4">
        <w:t>CGT assets</w:t>
      </w:r>
    </w:p>
    <w:p w:rsidR="00832DA0" w:rsidRPr="00967FD4" w:rsidRDefault="00832DA0" w:rsidP="00832DA0">
      <w:pPr>
        <w:pStyle w:val="subsection"/>
      </w:pPr>
      <w:r w:rsidRPr="00967FD4">
        <w:tab/>
        <w:t>(6)</w:t>
      </w:r>
      <w:r w:rsidRPr="00967FD4">
        <w:tab/>
        <w:t xml:space="preserve">A reduction or uplift occurs regardless of whether the entity that owns the interest </w:t>
      </w:r>
      <w:r w:rsidR="00967FD4" w:rsidRPr="00967FD4">
        <w:rPr>
          <w:position w:val="6"/>
          <w:sz w:val="16"/>
        </w:rPr>
        <w:t>*</w:t>
      </w:r>
      <w:r w:rsidRPr="00967FD4">
        <w:t>acquired it before, on or after 20</w:t>
      </w:r>
      <w:r w:rsidR="00967FD4">
        <w:t> </w:t>
      </w:r>
      <w:r w:rsidRPr="00967FD4">
        <w:t>September 1985.</w:t>
      </w:r>
    </w:p>
    <w:p w:rsidR="00832DA0" w:rsidRPr="00967FD4" w:rsidRDefault="00832DA0" w:rsidP="00832DA0">
      <w:pPr>
        <w:pStyle w:val="ActHead5"/>
      </w:pPr>
      <w:bookmarkStart w:id="816" w:name="_Toc446051763"/>
      <w:r w:rsidRPr="00967FD4">
        <w:rPr>
          <w:rStyle w:val="CharSectno"/>
        </w:rPr>
        <w:t>727</w:t>
      </w:r>
      <w:r w:rsidR="00967FD4">
        <w:rPr>
          <w:rStyle w:val="CharSectno"/>
        </w:rPr>
        <w:noBreakHyphen/>
      </w:r>
      <w:r w:rsidRPr="00967FD4">
        <w:rPr>
          <w:rStyle w:val="CharSectno"/>
        </w:rPr>
        <w:t>835</w:t>
      </w:r>
      <w:r w:rsidRPr="00967FD4">
        <w:t xml:space="preserve">  Trading stock</w:t>
      </w:r>
      <w:bookmarkEnd w:id="816"/>
    </w:p>
    <w:p w:rsidR="00832DA0" w:rsidRPr="00967FD4" w:rsidRDefault="00832DA0" w:rsidP="00832DA0">
      <w:pPr>
        <w:pStyle w:val="subsection"/>
      </w:pPr>
      <w:r w:rsidRPr="00967FD4">
        <w:tab/>
        <w:t>(1)</w:t>
      </w:r>
      <w:r w:rsidRPr="00967FD4">
        <w:tab/>
        <w:t>This section deals with:</w:t>
      </w:r>
    </w:p>
    <w:p w:rsidR="00832DA0" w:rsidRPr="00967FD4" w:rsidRDefault="00832DA0" w:rsidP="00832DA0">
      <w:pPr>
        <w:pStyle w:val="paragraph"/>
      </w:pPr>
      <w:r w:rsidRPr="00967FD4">
        <w:tab/>
        <w:t>(a)</w:t>
      </w:r>
      <w:r w:rsidRPr="00967FD4">
        <w:tab/>
        <w:t xml:space="preserve">how this Division applies to an </w:t>
      </w:r>
      <w:r w:rsidR="00967FD4" w:rsidRPr="00967FD4">
        <w:rPr>
          <w:position w:val="6"/>
          <w:sz w:val="16"/>
        </w:rPr>
        <w:t>*</w:t>
      </w:r>
      <w:r w:rsidRPr="00967FD4">
        <w:t xml:space="preserve">equity or loan interest that is </w:t>
      </w:r>
      <w:r w:rsidR="00967FD4" w:rsidRPr="00967FD4">
        <w:rPr>
          <w:position w:val="6"/>
          <w:sz w:val="16"/>
        </w:rPr>
        <w:t>*</w:t>
      </w:r>
      <w:r w:rsidRPr="00967FD4">
        <w:t xml:space="preserve">trading stock of an entity at the time (the </w:t>
      </w:r>
      <w:r w:rsidRPr="00967FD4">
        <w:rPr>
          <w:b/>
          <w:i/>
        </w:rPr>
        <w:t>adjustment time</w:t>
      </w:r>
      <w:r w:rsidRPr="00967FD4">
        <w:t xml:space="preserve">)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 xml:space="preserve">the income tax consequences of this Division reducing or uplifting the </w:t>
      </w:r>
      <w:r w:rsidR="00967FD4" w:rsidRPr="00967FD4">
        <w:rPr>
          <w:position w:val="6"/>
          <w:sz w:val="16"/>
        </w:rPr>
        <w:t>*</w:t>
      </w:r>
      <w:r w:rsidRPr="00967FD4">
        <w:t>adjustable value of the interest.</w:t>
      </w:r>
    </w:p>
    <w:p w:rsidR="00832DA0" w:rsidRPr="00967FD4" w:rsidRDefault="00832DA0" w:rsidP="00832DA0">
      <w:pPr>
        <w:pStyle w:val="subsection"/>
      </w:pPr>
      <w:r w:rsidRPr="00967FD4">
        <w:tab/>
        <w:t>(2)</w:t>
      </w:r>
      <w:r w:rsidRPr="00967FD4">
        <w:tab/>
        <w:t xml:space="preserve">The interest’s </w:t>
      </w:r>
      <w:r w:rsidRPr="00967FD4">
        <w:rPr>
          <w:b/>
          <w:i/>
        </w:rPr>
        <w:t>adjustable value</w:t>
      </w:r>
      <w:r w:rsidRPr="00967FD4">
        <w:t xml:space="preserve"> at a particular time is:</w:t>
      </w:r>
    </w:p>
    <w:p w:rsidR="00832DA0" w:rsidRPr="00967FD4" w:rsidRDefault="00832DA0" w:rsidP="00832DA0">
      <w:pPr>
        <w:pStyle w:val="paragraph"/>
      </w:pPr>
      <w:r w:rsidRPr="00967FD4">
        <w:tab/>
        <w:t>(a)</w:t>
      </w:r>
      <w:r w:rsidRPr="00967FD4">
        <w:tab/>
        <w:t xml:space="preserve">if the interest has been </w:t>
      </w:r>
      <w:r w:rsidR="00967FD4" w:rsidRPr="00967FD4">
        <w:rPr>
          <w:position w:val="6"/>
          <w:sz w:val="16"/>
        </w:rPr>
        <w:t>*</w:t>
      </w:r>
      <w:r w:rsidRPr="00967FD4">
        <w:t xml:space="preserve">trading stock of the entity ever since the start of the income year of the entity in which that time occurs—its </w:t>
      </w:r>
      <w:r w:rsidR="00967FD4" w:rsidRPr="00967FD4">
        <w:rPr>
          <w:position w:val="6"/>
          <w:sz w:val="16"/>
        </w:rPr>
        <w:t>*</w:t>
      </w:r>
      <w:r w:rsidRPr="00967FD4">
        <w:t>value as trading stock at the start of the income year; or</w:t>
      </w:r>
    </w:p>
    <w:p w:rsidR="00832DA0" w:rsidRPr="00967FD4" w:rsidRDefault="00832DA0" w:rsidP="00832DA0">
      <w:pPr>
        <w:pStyle w:val="paragraph"/>
      </w:pPr>
      <w:r w:rsidRPr="00967FD4">
        <w:tab/>
        <w:t>(b)</w:t>
      </w:r>
      <w:r w:rsidRPr="00967FD4">
        <w:tab/>
        <w:t>otherwise—its cost.</w:t>
      </w:r>
    </w:p>
    <w:p w:rsidR="00832DA0" w:rsidRPr="00967FD4" w:rsidRDefault="00832DA0" w:rsidP="00832DA0">
      <w:pPr>
        <w:pStyle w:val="subsection"/>
      </w:pPr>
      <w:r w:rsidRPr="00967FD4">
        <w:tab/>
        <w:t>(3)</w:t>
      </w:r>
      <w:r w:rsidRPr="00967FD4">
        <w:tab/>
        <w:t xml:space="preserve">If this Division reduces or uplifts the interest’s </w:t>
      </w:r>
      <w:r w:rsidR="00967FD4" w:rsidRPr="00967FD4">
        <w:rPr>
          <w:position w:val="6"/>
          <w:sz w:val="16"/>
        </w:rPr>
        <w:t>*</w:t>
      </w:r>
      <w:r w:rsidRPr="00967FD4">
        <w:t>adjustable value, the entity is treated as if:</w:t>
      </w:r>
    </w:p>
    <w:p w:rsidR="00832DA0" w:rsidRPr="00967FD4" w:rsidRDefault="00832DA0" w:rsidP="00832DA0">
      <w:pPr>
        <w:pStyle w:val="paragraph"/>
      </w:pPr>
      <w:r w:rsidRPr="00967FD4">
        <w:tab/>
        <w:t>(a)</w:t>
      </w:r>
      <w:r w:rsidRPr="00967FD4">
        <w:tab/>
        <w:t xml:space="preserve">immediately before the adjustment time, the entity had sold the interest to someone else (at </w:t>
      </w:r>
      <w:r w:rsidR="00967FD4" w:rsidRPr="00967FD4">
        <w:rPr>
          <w:position w:val="6"/>
          <w:sz w:val="16"/>
        </w:rPr>
        <w:t>*</w:t>
      </w:r>
      <w:r w:rsidRPr="00967FD4">
        <w:t xml:space="preserve">arm’s length and in the ordinary course of business) for its </w:t>
      </w:r>
      <w:r w:rsidR="00967FD4" w:rsidRPr="00967FD4">
        <w:rPr>
          <w:position w:val="6"/>
          <w:sz w:val="16"/>
        </w:rPr>
        <w:t>*</w:t>
      </w:r>
      <w:r w:rsidRPr="00967FD4">
        <w:t>adjustable value immediately before that time; and</w:t>
      </w:r>
    </w:p>
    <w:p w:rsidR="00832DA0" w:rsidRPr="00967FD4" w:rsidRDefault="00832DA0" w:rsidP="00832DA0">
      <w:pPr>
        <w:pStyle w:val="paragraph"/>
      </w:pPr>
      <w:r w:rsidRPr="00967FD4">
        <w:tab/>
        <w:t>(b)</w:t>
      </w:r>
      <w:r w:rsidRPr="00967FD4">
        <w:tab/>
        <w:t>immediately after the adjustment time, the entity had bought the interest back for the reduced or uplifted adjustable value.</w:t>
      </w:r>
    </w:p>
    <w:p w:rsidR="00832DA0" w:rsidRPr="00967FD4" w:rsidRDefault="00832DA0" w:rsidP="00832DA0">
      <w:pPr>
        <w:pStyle w:val="notetext"/>
      </w:pPr>
      <w:r w:rsidRPr="00967FD4">
        <w:t>Note:</w:t>
      </w:r>
      <w:r w:rsidRPr="00967FD4">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967FD4">
        <w:t>paragraph (</w:t>
      </w:r>
      <w:r w:rsidRPr="00967FD4">
        <w:t>2)(b).</w:t>
      </w:r>
    </w:p>
    <w:p w:rsidR="00832DA0" w:rsidRPr="00967FD4" w:rsidRDefault="00832DA0" w:rsidP="00832DA0">
      <w:pPr>
        <w:pStyle w:val="subsection"/>
      </w:pPr>
      <w:r w:rsidRPr="00967FD4">
        <w:tab/>
        <w:t>(4)</w:t>
      </w:r>
      <w:r w:rsidRPr="00967FD4">
        <w:tab/>
        <w:t xml:space="preserve">However, the increase in the cost of an interest because of </w:t>
      </w:r>
      <w:r w:rsidR="00967FD4">
        <w:t>paragraph (</w:t>
      </w:r>
      <w:r w:rsidRPr="00967FD4">
        <w:t xml:space="preserve">3)(b) is taken into account from time to time only to the extent that the amount of the increase is still reflected in the </w:t>
      </w:r>
      <w:r w:rsidR="00967FD4" w:rsidRPr="00967FD4">
        <w:rPr>
          <w:position w:val="6"/>
          <w:sz w:val="16"/>
        </w:rPr>
        <w:t>*</w:t>
      </w:r>
      <w:r w:rsidRPr="00967FD4">
        <w:t>market value of the interest.</w:t>
      </w:r>
    </w:p>
    <w:p w:rsidR="00832DA0" w:rsidRPr="00967FD4" w:rsidRDefault="00832DA0" w:rsidP="00832DA0">
      <w:pPr>
        <w:pStyle w:val="notetext"/>
      </w:pPr>
      <w:r w:rsidRPr="00967FD4">
        <w:t>Note:</w:t>
      </w:r>
      <w:r w:rsidRPr="00967FD4">
        <w:tab/>
        <w:t>The situations where the increase in cost would be taken into account include:</w:t>
      </w:r>
    </w:p>
    <w:p w:rsidR="00832DA0" w:rsidRPr="00967FD4" w:rsidRDefault="00832DA0" w:rsidP="00832DA0">
      <w:pPr>
        <w:pStyle w:val="notepara"/>
      </w:pPr>
      <w:r w:rsidRPr="00967FD4">
        <w:t>•</w:t>
      </w:r>
      <w:r w:rsidRPr="00967FD4">
        <w:tab/>
        <w:t>in working out your deductions for the cost of trading stock acquired during the income year in which the increase happens; and</w:t>
      </w:r>
    </w:p>
    <w:p w:rsidR="00832DA0" w:rsidRPr="00967FD4" w:rsidRDefault="00832DA0" w:rsidP="00832DA0">
      <w:pPr>
        <w:pStyle w:val="notepara"/>
      </w:pPr>
      <w:r w:rsidRPr="00967FD4">
        <w:t>•</w:t>
      </w:r>
      <w:r w:rsidRPr="00967FD4">
        <w:tab/>
        <w:t>the end of an income year if the interest’s closing value as trading stock is worked out on the basis of its cost; and</w:t>
      </w:r>
    </w:p>
    <w:p w:rsidR="00832DA0" w:rsidRPr="00967FD4" w:rsidRDefault="00832DA0" w:rsidP="00832DA0">
      <w:pPr>
        <w:pStyle w:val="notepara"/>
      </w:pPr>
      <w:r w:rsidRPr="00967FD4">
        <w:t>•</w:t>
      </w:r>
      <w:r w:rsidRPr="00967FD4">
        <w:tab/>
        <w:t>the start of the income year in which the interest is disposed of, if that happens in a later income year and the interest’s closing value as trading stock at the end of the previous income year was worked out on the basis of its cost.</w:t>
      </w:r>
    </w:p>
    <w:p w:rsidR="00832DA0" w:rsidRPr="00967FD4" w:rsidRDefault="00832DA0" w:rsidP="00832DA0">
      <w:pPr>
        <w:pStyle w:val="subsection"/>
      </w:pPr>
      <w:r w:rsidRPr="00967FD4">
        <w:tab/>
        <w:t>(5)</w:t>
      </w:r>
      <w:r w:rsidRPr="00967FD4">
        <w:tab/>
        <w:t xml:space="preserve">If this Division provides for the </w:t>
      </w:r>
      <w:r w:rsidR="00967FD4" w:rsidRPr="00967FD4">
        <w:rPr>
          <w:position w:val="6"/>
          <w:sz w:val="16"/>
        </w:rPr>
        <w:t>*</w:t>
      </w:r>
      <w:r w:rsidRPr="00967FD4">
        <w:t xml:space="preserve">adjustable value of the interest to be </w:t>
      </w:r>
      <w:r w:rsidRPr="00967FD4">
        <w:rPr>
          <w:i/>
        </w:rPr>
        <w:t>both</w:t>
      </w:r>
      <w:r w:rsidRPr="00967FD4">
        <w:t xml:space="preserve"> reduced and uplifted:</w:t>
      </w:r>
    </w:p>
    <w:p w:rsidR="00832DA0" w:rsidRPr="00967FD4" w:rsidRDefault="00832DA0" w:rsidP="00832DA0">
      <w:pPr>
        <w:pStyle w:val="paragraph"/>
      </w:pPr>
      <w:r w:rsidRPr="00967FD4">
        <w:tab/>
        <w:t>(a)</w:t>
      </w:r>
      <w:r w:rsidRPr="00967FD4">
        <w:tab/>
        <w:t xml:space="preserve">the reduction and uplift offset each other to the extent of whichever of them is the lesser, and </w:t>
      </w:r>
      <w:r w:rsidR="00967FD4">
        <w:t>subsection (</w:t>
      </w:r>
      <w:r w:rsidRPr="00967FD4">
        <w:t>3) of this section applies accordingly; but</w:t>
      </w:r>
    </w:p>
    <w:p w:rsidR="00832DA0" w:rsidRPr="00967FD4" w:rsidRDefault="00832DA0" w:rsidP="00832DA0">
      <w:pPr>
        <w:pStyle w:val="paragraph"/>
      </w:pPr>
      <w:r w:rsidRPr="00967FD4">
        <w:tab/>
        <w:t>(b)</w:t>
      </w:r>
      <w:r w:rsidRPr="00967FD4">
        <w:tab/>
        <w:t xml:space="preserve">to the extent that the amount of the uplift is no longer reflected in the </w:t>
      </w:r>
      <w:r w:rsidR="00967FD4" w:rsidRPr="00967FD4">
        <w:rPr>
          <w:position w:val="6"/>
          <w:sz w:val="16"/>
        </w:rPr>
        <w:t>*</w:t>
      </w:r>
      <w:r w:rsidRPr="00967FD4">
        <w:t>market value of the interest, this section is taken always to have applied on the basis that the amount of the uplift was reduced to the same extent.</w:t>
      </w:r>
    </w:p>
    <w:p w:rsidR="00832DA0" w:rsidRPr="00967FD4" w:rsidRDefault="00832DA0" w:rsidP="00832DA0">
      <w:pPr>
        <w:pStyle w:val="ActHead5"/>
      </w:pPr>
      <w:bookmarkStart w:id="817" w:name="_Toc446051764"/>
      <w:r w:rsidRPr="00967FD4">
        <w:rPr>
          <w:rStyle w:val="CharSectno"/>
        </w:rPr>
        <w:t>727</w:t>
      </w:r>
      <w:r w:rsidR="00967FD4">
        <w:rPr>
          <w:rStyle w:val="CharSectno"/>
        </w:rPr>
        <w:noBreakHyphen/>
      </w:r>
      <w:r w:rsidRPr="00967FD4">
        <w:rPr>
          <w:rStyle w:val="CharSectno"/>
        </w:rPr>
        <w:t>840</w:t>
      </w:r>
      <w:r w:rsidRPr="00967FD4">
        <w:t xml:space="preserve">  Revenue assets</w:t>
      </w:r>
      <w:bookmarkEnd w:id="817"/>
    </w:p>
    <w:p w:rsidR="00832DA0" w:rsidRPr="00967FD4" w:rsidRDefault="00832DA0" w:rsidP="00832DA0">
      <w:pPr>
        <w:pStyle w:val="subsection"/>
      </w:pPr>
      <w:r w:rsidRPr="00967FD4">
        <w:tab/>
        <w:t>(1)</w:t>
      </w:r>
      <w:r w:rsidRPr="00967FD4">
        <w:tab/>
        <w:t>This section deals with:</w:t>
      </w:r>
    </w:p>
    <w:p w:rsidR="00832DA0" w:rsidRPr="00967FD4" w:rsidRDefault="00832DA0" w:rsidP="00832DA0">
      <w:pPr>
        <w:pStyle w:val="paragraph"/>
      </w:pPr>
      <w:r w:rsidRPr="00967FD4">
        <w:tab/>
        <w:t>(a)</w:t>
      </w:r>
      <w:r w:rsidRPr="00967FD4">
        <w:tab/>
        <w:t xml:space="preserve">how this Division applies to an </w:t>
      </w:r>
      <w:r w:rsidR="00967FD4" w:rsidRPr="00967FD4">
        <w:rPr>
          <w:position w:val="6"/>
          <w:sz w:val="16"/>
        </w:rPr>
        <w:t>*</w:t>
      </w:r>
      <w:r w:rsidRPr="00967FD4">
        <w:t xml:space="preserve">equity or loan interest that is a </w:t>
      </w:r>
      <w:r w:rsidR="00967FD4" w:rsidRPr="00967FD4">
        <w:rPr>
          <w:position w:val="6"/>
          <w:sz w:val="16"/>
        </w:rPr>
        <w:t>*</w:t>
      </w:r>
      <w:r w:rsidRPr="00967FD4">
        <w:t xml:space="preserve">revenue asset of an entity at the time (the </w:t>
      </w:r>
      <w:r w:rsidRPr="00967FD4">
        <w:rPr>
          <w:b/>
          <w:i/>
        </w:rPr>
        <w:t>adjustment time</w:t>
      </w:r>
      <w:r w:rsidRPr="00967FD4">
        <w:t xml:space="preserve">)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 xml:space="preserve">the income tax consequences of this Division reducing or uplifting the </w:t>
      </w:r>
      <w:r w:rsidR="00967FD4" w:rsidRPr="00967FD4">
        <w:rPr>
          <w:position w:val="6"/>
          <w:sz w:val="16"/>
        </w:rPr>
        <w:t>*</w:t>
      </w:r>
      <w:r w:rsidRPr="00967FD4">
        <w:t>adjustable value of the interest.</w:t>
      </w:r>
    </w:p>
    <w:p w:rsidR="00832DA0" w:rsidRPr="00967FD4" w:rsidRDefault="00832DA0" w:rsidP="00832DA0">
      <w:pPr>
        <w:pStyle w:val="subsection"/>
      </w:pPr>
      <w:r w:rsidRPr="00967FD4">
        <w:tab/>
        <w:t>(2)</w:t>
      </w:r>
      <w:r w:rsidRPr="00967FD4">
        <w:tab/>
        <w:t xml:space="preserve">The interest’s </w:t>
      </w:r>
      <w:r w:rsidRPr="00967FD4">
        <w:rPr>
          <w:b/>
          <w:i/>
        </w:rPr>
        <w:t>adjustable value</w:t>
      </w:r>
      <w:r w:rsidRPr="00967FD4">
        <w:t xml:space="preserve"> at a particular time is the total of the amounts that would be subtracted from the gross disposal proceeds in calculating any profit or loss on disposal of the interest if the entity disposed of it at that time.</w:t>
      </w:r>
    </w:p>
    <w:p w:rsidR="00832DA0" w:rsidRPr="00967FD4" w:rsidRDefault="00832DA0" w:rsidP="00832DA0">
      <w:pPr>
        <w:pStyle w:val="subsection"/>
      </w:pPr>
      <w:r w:rsidRPr="00967FD4">
        <w:tab/>
        <w:t>(3)</w:t>
      </w:r>
      <w:r w:rsidRPr="00967FD4">
        <w:tab/>
        <w:t xml:space="preserve">If this Division reduces or uplifts the interest’s </w:t>
      </w:r>
      <w:r w:rsidR="00967FD4" w:rsidRPr="00967FD4">
        <w:rPr>
          <w:position w:val="6"/>
          <w:sz w:val="16"/>
        </w:rPr>
        <w:t>*</w:t>
      </w:r>
      <w:r w:rsidRPr="00967FD4">
        <w:t>adjustable value, the entity is treated as if:</w:t>
      </w:r>
    </w:p>
    <w:p w:rsidR="00832DA0" w:rsidRPr="00967FD4" w:rsidRDefault="00832DA0" w:rsidP="00832DA0">
      <w:pPr>
        <w:pStyle w:val="paragraph"/>
      </w:pPr>
      <w:r w:rsidRPr="00967FD4">
        <w:tab/>
        <w:t>(a)</w:t>
      </w:r>
      <w:r w:rsidRPr="00967FD4">
        <w:tab/>
        <w:t xml:space="preserve">immediately before the adjustment time, the entity had sold the interest to someone else (at </w:t>
      </w:r>
      <w:r w:rsidR="00967FD4" w:rsidRPr="00967FD4">
        <w:rPr>
          <w:position w:val="6"/>
          <w:sz w:val="16"/>
        </w:rPr>
        <w:t>*</w:t>
      </w:r>
      <w:r w:rsidRPr="00967FD4">
        <w:t>arm’s length and in the ordinary course of business) for its adjustable value immediately before that time; and</w:t>
      </w:r>
    </w:p>
    <w:p w:rsidR="00832DA0" w:rsidRPr="00967FD4" w:rsidRDefault="00832DA0" w:rsidP="00832DA0">
      <w:pPr>
        <w:pStyle w:val="paragraph"/>
      </w:pPr>
      <w:r w:rsidRPr="00967FD4">
        <w:tab/>
        <w:t>(b)</w:t>
      </w:r>
      <w:r w:rsidRPr="00967FD4">
        <w:tab/>
        <w:t>immediately after the adjustment time, the entity had bought the interest back for the reduced or uplifted adjustable value.</w:t>
      </w:r>
    </w:p>
    <w:p w:rsidR="00832DA0" w:rsidRPr="00967FD4" w:rsidRDefault="00832DA0" w:rsidP="00832DA0">
      <w:pPr>
        <w:pStyle w:val="notetext"/>
      </w:pPr>
      <w:r w:rsidRPr="00967FD4">
        <w:t>Note:</w:t>
      </w:r>
      <w:r w:rsidRPr="00967FD4">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967FD4">
        <w:t>subsection (</w:t>
      </w:r>
      <w:r w:rsidRPr="00967FD4">
        <w:t>2).</w:t>
      </w:r>
    </w:p>
    <w:p w:rsidR="00832DA0" w:rsidRPr="00967FD4" w:rsidRDefault="00832DA0" w:rsidP="00832DA0">
      <w:pPr>
        <w:pStyle w:val="subsection"/>
      </w:pPr>
      <w:r w:rsidRPr="00967FD4">
        <w:tab/>
        <w:t>(4)</w:t>
      </w:r>
      <w:r w:rsidRPr="00967FD4">
        <w:tab/>
        <w:t xml:space="preserve">However, an uplift in the </w:t>
      </w:r>
      <w:r w:rsidR="00967FD4" w:rsidRPr="00967FD4">
        <w:rPr>
          <w:position w:val="6"/>
          <w:sz w:val="16"/>
        </w:rPr>
        <w:t>*</w:t>
      </w:r>
      <w:r w:rsidRPr="00967FD4">
        <w:t xml:space="preserve">adjustable value of the interest is taken into account only to the extent that the amount of the uplift is still reflected in the </w:t>
      </w:r>
      <w:r w:rsidR="00967FD4" w:rsidRPr="00967FD4">
        <w:rPr>
          <w:position w:val="6"/>
          <w:sz w:val="16"/>
        </w:rPr>
        <w:t>*</w:t>
      </w:r>
      <w:r w:rsidRPr="00967FD4">
        <w:t>market value of the interest when it is disposed of or otherwise realised.</w:t>
      </w:r>
    </w:p>
    <w:p w:rsidR="00832DA0" w:rsidRPr="00967FD4" w:rsidRDefault="00832DA0" w:rsidP="00832DA0">
      <w:pPr>
        <w:pStyle w:val="subsection"/>
      </w:pPr>
      <w:r w:rsidRPr="00967FD4">
        <w:tab/>
        <w:t>(5)</w:t>
      </w:r>
      <w:r w:rsidRPr="00967FD4">
        <w:tab/>
        <w:t xml:space="preserve">If this Division provides for the </w:t>
      </w:r>
      <w:r w:rsidR="00967FD4" w:rsidRPr="00967FD4">
        <w:rPr>
          <w:position w:val="6"/>
          <w:sz w:val="16"/>
        </w:rPr>
        <w:t>*</w:t>
      </w:r>
      <w:r w:rsidRPr="00967FD4">
        <w:t xml:space="preserve">adjustable value of the interest to be </w:t>
      </w:r>
      <w:r w:rsidRPr="00967FD4">
        <w:rPr>
          <w:i/>
        </w:rPr>
        <w:t>both</w:t>
      </w:r>
      <w:r w:rsidRPr="00967FD4">
        <w:t xml:space="preserve"> reduced and uplifted:</w:t>
      </w:r>
    </w:p>
    <w:p w:rsidR="00832DA0" w:rsidRPr="00967FD4" w:rsidRDefault="00832DA0" w:rsidP="00832DA0">
      <w:pPr>
        <w:pStyle w:val="paragraph"/>
      </w:pPr>
      <w:r w:rsidRPr="00967FD4">
        <w:tab/>
        <w:t>(a)</w:t>
      </w:r>
      <w:r w:rsidRPr="00967FD4">
        <w:tab/>
        <w:t xml:space="preserve">the reduction and uplift offset each other to the extent of whichever of them is the lesser, and </w:t>
      </w:r>
      <w:r w:rsidR="00967FD4">
        <w:t>subsection (</w:t>
      </w:r>
      <w:r w:rsidRPr="00967FD4">
        <w:t>3) of this section applies accordingly; but</w:t>
      </w:r>
    </w:p>
    <w:p w:rsidR="00832DA0" w:rsidRPr="00967FD4" w:rsidRDefault="00832DA0" w:rsidP="00832DA0">
      <w:pPr>
        <w:pStyle w:val="paragraph"/>
      </w:pPr>
      <w:r w:rsidRPr="00967FD4">
        <w:tab/>
        <w:t>(b)</w:t>
      </w:r>
      <w:r w:rsidRPr="00967FD4">
        <w:tab/>
        <w:t xml:space="preserve">to the extent that the amount of the uplift is no longer reflected in the </w:t>
      </w:r>
      <w:r w:rsidR="00967FD4" w:rsidRPr="00967FD4">
        <w:rPr>
          <w:position w:val="6"/>
          <w:sz w:val="16"/>
        </w:rPr>
        <w:t>*</w:t>
      </w:r>
      <w:r w:rsidRPr="00967FD4">
        <w:t>market value of the interest, this section is taken always to have applied on the basis that the amount of the uplift was reduced to the same extent.</w:t>
      </w:r>
    </w:p>
    <w:p w:rsidR="00832DA0" w:rsidRPr="00967FD4" w:rsidRDefault="00832DA0" w:rsidP="00832DA0">
      <w:pPr>
        <w:pStyle w:val="ActHead4"/>
      </w:pPr>
      <w:bookmarkStart w:id="818" w:name="_Toc446051765"/>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K</w:t>
      </w:r>
      <w:r w:rsidRPr="00967FD4">
        <w:t>—</w:t>
      </w:r>
      <w:r w:rsidRPr="00967FD4">
        <w:rPr>
          <w:rStyle w:val="CharSubdText"/>
        </w:rPr>
        <w:t>Reduction of loss on equity or loan interests realised before the IVS time</w:t>
      </w:r>
      <w:bookmarkEnd w:id="818"/>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850</w:t>
      </w:r>
      <w:r w:rsidRPr="00967FD4">
        <w:tab/>
        <w:t>Consequences of scheme under this Subdivision</w:t>
      </w:r>
    </w:p>
    <w:p w:rsidR="00832DA0" w:rsidRPr="00967FD4" w:rsidRDefault="00832DA0" w:rsidP="00832DA0">
      <w:pPr>
        <w:pStyle w:val="TofSectsSection"/>
      </w:pPr>
      <w:r w:rsidRPr="00967FD4">
        <w:t>727</w:t>
      </w:r>
      <w:r w:rsidR="00967FD4">
        <w:noBreakHyphen/>
      </w:r>
      <w:r w:rsidRPr="00967FD4">
        <w:t>855</w:t>
      </w:r>
      <w:r w:rsidRPr="00967FD4">
        <w:tab/>
        <w:t>Presumed indirect value shift</w:t>
      </w:r>
    </w:p>
    <w:p w:rsidR="00832DA0" w:rsidRPr="00967FD4" w:rsidRDefault="00832DA0" w:rsidP="00832DA0">
      <w:pPr>
        <w:pStyle w:val="TofSectsSection"/>
      </w:pPr>
      <w:r w:rsidRPr="00967FD4">
        <w:t>727</w:t>
      </w:r>
      <w:r w:rsidR="00967FD4">
        <w:noBreakHyphen/>
      </w:r>
      <w:r w:rsidRPr="00967FD4">
        <w:t>860</w:t>
      </w:r>
      <w:r w:rsidRPr="00967FD4">
        <w:tab/>
        <w:t>Conditions about the prospective gaining entity</w:t>
      </w:r>
    </w:p>
    <w:p w:rsidR="00832DA0" w:rsidRPr="00967FD4" w:rsidRDefault="00832DA0" w:rsidP="00832DA0">
      <w:pPr>
        <w:pStyle w:val="TofSectsSection"/>
      </w:pPr>
      <w:r w:rsidRPr="00967FD4">
        <w:t>727</w:t>
      </w:r>
      <w:r w:rsidR="00967FD4">
        <w:noBreakHyphen/>
      </w:r>
      <w:r w:rsidRPr="00967FD4">
        <w:t>865</w:t>
      </w:r>
      <w:r w:rsidRPr="00967FD4">
        <w:tab/>
        <w:t>How other provisions of this Division apply to support this Subdivision</w:t>
      </w:r>
    </w:p>
    <w:p w:rsidR="00832DA0" w:rsidRPr="00967FD4" w:rsidRDefault="00832DA0" w:rsidP="00832DA0">
      <w:pPr>
        <w:pStyle w:val="TofSectsSection"/>
      </w:pPr>
      <w:r w:rsidRPr="00967FD4">
        <w:t>727</w:t>
      </w:r>
      <w:r w:rsidR="00967FD4">
        <w:noBreakHyphen/>
      </w:r>
      <w:r w:rsidRPr="00967FD4">
        <w:t>870</w:t>
      </w:r>
      <w:r w:rsidRPr="00967FD4">
        <w:tab/>
        <w:t>Effect of CGT roll</w:t>
      </w:r>
      <w:r w:rsidR="00967FD4">
        <w:noBreakHyphen/>
      </w:r>
      <w:r w:rsidRPr="00967FD4">
        <w:t>over</w:t>
      </w:r>
    </w:p>
    <w:p w:rsidR="00832DA0" w:rsidRPr="00967FD4" w:rsidRDefault="00832DA0" w:rsidP="00832DA0">
      <w:pPr>
        <w:pStyle w:val="TofSectsSection"/>
      </w:pPr>
      <w:r w:rsidRPr="00967FD4">
        <w:t>727</w:t>
      </w:r>
      <w:r w:rsidR="00967FD4">
        <w:noBreakHyphen/>
      </w:r>
      <w:r w:rsidRPr="00967FD4">
        <w:t>875</w:t>
      </w:r>
      <w:r w:rsidRPr="00967FD4">
        <w:tab/>
        <w:t>Application to CGT asset that is also trading stock or revenue asset</w:t>
      </w:r>
    </w:p>
    <w:p w:rsidR="00832DA0" w:rsidRPr="00967FD4" w:rsidRDefault="00832DA0" w:rsidP="00832DA0">
      <w:pPr>
        <w:pStyle w:val="ActHead5"/>
      </w:pPr>
      <w:bookmarkStart w:id="819" w:name="_Toc446051766"/>
      <w:r w:rsidRPr="00967FD4">
        <w:rPr>
          <w:rStyle w:val="CharSectno"/>
        </w:rPr>
        <w:t>727</w:t>
      </w:r>
      <w:r w:rsidR="00967FD4">
        <w:rPr>
          <w:rStyle w:val="CharSectno"/>
        </w:rPr>
        <w:noBreakHyphen/>
      </w:r>
      <w:r w:rsidRPr="00967FD4">
        <w:rPr>
          <w:rStyle w:val="CharSectno"/>
        </w:rPr>
        <w:t>850</w:t>
      </w:r>
      <w:r w:rsidRPr="00967FD4">
        <w:t xml:space="preserve">  Consequences of scheme under this Subdivision</w:t>
      </w:r>
      <w:bookmarkEnd w:id="819"/>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as at the time when a </w:t>
      </w:r>
      <w:r w:rsidR="00967FD4" w:rsidRPr="00967FD4">
        <w:rPr>
          <w:position w:val="6"/>
          <w:sz w:val="16"/>
        </w:rPr>
        <w:t>*</w:t>
      </w:r>
      <w:r w:rsidRPr="00967FD4">
        <w:t xml:space="preserve">scheme is entered into, or a later time, an entity (the </w:t>
      </w:r>
      <w:r w:rsidRPr="00967FD4">
        <w:rPr>
          <w:b/>
          <w:i/>
        </w:rPr>
        <w:t>prospective losing entity</w:t>
      </w:r>
      <w:r w:rsidRPr="00967FD4">
        <w:t xml:space="preserve">) has </w:t>
      </w:r>
      <w:r w:rsidR="00967FD4" w:rsidRPr="00967FD4">
        <w:rPr>
          <w:position w:val="6"/>
          <w:sz w:val="16"/>
        </w:rPr>
        <w:t>*</w:t>
      </w:r>
      <w:r w:rsidRPr="00967FD4">
        <w:t xml:space="preserve">provided, is providing, is to provide, or might provide, one or more economic benefits </w:t>
      </w:r>
      <w:r w:rsidR="00967FD4" w:rsidRPr="00967FD4">
        <w:rPr>
          <w:position w:val="6"/>
          <w:sz w:val="16"/>
        </w:rPr>
        <w:t>*</w:t>
      </w:r>
      <w:r w:rsidRPr="00967FD4">
        <w:t>in connection with the scheme; and</w:t>
      </w:r>
    </w:p>
    <w:p w:rsidR="00832DA0" w:rsidRPr="00967FD4" w:rsidRDefault="00832DA0" w:rsidP="00832DA0">
      <w:pPr>
        <w:pStyle w:val="paragraph"/>
      </w:pPr>
      <w:r w:rsidRPr="00967FD4">
        <w:tab/>
        <w:t>(b)</w:t>
      </w:r>
      <w:r w:rsidRPr="00967FD4">
        <w:tab/>
        <w:t>the prospective losing entity is a company or trust (except one listed in section</w:t>
      </w:r>
      <w:r w:rsidR="00967FD4">
        <w:t> </w:t>
      </w:r>
      <w:r w:rsidRPr="00967FD4">
        <w:t>727</w:t>
      </w:r>
      <w:r w:rsidR="00967FD4">
        <w:noBreakHyphen/>
      </w:r>
      <w:r w:rsidRPr="00967FD4">
        <w:t>125 (about superannuation entities)); and</w:t>
      </w:r>
    </w:p>
    <w:p w:rsidR="00832DA0" w:rsidRPr="00967FD4" w:rsidRDefault="00832DA0" w:rsidP="00832DA0">
      <w:pPr>
        <w:pStyle w:val="paragraph"/>
      </w:pPr>
      <w:r w:rsidRPr="00967FD4">
        <w:tab/>
        <w:t>(c)</w:t>
      </w:r>
      <w:r w:rsidRPr="00967FD4">
        <w:tab/>
        <w:t xml:space="preserve">a </w:t>
      </w:r>
      <w:r w:rsidR="00967FD4" w:rsidRPr="00967FD4">
        <w:rPr>
          <w:position w:val="6"/>
          <w:sz w:val="16"/>
        </w:rPr>
        <w:t>*</w:t>
      </w:r>
      <w:r w:rsidRPr="00967FD4">
        <w:t xml:space="preserve">realisation event happens to an </w:t>
      </w:r>
      <w:r w:rsidR="00967FD4" w:rsidRPr="00967FD4">
        <w:rPr>
          <w:position w:val="6"/>
          <w:sz w:val="16"/>
        </w:rPr>
        <w:t>*</w:t>
      </w:r>
      <w:r w:rsidRPr="00967FD4">
        <w:t xml:space="preserve">equity or loan interest, or to an </w:t>
      </w:r>
      <w:r w:rsidR="00967FD4" w:rsidRPr="00967FD4">
        <w:rPr>
          <w:position w:val="6"/>
          <w:sz w:val="16"/>
        </w:rPr>
        <w:t>*</w:t>
      </w:r>
      <w:r w:rsidRPr="00967FD4">
        <w:t xml:space="preserve">indirect equity or loan interest, in the prospective losing entity at a time when no </w:t>
      </w:r>
      <w:r w:rsidR="00967FD4" w:rsidRPr="00967FD4">
        <w:rPr>
          <w:position w:val="6"/>
          <w:sz w:val="16"/>
        </w:rPr>
        <w:t>*</w:t>
      </w:r>
      <w:r w:rsidRPr="00967FD4">
        <w:t>IVS time for the scheme has yet happened (whether or not one happens later); and</w:t>
      </w:r>
    </w:p>
    <w:p w:rsidR="00832DA0" w:rsidRPr="00967FD4" w:rsidRDefault="00832DA0" w:rsidP="00832DA0">
      <w:pPr>
        <w:pStyle w:val="paragraph"/>
      </w:pPr>
      <w:r w:rsidRPr="00967FD4">
        <w:tab/>
        <w:t>(d)</w:t>
      </w:r>
      <w:r w:rsidRPr="00967FD4">
        <w:tab/>
        <w:t xml:space="preserve">apart from this Division, a loss would be </w:t>
      </w:r>
      <w:r w:rsidR="00967FD4" w:rsidRPr="00967FD4">
        <w:rPr>
          <w:position w:val="6"/>
          <w:sz w:val="16"/>
        </w:rPr>
        <w:t>*</w:t>
      </w:r>
      <w:r w:rsidRPr="00967FD4">
        <w:t>realised for income tax purposes by the realisation event; and</w:t>
      </w:r>
    </w:p>
    <w:p w:rsidR="00832DA0" w:rsidRPr="00967FD4" w:rsidRDefault="00832DA0" w:rsidP="00832DA0">
      <w:pPr>
        <w:pStyle w:val="paragraph"/>
      </w:pPr>
      <w:r w:rsidRPr="00967FD4">
        <w:tab/>
        <w:t>(e)</w:t>
      </w:r>
      <w:r w:rsidRPr="00967FD4">
        <w:tab/>
        <w:t>because of section</w:t>
      </w:r>
      <w:r w:rsidR="00967FD4">
        <w:t> </w:t>
      </w:r>
      <w:r w:rsidRPr="00967FD4">
        <w:t>727</w:t>
      </w:r>
      <w:r w:rsidR="00967FD4">
        <w:noBreakHyphen/>
      </w:r>
      <w:r w:rsidRPr="00967FD4">
        <w:t xml:space="preserve">855, the scheme results in a </w:t>
      </w:r>
      <w:r w:rsidR="00967FD4" w:rsidRPr="00967FD4">
        <w:rPr>
          <w:position w:val="6"/>
          <w:sz w:val="16"/>
        </w:rPr>
        <w:t>*</w:t>
      </w:r>
      <w:r w:rsidRPr="00967FD4">
        <w:t>presumed indirect value shift affecting the realisation event; and</w:t>
      </w:r>
    </w:p>
    <w:p w:rsidR="00832DA0" w:rsidRPr="00967FD4" w:rsidRDefault="00832DA0" w:rsidP="00832DA0">
      <w:pPr>
        <w:pStyle w:val="paragraph"/>
      </w:pPr>
      <w:r w:rsidRPr="00967FD4">
        <w:tab/>
        <w:t>(f)</w:t>
      </w:r>
      <w:r w:rsidRPr="00967FD4">
        <w:tab/>
        <w:t>section</w:t>
      </w:r>
      <w:r w:rsidR="00967FD4">
        <w:t> </w:t>
      </w:r>
      <w:r w:rsidRPr="00967FD4">
        <w:t>727</w:t>
      </w:r>
      <w:r w:rsidR="00967FD4">
        <w:noBreakHyphen/>
      </w:r>
      <w:r w:rsidRPr="00967FD4">
        <w:t>860 (about prospective gaining entities) is satisfied; and</w:t>
      </w:r>
    </w:p>
    <w:p w:rsidR="00832DA0" w:rsidRPr="00967FD4" w:rsidRDefault="00832DA0" w:rsidP="00832DA0">
      <w:pPr>
        <w:pStyle w:val="paragraph"/>
      </w:pPr>
      <w:r w:rsidRPr="00967FD4">
        <w:tab/>
        <w:t>(g)</w:t>
      </w:r>
      <w:r w:rsidRPr="00967FD4">
        <w:tab/>
        <w:t>no exclusion in Subdivision</w:t>
      </w:r>
      <w:r w:rsidR="00967FD4">
        <w:t> </w:t>
      </w:r>
      <w:r w:rsidRPr="00967FD4">
        <w:t>727</w:t>
      </w:r>
      <w:r w:rsidR="00967FD4">
        <w:noBreakHyphen/>
      </w:r>
      <w:r w:rsidRPr="00967FD4">
        <w:t>C applies to the presumed indirect value shift because of section</w:t>
      </w:r>
      <w:r w:rsidR="00967FD4">
        <w:t> </w:t>
      </w:r>
      <w:r w:rsidRPr="00967FD4">
        <w:t>727</w:t>
      </w:r>
      <w:r w:rsidR="00967FD4">
        <w:noBreakHyphen/>
      </w:r>
      <w:r w:rsidRPr="00967FD4">
        <w:t>865; and</w:t>
      </w:r>
    </w:p>
    <w:p w:rsidR="00832DA0" w:rsidRPr="00967FD4" w:rsidRDefault="00832DA0" w:rsidP="00832DA0">
      <w:pPr>
        <w:pStyle w:val="paragraph"/>
      </w:pPr>
      <w:r w:rsidRPr="00967FD4">
        <w:tab/>
        <w:t>(h)</w:t>
      </w:r>
      <w:r w:rsidRPr="00967FD4">
        <w:tab/>
        <w:t>on the assumptions set out in subsection</w:t>
      </w:r>
      <w:r w:rsidR="00967FD4">
        <w:t> </w:t>
      </w:r>
      <w:r w:rsidRPr="00967FD4">
        <w:t>727</w:t>
      </w:r>
      <w:r w:rsidR="00967FD4">
        <w:noBreakHyphen/>
      </w:r>
      <w:r w:rsidRPr="00967FD4">
        <w:t xml:space="preserve">865(3), the interest would be an </w:t>
      </w:r>
      <w:r w:rsidR="00967FD4" w:rsidRPr="00967FD4">
        <w:rPr>
          <w:position w:val="6"/>
          <w:sz w:val="16"/>
        </w:rPr>
        <w:t>*</w:t>
      </w:r>
      <w:r w:rsidRPr="00967FD4">
        <w:t>affected interest in the prospective losing entity;</w:t>
      </w:r>
    </w:p>
    <w:p w:rsidR="00832DA0" w:rsidRPr="00967FD4" w:rsidRDefault="00832DA0" w:rsidP="00832DA0">
      <w:pPr>
        <w:pStyle w:val="subsection2"/>
      </w:pPr>
      <w:r w:rsidRPr="00967FD4">
        <w:t xml:space="preserve">the loss is reduced by an amount that is reasonable having regard to a reasonable estimate of the amount (if any) by which the scheme has reduced the interest’s </w:t>
      </w:r>
      <w:r w:rsidR="00967FD4" w:rsidRPr="00967FD4">
        <w:rPr>
          <w:position w:val="6"/>
          <w:sz w:val="16"/>
        </w:rPr>
        <w:t>*</w:t>
      </w:r>
      <w:r w:rsidRPr="00967FD4">
        <w:t>market value during the period that ends at the time of the realisation event and started at the later of:</w:t>
      </w:r>
    </w:p>
    <w:p w:rsidR="00832DA0" w:rsidRPr="00967FD4" w:rsidRDefault="00832DA0" w:rsidP="00832DA0">
      <w:pPr>
        <w:pStyle w:val="paragraph"/>
      </w:pPr>
      <w:r w:rsidRPr="00967FD4">
        <w:tab/>
        <w:t>(i)</w:t>
      </w:r>
      <w:r w:rsidRPr="00967FD4">
        <w:tab/>
        <w:t>when the scheme was entered into; and</w:t>
      </w:r>
    </w:p>
    <w:p w:rsidR="00832DA0" w:rsidRPr="00967FD4" w:rsidRDefault="00832DA0" w:rsidP="00832DA0">
      <w:pPr>
        <w:pStyle w:val="paragraph"/>
      </w:pPr>
      <w:r w:rsidRPr="00967FD4">
        <w:tab/>
        <w:t>(j)</w:t>
      </w:r>
      <w:r w:rsidRPr="00967FD4">
        <w:tab/>
        <w:t>the time of the last realisation event that happened to the interest.</w:t>
      </w:r>
    </w:p>
    <w:p w:rsidR="00832DA0" w:rsidRPr="00967FD4" w:rsidRDefault="00832DA0" w:rsidP="00832DA0">
      <w:pPr>
        <w:pStyle w:val="notetext"/>
      </w:pPr>
      <w:r w:rsidRPr="00967FD4">
        <w:t>Note 1:</w:t>
      </w:r>
      <w:r w:rsidRPr="00967FD4">
        <w:tab/>
        <w:t>This Subdivision does not reduce gains from realisation events, but loss reductions under this Subdivision are taken into account in working out:</w:t>
      </w:r>
    </w:p>
    <w:p w:rsidR="00832DA0" w:rsidRPr="00967FD4" w:rsidRDefault="00832DA0" w:rsidP="00832DA0">
      <w:pPr>
        <w:pStyle w:val="notepara"/>
      </w:pPr>
      <w:r w:rsidRPr="00967FD4">
        <w:t>•</w:t>
      </w:r>
      <w:r w:rsidRPr="00967FD4">
        <w:tab/>
        <w:t>gain reductions under Subdivision</w:t>
      </w:r>
      <w:r w:rsidR="00967FD4">
        <w:t> </w:t>
      </w:r>
      <w:r w:rsidRPr="00967FD4">
        <w:t>727</w:t>
      </w:r>
      <w:r w:rsidR="00967FD4">
        <w:noBreakHyphen/>
      </w:r>
      <w:r w:rsidRPr="00967FD4">
        <w:t>G for interests in a gaining entity that are realised after the IVS time for the scheme (see section</w:t>
      </w:r>
      <w:r w:rsidR="00967FD4">
        <w:t> </w:t>
      </w:r>
      <w:r w:rsidRPr="00967FD4">
        <w:t>727</w:t>
      </w:r>
      <w:r w:rsidR="00967FD4">
        <w:noBreakHyphen/>
      </w:r>
      <w:r w:rsidRPr="00967FD4">
        <w:t>625); or</w:t>
      </w:r>
    </w:p>
    <w:p w:rsidR="00832DA0" w:rsidRPr="00967FD4" w:rsidRDefault="00832DA0" w:rsidP="00832DA0">
      <w:pPr>
        <w:pStyle w:val="notepara"/>
      </w:pPr>
      <w:r w:rsidRPr="00967FD4">
        <w:t>•</w:t>
      </w:r>
      <w:r w:rsidRPr="00967FD4">
        <w:tab/>
        <w:t>uplifts under Subdivision</w:t>
      </w:r>
      <w:r w:rsidR="00967FD4">
        <w:t> </w:t>
      </w:r>
      <w:r w:rsidRPr="00967FD4">
        <w:t>727</w:t>
      </w:r>
      <w:r w:rsidR="00967FD4">
        <w:noBreakHyphen/>
      </w:r>
      <w:r w:rsidRPr="00967FD4">
        <w:t>H in the adjustable values of interests in a gaining entity (see section</w:t>
      </w:r>
      <w:r w:rsidR="00967FD4">
        <w:t> </w:t>
      </w:r>
      <w:r w:rsidRPr="00967FD4">
        <w:t>727</w:t>
      </w:r>
      <w:r w:rsidR="00967FD4">
        <w:noBreakHyphen/>
      </w:r>
      <w:r w:rsidRPr="00967FD4">
        <w:t>810).</w:t>
      </w:r>
    </w:p>
    <w:p w:rsidR="00832DA0" w:rsidRPr="00967FD4" w:rsidRDefault="00832DA0" w:rsidP="00832DA0">
      <w:pPr>
        <w:pStyle w:val="notetext"/>
      </w:pPr>
      <w:r w:rsidRPr="00967FD4">
        <w:t>Note 2:</w:t>
      </w:r>
      <w:r w:rsidRPr="00967FD4">
        <w:tab/>
        <w:t>Section</w:t>
      </w:r>
      <w:r w:rsidR="00967FD4">
        <w:t> </w:t>
      </w:r>
      <w:r w:rsidRPr="00967FD4">
        <w:t>727</w:t>
      </w:r>
      <w:r w:rsidR="00967FD4">
        <w:noBreakHyphen/>
      </w:r>
      <w:r w:rsidRPr="00967FD4">
        <w:t>865 provides for how other provisions of this Division apply for the purposes of this Subdivision.</w:t>
      </w:r>
    </w:p>
    <w:p w:rsidR="00832DA0" w:rsidRPr="00967FD4" w:rsidRDefault="00832DA0" w:rsidP="00832DA0">
      <w:pPr>
        <w:pStyle w:val="SubsectionHead"/>
      </w:pPr>
      <w:r w:rsidRPr="00967FD4">
        <w:t>Further exclusion for certain 95% services indirect value shifts</w:t>
      </w:r>
    </w:p>
    <w:p w:rsidR="00832DA0" w:rsidRPr="00967FD4" w:rsidRDefault="00832DA0" w:rsidP="00832DA0">
      <w:pPr>
        <w:pStyle w:val="subsection"/>
      </w:pPr>
      <w:r w:rsidRPr="00967FD4">
        <w:tab/>
        <w:t>(2)</w:t>
      </w:r>
      <w:r w:rsidRPr="00967FD4">
        <w:tab/>
        <w:t xml:space="preserve">The loss is not reduced if the </w:t>
      </w:r>
      <w:r w:rsidR="00967FD4" w:rsidRPr="00967FD4">
        <w:rPr>
          <w:position w:val="6"/>
          <w:sz w:val="16"/>
        </w:rPr>
        <w:t>*</w:t>
      </w:r>
      <w:r w:rsidRPr="00967FD4">
        <w:t xml:space="preserve">presumed indirect value shift is a </w:t>
      </w:r>
      <w:r w:rsidR="00967FD4" w:rsidRPr="00967FD4">
        <w:rPr>
          <w:position w:val="6"/>
          <w:sz w:val="16"/>
        </w:rPr>
        <w:t>*</w:t>
      </w:r>
      <w:r w:rsidRPr="00967FD4">
        <w:t>95% services indirect value shift because of subsection</w:t>
      </w:r>
      <w:r w:rsidR="00967FD4">
        <w:t> </w:t>
      </w:r>
      <w:r w:rsidRPr="00967FD4">
        <w:t>727</w:t>
      </w:r>
      <w:r w:rsidR="00967FD4">
        <w:noBreakHyphen/>
      </w:r>
      <w:r w:rsidRPr="00967FD4">
        <w:t>865(2), unless:</w:t>
      </w:r>
    </w:p>
    <w:p w:rsidR="00832DA0" w:rsidRPr="00967FD4" w:rsidRDefault="00832DA0" w:rsidP="00832DA0">
      <w:pPr>
        <w:pStyle w:val="paragraph"/>
      </w:pPr>
      <w:r w:rsidRPr="00967FD4">
        <w:tab/>
        <w:t>(a)</w:t>
      </w:r>
      <w:r w:rsidRPr="00967FD4">
        <w:tab/>
        <w:t>the conditions in section</w:t>
      </w:r>
      <w:r w:rsidR="00967FD4">
        <w:t> </w:t>
      </w:r>
      <w:r w:rsidRPr="00967FD4">
        <w:t>727</w:t>
      </w:r>
      <w:r w:rsidR="00967FD4">
        <w:noBreakHyphen/>
      </w:r>
      <w:r w:rsidRPr="00967FD4">
        <w:t>705 (as applying because of that subsection) are met for the presumed indirect value shift; or</w:t>
      </w:r>
    </w:p>
    <w:p w:rsidR="00832DA0" w:rsidRPr="00967FD4" w:rsidRDefault="00832DA0" w:rsidP="00832DA0">
      <w:pPr>
        <w:pStyle w:val="paragraph"/>
      </w:pPr>
      <w:r w:rsidRPr="00967FD4">
        <w:tab/>
        <w:t>(b)</w:t>
      </w:r>
      <w:r w:rsidRPr="00967FD4">
        <w:tab/>
        <w:t>the conditions in section</w:t>
      </w:r>
      <w:r w:rsidR="00967FD4">
        <w:t> </w:t>
      </w:r>
      <w:r w:rsidRPr="00967FD4">
        <w:t>727</w:t>
      </w:r>
      <w:r w:rsidR="00967FD4">
        <w:noBreakHyphen/>
      </w:r>
      <w:r w:rsidRPr="00967FD4">
        <w:t>710, 727</w:t>
      </w:r>
      <w:r w:rsidR="00967FD4">
        <w:noBreakHyphen/>
      </w:r>
      <w:r w:rsidRPr="00967FD4">
        <w:t>715 or 727</w:t>
      </w:r>
      <w:r w:rsidR="00967FD4">
        <w:noBreakHyphen/>
      </w:r>
      <w:r w:rsidRPr="00967FD4">
        <w:t>720 (as applying because of that subsection) are met for the presumed indirect value shift and for the realisation event.</w:t>
      </w:r>
    </w:p>
    <w:p w:rsidR="00832DA0" w:rsidRPr="00967FD4" w:rsidRDefault="00832DA0" w:rsidP="00832DA0">
      <w:pPr>
        <w:pStyle w:val="ActHead5"/>
      </w:pPr>
      <w:bookmarkStart w:id="820" w:name="_Toc446051767"/>
      <w:r w:rsidRPr="00967FD4">
        <w:rPr>
          <w:rStyle w:val="CharSectno"/>
        </w:rPr>
        <w:t>727</w:t>
      </w:r>
      <w:r w:rsidR="00967FD4">
        <w:rPr>
          <w:rStyle w:val="CharSectno"/>
        </w:rPr>
        <w:noBreakHyphen/>
      </w:r>
      <w:r w:rsidRPr="00967FD4">
        <w:rPr>
          <w:rStyle w:val="CharSectno"/>
        </w:rPr>
        <w:t>855</w:t>
      </w:r>
      <w:r w:rsidRPr="00967FD4">
        <w:t xml:space="preserve">  Presumed indirect value shift</w:t>
      </w:r>
      <w:bookmarkEnd w:id="820"/>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scheme results in a </w:t>
      </w:r>
      <w:r w:rsidRPr="00967FD4">
        <w:rPr>
          <w:b/>
          <w:i/>
        </w:rPr>
        <w:t>presumed indirect value shift</w:t>
      </w:r>
      <w:r w:rsidRPr="00967FD4">
        <w:t xml:space="preserve"> affecting the </w:t>
      </w:r>
      <w:r w:rsidR="00967FD4" w:rsidRPr="00967FD4">
        <w:rPr>
          <w:position w:val="6"/>
          <w:sz w:val="16"/>
        </w:rPr>
        <w:t>*</w:t>
      </w:r>
      <w:r w:rsidRPr="00967FD4">
        <w:t xml:space="preserve">realisation event if, and only if, as at the time of the realisation event, it is reasonable to conclude that the total </w:t>
      </w:r>
      <w:r w:rsidR="00967FD4" w:rsidRPr="00967FD4">
        <w:rPr>
          <w:position w:val="6"/>
          <w:sz w:val="16"/>
        </w:rPr>
        <w:t>*</w:t>
      </w:r>
      <w:r w:rsidRPr="00967FD4">
        <w:t xml:space="preserve">market value of the economic benefits (the </w:t>
      </w:r>
      <w:r w:rsidRPr="00967FD4">
        <w:rPr>
          <w:b/>
          <w:i/>
        </w:rPr>
        <w:t>greater benefits</w:t>
      </w:r>
      <w:r w:rsidRPr="00967FD4">
        <w:t>)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prospective losing entity has </w:t>
      </w:r>
      <w:r w:rsidR="00967FD4" w:rsidRPr="00967FD4">
        <w:rPr>
          <w:position w:val="6"/>
          <w:sz w:val="16"/>
        </w:rPr>
        <w:t>*</w:t>
      </w:r>
      <w:r w:rsidRPr="00967FD4">
        <w:t xml:space="preserve">provided, is providing, is to provide, or might provide, </w:t>
      </w:r>
      <w:r w:rsidR="00967FD4" w:rsidRPr="00967FD4">
        <w:rPr>
          <w:position w:val="6"/>
          <w:sz w:val="16"/>
        </w:rPr>
        <w:t>*</w:t>
      </w:r>
      <w:r w:rsidRPr="00967FD4">
        <w:t xml:space="preserve">in connection with the </w:t>
      </w:r>
      <w:r w:rsidR="00967FD4" w:rsidRPr="00967FD4">
        <w:rPr>
          <w:position w:val="6"/>
          <w:sz w:val="16"/>
        </w:rPr>
        <w:t>*</w:t>
      </w:r>
      <w:r w:rsidRPr="00967FD4">
        <w:t>scheme, to another entity, or to each of 2 or more other entities; and</w:t>
      </w:r>
    </w:p>
    <w:p w:rsidR="00832DA0" w:rsidRPr="00967FD4" w:rsidRDefault="00832DA0" w:rsidP="00832DA0">
      <w:pPr>
        <w:pStyle w:val="paragraph"/>
      </w:pPr>
      <w:r w:rsidRPr="00967FD4">
        <w:tab/>
        <w:t>(b)</w:t>
      </w:r>
      <w:r w:rsidRPr="00967FD4">
        <w:tab/>
        <w:t>can be identified (even if the other entity or entities cannot be identified or are not all in existence, or the provision of some or all of the economic benefits is contingent);</w:t>
      </w:r>
    </w:p>
    <w:p w:rsidR="00832DA0" w:rsidRPr="00967FD4" w:rsidRDefault="00832DA0" w:rsidP="00832DA0">
      <w:pPr>
        <w:pStyle w:val="subsection2"/>
      </w:pPr>
      <w:r w:rsidRPr="00967FD4">
        <w:t>exceeds:</w:t>
      </w:r>
    </w:p>
    <w:p w:rsidR="00832DA0" w:rsidRPr="00967FD4" w:rsidRDefault="00832DA0" w:rsidP="00832DA0">
      <w:pPr>
        <w:pStyle w:val="paragraph"/>
      </w:pPr>
      <w:r w:rsidRPr="00967FD4">
        <w:tab/>
        <w:t>(c)</w:t>
      </w:r>
      <w:r w:rsidRPr="00967FD4">
        <w:tab/>
        <w:t xml:space="preserve">the total market value of the economic benefits (the </w:t>
      </w:r>
      <w:r w:rsidRPr="00967FD4">
        <w:rPr>
          <w:b/>
          <w:i/>
        </w:rPr>
        <w:t>lesser benefits</w:t>
      </w:r>
      <w:r w:rsidRPr="00967FD4">
        <w:t>) that:</w:t>
      </w:r>
    </w:p>
    <w:p w:rsidR="00832DA0" w:rsidRPr="00967FD4" w:rsidRDefault="00832DA0" w:rsidP="00832DA0">
      <w:pPr>
        <w:pStyle w:val="paragraphsub"/>
      </w:pPr>
      <w:r w:rsidRPr="00967FD4">
        <w:tab/>
        <w:t>(i)</w:t>
      </w:r>
      <w:r w:rsidRPr="00967FD4">
        <w:tab/>
        <w:t xml:space="preserve">have been, are being, are to be, or might be, provided </w:t>
      </w:r>
      <w:r w:rsidRPr="00967FD4">
        <w:rPr>
          <w:i/>
        </w:rPr>
        <w:t>to</w:t>
      </w:r>
      <w:r w:rsidRPr="00967FD4">
        <w:t xml:space="preserve"> the prospective losing entity in connection with the scheme; and</w:t>
      </w:r>
    </w:p>
    <w:p w:rsidR="00832DA0" w:rsidRPr="00967FD4" w:rsidRDefault="00832DA0" w:rsidP="00832DA0">
      <w:pPr>
        <w:pStyle w:val="paragraphsub"/>
      </w:pPr>
      <w:r w:rsidRPr="00967FD4">
        <w:tab/>
        <w:t>(ii)</w:t>
      </w:r>
      <w:r w:rsidRPr="00967FD4">
        <w:tab/>
        <w:t>can be identified (even if the entity or entities providing the benefits cannot be identified or are not all in existence, or the provision of some or all of the economic benefits is contingent); or</w:t>
      </w:r>
    </w:p>
    <w:p w:rsidR="00832DA0" w:rsidRPr="00967FD4" w:rsidRDefault="00832DA0" w:rsidP="00832DA0">
      <w:pPr>
        <w:pStyle w:val="paragraph"/>
      </w:pPr>
      <w:r w:rsidRPr="00967FD4">
        <w:tab/>
        <w:t>(d)</w:t>
      </w:r>
      <w:r w:rsidRPr="00967FD4">
        <w:tab/>
        <w:t xml:space="preserve">if there are no economic benefits covered by </w:t>
      </w:r>
      <w:r w:rsidR="00967FD4">
        <w:t>paragraph (</w:t>
      </w:r>
      <w:r w:rsidRPr="00967FD4">
        <w:t>c)—nil.</w:t>
      </w:r>
    </w:p>
    <w:p w:rsidR="00832DA0" w:rsidRPr="00967FD4" w:rsidRDefault="00832DA0" w:rsidP="00832DA0">
      <w:pPr>
        <w:pStyle w:val="subsection2"/>
      </w:pPr>
      <w:r w:rsidRPr="00967FD4">
        <w:t>That excess is the amount of the presumed indirect value shift, which happens at the time of the realisation event.</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market value of an economic benefit is to be determined as at the earliest time when it is reasonable to conclude that:</w:t>
      </w:r>
    </w:p>
    <w:p w:rsidR="00832DA0" w:rsidRPr="00967FD4" w:rsidRDefault="00832DA0" w:rsidP="00832DA0">
      <w:pPr>
        <w:pStyle w:val="paragraph"/>
      </w:pPr>
      <w:r w:rsidRPr="00967FD4">
        <w:tab/>
        <w:t>(a)</w:t>
      </w:r>
      <w:r w:rsidRPr="00967FD4">
        <w:tab/>
        <w:t>the economic benefit can be identified; and</w:t>
      </w:r>
    </w:p>
    <w:p w:rsidR="00832DA0" w:rsidRPr="00967FD4" w:rsidRDefault="00832DA0" w:rsidP="00832DA0">
      <w:pPr>
        <w:pStyle w:val="paragraph"/>
      </w:pPr>
      <w:r w:rsidRPr="00967FD4">
        <w:tab/>
        <w:t>(b)</w:t>
      </w:r>
      <w:r w:rsidRPr="00967FD4">
        <w:tab/>
        <w:t>paragraph</w:t>
      </w:r>
      <w:r w:rsidR="00967FD4">
        <w:t> </w:t>
      </w:r>
      <w:r w:rsidRPr="00967FD4">
        <w:t>727</w:t>
      </w:r>
      <w:r w:rsidR="00967FD4">
        <w:noBreakHyphen/>
      </w:r>
      <w:r w:rsidRPr="00967FD4">
        <w:t>150(2)(b) is satisfied for that benefit;</w:t>
      </w:r>
    </w:p>
    <w:p w:rsidR="00832DA0" w:rsidRPr="00967FD4" w:rsidRDefault="00832DA0" w:rsidP="00832DA0">
      <w:pPr>
        <w:pStyle w:val="subsection2"/>
      </w:pPr>
      <w:r w:rsidRPr="00967FD4">
        <w:t xml:space="preserve">if that time is before the </w:t>
      </w:r>
      <w:r w:rsidR="00967FD4" w:rsidRPr="00967FD4">
        <w:rPr>
          <w:position w:val="6"/>
          <w:sz w:val="16"/>
        </w:rPr>
        <w:t>*</w:t>
      </w:r>
      <w:r w:rsidRPr="00967FD4">
        <w:t>realisation event.</w:t>
      </w:r>
    </w:p>
    <w:p w:rsidR="00832DA0" w:rsidRPr="00967FD4" w:rsidRDefault="00832DA0" w:rsidP="00832DA0">
      <w:pPr>
        <w:pStyle w:val="subsection"/>
      </w:pPr>
      <w:r w:rsidRPr="00967FD4">
        <w:tab/>
        <w:t>(3)</w:t>
      </w:r>
      <w:r w:rsidRPr="00967FD4">
        <w:tab/>
        <w:t xml:space="preserve">Otherwise, the </w:t>
      </w:r>
      <w:r w:rsidR="00967FD4" w:rsidRPr="00967FD4">
        <w:rPr>
          <w:position w:val="6"/>
          <w:sz w:val="16"/>
        </w:rPr>
        <w:t>*</w:t>
      </w:r>
      <w:r w:rsidRPr="00967FD4">
        <w:t xml:space="preserve">market value of the economic benefit is to be determined as at the time immediately before the </w:t>
      </w:r>
      <w:r w:rsidR="00967FD4" w:rsidRPr="00967FD4">
        <w:rPr>
          <w:position w:val="6"/>
          <w:sz w:val="16"/>
        </w:rPr>
        <w:t>*</w:t>
      </w:r>
      <w:r w:rsidRPr="00967FD4">
        <w:t>realisation event, taking account of any contingency to which provision of the benefit is subject at that time.</w:t>
      </w:r>
    </w:p>
    <w:p w:rsidR="00832DA0" w:rsidRPr="00967FD4" w:rsidRDefault="00832DA0" w:rsidP="00832DA0">
      <w:pPr>
        <w:pStyle w:val="TLPnoteright"/>
      </w:pPr>
      <w:r w:rsidRPr="00967FD4">
        <w:t>For more rules affecting how the market value of an economic benefit is determined, see Subdivision</w:t>
      </w:r>
      <w:r w:rsidR="00967FD4">
        <w:t> </w:t>
      </w:r>
      <w:r w:rsidRPr="00967FD4">
        <w:t>727</w:t>
      </w:r>
      <w:r w:rsidR="00967FD4">
        <w:noBreakHyphen/>
      </w:r>
      <w:r w:rsidRPr="00967FD4">
        <w:t>D (as applying because of</w:t>
      </w:r>
      <w:r w:rsidRPr="00967FD4">
        <w:br/>
        <w:t>subsection</w:t>
      </w:r>
      <w:r w:rsidR="00967FD4">
        <w:t> </w:t>
      </w:r>
      <w:r w:rsidRPr="00967FD4">
        <w:t>727</w:t>
      </w:r>
      <w:r w:rsidR="00967FD4">
        <w:noBreakHyphen/>
      </w:r>
      <w:r w:rsidRPr="00967FD4">
        <w:t>865(1)).</w:t>
      </w:r>
    </w:p>
    <w:p w:rsidR="00832DA0" w:rsidRPr="00967FD4" w:rsidRDefault="00832DA0" w:rsidP="00832DA0">
      <w:pPr>
        <w:pStyle w:val="subsection"/>
      </w:pPr>
      <w:r w:rsidRPr="00967FD4">
        <w:tab/>
        <w:t>(4)</w:t>
      </w:r>
      <w:r w:rsidRPr="00967FD4">
        <w:tab/>
        <w:t xml:space="preserve">An entity referred to in </w:t>
      </w:r>
      <w:r w:rsidR="00967FD4">
        <w:t>paragraph (</w:t>
      </w:r>
      <w:r w:rsidRPr="00967FD4">
        <w:t xml:space="preserve">1)(a) need not be a party to the </w:t>
      </w:r>
      <w:r w:rsidR="00967FD4" w:rsidRPr="00967FD4">
        <w:rPr>
          <w:position w:val="6"/>
          <w:sz w:val="16"/>
        </w:rPr>
        <w:t>*</w:t>
      </w:r>
      <w:r w:rsidRPr="00967FD4">
        <w:t>scheme. A benefit can be provided by act or omission.</w:t>
      </w:r>
    </w:p>
    <w:p w:rsidR="00832DA0" w:rsidRPr="00967FD4" w:rsidRDefault="00832DA0" w:rsidP="00832DA0">
      <w:pPr>
        <w:pStyle w:val="ActHead5"/>
      </w:pPr>
      <w:bookmarkStart w:id="821" w:name="_Toc446051768"/>
      <w:r w:rsidRPr="00967FD4">
        <w:rPr>
          <w:rStyle w:val="CharSectno"/>
        </w:rPr>
        <w:t>727</w:t>
      </w:r>
      <w:r w:rsidR="00967FD4">
        <w:rPr>
          <w:rStyle w:val="CharSectno"/>
        </w:rPr>
        <w:noBreakHyphen/>
      </w:r>
      <w:r w:rsidRPr="00967FD4">
        <w:rPr>
          <w:rStyle w:val="CharSectno"/>
        </w:rPr>
        <w:t>860</w:t>
      </w:r>
      <w:r w:rsidRPr="00967FD4">
        <w:t xml:space="preserve">  Conditions about the prospective gaining entity</w:t>
      </w:r>
      <w:bookmarkEnd w:id="821"/>
    </w:p>
    <w:p w:rsidR="00832DA0" w:rsidRPr="00967FD4" w:rsidRDefault="00832DA0" w:rsidP="00832DA0">
      <w:pPr>
        <w:pStyle w:val="subsection"/>
      </w:pPr>
      <w:r w:rsidRPr="00967FD4">
        <w:tab/>
        <w:t>(1)</w:t>
      </w:r>
      <w:r w:rsidRPr="00967FD4">
        <w:tab/>
        <w:t xml:space="preserve">By the deadline set out in </w:t>
      </w:r>
      <w:r w:rsidR="00967FD4">
        <w:t>subsection (</w:t>
      </w:r>
      <w:r w:rsidRPr="00967FD4">
        <w:t xml:space="preserve">5), the conditions in </w:t>
      </w:r>
      <w:r w:rsidR="00967FD4">
        <w:t>subsections (</w:t>
      </w:r>
      <w:r w:rsidRPr="00967FD4">
        <w:t>2) and (3) must be satisfied for at least one of these entities:</w:t>
      </w:r>
    </w:p>
    <w:p w:rsidR="00832DA0" w:rsidRPr="00967FD4" w:rsidRDefault="00832DA0" w:rsidP="00832DA0">
      <w:pPr>
        <w:pStyle w:val="paragraph"/>
      </w:pPr>
      <w:r w:rsidRPr="00967FD4">
        <w:tab/>
        <w:t>(a)</w:t>
      </w:r>
      <w:r w:rsidRPr="00967FD4">
        <w:tab/>
        <w:t>the entity or entities referred to in paragraph</w:t>
      </w:r>
      <w:r w:rsidR="00967FD4">
        <w:t> </w:t>
      </w:r>
      <w:r w:rsidRPr="00967FD4">
        <w:t>727</w:t>
      </w:r>
      <w:r w:rsidR="00967FD4">
        <w:noBreakHyphen/>
      </w:r>
      <w:r w:rsidRPr="00967FD4">
        <w:t>855(1)(a);</w:t>
      </w:r>
    </w:p>
    <w:p w:rsidR="00832DA0" w:rsidRPr="00967FD4" w:rsidRDefault="00832DA0" w:rsidP="00832DA0">
      <w:pPr>
        <w:pStyle w:val="paragraph"/>
      </w:pPr>
      <w:r w:rsidRPr="00967FD4">
        <w:tab/>
        <w:t>(b)</w:t>
      </w:r>
      <w:r w:rsidRPr="00967FD4">
        <w:tab/>
        <w:t xml:space="preserve">if at the time of the </w:t>
      </w:r>
      <w:r w:rsidR="00967FD4" w:rsidRPr="00967FD4">
        <w:rPr>
          <w:position w:val="6"/>
          <w:sz w:val="16"/>
        </w:rPr>
        <w:t>*</w:t>
      </w:r>
      <w:r w:rsidRPr="00967FD4">
        <w:t>realisation event it is reasonable to conclude that the entity, or at least one of the entities, referred to in paragraph</w:t>
      </w:r>
      <w:r w:rsidR="00967FD4">
        <w:t> </w:t>
      </w:r>
      <w:r w:rsidRPr="00967FD4">
        <w:t>727</w:t>
      </w:r>
      <w:r w:rsidR="00967FD4">
        <w:noBreakHyphen/>
      </w:r>
      <w:r w:rsidRPr="00967FD4">
        <w:t>855(1)(a) will be one of 2 or more entities, but it cannot be determined which—those 2 or more entities.</w:t>
      </w:r>
    </w:p>
    <w:p w:rsidR="00832DA0" w:rsidRPr="00967FD4" w:rsidRDefault="00832DA0" w:rsidP="00832DA0">
      <w:pPr>
        <w:pStyle w:val="subsection"/>
      </w:pPr>
      <w:r w:rsidRPr="00967FD4">
        <w:tab/>
        <w:t>(2)</w:t>
      </w:r>
      <w:r w:rsidRPr="00967FD4">
        <w:tab/>
        <w:t xml:space="preserve">Enough must be known about the identity of an entity covered by </w:t>
      </w:r>
      <w:r w:rsidR="00967FD4">
        <w:t>subsection (</w:t>
      </w:r>
      <w:r w:rsidRPr="00967FD4">
        <w:t>1) for it to be reasonable to conclude that,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presumed indirect value shift were an </w:t>
      </w:r>
      <w:r w:rsidR="00967FD4" w:rsidRPr="00967FD4">
        <w:rPr>
          <w:position w:val="6"/>
          <w:sz w:val="16"/>
        </w:rPr>
        <w:t>*</w:t>
      </w:r>
      <w:r w:rsidRPr="00967FD4">
        <w:t xml:space="preserve">indirect value shift resulting from the </w:t>
      </w:r>
      <w:r w:rsidR="00967FD4" w:rsidRPr="00967FD4">
        <w:rPr>
          <w:position w:val="6"/>
          <w:sz w:val="16"/>
        </w:rPr>
        <w:t>*</w:t>
      </w:r>
      <w:r w:rsidRPr="00967FD4">
        <w:t>scheme;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IVS period for the scheme ended at the time of the </w:t>
      </w:r>
      <w:r w:rsidR="00967FD4" w:rsidRPr="00967FD4">
        <w:rPr>
          <w:position w:val="6"/>
          <w:sz w:val="16"/>
        </w:rPr>
        <w:t>*</w:t>
      </w:r>
      <w:r w:rsidRPr="00967FD4">
        <w:t>realisation event; and</w:t>
      </w:r>
    </w:p>
    <w:p w:rsidR="00832DA0" w:rsidRPr="00967FD4" w:rsidRDefault="00832DA0" w:rsidP="00832DA0">
      <w:pPr>
        <w:pStyle w:val="paragraph"/>
      </w:pPr>
      <w:r w:rsidRPr="00967FD4">
        <w:tab/>
        <w:t>(c)</w:t>
      </w:r>
      <w:r w:rsidRPr="00967FD4">
        <w:tab/>
        <w:t xml:space="preserve">that entity were the </w:t>
      </w:r>
      <w:r w:rsidR="00967FD4" w:rsidRPr="00967FD4">
        <w:rPr>
          <w:position w:val="6"/>
          <w:sz w:val="16"/>
        </w:rPr>
        <w:t>*</w:t>
      </w:r>
      <w:r w:rsidRPr="00967FD4">
        <w:t>gaining entity for the indirect value shift;</w:t>
      </w:r>
    </w:p>
    <w:p w:rsidR="00832DA0" w:rsidRPr="00967FD4" w:rsidRDefault="00832DA0" w:rsidP="00832DA0">
      <w:pPr>
        <w:pStyle w:val="paragraph"/>
      </w:pPr>
      <w:r w:rsidRPr="00967FD4">
        <w:tab/>
        <w:t>(d)</w:t>
      </w:r>
      <w:r w:rsidRPr="00967FD4">
        <w:tab/>
        <w:t xml:space="preserve">the </w:t>
      </w:r>
      <w:r w:rsidR="00967FD4" w:rsidRPr="00967FD4">
        <w:rPr>
          <w:position w:val="6"/>
          <w:sz w:val="16"/>
        </w:rPr>
        <w:t>*</w:t>
      </w:r>
      <w:r w:rsidRPr="00967FD4">
        <w:t xml:space="preserve">prospective losing entity were the </w:t>
      </w:r>
      <w:r w:rsidR="00967FD4" w:rsidRPr="00967FD4">
        <w:rPr>
          <w:position w:val="6"/>
          <w:sz w:val="16"/>
        </w:rPr>
        <w:t>*</w:t>
      </w:r>
      <w:r w:rsidRPr="00967FD4">
        <w:t>losing entity for the indirect value shift; and</w:t>
      </w:r>
    </w:p>
    <w:p w:rsidR="00832DA0" w:rsidRPr="00967FD4" w:rsidRDefault="00832DA0" w:rsidP="00832DA0">
      <w:pPr>
        <w:pStyle w:val="subsection2"/>
      </w:pPr>
      <w:r w:rsidRPr="00967FD4">
        <w:t>either or both of these would be satisfied for the indirect value shift:</w:t>
      </w:r>
    </w:p>
    <w:p w:rsidR="00832DA0" w:rsidRPr="00967FD4" w:rsidRDefault="00832DA0" w:rsidP="00832DA0">
      <w:pPr>
        <w:pStyle w:val="paragraph"/>
      </w:pPr>
      <w:r w:rsidRPr="00967FD4">
        <w:tab/>
        <w:t>(e)</w:t>
      </w:r>
      <w:r w:rsidRPr="00967FD4">
        <w:tab/>
        <w:t>section</w:t>
      </w:r>
      <w:r w:rsidR="00967FD4">
        <w:t> </w:t>
      </w:r>
      <w:r w:rsidRPr="00967FD4">
        <w:t>727</w:t>
      </w:r>
      <w:r w:rsidR="00967FD4">
        <w:noBreakHyphen/>
      </w:r>
      <w:r w:rsidRPr="00967FD4">
        <w:t>105 (Ultimate controller test); and</w:t>
      </w:r>
    </w:p>
    <w:p w:rsidR="00832DA0" w:rsidRPr="00967FD4" w:rsidRDefault="00832DA0" w:rsidP="00832DA0">
      <w:pPr>
        <w:pStyle w:val="paragraph"/>
      </w:pPr>
      <w:r w:rsidRPr="00967FD4">
        <w:tab/>
        <w:t>(f)</w:t>
      </w:r>
      <w:r w:rsidRPr="00967FD4">
        <w:tab/>
        <w:t>section</w:t>
      </w:r>
      <w:r w:rsidR="00967FD4">
        <w:t> </w:t>
      </w:r>
      <w:r w:rsidRPr="00967FD4">
        <w:t>727</w:t>
      </w:r>
      <w:r w:rsidR="00967FD4">
        <w:noBreakHyphen/>
      </w:r>
      <w:r w:rsidRPr="00967FD4">
        <w:t>110 (Common</w:t>
      </w:r>
      <w:r w:rsidR="00967FD4">
        <w:noBreakHyphen/>
      </w:r>
      <w:r w:rsidRPr="00967FD4">
        <w:t>ownership nexus test).</w:t>
      </w:r>
    </w:p>
    <w:p w:rsidR="00832DA0" w:rsidRPr="00967FD4" w:rsidRDefault="00832DA0" w:rsidP="00832DA0">
      <w:pPr>
        <w:pStyle w:val="subsection"/>
      </w:pPr>
      <w:r w:rsidRPr="00967FD4">
        <w:tab/>
        <w:t>(3)</w:t>
      </w:r>
      <w:r w:rsidRPr="00967FD4">
        <w:tab/>
        <w:t xml:space="preserve">Enough must be known about the identity of the entity referred to in </w:t>
      </w:r>
      <w:r w:rsidR="00967FD4">
        <w:t>subsection (</w:t>
      </w:r>
      <w:r w:rsidRPr="00967FD4">
        <w:t>2) for it also to be reasonable to conclude that, in relation to either or both of the following:</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prospective losing entity </w:t>
      </w:r>
      <w:r w:rsidR="00967FD4" w:rsidRPr="00967FD4">
        <w:rPr>
          <w:position w:val="6"/>
          <w:sz w:val="16"/>
        </w:rPr>
        <w:t>*</w:t>
      </w:r>
      <w:r w:rsidRPr="00967FD4">
        <w:t xml:space="preserve">providing one or more economic benefits to that entity </w:t>
      </w:r>
      <w:r w:rsidR="00967FD4" w:rsidRPr="00967FD4">
        <w:rPr>
          <w:position w:val="6"/>
          <w:sz w:val="16"/>
        </w:rPr>
        <w:t>*</w:t>
      </w:r>
      <w:r w:rsidRPr="00967FD4">
        <w:t xml:space="preserve">in connection with the </w:t>
      </w:r>
      <w:r w:rsidR="00967FD4" w:rsidRPr="00967FD4">
        <w:rPr>
          <w:position w:val="6"/>
          <w:sz w:val="16"/>
        </w:rPr>
        <w:t>*</w:t>
      </w:r>
      <w:r w:rsidRPr="00967FD4">
        <w:t>scheme; or</w:t>
      </w:r>
    </w:p>
    <w:p w:rsidR="00832DA0" w:rsidRPr="00967FD4" w:rsidRDefault="00832DA0" w:rsidP="00832DA0">
      <w:pPr>
        <w:pStyle w:val="paragraph"/>
      </w:pPr>
      <w:r w:rsidRPr="00967FD4">
        <w:tab/>
        <w:t>(b)</w:t>
      </w:r>
      <w:r w:rsidRPr="00967FD4">
        <w:tab/>
        <w:t>that entity providing one or more economic benefits to the prospective losing entity in connection with the scheme;</w:t>
      </w:r>
    </w:p>
    <w:p w:rsidR="00832DA0" w:rsidRPr="00967FD4" w:rsidRDefault="00832DA0" w:rsidP="00832DA0">
      <w:pPr>
        <w:pStyle w:val="subsection2"/>
      </w:pPr>
      <w:r w:rsidRPr="00967FD4">
        <w:t xml:space="preserve">that entity and the prospective losing entity were not, are not, will not be, or would not be, dealing with each other at </w:t>
      </w:r>
      <w:r w:rsidR="00967FD4" w:rsidRPr="00967FD4">
        <w:rPr>
          <w:position w:val="6"/>
          <w:sz w:val="16"/>
        </w:rPr>
        <w:t>*</w:t>
      </w:r>
      <w:r w:rsidRPr="00967FD4">
        <w:t>arm’s length.</w:t>
      </w:r>
    </w:p>
    <w:p w:rsidR="00832DA0" w:rsidRPr="00967FD4" w:rsidRDefault="00832DA0" w:rsidP="00832DA0">
      <w:pPr>
        <w:pStyle w:val="subsection"/>
      </w:pPr>
      <w:r w:rsidRPr="00967FD4">
        <w:tab/>
        <w:t>(4)</w:t>
      </w:r>
      <w:r w:rsidRPr="00967FD4">
        <w:tab/>
        <w:t xml:space="preserve">Each entity that is covered by </w:t>
      </w:r>
      <w:r w:rsidR="00967FD4">
        <w:t>subsection (</w:t>
      </w:r>
      <w:r w:rsidRPr="00967FD4">
        <w:t xml:space="preserve">1), and for which </w:t>
      </w:r>
      <w:r w:rsidR="00967FD4">
        <w:t>subsections (</w:t>
      </w:r>
      <w:r w:rsidRPr="00967FD4">
        <w:t xml:space="preserve">2) and (3) are satisfied, is called a </w:t>
      </w:r>
      <w:r w:rsidRPr="00967FD4">
        <w:rPr>
          <w:b/>
          <w:i/>
        </w:rPr>
        <w:t>prospective gaining entity</w:t>
      </w:r>
      <w:r w:rsidRPr="00967FD4">
        <w:t xml:space="preserve"> for the </w:t>
      </w:r>
      <w:r w:rsidR="00967FD4" w:rsidRPr="00967FD4">
        <w:rPr>
          <w:position w:val="6"/>
          <w:sz w:val="16"/>
        </w:rPr>
        <w:t>*</w:t>
      </w:r>
      <w:r w:rsidRPr="00967FD4">
        <w:t>scheme.</w:t>
      </w:r>
    </w:p>
    <w:p w:rsidR="00832DA0" w:rsidRPr="00967FD4" w:rsidRDefault="00832DA0" w:rsidP="00832DA0">
      <w:pPr>
        <w:pStyle w:val="subsection"/>
      </w:pPr>
      <w:r w:rsidRPr="00967FD4">
        <w:tab/>
        <w:t>(5)</w:t>
      </w:r>
      <w:r w:rsidRPr="00967FD4">
        <w:tab/>
        <w:t>The deadline is:</w:t>
      </w:r>
    </w:p>
    <w:p w:rsidR="00832DA0" w:rsidRPr="00967FD4" w:rsidRDefault="00832DA0" w:rsidP="00832DA0">
      <w:pPr>
        <w:pStyle w:val="paragraph"/>
      </w:pPr>
      <w:r w:rsidRPr="00967FD4">
        <w:tab/>
        <w:t>(a)</w:t>
      </w:r>
      <w:r w:rsidRPr="00967FD4">
        <w:tab/>
        <w:t xml:space="preserve">if the entity that owned the </w:t>
      </w:r>
      <w:r w:rsidR="00967FD4" w:rsidRPr="00967FD4">
        <w:rPr>
          <w:position w:val="6"/>
          <w:sz w:val="16"/>
        </w:rPr>
        <w:t>*</w:t>
      </w:r>
      <w:r w:rsidRPr="00967FD4">
        <w:t xml:space="preserve">equity or loan interest immediately before the </w:t>
      </w:r>
      <w:r w:rsidR="00967FD4" w:rsidRPr="00967FD4">
        <w:rPr>
          <w:position w:val="6"/>
          <w:sz w:val="16"/>
        </w:rPr>
        <w:t>*</w:t>
      </w:r>
      <w:r w:rsidRPr="00967FD4">
        <w:t xml:space="preserve">realisation event must lodge an </w:t>
      </w:r>
      <w:r w:rsidR="00967FD4" w:rsidRPr="00967FD4">
        <w:rPr>
          <w:position w:val="6"/>
          <w:sz w:val="16"/>
        </w:rPr>
        <w:t>*</w:t>
      </w:r>
      <w:r w:rsidRPr="00967FD4">
        <w:t>income tax return for the income year in which the event happens—the time by which the return must be lodged; or</w:t>
      </w:r>
    </w:p>
    <w:p w:rsidR="00832DA0" w:rsidRPr="00967FD4" w:rsidRDefault="00832DA0" w:rsidP="00832DA0">
      <w:pPr>
        <w:pStyle w:val="paragraph"/>
      </w:pPr>
      <w:r w:rsidRPr="00967FD4">
        <w:tab/>
        <w:t>(b)</w:t>
      </w:r>
      <w:r w:rsidRPr="00967FD4">
        <w:tab/>
        <w:t>otherwise—the end of the 6 months immediately after that income year.</w:t>
      </w:r>
    </w:p>
    <w:p w:rsidR="00832DA0" w:rsidRPr="00967FD4" w:rsidRDefault="00832DA0" w:rsidP="00276407">
      <w:pPr>
        <w:pStyle w:val="ActHead5"/>
      </w:pPr>
      <w:bookmarkStart w:id="822" w:name="_Toc446051769"/>
      <w:r w:rsidRPr="00967FD4">
        <w:rPr>
          <w:rStyle w:val="CharSectno"/>
        </w:rPr>
        <w:t>727</w:t>
      </w:r>
      <w:r w:rsidR="00967FD4">
        <w:rPr>
          <w:rStyle w:val="CharSectno"/>
        </w:rPr>
        <w:noBreakHyphen/>
      </w:r>
      <w:r w:rsidRPr="00967FD4">
        <w:rPr>
          <w:rStyle w:val="CharSectno"/>
        </w:rPr>
        <w:t>865</w:t>
      </w:r>
      <w:r w:rsidRPr="00967FD4">
        <w:t xml:space="preserve">  How other provisions of this Division apply to support this Subdivision</w:t>
      </w:r>
      <w:bookmarkEnd w:id="822"/>
    </w:p>
    <w:p w:rsidR="00832DA0" w:rsidRPr="00967FD4" w:rsidRDefault="00832DA0" w:rsidP="00276407">
      <w:pPr>
        <w:pStyle w:val="subsection"/>
        <w:keepNext/>
        <w:keepLines/>
      </w:pPr>
      <w:r w:rsidRPr="00967FD4">
        <w:tab/>
        <w:t>(1)</w:t>
      </w:r>
      <w:r w:rsidRPr="00967FD4">
        <w:tab/>
        <w:t xml:space="preserve">To avoid doubt, these provisions apply for the purposes of working out whether there has been a </w:t>
      </w:r>
      <w:r w:rsidR="00967FD4" w:rsidRPr="00967FD4">
        <w:rPr>
          <w:position w:val="6"/>
          <w:sz w:val="16"/>
        </w:rPr>
        <w:t>*</w:t>
      </w:r>
      <w:r w:rsidRPr="00967FD4">
        <w:t>presumed indirect value shift and, if so, the amount of it:</w:t>
      </w:r>
    </w:p>
    <w:p w:rsidR="00832DA0" w:rsidRPr="00967FD4" w:rsidRDefault="00832DA0" w:rsidP="00276407">
      <w:pPr>
        <w:pStyle w:val="paragraph"/>
        <w:keepNext/>
        <w:keepLines/>
      </w:pPr>
      <w:r w:rsidRPr="00967FD4">
        <w:tab/>
        <w:t>(a)</w:t>
      </w:r>
      <w:r w:rsidRPr="00967FD4">
        <w:tab/>
        <w:t>sections</w:t>
      </w:r>
      <w:r w:rsidR="00967FD4">
        <w:t> </w:t>
      </w:r>
      <w:r w:rsidRPr="00967FD4">
        <w:t>727</w:t>
      </w:r>
      <w:r w:rsidR="00967FD4">
        <w:noBreakHyphen/>
      </w:r>
      <w:r w:rsidRPr="00967FD4">
        <w:t>155, 727</w:t>
      </w:r>
      <w:r w:rsidR="00967FD4">
        <w:noBreakHyphen/>
      </w:r>
      <w:r w:rsidRPr="00967FD4">
        <w:t>160 and 727</w:t>
      </w:r>
      <w:r w:rsidR="00967FD4">
        <w:noBreakHyphen/>
      </w:r>
      <w:r w:rsidRPr="00967FD4">
        <w:t>165 (about economic benefits);</w:t>
      </w:r>
    </w:p>
    <w:p w:rsidR="00832DA0" w:rsidRPr="00967FD4" w:rsidRDefault="00832DA0" w:rsidP="00832DA0">
      <w:pPr>
        <w:pStyle w:val="paragraph"/>
      </w:pPr>
      <w:r w:rsidRPr="00967FD4">
        <w:tab/>
        <w:t>(b)</w:t>
      </w:r>
      <w:r w:rsidRPr="00967FD4">
        <w:tab/>
        <w:t>section</w:t>
      </w:r>
      <w:r w:rsidR="00967FD4">
        <w:t> </w:t>
      </w:r>
      <w:r w:rsidRPr="00967FD4">
        <w:t>727</w:t>
      </w:r>
      <w:r w:rsidR="00967FD4">
        <w:noBreakHyphen/>
      </w:r>
      <w:r w:rsidRPr="00967FD4">
        <w:t>315 (Transfer, for its adjustable value, of depreciating asset acquired for less than $1,500,000).</w:t>
      </w:r>
    </w:p>
    <w:p w:rsidR="00832DA0" w:rsidRPr="00967FD4" w:rsidRDefault="00832DA0" w:rsidP="00832DA0">
      <w:pPr>
        <w:pStyle w:val="subsection"/>
      </w:pPr>
      <w:r w:rsidRPr="00967FD4">
        <w:tab/>
        <w:t>(2)</w:t>
      </w:r>
      <w:r w:rsidRPr="00967FD4">
        <w:tab/>
        <w:t>For the purposes of section</w:t>
      </w:r>
      <w:r w:rsidR="00967FD4">
        <w:t> </w:t>
      </w:r>
      <w:r w:rsidRPr="00967FD4">
        <w:t>727</w:t>
      </w:r>
      <w:r w:rsidR="00967FD4">
        <w:noBreakHyphen/>
      </w:r>
      <w:r w:rsidRPr="00967FD4">
        <w:t>850, these provisions:</w:t>
      </w:r>
    </w:p>
    <w:p w:rsidR="00832DA0" w:rsidRPr="00967FD4" w:rsidRDefault="00832DA0" w:rsidP="00832DA0">
      <w:pPr>
        <w:pStyle w:val="paragraph"/>
      </w:pPr>
      <w:r w:rsidRPr="00967FD4">
        <w:tab/>
        <w:t>(a)</w:t>
      </w:r>
      <w:r w:rsidRPr="00967FD4">
        <w:tab/>
        <w:t>Subdivision</w:t>
      </w:r>
      <w:r w:rsidR="00967FD4">
        <w:t> </w:t>
      </w:r>
      <w:r w:rsidRPr="00967FD4">
        <w:t>727</w:t>
      </w:r>
      <w:r w:rsidR="00967FD4">
        <w:noBreakHyphen/>
      </w:r>
      <w:r w:rsidRPr="00967FD4">
        <w:t>C (Exclusions), except section</w:t>
      </w:r>
      <w:r w:rsidR="00967FD4">
        <w:t> </w:t>
      </w:r>
      <w:r w:rsidRPr="00967FD4">
        <w:t>727</w:t>
      </w:r>
      <w:r w:rsidR="00967FD4">
        <w:noBreakHyphen/>
      </w:r>
      <w:r w:rsidRPr="00967FD4">
        <w:t>260 (about a shift down a wholly</w:t>
      </w:r>
      <w:r w:rsidR="00967FD4">
        <w:noBreakHyphen/>
      </w:r>
      <w:r w:rsidRPr="00967FD4">
        <w:t>owned chain of entities);</w:t>
      </w:r>
    </w:p>
    <w:p w:rsidR="00832DA0" w:rsidRPr="00967FD4" w:rsidRDefault="00832DA0" w:rsidP="00832DA0">
      <w:pPr>
        <w:pStyle w:val="paragraph"/>
      </w:pPr>
      <w:r w:rsidRPr="00967FD4">
        <w:tab/>
        <w:t>(b)</w:t>
      </w:r>
      <w:r w:rsidRPr="00967FD4">
        <w:tab/>
        <w:t>sections</w:t>
      </w:r>
      <w:r w:rsidR="00967FD4">
        <w:t> </w:t>
      </w:r>
      <w:r w:rsidRPr="00967FD4">
        <w:t>727</w:t>
      </w:r>
      <w:r w:rsidR="00967FD4">
        <w:noBreakHyphen/>
      </w:r>
      <w:r w:rsidRPr="00967FD4">
        <w:t>700 to 727</w:t>
      </w:r>
      <w:r w:rsidR="00967FD4">
        <w:noBreakHyphen/>
      </w:r>
      <w:r w:rsidRPr="00967FD4">
        <w:t>725 (about 95% services indirect value shifts), except subsection</w:t>
      </w:r>
      <w:r w:rsidR="00967FD4">
        <w:t> </w:t>
      </w:r>
      <w:r w:rsidRPr="00967FD4">
        <w:t>727</w:t>
      </w:r>
      <w:r w:rsidR="00967FD4">
        <w:noBreakHyphen/>
      </w:r>
      <w:r w:rsidRPr="00967FD4">
        <w:t>700(1);</w:t>
      </w:r>
    </w:p>
    <w:p w:rsidR="00832DA0" w:rsidRPr="00967FD4" w:rsidRDefault="00832DA0" w:rsidP="00832DA0">
      <w:pPr>
        <w:pStyle w:val="subsection2"/>
      </w:pPr>
      <w:r w:rsidRPr="00967FD4">
        <w:t xml:space="preserve">apply to the </w:t>
      </w:r>
      <w:r w:rsidR="00967FD4" w:rsidRPr="00967FD4">
        <w:rPr>
          <w:position w:val="6"/>
          <w:sz w:val="16"/>
        </w:rPr>
        <w:t>*</w:t>
      </w:r>
      <w:r w:rsidRPr="00967FD4">
        <w:t xml:space="preserve">presumed indirect value shift on the assumptions set out in </w:t>
      </w:r>
      <w:r w:rsidR="00967FD4">
        <w:t>subsection (</w:t>
      </w:r>
      <w:r w:rsidRPr="00967FD4">
        <w:t>3).</w:t>
      </w:r>
    </w:p>
    <w:p w:rsidR="00832DA0" w:rsidRPr="00967FD4" w:rsidRDefault="00832DA0" w:rsidP="00832DA0">
      <w:pPr>
        <w:pStyle w:val="subsection"/>
      </w:pPr>
      <w:r w:rsidRPr="00967FD4">
        <w:tab/>
        <w:t>(3)</w:t>
      </w:r>
      <w:r w:rsidRPr="00967FD4">
        <w:tab/>
        <w:t>The assumptions are:</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presumed indirect value shift is an </w:t>
      </w:r>
      <w:r w:rsidR="00967FD4" w:rsidRPr="00967FD4">
        <w:rPr>
          <w:position w:val="6"/>
          <w:sz w:val="16"/>
        </w:rPr>
        <w:t>*</w:t>
      </w:r>
      <w:r w:rsidRPr="00967FD4">
        <w:t xml:space="preserve">indirect value shift resulting from the </w:t>
      </w:r>
      <w:r w:rsidR="00967FD4" w:rsidRPr="00967FD4">
        <w:rPr>
          <w:position w:val="6"/>
          <w:sz w:val="16"/>
        </w:rPr>
        <w:t>*</w:t>
      </w:r>
      <w:r w:rsidRPr="00967FD4">
        <w:t>scheme;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prospective losing entity for the scheme is the </w:t>
      </w:r>
      <w:r w:rsidR="00967FD4" w:rsidRPr="00967FD4">
        <w:rPr>
          <w:position w:val="6"/>
          <w:sz w:val="16"/>
        </w:rPr>
        <w:t>*</w:t>
      </w:r>
      <w:r w:rsidRPr="00967FD4">
        <w:t>losing entity for that indirect value shift; and</w:t>
      </w:r>
    </w:p>
    <w:p w:rsidR="00832DA0" w:rsidRPr="00967FD4" w:rsidRDefault="00832DA0" w:rsidP="00832DA0">
      <w:pPr>
        <w:pStyle w:val="paragraph"/>
      </w:pPr>
      <w:r w:rsidRPr="00967FD4">
        <w:tab/>
        <w:t>(c)</w:t>
      </w:r>
      <w:r w:rsidRPr="00967FD4">
        <w:tab/>
        <w:t xml:space="preserve">each </w:t>
      </w:r>
      <w:r w:rsidR="00967FD4" w:rsidRPr="00967FD4">
        <w:rPr>
          <w:position w:val="6"/>
          <w:sz w:val="16"/>
        </w:rPr>
        <w:t>*</w:t>
      </w:r>
      <w:r w:rsidRPr="00967FD4">
        <w:t xml:space="preserve">prospective gaining entity for the scheme is the </w:t>
      </w:r>
      <w:r w:rsidR="00967FD4" w:rsidRPr="00967FD4">
        <w:rPr>
          <w:position w:val="6"/>
          <w:sz w:val="16"/>
        </w:rPr>
        <w:t>*</w:t>
      </w:r>
      <w:r w:rsidRPr="00967FD4">
        <w:t>gaining entity for that indirect value shift; and</w:t>
      </w:r>
    </w:p>
    <w:p w:rsidR="00832DA0" w:rsidRPr="00967FD4" w:rsidRDefault="00832DA0" w:rsidP="00832DA0">
      <w:pPr>
        <w:pStyle w:val="paragraph"/>
      </w:pPr>
      <w:r w:rsidRPr="00967FD4">
        <w:tab/>
        <w:t>(d)</w:t>
      </w:r>
      <w:r w:rsidRPr="00967FD4">
        <w:tab/>
        <w:t xml:space="preserve">the </w:t>
      </w:r>
      <w:r w:rsidR="00967FD4" w:rsidRPr="00967FD4">
        <w:rPr>
          <w:position w:val="6"/>
          <w:sz w:val="16"/>
        </w:rPr>
        <w:t>*</w:t>
      </w:r>
      <w:r w:rsidRPr="00967FD4">
        <w:t>greater benefits under the presumed indirect value shift are the greater benefits under that indirect value shift; and</w:t>
      </w:r>
    </w:p>
    <w:p w:rsidR="00832DA0" w:rsidRPr="00967FD4" w:rsidRDefault="00832DA0" w:rsidP="00832DA0">
      <w:pPr>
        <w:pStyle w:val="paragraph"/>
      </w:pPr>
      <w:r w:rsidRPr="00967FD4">
        <w:tab/>
        <w:t>(e)</w:t>
      </w:r>
      <w:r w:rsidRPr="00967FD4">
        <w:tab/>
        <w:t xml:space="preserve">the </w:t>
      </w:r>
      <w:r w:rsidR="00967FD4" w:rsidRPr="00967FD4">
        <w:rPr>
          <w:position w:val="6"/>
          <w:sz w:val="16"/>
        </w:rPr>
        <w:t>*</w:t>
      </w:r>
      <w:r w:rsidRPr="00967FD4">
        <w:t>lesser benefits (if any) under the presumed indirect value shift are the lesser benefits under that indirect value shift; and</w:t>
      </w:r>
    </w:p>
    <w:p w:rsidR="00832DA0" w:rsidRPr="00967FD4" w:rsidRDefault="00832DA0" w:rsidP="00832DA0">
      <w:pPr>
        <w:pStyle w:val="paragraph"/>
      </w:pPr>
      <w:r w:rsidRPr="00967FD4">
        <w:tab/>
        <w:t>(f)</w:t>
      </w:r>
      <w:r w:rsidRPr="00967FD4">
        <w:tab/>
        <w:t>the time of the realisation event mentioned in paragraph</w:t>
      </w:r>
      <w:r w:rsidR="00967FD4">
        <w:t> </w:t>
      </w:r>
      <w:r w:rsidRPr="00967FD4">
        <w:t>727</w:t>
      </w:r>
      <w:r w:rsidR="00967FD4">
        <w:noBreakHyphen/>
      </w:r>
      <w:r w:rsidRPr="00967FD4">
        <w:t xml:space="preserve">850(1)(c) is the </w:t>
      </w:r>
      <w:r w:rsidR="00967FD4" w:rsidRPr="00967FD4">
        <w:rPr>
          <w:position w:val="6"/>
          <w:sz w:val="16"/>
        </w:rPr>
        <w:t>*</w:t>
      </w:r>
      <w:r w:rsidRPr="00967FD4">
        <w:t>IVS time for the scheme; and</w:t>
      </w:r>
    </w:p>
    <w:p w:rsidR="00832DA0" w:rsidRPr="00967FD4" w:rsidRDefault="00832DA0" w:rsidP="00832DA0">
      <w:pPr>
        <w:pStyle w:val="paragraph"/>
      </w:pPr>
      <w:r w:rsidRPr="00967FD4">
        <w:tab/>
        <w:t>(g)</w:t>
      </w:r>
      <w:r w:rsidRPr="00967FD4">
        <w:tab/>
        <w:t xml:space="preserve">the </w:t>
      </w:r>
      <w:r w:rsidR="00967FD4" w:rsidRPr="00967FD4">
        <w:rPr>
          <w:position w:val="6"/>
          <w:sz w:val="16"/>
        </w:rPr>
        <w:t>*</w:t>
      </w:r>
      <w:r w:rsidRPr="00967FD4">
        <w:t>IVS period for the scheme ends at the time of the realisation event; and</w:t>
      </w:r>
    </w:p>
    <w:p w:rsidR="00832DA0" w:rsidRPr="00967FD4" w:rsidRDefault="00832DA0" w:rsidP="00832DA0">
      <w:pPr>
        <w:pStyle w:val="paragraph"/>
      </w:pPr>
      <w:r w:rsidRPr="00967FD4">
        <w:tab/>
        <w:t>(h)</w:t>
      </w:r>
      <w:r w:rsidRPr="00967FD4">
        <w:tab/>
        <w:t>section</w:t>
      </w:r>
      <w:r w:rsidR="00967FD4">
        <w:t> </w:t>
      </w:r>
      <w:r w:rsidRPr="00967FD4">
        <w:t>727</w:t>
      </w:r>
      <w:r w:rsidR="00967FD4">
        <w:noBreakHyphen/>
      </w:r>
      <w:r w:rsidRPr="00967FD4">
        <w:t>105 (Ultimate controller test) is satisfied for that indirect value shift according to what it is reasonable to conclude under subsection</w:t>
      </w:r>
      <w:r w:rsidR="00967FD4">
        <w:t> </w:t>
      </w:r>
      <w:r w:rsidRPr="00967FD4">
        <w:t>727</w:t>
      </w:r>
      <w:r w:rsidR="00967FD4">
        <w:noBreakHyphen/>
      </w:r>
      <w:r w:rsidRPr="00967FD4">
        <w:t>860(2) as applying to the presumed indirect value shift; and</w:t>
      </w:r>
    </w:p>
    <w:p w:rsidR="00832DA0" w:rsidRPr="00967FD4" w:rsidRDefault="00832DA0" w:rsidP="00832DA0">
      <w:pPr>
        <w:pStyle w:val="paragraph"/>
      </w:pPr>
      <w:r w:rsidRPr="00967FD4">
        <w:tab/>
        <w:t>(i)</w:t>
      </w:r>
      <w:r w:rsidRPr="00967FD4">
        <w:tab/>
        <w:t>section</w:t>
      </w:r>
      <w:r w:rsidR="00967FD4">
        <w:t> </w:t>
      </w:r>
      <w:r w:rsidRPr="00967FD4">
        <w:t>727</w:t>
      </w:r>
      <w:r w:rsidR="00967FD4">
        <w:noBreakHyphen/>
      </w:r>
      <w:r w:rsidRPr="00967FD4">
        <w:t>110 (Common</w:t>
      </w:r>
      <w:r w:rsidR="00967FD4">
        <w:noBreakHyphen/>
      </w:r>
      <w:r w:rsidRPr="00967FD4">
        <w:t>ownership nexus test) is satisfied for that indirect value shift according to what it is reasonable to conclude under subsection</w:t>
      </w:r>
      <w:r w:rsidR="00967FD4">
        <w:t> </w:t>
      </w:r>
      <w:r w:rsidRPr="00967FD4">
        <w:t>727</w:t>
      </w:r>
      <w:r w:rsidR="00967FD4">
        <w:noBreakHyphen/>
      </w:r>
      <w:r w:rsidRPr="00967FD4">
        <w:t>860(2) as applying to the presumed indirect value shift; and</w:t>
      </w:r>
    </w:p>
    <w:p w:rsidR="00832DA0" w:rsidRPr="00967FD4" w:rsidRDefault="00832DA0" w:rsidP="00832DA0">
      <w:pPr>
        <w:pStyle w:val="paragraph"/>
      </w:pPr>
      <w:r w:rsidRPr="00967FD4">
        <w:tab/>
        <w:t>(j)</w:t>
      </w:r>
      <w:r w:rsidRPr="00967FD4">
        <w:tab/>
        <w:t>a reference to the realisation event mentioned in subsection</w:t>
      </w:r>
      <w:r w:rsidR="00967FD4">
        <w:t> </w:t>
      </w:r>
      <w:r w:rsidRPr="00967FD4">
        <w:t>727</w:t>
      </w:r>
      <w:r w:rsidR="00967FD4">
        <w:noBreakHyphen/>
      </w:r>
      <w:r w:rsidRPr="00967FD4">
        <w:t>700(1) were a reference to the realisation event mentioned in paragraph</w:t>
      </w:r>
      <w:r w:rsidR="00967FD4">
        <w:t> </w:t>
      </w:r>
      <w:r w:rsidRPr="00967FD4">
        <w:t>727</w:t>
      </w:r>
      <w:r w:rsidR="00967FD4">
        <w:noBreakHyphen/>
      </w:r>
      <w:r w:rsidRPr="00967FD4">
        <w:t>850(1)(c); and</w:t>
      </w:r>
    </w:p>
    <w:p w:rsidR="00832DA0" w:rsidRPr="00967FD4" w:rsidRDefault="00832DA0" w:rsidP="00832DA0">
      <w:pPr>
        <w:pStyle w:val="paragraph"/>
      </w:pPr>
      <w:r w:rsidRPr="00967FD4">
        <w:tab/>
        <w:t>(k)</w:t>
      </w:r>
      <w:r w:rsidRPr="00967FD4">
        <w:tab/>
        <w:t>the interest to which the realisation event mentioned in paragraph</w:t>
      </w:r>
      <w:r w:rsidR="00967FD4">
        <w:t> </w:t>
      </w:r>
      <w:r w:rsidRPr="00967FD4">
        <w:t>727</w:t>
      </w:r>
      <w:r w:rsidR="00967FD4">
        <w:noBreakHyphen/>
      </w:r>
      <w:r w:rsidRPr="00967FD4">
        <w:t>850(1)(c) happens were the interest referred to in paragraph</w:t>
      </w:r>
      <w:r w:rsidR="00967FD4">
        <w:t> </w:t>
      </w:r>
      <w:r w:rsidRPr="00967FD4">
        <w:t>727</w:t>
      </w:r>
      <w:r w:rsidR="00967FD4">
        <w:noBreakHyphen/>
      </w:r>
      <w:r w:rsidRPr="00967FD4">
        <w:t>700(1)(a); and</w:t>
      </w:r>
    </w:p>
    <w:p w:rsidR="00832DA0" w:rsidRPr="00967FD4" w:rsidRDefault="00832DA0" w:rsidP="00832DA0">
      <w:pPr>
        <w:pStyle w:val="paragraph"/>
      </w:pPr>
      <w:r w:rsidRPr="00967FD4">
        <w:tab/>
        <w:t>(l)</w:t>
      </w:r>
      <w:r w:rsidRPr="00967FD4">
        <w:tab/>
        <w:t>a reference in any of sections</w:t>
      </w:r>
      <w:r w:rsidR="00967FD4">
        <w:t> </w:t>
      </w:r>
      <w:r w:rsidRPr="00967FD4">
        <w:t>727</w:t>
      </w:r>
      <w:r w:rsidR="00967FD4">
        <w:noBreakHyphen/>
      </w:r>
      <w:r w:rsidRPr="00967FD4">
        <w:t>700 to 727</w:t>
      </w:r>
      <w:r w:rsidR="00967FD4">
        <w:noBreakHyphen/>
      </w:r>
      <w:r w:rsidRPr="00967FD4">
        <w:t>725 (about 95% services indirect value shifts), except subsection</w:t>
      </w:r>
      <w:r w:rsidR="00967FD4">
        <w:t> </w:t>
      </w:r>
      <w:r w:rsidRPr="00967FD4">
        <w:t>727</w:t>
      </w:r>
      <w:r w:rsidR="00967FD4">
        <w:noBreakHyphen/>
      </w:r>
      <w:r w:rsidRPr="00967FD4">
        <w:t>700(1), to the owner were a reference to the entity that, at the time of the realisation event mentioned in paragraph</w:t>
      </w:r>
      <w:r w:rsidR="00967FD4">
        <w:t> </w:t>
      </w:r>
      <w:r w:rsidRPr="00967FD4">
        <w:t>727</w:t>
      </w:r>
      <w:r w:rsidR="00967FD4">
        <w:noBreakHyphen/>
      </w:r>
      <w:r w:rsidRPr="00967FD4">
        <w:t>850(1)(c), owns the interest to which the event happens.</w:t>
      </w:r>
    </w:p>
    <w:p w:rsidR="00832DA0" w:rsidRPr="00967FD4" w:rsidRDefault="00832DA0" w:rsidP="00832DA0">
      <w:pPr>
        <w:pStyle w:val="subsection"/>
      </w:pPr>
      <w:r w:rsidRPr="00967FD4">
        <w:tab/>
        <w:t>(4)</w:t>
      </w:r>
      <w:r w:rsidRPr="00967FD4">
        <w:tab/>
        <w:t>Sections</w:t>
      </w:r>
      <w:r w:rsidR="00967FD4">
        <w:t> </w:t>
      </w:r>
      <w:r w:rsidRPr="00967FD4">
        <w:t>727</w:t>
      </w:r>
      <w:r w:rsidR="00967FD4">
        <w:noBreakHyphen/>
      </w:r>
      <w:r w:rsidRPr="00967FD4">
        <w:t>635 and 727</w:t>
      </w:r>
      <w:r w:rsidR="00967FD4">
        <w:noBreakHyphen/>
      </w:r>
      <w:r w:rsidRPr="00967FD4">
        <w:t xml:space="preserve">640 affect how this Subdivision applies to </w:t>
      </w:r>
      <w:r w:rsidR="00967FD4" w:rsidRPr="00967FD4">
        <w:rPr>
          <w:position w:val="6"/>
          <w:sz w:val="16"/>
        </w:rPr>
        <w:t>*</w:t>
      </w:r>
      <w:r w:rsidRPr="00967FD4">
        <w:t xml:space="preserve">equity or loan interests, and </w:t>
      </w:r>
      <w:r w:rsidR="00967FD4" w:rsidRPr="00967FD4">
        <w:rPr>
          <w:position w:val="6"/>
          <w:sz w:val="16"/>
        </w:rPr>
        <w:t>*</w:t>
      </w:r>
      <w:r w:rsidRPr="00967FD4">
        <w:t xml:space="preserve">indirect equity or loan interests, in the </w:t>
      </w:r>
      <w:r w:rsidR="00967FD4" w:rsidRPr="00967FD4">
        <w:rPr>
          <w:position w:val="6"/>
          <w:sz w:val="16"/>
        </w:rPr>
        <w:t>*</w:t>
      </w:r>
      <w:r w:rsidRPr="00967FD4">
        <w:t>prospective losing entity that are split or merged during the period:</w:t>
      </w:r>
    </w:p>
    <w:p w:rsidR="00832DA0" w:rsidRPr="00967FD4" w:rsidRDefault="00832DA0" w:rsidP="00832DA0">
      <w:pPr>
        <w:pStyle w:val="paragraph"/>
      </w:pPr>
      <w:r w:rsidRPr="00967FD4">
        <w:tab/>
        <w:t>(a)</w:t>
      </w:r>
      <w:r w:rsidRPr="00967FD4">
        <w:tab/>
        <w:t xml:space="preserve">starting when the </w:t>
      </w:r>
      <w:r w:rsidR="00967FD4" w:rsidRPr="00967FD4">
        <w:rPr>
          <w:position w:val="6"/>
          <w:sz w:val="16"/>
        </w:rPr>
        <w:t>*</w:t>
      </w:r>
      <w:r w:rsidRPr="00967FD4">
        <w:t>scheme is entered into; and</w:t>
      </w:r>
    </w:p>
    <w:p w:rsidR="00832DA0" w:rsidRPr="00967FD4" w:rsidRDefault="00832DA0" w:rsidP="00832DA0">
      <w:pPr>
        <w:pStyle w:val="paragraph"/>
      </w:pPr>
      <w:r w:rsidRPr="00967FD4">
        <w:tab/>
        <w:t>(b)</w:t>
      </w:r>
      <w:r w:rsidRPr="00967FD4">
        <w:tab/>
        <w:t xml:space="preserve">ending at the time of the </w:t>
      </w:r>
      <w:r w:rsidR="00967FD4" w:rsidRPr="00967FD4">
        <w:rPr>
          <w:position w:val="6"/>
          <w:sz w:val="16"/>
        </w:rPr>
        <w:t>*</w:t>
      </w:r>
      <w:r w:rsidRPr="00967FD4">
        <w:t>realisation event mentioned in paragraph</w:t>
      </w:r>
      <w:r w:rsidR="00967FD4">
        <w:t> </w:t>
      </w:r>
      <w:r w:rsidRPr="00967FD4">
        <w:t>727</w:t>
      </w:r>
      <w:r w:rsidR="00967FD4">
        <w:noBreakHyphen/>
      </w:r>
      <w:r w:rsidRPr="00967FD4">
        <w:t>850(1)(c);</w:t>
      </w:r>
    </w:p>
    <w:p w:rsidR="00832DA0" w:rsidRPr="00967FD4" w:rsidRDefault="00832DA0" w:rsidP="00832DA0">
      <w:pPr>
        <w:pStyle w:val="subsection2"/>
      </w:pPr>
      <w:r w:rsidRPr="00967FD4">
        <w:t>in the same way as those sections affect how Subdivision</w:t>
      </w:r>
      <w:r w:rsidR="00967FD4">
        <w:t> </w:t>
      </w:r>
      <w:r w:rsidRPr="00967FD4">
        <w:t>727</w:t>
      </w:r>
      <w:r w:rsidR="00967FD4">
        <w:noBreakHyphen/>
      </w:r>
      <w:r w:rsidRPr="00967FD4">
        <w:t xml:space="preserve">G would apply to those interests on the assumptions set out in </w:t>
      </w:r>
      <w:r w:rsidR="00967FD4">
        <w:t>subsection (</w:t>
      </w:r>
      <w:r w:rsidRPr="00967FD4">
        <w:t>3) of this section.</w:t>
      </w:r>
    </w:p>
    <w:p w:rsidR="00832DA0" w:rsidRPr="00967FD4" w:rsidRDefault="00832DA0" w:rsidP="00832DA0">
      <w:pPr>
        <w:pStyle w:val="subsection"/>
      </w:pPr>
      <w:r w:rsidRPr="00967FD4">
        <w:tab/>
        <w:t>(5)</w:t>
      </w:r>
      <w:r w:rsidRPr="00967FD4">
        <w:tab/>
        <w:t>The application of a provision because of this section is additional to, and is not intended to limit, any other application of the provision.</w:t>
      </w:r>
    </w:p>
    <w:p w:rsidR="00832DA0" w:rsidRPr="00967FD4" w:rsidRDefault="00832DA0" w:rsidP="00832DA0">
      <w:pPr>
        <w:pStyle w:val="ActHead5"/>
      </w:pPr>
      <w:bookmarkStart w:id="823" w:name="_Toc446051770"/>
      <w:r w:rsidRPr="00967FD4">
        <w:rPr>
          <w:rStyle w:val="CharSectno"/>
        </w:rPr>
        <w:t>727</w:t>
      </w:r>
      <w:r w:rsidR="00967FD4">
        <w:rPr>
          <w:rStyle w:val="CharSectno"/>
        </w:rPr>
        <w:noBreakHyphen/>
      </w:r>
      <w:r w:rsidRPr="00967FD4">
        <w:rPr>
          <w:rStyle w:val="CharSectno"/>
        </w:rPr>
        <w:t>870</w:t>
      </w:r>
      <w:r w:rsidRPr="00967FD4">
        <w:t xml:space="preserve">  Effect of CGT roll</w:t>
      </w:r>
      <w:r w:rsidR="00967FD4">
        <w:noBreakHyphen/>
      </w:r>
      <w:r w:rsidRPr="00967FD4">
        <w:t>over</w:t>
      </w:r>
      <w:bookmarkEnd w:id="823"/>
    </w:p>
    <w:p w:rsidR="00832DA0" w:rsidRPr="00967FD4" w:rsidRDefault="00832DA0" w:rsidP="00832DA0">
      <w:pPr>
        <w:pStyle w:val="subsection"/>
        <w:keepNext/>
        <w:keepLines/>
      </w:pPr>
      <w:r w:rsidRPr="00967FD4">
        <w:tab/>
        <w:t>(1)</w:t>
      </w:r>
      <w:r w:rsidRPr="00967FD4">
        <w:tab/>
        <w:t>If:</w:t>
      </w:r>
    </w:p>
    <w:p w:rsidR="00832DA0" w:rsidRPr="00967FD4" w:rsidRDefault="00832DA0" w:rsidP="00832DA0">
      <w:pPr>
        <w:pStyle w:val="paragraph"/>
        <w:keepNext/>
        <w:keepLines/>
      </w:pPr>
      <w:r w:rsidRPr="00967FD4">
        <w:tab/>
        <w:t>(a)</w:t>
      </w:r>
      <w:r w:rsidRPr="00967FD4">
        <w:tab/>
        <w:t xml:space="preserve">the </w:t>
      </w:r>
      <w:r w:rsidR="00967FD4" w:rsidRPr="00967FD4">
        <w:rPr>
          <w:position w:val="6"/>
          <w:sz w:val="16"/>
        </w:rPr>
        <w:t>*</w:t>
      </w:r>
      <w:r w:rsidRPr="00967FD4">
        <w:t>realisation event mentioned in paragraph</w:t>
      </w:r>
      <w:r w:rsidR="00967FD4">
        <w:t> </w:t>
      </w:r>
      <w:r w:rsidRPr="00967FD4">
        <w:t>727</w:t>
      </w:r>
      <w:r w:rsidR="00967FD4">
        <w:noBreakHyphen/>
      </w:r>
      <w:r w:rsidRPr="00967FD4">
        <w:t xml:space="preserve">850(1)(c) is a </w:t>
      </w:r>
      <w:r w:rsidR="00967FD4" w:rsidRPr="00967FD4">
        <w:rPr>
          <w:position w:val="6"/>
          <w:sz w:val="16"/>
        </w:rPr>
        <w:t>*</w:t>
      </w:r>
      <w:r w:rsidRPr="00967FD4">
        <w:t>CGT event; and</w:t>
      </w:r>
    </w:p>
    <w:p w:rsidR="00832DA0" w:rsidRPr="00967FD4" w:rsidRDefault="00832DA0" w:rsidP="00832DA0">
      <w:pPr>
        <w:pStyle w:val="paragraph"/>
        <w:keepNext/>
        <w:keepLines/>
      </w:pPr>
      <w:r w:rsidRPr="00967FD4">
        <w:tab/>
        <w:t>(b)</w:t>
      </w:r>
      <w:r w:rsidRPr="00967FD4">
        <w:tab/>
        <w:t>section</w:t>
      </w:r>
      <w:r w:rsidR="00967FD4">
        <w:t> </w:t>
      </w:r>
      <w:r w:rsidRPr="00967FD4">
        <w:t>727</w:t>
      </w:r>
      <w:r w:rsidR="00967FD4">
        <w:noBreakHyphen/>
      </w:r>
      <w:r w:rsidRPr="00967FD4">
        <w:t xml:space="preserve">850 reduces a loss that would, apart from this Division,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(c)</w:t>
      </w:r>
      <w:r w:rsidRPr="00967FD4">
        <w:tab/>
        <w:t>there is a roll</w:t>
      </w:r>
      <w:r w:rsidR="00967FD4">
        <w:noBreakHyphen/>
      </w:r>
      <w:r w:rsidRPr="00967FD4">
        <w:t>over for the CGT event;</w:t>
      </w:r>
    </w:p>
    <w:p w:rsidR="00832DA0" w:rsidRPr="00967FD4" w:rsidRDefault="00832DA0" w:rsidP="00832DA0">
      <w:pPr>
        <w:pStyle w:val="subsection2"/>
      </w:pPr>
      <w:r w:rsidRPr="00967FD4">
        <w:t xml:space="preserve">the interest’s </w:t>
      </w:r>
      <w:r w:rsidR="00967FD4" w:rsidRPr="00967FD4">
        <w:rPr>
          <w:position w:val="6"/>
          <w:sz w:val="16"/>
        </w:rPr>
        <w:t>*</w:t>
      </w:r>
      <w:r w:rsidRPr="00967FD4">
        <w:t>reduced cost base at the time of the CGT event is taken to have been reduced by the amount by which section</w:t>
      </w:r>
      <w:r w:rsidR="00967FD4">
        <w:t> </w:t>
      </w:r>
      <w:r w:rsidRPr="00967FD4">
        <w:t>727</w:t>
      </w:r>
      <w:r w:rsidR="00967FD4">
        <w:noBreakHyphen/>
      </w:r>
      <w:r w:rsidRPr="00967FD4">
        <w:t>850 reduces that loss, but is so taken only for the purposes of working out:</w:t>
      </w:r>
    </w:p>
    <w:p w:rsidR="00832DA0" w:rsidRPr="00967FD4" w:rsidRDefault="00832DA0" w:rsidP="00832DA0">
      <w:pPr>
        <w:pStyle w:val="paragraph"/>
      </w:pPr>
      <w:r w:rsidRPr="00967FD4">
        <w:tab/>
        <w:t>(d)</w:t>
      </w:r>
      <w:r w:rsidRPr="00967FD4">
        <w:tab/>
        <w:t>the interest’s reduced cost base, from time to time after the roll</w:t>
      </w:r>
      <w:r w:rsidR="00967FD4">
        <w:noBreakHyphen/>
      </w:r>
      <w:r w:rsidRPr="00967FD4">
        <w:t xml:space="preserve">over, for the entity that </w:t>
      </w:r>
      <w:r w:rsidR="00967FD4" w:rsidRPr="00967FD4">
        <w:rPr>
          <w:position w:val="6"/>
          <w:sz w:val="16"/>
        </w:rPr>
        <w:t>*</w:t>
      </w:r>
      <w:r w:rsidRPr="00967FD4">
        <w:t>acquired the interest because of the CGT event; and</w:t>
      </w:r>
    </w:p>
    <w:p w:rsidR="00832DA0" w:rsidRPr="00967FD4" w:rsidRDefault="00832DA0" w:rsidP="00832DA0">
      <w:pPr>
        <w:pStyle w:val="paragraph"/>
      </w:pPr>
      <w:r w:rsidRPr="00967FD4">
        <w:tab/>
        <w:t>(e)</w:t>
      </w:r>
      <w:r w:rsidRPr="00967FD4">
        <w:tab/>
        <w:t xml:space="preserve">in the case of a </w:t>
      </w:r>
      <w:r w:rsidR="00967FD4" w:rsidRPr="00967FD4">
        <w:rPr>
          <w:position w:val="6"/>
          <w:sz w:val="16"/>
        </w:rPr>
        <w:t>*</w:t>
      </w:r>
      <w:r w:rsidRPr="00967FD4">
        <w:t>replacement</w:t>
      </w:r>
      <w:r w:rsidR="00967FD4">
        <w:noBreakHyphen/>
      </w:r>
      <w:r w:rsidRPr="00967FD4">
        <w:t>asset roll</w:t>
      </w:r>
      <w:r w:rsidR="00967FD4">
        <w:noBreakHyphen/>
      </w:r>
      <w:r w:rsidRPr="00967FD4">
        <w:t>over—the reduced cost base of the replacement CGT asset, from time to time after the roll</w:t>
      </w:r>
      <w:r w:rsidR="00967FD4">
        <w:noBreakHyphen/>
      </w:r>
      <w:r w:rsidRPr="00967FD4">
        <w:t xml:space="preserve">over, for the entity that </w:t>
      </w:r>
      <w:r w:rsidR="00967FD4" w:rsidRPr="00967FD4">
        <w:rPr>
          <w:position w:val="6"/>
          <w:sz w:val="16"/>
        </w:rPr>
        <w:t>*</w:t>
      </w:r>
      <w:r w:rsidRPr="00967FD4">
        <w:t>disposed of the interest.</w:t>
      </w:r>
    </w:p>
    <w:p w:rsidR="00832DA0" w:rsidRPr="00967FD4" w:rsidRDefault="00832DA0" w:rsidP="00832DA0">
      <w:pPr>
        <w:pStyle w:val="notetext"/>
      </w:pPr>
      <w:r w:rsidRPr="00967FD4">
        <w:t>Note:</w:t>
      </w:r>
      <w:r w:rsidRPr="00967FD4">
        <w:tab/>
        <w:t>Because of the roll</w:t>
      </w:r>
      <w:r w:rsidR="00967FD4">
        <w:noBreakHyphen/>
      </w:r>
      <w:r w:rsidRPr="00967FD4">
        <w:t>over, the loss reduction under section</w:t>
      </w:r>
      <w:r w:rsidR="00967FD4">
        <w:t> </w:t>
      </w:r>
      <w:r w:rsidRPr="00967FD4">
        <w:t>727</w:t>
      </w:r>
      <w:r w:rsidR="00967FD4">
        <w:noBreakHyphen/>
      </w:r>
      <w:r w:rsidRPr="00967FD4">
        <w:t>850 will have no tax effect. This subsection ensures that the loss reduction is passed on, through the reduction in reduced cost base, to prevent or reduce a loss arising on a later CGT event.</w:t>
      </w:r>
    </w:p>
    <w:p w:rsidR="00832DA0" w:rsidRPr="00967FD4" w:rsidRDefault="00832DA0" w:rsidP="00832DA0">
      <w:pPr>
        <w:pStyle w:val="ActHead5"/>
      </w:pPr>
      <w:bookmarkStart w:id="824" w:name="_Toc446051771"/>
      <w:r w:rsidRPr="00967FD4">
        <w:rPr>
          <w:rStyle w:val="CharSectno"/>
        </w:rPr>
        <w:t>727</w:t>
      </w:r>
      <w:r w:rsidR="00967FD4">
        <w:rPr>
          <w:rStyle w:val="CharSectno"/>
        </w:rPr>
        <w:noBreakHyphen/>
      </w:r>
      <w:r w:rsidRPr="00967FD4">
        <w:rPr>
          <w:rStyle w:val="CharSectno"/>
        </w:rPr>
        <w:t>875</w:t>
      </w:r>
      <w:r w:rsidRPr="00967FD4">
        <w:t xml:space="preserve">  Application to CGT asset that is also trading stock or revenue asset</w:t>
      </w:r>
      <w:bookmarkEnd w:id="824"/>
    </w:p>
    <w:p w:rsidR="00832DA0" w:rsidRPr="00967FD4" w:rsidRDefault="00832DA0" w:rsidP="00832DA0">
      <w:pPr>
        <w:pStyle w:val="subsection"/>
      </w:pPr>
      <w:r w:rsidRPr="00967FD4">
        <w:tab/>
      </w:r>
      <w:r w:rsidRPr="00967FD4">
        <w:tab/>
        <w:t xml:space="preserve">If an </w:t>
      </w:r>
      <w:r w:rsidR="00967FD4" w:rsidRPr="00967FD4">
        <w:rPr>
          <w:position w:val="6"/>
          <w:sz w:val="16"/>
        </w:rPr>
        <w:t>*</w:t>
      </w:r>
      <w:r w:rsidRPr="00967FD4">
        <w:t xml:space="preserve">equity or loan interest is also an item of </w:t>
      </w:r>
      <w:r w:rsidR="00967FD4" w:rsidRPr="00967FD4">
        <w:rPr>
          <w:position w:val="6"/>
          <w:sz w:val="16"/>
        </w:rPr>
        <w:t>*</w:t>
      </w:r>
      <w:r w:rsidRPr="00967FD4">
        <w:t xml:space="preserve">trading stock or a </w:t>
      </w:r>
      <w:r w:rsidR="00967FD4" w:rsidRPr="00967FD4">
        <w:rPr>
          <w:position w:val="6"/>
          <w:sz w:val="16"/>
        </w:rPr>
        <w:t>*</w:t>
      </w:r>
      <w:r w:rsidRPr="00967FD4">
        <w:t>revenue asset, this Subdivision applies to the interest once in its character as a CGT asset and again in its character as trading stock or a revenue asset.</w:t>
      </w:r>
    </w:p>
    <w:p w:rsidR="00832DA0" w:rsidRPr="00967FD4" w:rsidRDefault="00832DA0" w:rsidP="00276407">
      <w:pPr>
        <w:pStyle w:val="ActHead4"/>
      </w:pPr>
      <w:bookmarkStart w:id="825" w:name="_Toc446051772"/>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L</w:t>
      </w:r>
      <w:r w:rsidRPr="00967FD4">
        <w:t>—</w:t>
      </w:r>
      <w:r w:rsidRPr="00967FD4">
        <w:rPr>
          <w:rStyle w:val="CharSubdText"/>
        </w:rPr>
        <w:t>Indirect value shift resulting from a direct value shift</w:t>
      </w:r>
      <w:bookmarkEnd w:id="825"/>
    </w:p>
    <w:p w:rsidR="00832DA0" w:rsidRPr="00967FD4" w:rsidRDefault="00832DA0" w:rsidP="00276407">
      <w:pPr>
        <w:pStyle w:val="TofSectsHeading"/>
        <w:keepNext/>
        <w:keepLines/>
      </w:pPr>
      <w:r w:rsidRPr="00967FD4">
        <w:t>Table of sections</w:t>
      </w:r>
    </w:p>
    <w:p w:rsidR="00832DA0" w:rsidRPr="00967FD4" w:rsidRDefault="00832DA0" w:rsidP="00832DA0">
      <w:pPr>
        <w:pStyle w:val="TofSectsSection"/>
      </w:pPr>
      <w:r w:rsidRPr="00967FD4">
        <w:t>727</w:t>
      </w:r>
      <w:r w:rsidR="00967FD4">
        <w:noBreakHyphen/>
      </w:r>
      <w:r w:rsidRPr="00967FD4">
        <w:t>905</w:t>
      </w:r>
      <w:r w:rsidRPr="00967FD4">
        <w:tab/>
        <w:t>How this Subdivision affects the rest of this Division</w:t>
      </w:r>
    </w:p>
    <w:p w:rsidR="00832DA0" w:rsidRPr="00967FD4" w:rsidRDefault="00832DA0" w:rsidP="00832DA0">
      <w:pPr>
        <w:pStyle w:val="TofSectsSection"/>
      </w:pPr>
      <w:r w:rsidRPr="00967FD4">
        <w:t>727</w:t>
      </w:r>
      <w:r w:rsidR="00967FD4">
        <w:noBreakHyphen/>
      </w:r>
      <w:r w:rsidRPr="00967FD4">
        <w:t>910</w:t>
      </w:r>
      <w:r w:rsidRPr="00967FD4">
        <w:tab/>
        <w:t>Treatment of value shifted under the direct value shift</w:t>
      </w:r>
    </w:p>
    <w:p w:rsidR="00832DA0" w:rsidRPr="00967FD4" w:rsidRDefault="00832DA0" w:rsidP="00832DA0">
      <w:pPr>
        <w:pStyle w:val="ActHead5"/>
      </w:pPr>
      <w:bookmarkStart w:id="826" w:name="_Toc446051773"/>
      <w:r w:rsidRPr="00967FD4">
        <w:rPr>
          <w:rStyle w:val="CharSectno"/>
        </w:rPr>
        <w:t>727</w:t>
      </w:r>
      <w:r w:rsidR="00967FD4">
        <w:rPr>
          <w:rStyle w:val="CharSectno"/>
        </w:rPr>
        <w:noBreakHyphen/>
      </w:r>
      <w:r w:rsidRPr="00967FD4">
        <w:rPr>
          <w:rStyle w:val="CharSectno"/>
        </w:rPr>
        <w:t>905</w:t>
      </w:r>
      <w:r w:rsidRPr="00967FD4">
        <w:t xml:space="preserve">  How this Subdivision affects the rest of this Division</w:t>
      </w:r>
      <w:bookmarkEnd w:id="826"/>
    </w:p>
    <w:p w:rsidR="00832DA0" w:rsidRPr="00967FD4" w:rsidRDefault="00832DA0" w:rsidP="00832DA0">
      <w:pPr>
        <w:pStyle w:val="subsection"/>
      </w:pPr>
      <w:r w:rsidRPr="00967FD4">
        <w:tab/>
        <w:t>(1)</w:t>
      </w:r>
      <w:r w:rsidRPr="00967FD4">
        <w:tab/>
        <w:t xml:space="preserve">This Subdivision affects how the rest of this Division applies to a </w:t>
      </w:r>
      <w:r w:rsidR="00967FD4" w:rsidRPr="00967FD4">
        <w:rPr>
          <w:position w:val="6"/>
          <w:sz w:val="16"/>
        </w:rPr>
        <w:t>*</w:t>
      </w:r>
      <w:r w:rsidRPr="00967FD4">
        <w:t xml:space="preserve">scheme (the </w:t>
      </w:r>
      <w:r w:rsidRPr="00967FD4">
        <w:rPr>
          <w:b/>
          <w:i/>
        </w:rPr>
        <w:t>IVS scheme</w:t>
      </w:r>
      <w:r w:rsidRPr="00967FD4">
        <w:t xml:space="preserve">) that is or includes a scheme (the </w:t>
      </w:r>
      <w:r w:rsidRPr="00967FD4">
        <w:rPr>
          <w:b/>
          <w:i/>
        </w:rPr>
        <w:t>DVS scheme</w:t>
      </w:r>
      <w:r w:rsidRPr="00967FD4">
        <w:t xml:space="preserve">) under which there is a </w:t>
      </w:r>
      <w:r w:rsidR="00967FD4" w:rsidRPr="00967FD4">
        <w:rPr>
          <w:position w:val="6"/>
          <w:sz w:val="16"/>
        </w:rPr>
        <w:t>*</w:t>
      </w:r>
      <w:r w:rsidRPr="00967FD4">
        <w:t>direct value shift.</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direct value shift:</w:t>
      </w:r>
    </w:p>
    <w:p w:rsidR="00832DA0" w:rsidRPr="00967FD4" w:rsidRDefault="00832DA0" w:rsidP="00832DA0">
      <w:pPr>
        <w:pStyle w:val="paragraph"/>
      </w:pPr>
      <w:r w:rsidRPr="00967FD4">
        <w:tab/>
        <w:t>(a)</w:t>
      </w:r>
      <w:r w:rsidRPr="00967FD4">
        <w:tab/>
        <w:t>has consequences under Division</w:t>
      </w:r>
      <w:r w:rsidR="00967FD4">
        <w:t> </w:t>
      </w:r>
      <w:r w:rsidRPr="00967FD4">
        <w:t xml:space="preserve">725 for an entity as an </w:t>
      </w:r>
      <w:r w:rsidR="00967FD4" w:rsidRPr="00967FD4">
        <w:rPr>
          <w:position w:val="6"/>
          <w:sz w:val="16"/>
        </w:rPr>
        <w:t>*</w:t>
      </w:r>
      <w:r w:rsidRPr="00967FD4">
        <w:t xml:space="preserve">affected owner of </w:t>
      </w:r>
      <w:r w:rsidR="00967FD4" w:rsidRPr="00967FD4">
        <w:rPr>
          <w:position w:val="6"/>
          <w:sz w:val="16"/>
        </w:rPr>
        <w:t>*</w:t>
      </w:r>
      <w:r w:rsidRPr="00967FD4">
        <w:t>down interests (or would do so apart from section</w:t>
      </w:r>
      <w:r w:rsidR="00967FD4">
        <w:t> </w:t>
      </w:r>
      <w:r w:rsidRPr="00967FD4">
        <w:t>725</w:t>
      </w:r>
      <w:r w:rsidR="00967FD4">
        <w:noBreakHyphen/>
      </w:r>
      <w:r w:rsidRPr="00967FD4">
        <w:t>90 (about direct value shifts that will be reversed)); and</w:t>
      </w:r>
    </w:p>
    <w:p w:rsidR="00832DA0" w:rsidRPr="00967FD4" w:rsidRDefault="00832DA0" w:rsidP="00832DA0">
      <w:pPr>
        <w:pStyle w:val="paragraph"/>
      </w:pPr>
      <w:r w:rsidRPr="00967FD4">
        <w:tab/>
        <w:t>(b)</w:t>
      </w:r>
      <w:r w:rsidRPr="00967FD4">
        <w:tab/>
        <w:t xml:space="preserve">also has consequences under that Division for another entity as an affected owner of </w:t>
      </w:r>
      <w:r w:rsidR="00967FD4" w:rsidRPr="00967FD4">
        <w:rPr>
          <w:position w:val="6"/>
          <w:sz w:val="16"/>
        </w:rPr>
        <w:t>*</w:t>
      </w:r>
      <w:r w:rsidRPr="00967FD4">
        <w:t>up interests (or would do so apart from section</w:t>
      </w:r>
      <w:r w:rsidR="00967FD4">
        <w:t> </w:t>
      </w:r>
      <w:r w:rsidRPr="00967FD4">
        <w:t>725</w:t>
      </w:r>
      <w:r w:rsidR="00967FD4">
        <w:noBreakHyphen/>
      </w:r>
      <w:r w:rsidRPr="00967FD4">
        <w:t>90);</w:t>
      </w:r>
    </w:p>
    <w:p w:rsidR="00832DA0" w:rsidRPr="00967FD4" w:rsidRDefault="00832DA0" w:rsidP="00832DA0">
      <w:pPr>
        <w:pStyle w:val="subsection2"/>
      </w:pPr>
      <w:r w:rsidRPr="00967FD4">
        <w:t>the rest of this Subdivision has effect, for the purposes of Subdivisions</w:t>
      </w:r>
      <w:r w:rsidR="00967FD4">
        <w:t> </w:t>
      </w:r>
      <w:r w:rsidRPr="00967FD4">
        <w:t>727</w:t>
      </w:r>
      <w:r w:rsidR="00967FD4">
        <w:noBreakHyphen/>
      </w:r>
      <w:r w:rsidRPr="00967FD4">
        <w:t>A to 727</w:t>
      </w:r>
      <w:r w:rsidR="00967FD4">
        <w:noBreakHyphen/>
      </w:r>
      <w:r w:rsidRPr="00967FD4">
        <w:t>K, in order to determine:</w:t>
      </w:r>
    </w:p>
    <w:p w:rsidR="00832DA0" w:rsidRPr="00967FD4" w:rsidRDefault="00832DA0" w:rsidP="00832DA0">
      <w:pPr>
        <w:pStyle w:val="paragraph"/>
      </w:pPr>
      <w:r w:rsidRPr="00967FD4">
        <w:tab/>
        <w:t>(c)</w:t>
      </w:r>
      <w:r w:rsidRPr="00967FD4">
        <w:tab/>
        <w:t xml:space="preserve">whether the IVS scheme results in an </w:t>
      </w:r>
      <w:r w:rsidR="00967FD4" w:rsidRPr="00967FD4">
        <w:rPr>
          <w:position w:val="6"/>
          <w:sz w:val="16"/>
        </w:rPr>
        <w:t>*</w:t>
      </w:r>
      <w:r w:rsidRPr="00967FD4">
        <w:t>indirect value shift, from the first entity to the other entity, that has consequences under this Division; and</w:t>
      </w:r>
    </w:p>
    <w:p w:rsidR="00832DA0" w:rsidRPr="00967FD4" w:rsidRDefault="00832DA0" w:rsidP="00832DA0">
      <w:pPr>
        <w:pStyle w:val="paragraph"/>
      </w:pPr>
      <w:r w:rsidRPr="00967FD4">
        <w:tab/>
        <w:t>(d)</w:t>
      </w:r>
      <w:r w:rsidRPr="00967FD4">
        <w:tab/>
        <w:t>whether the IVS scheme has consequences under Subdivision</w:t>
      </w:r>
      <w:r w:rsidR="00967FD4">
        <w:t> </w:t>
      </w:r>
      <w:r w:rsidRPr="00967FD4">
        <w:t>727</w:t>
      </w:r>
      <w:r w:rsidR="00967FD4">
        <w:noBreakHyphen/>
      </w:r>
      <w:r w:rsidRPr="00967FD4">
        <w:t xml:space="preserve">K because it results in a </w:t>
      </w:r>
      <w:r w:rsidR="00967FD4" w:rsidRPr="00967FD4">
        <w:rPr>
          <w:position w:val="6"/>
          <w:sz w:val="16"/>
        </w:rPr>
        <w:t>*</w:t>
      </w:r>
      <w:r w:rsidRPr="00967FD4">
        <w:t xml:space="preserve">presumed indirect value shift affecting a </w:t>
      </w:r>
      <w:r w:rsidR="00967FD4" w:rsidRPr="00967FD4">
        <w:rPr>
          <w:position w:val="6"/>
          <w:sz w:val="16"/>
        </w:rPr>
        <w:t>*</w:t>
      </w:r>
      <w:r w:rsidRPr="00967FD4">
        <w:t xml:space="preserve">realisation event happening to </w:t>
      </w:r>
      <w:r w:rsidR="00967FD4" w:rsidRPr="00967FD4">
        <w:rPr>
          <w:position w:val="6"/>
          <w:sz w:val="16"/>
        </w:rPr>
        <w:t>*</w:t>
      </w:r>
      <w:r w:rsidRPr="00967FD4">
        <w:t xml:space="preserve">equity or loan interests, or to </w:t>
      </w:r>
      <w:r w:rsidR="00967FD4" w:rsidRPr="00967FD4">
        <w:rPr>
          <w:position w:val="6"/>
          <w:sz w:val="16"/>
        </w:rPr>
        <w:t>*</w:t>
      </w:r>
      <w:r w:rsidRPr="00967FD4">
        <w:t>indirect equity or loan interests, in the first entity; and</w:t>
      </w:r>
    </w:p>
    <w:p w:rsidR="00832DA0" w:rsidRPr="00967FD4" w:rsidRDefault="00832DA0" w:rsidP="00832DA0">
      <w:pPr>
        <w:pStyle w:val="paragraph"/>
      </w:pPr>
      <w:r w:rsidRPr="00967FD4">
        <w:tab/>
        <w:t>(e)</w:t>
      </w:r>
      <w:r w:rsidRPr="00967FD4">
        <w:tab/>
        <w:t>those consequences.</w:t>
      </w:r>
    </w:p>
    <w:p w:rsidR="00832DA0" w:rsidRPr="00967FD4" w:rsidRDefault="00832DA0" w:rsidP="00832DA0">
      <w:pPr>
        <w:pStyle w:val="notetext"/>
      </w:pPr>
      <w:r w:rsidRPr="00967FD4">
        <w:t>Note:</w:t>
      </w:r>
      <w:r w:rsidRPr="00967FD4">
        <w:tab/>
        <w:t>Section</w:t>
      </w:r>
      <w:r w:rsidR="00967FD4">
        <w:t> </w:t>
      </w:r>
      <w:r w:rsidRPr="00967FD4">
        <w:t>725</w:t>
      </w:r>
      <w:r w:rsidR="00967FD4">
        <w:noBreakHyphen/>
      </w:r>
      <w:r w:rsidRPr="00967FD4">
        <w:t>50 sets out when a direct value shift has consequences under Division</w:t>
      </w:r>
      <w:r w:rsidR="00967FD4">
        <w:t> </w:t>
      </w:r>
      <w:r w:rsidRPr="00967FD4">
        <w:t>725.</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the IVS scheme is the DVS scheme; and</w:t>
      </w:r>
    </w:p>
    <w:p w:rsidR="00832DA0" w:rsidRPr="00967FD4" w:rsidRDefault="00832DA0" w:rsidP="00832DA0">
      <w:pPr>
        <w:pStyle w:val="paragraph"/>
      </w:pPr>
      <w:r w:rsidRPr="00967FD4">
        <w:tab/>
        <w:t>(b)</w:t>
      </w:r>
      <w:r w:rsidRPr="00967FD4">
        <w:tab/>
        <w:t>subsection</w:t>
      </w:r>
      <w:r w:rsidR="00967FD4">
        <w:t> </w:t>
      </w:r>
      <w:r w:rsidRPr="00967FD4">
        <w:t>725</w:t>
      </w:r>
      <w:r w:rsidR="00967FD4">
        <w:noBreakHyphen/>
      </w:r>
      <w:r w:rsidRPr="00967FD4">
        <w:t xml:space="preserve">145(2) is satisfied for the </w:t>
      </w:r>
      <w:r w:rsidR="00967FD4" w:rsidRPr="00967FD4">
        <w:rPr>
          <w:position w:val="6"/>
          <w:sz w:val="16"/>
        </w:rPr>
        <w:t>*</w:t>
      </w:r>
      <w:r w:rsidRPr="00967FD4">
        <w:t>direct value shift (because one or more equity or loan interests in the target entity are issued at a discount); but</w:t>
      </w:r>
    </w:p>
    <w:p w:rsidR="00832DA0" w:rsidRPr="00967FD4" w:rsidRDefault="00832DA0" w:rsidP="00832DA0">
      <w:pPr>
        <w:pStyle w:val="paragraph"/>
      </w:pPr>
      <w:r w:rsidRPr="00967FD4">
        <w:tab/>
        <w:t>(c)</w:t>
      </w:r>
      <w:r w:rsidRPr="00967FD4">
        <w:tab/>
        <w:t>subsection</w:t>
      </w:r>
      <w:r w:rsidR="00967FD4">
        <w:t> </w:t>
      </w:r>
      <w:r w:rsidRPr="00967FD4">
        <w:t>725</w:t>
      </w:r>
      <w:r w:rsidR="00967FD4">
        <w:noBreakHyphen/>
      </w:r>
      <w:r w:rsidRPr="00967FD4">
        <w:t>145(3) (about an increase in the market value of one or more equity or loan interests in the target entity) is not satisfied for the direct value shift;</w:t>
      </w:r>
    </w:p>
    <w:p w:rsidR="00832DA0" w:rsidRPr="00967FD4" w:rsidRDefault="00832DA0" w:rsidP="00832DA0">
      <w:pPr>
        <w:pStyle w:val="subsection2"/>
      </w:pPr>
      <w:r w:rsidRPr="00967FD4">
        <w:t>Subdivisions</w:t>
      </w:r>
      <w:r w:rsidR="00967FD4">
        <w:t> </w:t>
      </w:r>
      <w:r w:rsidRPr="00967FD4">
        <w:t>727</w:t>
      </w:r>
      <w:r w:rsidR="00967FD4">
        <w:noBreakHyphen/>
      </w:r>
      <w:r w:rsidRPr="00967FD4">
        <w:t>A to 727</w:t>
      </w:r>
      <w:r w:rsidR="00967FD4">
        <w:noBreakHyphen/>
      </w:r>
      <w:r w:rsidRPr="00967FD4">
        <w:t>K apply to the IVS scheme only as provided in this section.</w:t>
      </w:r>
    </w:p>
    <w:p w:rsidR="00832DA0" w:rsidRPr="00967FD4" w:rsidRDefault="00832DA0" w:rsidP="00832DA0">
      <w:pPr>
        <w:pStyle w:val="subsection"/>
      </w:pPr>
      <w:r w:rsidRPr="00967FD4">
        <w:tab/>
        <w:t>(4)</w:t>
      </w:r>
      <w:r w:rsidRPr="00967FD4">
        <w:tab/>
        <w:t>Otherwise, those Subdivisions apply to the IVS scheme as provided in this section in addition to any other application they have to the scheme.</w:t>
      </w:r>
    </w:p>
    <w:p w:rsidR="00832DA0" w:rsidRPr="00967FD4" w:rsidRDefault="00832DA0" w:rsidP="00832DA0">
      <w:pPr>
        <w:pStyle w:val="ActHead5"/>
      </w:pPr>
      <w:bookmarkStart w:id="827" w:name="_Toc446051774"/>
      <w:r w:rsidRPr="00967FD4">
        <w:rPr>
          <w:rStyle w:val="CharSectno"/>
        </w:rPr>
        <w:t>727</w:t>
      </w:r>
      <w:r w:rsidR="00967FD4">
        <w:rPr>
          <w:rStyle w:val="CharSectno"/>
        </w:rPr>
        <w:noBreakHyphen/>
      </w:r>
      <w:r w:rsidRPr="00967FD4">
        <w:rPr>
          <w:rStyle w:val="CharSectno"/>
        </w:rPr>
        <w:t>910</w:t>
      </w:r>
      <w:r w:rsidRPr="00967FD4">
        <w:t xml:space="preserve">  Treatment of value shifted under the direct value shift</w:t>
      </w:r>
      <w:bookmarkEnd w:id="827"/>
    </w:p>
    <w:p w:rsidR="00832DA0" w:rsidRPr="00967FD4" w:rsidRDefault="00832DA0" w:rsidP="00832DA0">
      <w:pPr>
        <w:pStyle w:val="subsection"/>
      </w:pPr>
      <w:r w:rsidRPr="00967FD4">
        <w:tab/>
        <w:t>(1)</w:t>
      </w:r>
      <w:r w:rsidRPr="00967FD4">
        <w:tab/>
        <w:t xml:space="preserve">The first entity is treated as </w:t>
      </w:r>
      <w:r w:rsidR="00967FD4" w:rsidRPr="00967FD4">
        <w:rPr>
          <w:position w:val="6"/>
          <w:sz w:val="16"/>
        </w:rPr>
        <w:t>*</w:t>
      </w:r>
      <w:r w:rsidRPr="00967FD4">
        <w:t xml:space="preserve">providing economic benefits to the other entity, </w:t>
      </w:r>
      <w:r w:rsidR="00967FD4" w:rsidRPr="00967FD4">
        <w:rPr>
          <w:position w:val="6"/>
          <w:sz w:val="16"/>
        </w:rPr>
        <w:t>*</w:t>
      </w:r>
      <w:r w:rsidRPr="00967FD4">
        <w:t xml:space="preserve">in connection with the IVS scheme, at the time of a decrease (or future decrease) in the </w:t>
      </w:r>
      <w:r w:rsidR="00967FD4" w:rsidRPr="00967FD4">
        <w:rPr>
          <w:position w:val="6"/>
          <w:sz w:val="16"/>
        </w:rPr>
        <w:t>*</w:t>
      </w:r>
      <w:r w:rsidRPr="00967FD4">
        <w:t xml:space="preserve">market value of any of the </w:t>
      </w:r>
      <w:r w:rsidR="00967FD4" w:rsidRPr="00967FD4">
        <w:rPr>
          <w:position w:val="6"/>
          <w:sz w:val="16"/>
        </w:rPr>
        <w:t>*</w:t>
      </w:r>
      <w:r w:rsidRPr="00967FD4">
        <w:t>down interests, to the extent that the decrease is (or will be) covered by subsection</w:t>
      </w:r>
      <w:r w:rsidR="00967FD4">
        <w:t> </w:t>
      </w:r>
      <w:r w:rsidRPr="00967FD4">
        <w:t>725</w:t>
      </w:r>
      <w:r w:rsidR="00967FD4">
        <w:noBreakHyphen/>
      </w:r>
      <w:r w:rsidRPr="00967FD4">
        <w:t>155(1).</w:t>
      </w:r>
    </w:p>
    <w:p w:rsidR="00832DA0" w:rsidRPr="00967FD4" w:rsidRDefault="00832DA0" w:rsidP="00832DA0">
      <w:pPr>
        <w:pStyle w:val="subsection"/>
      </w:pPr>
      <w:r w:rsidRPr="00967FD4">
        <w:tab/>
        <w:t>(2)</w:t>
      </w:r>
      <w:r w:rsidRPr="00967FD4">
        <w:tab/>
        <w:t>Despite subsections</w:t>
      </w:r>
      <w:r w:rsidR="00967FD4">
        <w:t> </w:t>
      </w:r>
      <w:r w:rsidRPr="00967FD4">
        <w:t>727</w:t>
      </w:r>
      <w:r w:rsidR="00967FD4">
        <w:noBreakHyphen/>
      </w:r>
      <w:r w:rsidRPr="00967FD4">
        <w:t>150(4) and 727</w:t>
      </w:r>
      <w:r w:rsidR="00967FD4">
        <w:noBreakHyphen/>
      </w:r>
      <w:r w:rsidRPr="00967FD4">
        <w:t xml:space="preserve">855(2) and (3), the </w:t>
      </w:r>
      <w:r w:rsidR="00967FD4" w:rsidRPr="00967FD4">
        <w:rPr>
          <w:position w:val="6"/>
          <w:sz w:val="16"/>
        </w:rPr>
        <w:t>*</w:t>
      </w:r>
      <w:r w:rsidRPr="00967FD4">
        <w:t xml:space="preserve">market value of all economic benefits that </w:t>
      </w:r>
      <w:r w:rsidR="00967FD4">
        <w:t>subsection (</w:t>
      </w:r>
      <w:r w:rsidRPr="00967FD4">
        <w:t>1) of this section treats the first entity as providing to the other entity:</w:t>
      </w:r>
    </w:p>
    <w:p w:rsidR="00832DA0" w:rsidRPr="00967FD4" w:rsidRDefault="00832DA0" w:rsidP="00832DA0">
      <w:pPr>
        <w:pStyle w:val="paragraph"/>
      </w:pPr>
      <w:r w:rsidRPr="00967FD4">
        <w:tab/>
        <w:t>(a)</w:t>
      </w:r>
      <w:r w:rsidRPr="00967FD4">
        <w:tab/>
        <w:t xml:space="preserve">is to be determined as at the time immediately before the </w:t>
      </w:r>
      <w:r w:rsidR="00967FD4" w:rsidRPr="00967FD4">
        <w:rPr>
          <w:position w:val="6"/>
          <w:sz w:val="16"/>
        </w:rPr>
        <w:t>*</w:t>
      </w:r>
      <w:r w:rsidRPr="00967FD4">
        <w:t xml:space="preserve">IVS time, or immediately before the </w:t>
      </w:r>
      <w:r w:rsidR="00967FD4" w:rsidRPr="00967FD4">
        <w:rPr>
          <w:position w:val="6"/>
          <w:sz w:val="16"/>
        </w:rPr>
        <w:t>*</w:t>
      </w:r>
      <w:r w:rsidRPr="00967FD4">
        <w:t>realisation event, as appropriate; and</w:t>
      </w:r>
    </w:p>
    <w:p w:rsidR="00832DA0" w:rsidRPr="00967FD4" w:rsidRDefault="00832DA0" w:rsidP="00832DA0">
      <w:pPr>
        <w:pStyle w:val="paragraph"/>
      </w:pPr>
      <w:r w:rsidRPr="00967FD4">
        <w:tab/>
        <w:t>(b)</w:t>
      </w:r>
      <w:r w:rsidRPr="00967FD4">
        <w:tab/>
        <w:t xml:space="preserve">is equal to the total value shifted from the </w:t>
      </w:r>
      <w:r w:rsidR="00967FD4" w:rsidRPr="00967FD4">
        <w:rPr>
          <w:position w:val="6"/>
          <w:sz w:val="16"/>
        </w:rPr>
        <w:t>*</w:t>
      </w:r>
      <w:r w:rsidRPr="00967FD4">
        <w:t xml:space="preserve">down interests to the </w:t>
      </w:r>
      <w:r w:rsidR="00967FD4" w:rsidRPr="00967FD4">
        <w:rPr>
          <w:position w:val="6"/>
          <w:sz w:val="16"/>
        </w:rPr>
        <w:t>*</w:t>
      </w:r>
      <w:r w:rsidRPr="00967FD4">
        <w:t>up interests, as worked out under one or more applications of step 2 of the method statement in section</w:t>
      </w:r>
      <w:r w:rsidR="00967FD4">
        <w:t> </w:t>
      </w:r>
      <w:r w:rsidRPr="00967FD4">
        <w:t>725</w:t>
      </w:r>
      <w:r w:rsidR="00967FD4">
        <w:noBreakHyphen/>
      </w:r>
      <w:r w:rsidRPr="00967FD4">
        <w:t>365 or 725</w:t>
      </w:r>
      <w:r w:rsidR="00967FD4">
        <w:noBreakHyphen/>
      </w:r>
      <w:r w:rsidRPr="00967FD4">
        <w:t>380.</w:t>
      </w:r>
    </w:p>
    <w:p w:rsidR="00832DA0" w:rsidRPr="00967FD4" w:rsidRDefault="00832DA0" w:rsidP="00832DA0">
      <w:pPr>
        <w:pStyle w:val="subsection"/>
      </w:pPr>
      <w:r w:rsidRPr="00967FD4">
        <w:tab/>
        <w:t>(3)</w:t>
      </w:r>
      <w:r w:rsidRPr="00967FD4">
        <w:tab/>
        <w:t xml:space="preserve">The 2 entities are treated as not dealing with each other at </w:t>
      </w:r>
      <w:r w:rsidR="00967FD4" w:rsidRPr="00967FD4">
        <w:rPr>
          <w:position w:val="6"/>
          <w:sz w:val="16"/>
        </w:rPr>
        <w:t>*</w:t>
      </w:r>
      <w:r w:rsidRPr="00967FD4">
        <w:t>arm’s length in relation to the providing of those benefits.</w:t>
      </w:r>
    </w:p>
    <w:p w:rsidR="00832DA0" w:rsidRPr="00967FD4" w:rsidRDefault="00832DA0" w:rsidP="00832DA0">
      <w:pPr>
        <w:pStyle w:val="subsection"/>
      </w:pPr>
      <w:r w:rsidRPr="00967FD4">
        <w:tab/>
        <w:t>(4)</w:t>
      </w:r>
      <w:r w:rsidRPr="00967FD4">
        <w:tab/>
        <w:t>None of those benefits is treated as consisting of, or including, services provided or a right to have services provided.</w:t>
      </w:r>
    </w:p>
    <w:p w:rsidR="00832DA0" w:rsidRPr="00967FD4" w:rsidRDefault="00832DA0" w:rsidP="00832DA0">
      <w:pPr>
        <w:pStyle w:val="notetext"/>
      </w:pPr>
      <w:r w:rsidRPr="00967FD4">
        <w:t>Note:</w:t>
      </w:r>
      <w:r w:rsidRPr="00967FD4">
        <w:tab/>
        <w:t>This means that the exclusions in Subdivisions</w:t>
      </w:r>
      <w:r w:rsidR="00967FD4">
        <w:t> </w:t>
      </w:r>
      <w:r w:rsidRPr="00967FD4">
        <w:t>727</w:t>
      </w:r>
      <w:r w:rsidR="00967FD4">
        <w:noBreakHyphen/>
      </w:r>
      <w:r w:rsidRPr="00967FD4">
        <w:t>C and 727</w:t>
      </w:r>
      <w:r w:rsidR="00967FD4">
        <w:noBreakHyphen/>
      </w:r>
      <w:r w:rsidRPr="00967FD4">
        <w:t>G for indirect value shifts involving services will not apply.</w:t>
      </w:r>
    </w:p>
    <w:p w:rsidR="00832DA0" w:rsidRPr="00967FD4" w:rsidRDefault="00832DA0" w:rsidP="00832DA0">
      <w:pPr>
        <w:pStyle w:val="subsection"/>
      </w:pPr>
      <w:r w:rsidRPr="00967FD4">
        <w:tab/>
        <w:t>(5)</w:t>
      </w:r>
      <w:r w:rsidRPr="00967FD4">
        <w:tab/>
        <w:t xml:space="preserve">Except as provided in this section, none of the following is treated as the </w:t>
      </w:r>
      <w:r w:rsidR="00967FD4" w:rsidRPr="00967FD4">
        <w:rPr>
          <w:position w:val="6"/>
          <w:sz w:val="16"/>
        </w:rPr>
        <w:t>*</w:t>
      </w:r>
      <w:r w:rsidRPr="00967FD4">
        <w:t xml:space="preserve">providing of economic benefits </w:t>
      </w:r>
      <w:r w:rsidR="00967FD4" w:rsidRPr="00967FD4">
        <w:rPr>
          <w:position w:val="6"/>
          <w:sz w:val="16"/>
        </w:rPr>
        <w:t>*</w:t>
      </w:r>
      <w:r w:rsidRPr="00967FD4">
        <w:t>in connection with the IVS scheme:</w:t>
      </w:r>
    </w:p>
    <w:p w:rsidR="00832DA0" w:rsidRPr="00967FD4" w:rsidRDefault="00832DA0" w:rsidP="00832DA0">
      <w:pPr>
        <w:pStyle w:val="paragraph"/>
      </w:pPr>
      <w:r w:rsidRPr="00967FD4">
        <w:tab/>
        <w:t>(a)</w:t>
      </w:r>
      <w:r w:rsidRPr="00967FD4">
        <w:tab/>
        <w:t xml:space="preserve">a decrease (or future decrease) in the </w:t>
      </w:r>
      <w:r w:rsidR="00967FD4" w:rsidRPr="00967FD4">
        <w:rPr>
          <w:position w:val="6"/>
          <w:sz w:val="16"/>
        </w:rPr>
        <w:t>*</w:t>
      </w:r>
      <w:r w:rsidRPr="00967FD4">
        <w:t xml:space="preserve">market value of </w:t>
      </w:r>
      <w:r w:rsidR="00967FD4" w:rsidRPr="00967FD4">
        <w:rPr>
          <w:position w:val="6"/>
          <w:sz w:val="16"/>
        </w:rPr>
        <w:t>*</w:t>
      </w:r>
      <w:r w:rsidRPr="00967FD4">
        <w:t>down interests owned by the first entity or the other entity, to the extent that the decrease is (or will be) covered by subsection</w:t>
      </w:r>
      <w:r w:rsidR="00967FD4">
        <w:t> </w:t>
      </w:r>
      <w:r w:rsidRPr="00967FD4">
        <w:t>725</w:t>
      </w:r>
      <w:r w:rsidR="00967FD4">
        <w:noBreakHyphen/>
      </w:r>
      <w:r w:rsidRPr="00967FD4">
        <w:t>155(1);</w:t>
      </w:r>
    </w:p>
    <w:p w:rsidR="00832DA0" w:rsidRPr="00967FD4" w:rsidRDefault="00832DA0" w:rsidP="00832DA0">
      <w:pPr>
        <w:pStyle w:val="paragraph"/>
        <w:keepNext/>
        <w:keepLines/>
      </w:pPr>
      <w:r w:rsidRPr="00967FD4">
        <w:tab/>
        <w:t>(b)</w:t>
      </w:r>
      <w:r w:rsidRPr="00967FD4">
        <w:tab/>
        <w:t xml:space="preserve">an increase (or future increase) in the market value of </w:t>
      </w:r>
      <w:r w:rsidR="00967FD4" w:rsidRPr="00967FD4">
        <w:rPr>
          <w:position w:val="6"/>
          <w:sz w:val="16"/>
        </w:rPr>
        <w:t>*</w:t>
      </w:r>
      <w:r w:rsidRPr="00967FD4">
        <w:t>up interests owned by the first entity or the other entity, to the extent that the increase is (or will be) covered by subsection</w:t>
      </w:r>
      <w:r w:rsidR="00967FD4">
        <w:t> </w:t>
      </w:r>
      <w:r w:rsidRPr="00967FD4">
        <w:t>725</w:t>
      </w:r>
      <w:r w:rsidR="00967FD4">
        <w:noBreakHyphen/>
      </w:r>
      <w:r w:rsidRPr="00967FD4">
        <w:t>145(3);</w:t>
      </w:r>
    </w:p>
    <w:p w:rsidR="00832DA0" w:rsidRPr="00967FD4" w:rsidRDefault="00832DA0" w:rsidP="00832DA0">
      <w:pPr>
        <w:pStyle w:val="paragraph"/>
      </w:pPr>
      <w:r w:rsidRPr="00967FD4">
        <w:tab/>
        <w:t>(c)</w:t>
      </w:r>
      <w:r w:rsidRPr="00967FD4">
        <w:tab/>
        <w:t xml:space="preserve">an issue of </w:t>
      </w:r>
      <w:r w:rsidR="00967FD4" w:rsidRPr="00967FD4">
        <w:rPr>
          <w:position w:val="6"/>
          <w:sz w:val="16"/>
        </w:rPr>
        <w:t>*</w:t>
      </w:r>
      <w:r w:rsidRPr="00967FD4">
        <w:t xml:space="preserve">up interests at a </w:t>
      </w:r>
      <w:r w:rsidR="00967FD4" w:rsidRPr="00967FD4">
        <w:rPr>
          <w:position w:val="6"/>
          <w:sz w:val="16"/>
        </w:rPr>
        <w:t>*</w:t>
      </w:r>
      <w:r w:rsidRPr="00967FD4">
        <w:t>discount to the first entity or the other entity, to the extent that the issue is (or will be) covered by subsection</w:t>
      </w:r>
      <w:r w:rsidR="00967FD4">
        <w:t> </w:t>
      </w:r>
      <w:r w:rsidRPr="00967FD4">
        <w:t>725</w:t>
      </w:r>
      <w:r w:rsidR="00967FD4">
        <w:noBreakHyphen/>
      </w:r>
      <w:r w:rsidRPr="00967FD4">
        <w:t>145(2).</w:t>
      </w:r>
    </w:p>
    <w:p w:rsidR="00832DA0" w:rsidRPr="00967FD4" w:rsidRDefault="00832DA0" w:rsidP="00832DA0">
      <w:pPr>
        <w:pStyle w:val="notetext"/>
      </w:pPr>
      <w:r w:rsidRPr="00967FD4">
        <w:t>Note:</w:t>
      </w:r>
      <w:r w:rsidRPr="00967FD4">
        <w:tab/>
        <w:t>Value shifted from down interests owned by the other entity to up interests owned by the first entity are dealt with by a separate application of this Subdivision to those interests (because of paragraphs 727</w:t>
      </w:r>
      <w:r w:rsidR="00967FD4">
        <w:noBreakHyphen/>
      </w:r>
      <w:r w:rsidRPr="00967FD4">
        <w:t>905(2)(a) and (b).</w:t>
      </w:r>
    </w:p>
    <w:p w:rsidR="00832DA0" w:rsidRPr="00967FD4" w:rsidRDefault="00832DA0" w:rsidP="00832DA0">
      <w:pPr>
        <w:sectPr w:rsidR="00832DA0" w:rsidRPr="00967FD4" w:rsidSect="00715952">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967FD4" w:rsidRDefault="00832DA0" w:rsidP="00832DA0"/>
    <w:sectPr w:rsidR="00832DA0" w:rsidRPr="00967FD4" w:rsidSect="00715952">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76" w:rsidRDefault="00EA7376">
      <w:pPr>
        <w:spacing w:line="240" w:lineRule="auto"/>
      </w:pPr>
      <w:r>
        <w:separator/>
      </w:r>
    </w:p>
  </w:endnote>
  <w:endnote w:type="continuationSeparator" w:id="0">
    <w:p w:rsidR="00EA7376" w:rsidRDefault="00EA7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2A5BF5" w:rsidRDefault="00EA7376">
    <w:pPr>
      <w:pBdr>
        <w:top w:val="single" w:sz="6" w:space="1" w:color="auto"/>
      </w:pBdr>
      <w:rPr>
        <w:sz w:val="18"/>
        <w:szCs w:val="18"/>
      </w:rPr>
    </w:pPr>
  </w:p>
  <w:p w:rsidR="00EA7376" w:rsidRDefault="00EA73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63CB5">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15952">
            <w:rPr>
              <w:i/>
              <w:noProof/>
              <w:sz w:val="16"/>
              <w:szCs w:val="16"/>
            </w:rPr>
            <w:t>40</w:t>
          </w:r>
          <w:r w:rsidRPr="007B3B51">
            <w:rPr>
              <w:i/>
              <w:sz w:val="16"/>
              <w:szCs w:val="16"/>
            </w:rPr>
            <w:fldChar w:fldCharType="end"/>
          </w: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15952">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p>
      </w:tc>
    </w:tr>
    <w:tr w:rsidR="00EA7376" w:rsidRPr="0055472E" w:rsidTr="000B556C">
      <w:tc>
        <w:tcPr>
          <w:tcW w:w="2190" w:type="dxa"/>
          <w:gridSpan w:val="2"/>
        </w:tcPr>
        <w:p w:rsidR="00EA7376" w:rsidRPr="0055472E" w:rsidRDefault="00EA7376"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02084">
            <w:rPr>
              <w:sz w:val="16"/>
              <w:szCs w:val="16"/>
            </w:rPr>
            <w:t>152</w:t>
          </w:r>
          <w:r w:rsidRPr="0055472E">
            <w:rPr>
              <w:sz w:val="16"/>
              <w:szCs w:val="16"/>
            </w:rPr>
            <w:fldChar w:fldCharType="end"/>
          </w:r>
        </w:p>
      </w:tc>
      <w:tc>
        <w:tcPr>
          <w:tcW w:w="2920" w:type="dxa"/>
        </w:tcPr>
        <w:p w:rsidR="00EA7376" w:rsidRPr="0055472E" w:rsidRDefault="00EA7376"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02084">
            <w:rPr>
              <w:sz w:val="16"/>
              <w:szCs w:val="16"/>
            </w:rPr>
            <w:t>5/3/16</w:t>
          </w:r>
          <w:r w:rsidRPr="0055472E">
            <w:rPr>
              <w:sz w:val="16"/>
              <w:szCs w:val="16"/>
            </w:rPr>
            <w:fldChar w:fldCharType="end"/>
          </w:r>
        </w:p>
      </w:tc>
      <w:tc>
        <w:tcPr>
          <w:tcW w:w="2193" w:type="dxa"/>
          <w:gridSpan w:val="2"/>
        </w:tcPr>
        <w:p w:rsidR="00EA7376" w:rsidRPr="0055472E" w:rsidRDefault="00EA7376"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02084">
            <w:rPr>
              <w:sz w:val="16"/>
              <w:szCs w:val="16"/>
            </w:rPr>
            <w:instrText>18/03/2016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02084">
            <w:rPr>
              <w:sz w:val="16"/>
              <w:szCs w:val="16"/>
            </w:rPr>
            <w:instrText>18/3/16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02084">
            <w:rPr>
              <w:noProof/>
              <w:sz w:val="16"/>
              <w:szCs w:val="16"/>
            </w:rPr>
            <w:t>18/3/16</w:t>
          </w:r>
          <w:r w:rsidRPr="0055472E">
            <w:rPr>
              <w:sz w:val="16"/>
              <w:szCs w:val="16"/>
            </w:rPr>
            <w:fldChar w:fldCharType="end"/>
          </w:r>
        </w:p>
      </w:tc>
    </w:tr>
  </w:tbl>
  <w:p w:rsidR="00EA7376" w:rsidRPr="00B611C1" w:rsidRDefault="00EA7376"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15952">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15952">
            <w:rPr>
              <w:i/>
              <w:noProof/>
              <w:sz w:val="16"/>
              <w:szCs w:val="16"/>
            </w:rPr>
            <w:t>41</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2A5BF5" w:rsidRDefault="00EA7376">
    <w:pPr>
      <w:pBdr>
        <w:top w:val="single" w:sz="6" w:space="1" w:color="auto"/>
      </w:pBdr>
      <w:rPr>
        <w:sz w:val="18"/>
        <w:szCs w:val="18"/>
      </w:rPr>
    </w:pPr>
  </w:p>
  <w:p w:rsidR="00EA7376" w:rsidRDefault="00EA73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63CB5">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02084">
            <w:rPr>
              <w:i/>
              <w:noProof/>
              <w:sz w:val="16"/>
              <w:szCs w:val="16"/>
            </w:rPr>
            <w:t>602</w:t>
          </w:r>
          <w:r w:rsidRPr="007B3B51">
            <w:rPr>
              <w:i/>
              <w:sz w:val="16"/>
              <w:szCs w:val="16"/>
            </w:rPr>
            <w:fldChar w:fldCharType="end"/>
          </w: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02084">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p>
      </w:tc>
    </w:tr>
    <w:tr w:rsidR="00EA7376" w:rsidRPr="0055472E" w:rsidTr="000B556C">
      <w:tc>
        <w:tcPr>
          <w:tcW w:w="2190" w:type="dxa"/>
          <w:gridSpan w:val="2"/>
        </w:tcPr>
        <w:p w:rsidR="00EA7376" w:rsidRPr="0055472E" w:rsidRDefault="00EA7376"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02084">
            <w:rPr>
              <w:sz w:val="16"/>
              <w:szCs w:val="16"/>
            </w:rPr>
            <w:t>152</w:t>
          </w:r>
          <w:r w:rsidRPr="0055472E">
            <w:rPr>
              <w:sz w:val="16"/>
              <w:szCs w:val="16"/>
            </w:rPr>
            <w:fldChar w:fldCharType="end"/>
          </w:r>
        </w:p>
      </w:tc>
      <w:tc>
        <w:tcPr>
          <w:tcW w:w="2920" w:type="dxa"/>
        </w:tcPr>
        <w:p w:rsidR="00EA7376" w:rsidRPr="0055472E" w:rsidRDefault="00EA7376"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02084">
            <w:rPr>
              <w:sz w:val="16"/>
              <w:szCs w:val="16"/>
            </w:rPr>
            <w:t>5/3/16</w:t>
          </w:r>
          <w:r w:rsidRPr="0055472E">
            <w:rPr>
              <w:sz w:val="16"/>
              <w:szCs w:val="16"/>
            </w:rPr>
            <w:fldChar w:fldCharType="end"/>
          </w:r>
        </w:p>
      </w:tc>
      <w:tc>
        <w:tcPr>
          <w:tcW w:w="2193" w:type="dxa"/>
          <w:gridSpan w:val="2"/>
        </w:tcPr>
        <w:p w:rsidR="00EA7376" w:rsidRPr="0055472E" w:rsidRDefault="00EA7376"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02084">
            <w:rPr>
              <w:sz w:val="16"/>
              <w:szCs w:val="16"/>
            </w:rPr>
            <w:instrText>18/03/2016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02084">
            <w:rPr>
              <w:sz w:val="16"/>
              <w:szCs w:val="16"/>
            </w:rPr>
            <w:instrText>18/3/16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02084">
            <w:rPr>
              <w:noProof/>
              <w:sz w:val="16"/>
              <w:szCs w:val="16"/>
            </w:rPr>
            <w:t>18/3/16</w:t>
          </w:r>
          <w:r w:rsidRPr="0055472E">
            <w:rPr>
              <w:sz w:val="16"/>
              <w:szCs w:val="16"/>
            </w:rPr>
            <w:fldChar w:fldCharType="end"/>
          </w:r>
        </w:p>
      </w:tc>
    </w:tr>
  </w:tbl>
  <w:p w:rsidR="00EA7376" w:rsidRPr="00B611C1" w:rsidRDefault="00EA7376"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02084">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02084">
            <w:rPr>
              <w:i/>
              <w:noProof/>
              <w:sz w:val="16"/>
              <w:szCs w:val="16"/>
            </w:rPr>
            <w:t>279</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2A5BF5" w:rsidRDefault="00EA7376">
    <w:pPr>
      <w:pBdr>
        <w:top w:val="single" w:sz="6" w:space="1" w:color="auto"/>
      </w:pBdr>
      <w:rPr>
        <w:sz w:val="18"/>
        <w:szCs w:val="18"/>
      </w:rPr>
    </w:pPr>
  </w:p>
  <w:p w:rsidR="00EA7376" w:rsidRDefault="00EA73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63CB5">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02084">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02084">
            <w:rPr>
              <w:i/>
              <w:noProof/>
              <w:sz w:val="16"/>
              <w:szCs w:val="16"/>
            </w:rPr>
            <w:t>601</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2A5BF5" w:rsidRDefault="00EA7376">
    <w:pPr>
      <w:pBdr>
        <w:top w:val="single" w:sz="6" w:space="1" w:color="auto"/>
      </w:pBdr>
      <w:rPr>
        <w:sz w:val="18"/>
        <w:szCs w:val="18"/>
      </w:rPr>
    </w:pPr>
  </w:p>
  <w:p w:rsidR="00EA7376" w:rsidRDefault="00EA73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63CB5">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63CB5">
            <w:rPr>
              <w:i/>
              <w:noProof/>
              <w:sz w:val="16"/>
              <w:szCs w:val="16"/>
            </w:rPr>
            <w:t>601</w:t>
          </w:r>
          <w:r w:rsidRPr="007B3B51">
            <w:rPr>
              <w:i/>
              <w:sz w:val="16"/>
              <w:szCs w:val="16"/>
            </w:rPr>
            <w:fldChar w:fldCharType="end"/>
          </w: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02084">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p>
      </w:tc>
    </w:tr>
    <w:tr w:rsidR="00EA7376" w:rsidRPr="0055472E" w:rsidTr="000B556C">
      <w:tc>
        <w:tcPr>
          <w:tcW w:w="2190" w:type="dxa"/>
          <w:gridSpan w:val="2"/>
        </w:tcPr>
        <w:p w:rsidR="00EA7376" w:rsidRPr="0055472E" w:rsidRDefault="00EA7376"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02084">
            <w:rPr>
              <w:sz w:val="16"/>
              <w:szCs w:val="16"/>
            </w:rPr>
            <w:t>152</w:t>
          </w:r>
          <w:r w:rsidRPr="0055472E">
            <w:rPr>
              <w:sz w:val="16"/>
              <w:szCs w:val="16"/>
            </w:rPr>
            <w:fldChar w:fldCharType="end"/>
          </w:r>
        </w:p>
      </w:tc>
      <w:tc>
        <w:tcPr>
          <w:tcW w:w="2920" w:type="dxa"/>
        </w:tcPr>
        <w:p w:rsidR="00EA7376" w:rsidRPr="0055472E" w:rsidRDefault="00EA7376"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02084">
            <w:rPr>
              <w:sz w:val="16"/>
              <w:szCs w:val="16"/>
            </w:rPr>
            <w:t>5/3/16</w:t>
          </w:r>
          <w:r w:rsidRPr="0055472E">
            <w:rPr>
              <w:sz w:val="16"/>
              <w:szCs w:val="16"/>
            </w:rPr>
            <w:fldChar w:fldCharType="end"/>
          </w:r>
        </w:p>
      </w:tc>
      <w:tc>
        <w:tcPr>
          <w:tcW w:w="2193" w:type="dxa"/>
          <w:gridSpan w:val="2"/>
        </w:tcPr>
        <w:p w:rsidR="00EA7376" w:rsidRPr="0055472E" w:rsidRDefault="00EA7376"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02084">
            <w:rPr>
              <w:sz w:val="16"/>
              <w:szCs w:val="16"/>
            </w:rPr>
            <w:instrText>18/03/2016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02084">
            <w:rPr>
              <w:sz w:val="16"/>
              <w:szCs w:val="16"/>
            </w:rPr>
            <w:instrText>18/3/16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02084">
            <w:rPr>
              <w:noProof/>
              <w:sz w:val="16"/>
              <w:szCs w:val="16"/>
            </w:rPr>
            <w:t>18/3/16</w:t>
          </w:r>
          <w:r w:rsidRPr="0055472E">
            <w:rPr>
              <w:sz w:val="16"/>
              <w:szCs w:val="16"/>
            </w:rPr>
            <w:fldChar w:fldCharType="end"/>
          </w:r>
        </w:p>
      </w:tc>
    </w:tr>
  </w:tbl>
  <w:p w:rsidR="00EA7376" w:rsidRPr="00B611C1" w:rsidRDefault="00EA7376"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02084">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63CB5">
            <w:rPr>
              <w:i/>
              <w:noProof/>
              <w:sz w:val="16"/>
              <w:szCs w:val="16"/>
            </w:rPr>
            <w:t>601</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pPr>
      <w:pBdr>
        <w:top w:val="single" w:sz="6" w:space="1" w:color="auto"/>
      </w:pBdr>
      <w:rPr>
        <w:sz w:val="18"/>
      </w:rPr>
    </w:pPr>
  </w:p>
  <w:p w:rsidR="00EA7376" w:rsidRDefault="00EA7376">
    <w:pPr>
      <w:jc w:val="right"/>
      <w:rPr>
        <w:i/>
        <w:sz w:val="18"/>
      </w:rPr>
    </w:pPr>
    <w:r>
      <w:rPr>
        <w:i/>
        <w:sz w:val="18"/>
      </w:rPr>
      <w:fldChar w:fldCharType="begin"/>
    </w:r>
    <w:r>
      <w:rPr>
        <w:i/>
        <w:sz w:val="18"/>
      </w:rPr>
      <w:instrText xml:space="preserve"> STYLEREF ShortT </w:instrText>
    </w:r>
    <w:r>
      <w:rPr>
        <w:i/>
        <w:sz w:val="18"/>
      </w:rPr>
      <w:fldChar w:fldCharType="separate"/>
    </w:r>
    <w:r w:rsidR="00702084">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702084">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663CB5">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ED79B6" w:rsidRDefault="00EA7376"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15952">
            <w:rPr>
              <w:i/>
              <w:noProof/>
              <w:sz w:val="16"/>
              <w:szCs w:val="16"/>
            </w:rPr>
            <w:t>xxxiv</w:t>
          </w:r>
          <w:r w:rsidRPr="007B3B51">
            <w:rPr>
              <w:i/>
              <w:sz w:val="16"/>
              <w:szCs w:val="16"/>
            </w:rPr>
            <w:fldChar w:fldCharType="end"/>
          </w: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15952">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p>
      </w:tc>
    </w:tr>
    <w:tr w:rsidR="00EA7376" w:rsidRPr="0055472E" w:rsidTr="000B556C">
      <w:tc>
        <w:tcPr>
          <w:tcW w:w="2190" w:type="dxa"/>
          <w:gridSpan w:val="2"/>
        </w:tcPr>
        <w:p w:rsidR="00EA7376" w:rsidRPr="0055472E" w:rsidRDefault="00EA7376"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02084">
            <w:rPr>
              <w:sz w:val="16"/>
              <w:szCs w:val="16"/>
            </w:rPr>
            <w:t>152</w:t>
          </w:r>
          <w:r w:rsidRPr="0055472E">
            <w:rPr>
              <w:sz w:val="16"/>
              <w:szCs w:val="16"/>
            </w:rPr>
            <w:fldChar w:fldCharType="end"/>
          </w:r>
        </w:p>
      </w:tc>
      <w:tc>
        <w:tcPr>
          <w:tcW w:w="2920" w:type="dxa"/>
        </w:tcPr>
        <w:p w:rsidR="00EA7376" w:rsidRPr="0055472E" w:rsidRDefault="00EA7376"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02084">
            <w:rPr>
              <w:sz w:val="16"/>
              <w:szCs w:val="16"/>
            </w:rPr>
            <w:t>5/3/16</w:t>
          </w:r>
          <w:r w:rsidRPr="0055472E">
            <w:rPr>
              <w:sz w:val="16"/>
              <w:szCs w:val="16"/>
            </w:rPr>
            <w:fldChar w:fldCharType="end"/>
          </w:r>
        </w:p>
      </w:tc>
      <w:tc>
        <w:tcPr>
          <w:tcW w:w="2193" w:type="dxa"/>
          <w:gridSpan w:val="2"/>
        </w:tcPr>
        <w:p w:rsidR="00EA7376" w:rsidRPr="0055472E" w:rsidRDefault="00EA7376"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02084">
            <w:rPr>
              <w:sz w:val="16"/>
              <w:szCs w:val="16"/>
            </w:rPr>
            <w:instrText>18/03/2016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02084">
            <w:rPr>
              <w:sz w:val="16"/>
              <w:szCs w:val="16"/>
            </w:rPr>
            <w:instrText>18/3/16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02084">
            <w:rPr>
              <w:noProof/>
              <w:sz w:val="16"/>
              <w:szCs w:val="16"/>
            </w:rPr>
            <w:t>18/3/16</w:t>
          </w:r>
          <w:r w:rsidRPr="0055472E">
            <w:rPr>
              <w:sz w:val="16"/>
              <w:szCs w:val="16"/>
            </w:rPr>
            <w:fldChar w:fldCharType="end"/>
          </w:r>
        </w:p>
      </w:tc>
    </w:tr>
  </w:tbl>
  <w:p w:rsidR="00EA7376" w:rsidRPr="00B611C1" w:rsidRDefault="00EA7376"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15952">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15952">
            <w:rPr>
              <w:i/>
              <w:noProof/>
              <w:sz w:val="16"/>
              <w:szCs w:val="16"/>
            </w:rPr>
            <w:t>xxxiii</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15952">
            <w:rPr>
              <w:i/>
              <w:noProof/>
              <w:sz w:val="16"/>
              <w:szCs w:val="16"/>
            </w:rPr>
            <w:t>20</w:t>
          </w:r>
          <w:r w:rsidRPr="007B3B51">
            <w:rPr>
              <w:i/>
              <w:sz w:val="16"/>
              <w:szCs w:val="16"/>
            </w:rPr>
            <w:fldChar w:fldCharType="end"/>
          </w: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15952">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p>
      </w:tc>
    </w:tr>
    <w:tr w:rsidR="00EA7376" w:rsidRPr="0055472E" w:rsidTr="000B556C">
      <w:tc>
        <w:tcPr>
          <w:tcW w:w="2190" w:type="dxa"/>
          <w:gridSpan w:val="2"/>
        </w:tcPr>
        <w:p w:rsidR="00EA7376" w:rsidRPr="0055472E" w:rsidRDefault="00EA7376"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02084">
            <w:rPr>
              <w:sz w:val="16"/>
              <w:szCs w:val="16"/>
            </w:rPr>
            <w:t>152</w:t>
          </w:r>
          <w:r w:rsidRPr="0055472E">
            <w:rPr>
              <w:sz w:val="16"/>
              <w:szCs w:val="16"/>
            </w:rPr>
            <w:fldChar w:fldCharType="end"/>
          </w:r>
        </w:p>
      </w:tc>
      <w:tc>
        <w:tcPr>
          <w:tcW w:w="2920" w:type="dxa"/>
        </w:tcPr>
        <w:p w:rsidR="00EA7376" w:rsidRPr="0055472E" w:rsidRDefault="00EA7376"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02084">
            <w:rPr>
              <w:sz w:val="16"/>
              <w:szCs w:val="16"/>
            </w:rPr>
            <w:t>5/3/16</w:t>
          </w:r>
          <w:r w:rsidRPr="0055472E">
            <w:rPr>
              <w:sz w:val="16"/>
              <w:szCs w:val="16"/>
            </w:rPr>
            <w:fldChar w:fldCharType="end"/>
          </w:r>
        </w:p>
      </w:tc>
      <w:tc>
        <w:tcPr>
          <w:tcW w:w="2193" w:type="dxa"/>
          <w:gridSpan w:val="2"/>
        </w:tcPr>
        <w:p w:rsidR="00EA7376" w:rsidRPr="0055472E" w:rsidRDefault="00EA7376"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02084">
            <w:rPr>
              <w:sz w:val="16"/>
              <w:szCs w:val="16"/>
            </w:rPr>
            <w:instrText>18/03/2016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02084">
            <w:rPr>
              <w:sz w:val="16"/>
              <w:szCs w:val="16"/>
            </w:rPr>
            <w:instrText>18/3/16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02084">
            <w:rPr>
              <w:noProof/>
              <w:sz w:val="16"/>
              <w:szCs w:val="16"/>
            </w:rPr>
            <w:t>18/3/16</w:t>
          </w:r>
          <w:r w:rsidRPr="0055472E">
            <w:rPr>
              <w:sz w:val="16"/>
              <w:szCs w:val="16"/>
            </w:rPr>
            <w:fldChar w:fldCharType="end"/>
          </w:r>
        </w:p>
      </w:tc>
    </w:tr>
  </w:tbl>
  <w:p w:rsidR="00EA7376" w:rsidRPr="00B611C1" w:rsidRDefault="00EA7376"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15952">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15952">
            <w:rPr>
              <w:i/>
              <w:noProof/>
              <w:sz w:val="16"/>
              <w:szCs w:val="16"/>
            </w:rPr>
            <w:t>19</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2A5BF5" w:rsidRDefault="00EA7376">
    <w:pPr>
      <w:pBdr>
        <w:top w:val="single" w:sz="6" w:space="1" w:color="auto"/>
      </w:pBdr>
      <w:rPr>
        <w:sz w:val="18"/>
        <w:szCs w:val="18"/>
      </w:rPr>
    </w:pPr>
  </w:p>
  <w:p w:rsidR="00EA7376" w:rsidRDefault="00EA73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63CB5">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B611C1">
    <w:pPr>
      <w:pStyle w:val="FootnoteText"/>
    </w:pPr>
    <w:r>
      <w:t>_____________________________________</w:t>
    </w:r>
  </w:p>
  <w:p w:rsidR="00EA7376" w:rsidRDefault="00EA7376" w:rsidP="00B611C1">
    <w:pPr>
      <w:pStyle w:val="FootnoteText"/>
      <w:spacing w:after="120"/>
    </w:pPr>
    <w:r w:rsidRPr="00B611C1">
      <w:rPr>
        <w:position w:val="6"/>
        <w:sz w:val="16"/>
      </w:rPr>
      <w:t>*</w:t>
    </w:r>
    <w:r>
      <w:t>To find definitions of asterisked terms, see the Dictionary, starting at section 995-1.</w:t>
    </w:r>
  </w:p>
  <w:p w:rsidR="00EA7376" w:rsidRPr="007B3B51" w:rsidRDefault="00EA7376"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A7376" w:rsidRPr="007B3B51" w:rsidTr="000B556C">
      <w:tc>
        <w:tcPr>
          <w:tcW w:w="1247" w:type="dxa"/>
        </w:tcPr>
        <w:p w:rsidR="00EA7376" w:rsidRPr="007B3B51" w:rsidRDefault="00EA7376" w:rsidP="000B556C">
          <w:pPr>
            <w:rPr>
              <w:i/>
              <w:sz w:val="16"/>
              <w:szCs w:val="16"/>
            </w:rPr>
          </w:pPr>
        </w:p>
      </w:tc>
      <w:tc>
        <w:tcPr>
          <w:tcW w:w="5387" w:type="dxa"/>
          <w:gridSpan w:val="3"/>
        </w:tcPr>
        <w:p w:rsidR="00EA7376" w:rsidRPr="007B3B51" w:rsidRDefault="00EA7376"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02084">
            <w:rPr>
              <w:i/>
              <w:noProof/>
              <w:sz w:val="16"/>
              <w:szCs w:val="16"/>
            </w:rPr>
            <w:t>Income Tax Assessment Act 1997</w:t>
          </w:r>
          <w:r w:rsidRPr="007B3B51">
            <w:rPr>
              <w:i/>
              <w:sz w:val="16"/>
              <w:szCs w:val="16"/>
            </w:rPr>
            <w:fldChar w:fldCharType="end"/>
          </w:r>
        </w:p>
      </w:tc>
      <w:tc>
        <w:tcPr>
          <w:tcW w:w="669" w:type="dxa"/>
        </w:tcPr>
        <w:p w:rsidR="00EA7376" w:rsidRPr="007B3B51" w:rsidRDefault="00EA7376"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63CB5">
            <w:rPr>
              <w:i/>
              <w:noProof/>
              <w:sz w:val="16"/>
              <w:szCs w:val="16"/>
            </w:rPr>
            <w:t>601</w:t>
          </w:r>
          <w:r w:rsidRPr="007B3B51">
            <w:rPr>
              <w:i/>
              <w:sz w:val="16"/>
              <w:szCs w:val="16"/>
            </w:rPr>
            <w:fldChar w:fldCharType="end"/>
          </w:r>
        </w:p>
      </w:tc>
    </w:tr>
    <w:tr w:rsidR="00EA7376" w:rsidRPr="00130F37" w:rsidTr="000B556C">
      <w:tc>
        <w:tcPr>
          <w:tcW w:w="2190" w:type="dxa"/>
          <w:gridSpan w:val="2"/>
        </w:tcPr>
        <w:p w:rsidR="00EA7376" w:rsidRPr="00130F37" w:rsidRDefault="00EA7376"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02084">
            <w:rPr>
              <w:sz w:val="16"/>
              <w:szCs w:val="16"/>
            </w:rPr>
            <w:t>152</w:t>
          </w:r>
          <w:r w:rsidRPr="00130F37">
            <w:rPr>
              <w:sz w:val="16"/>
              <w:szCs w:val="16"/>
            </w:rPr>
            <w:fldChar w:fldCharType="end"/>
          </w:r>
        </w:p>
      </w:tc>
      <w:tc>
        <w:tcPr>
          <w:tcW w:w="2920" w:type="dxa"/>
        </w:tcPr>
        <w:p w:rsidR="00EA7376" w:rsidRPr="00130F37" w:rsidRDefault="00EA7376"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02084">
            <w:rPr>
              <w:sz w:val="16"/>
              <w:szCs w:val="16"/>
            </w:rPr>
            <w:t>5/3/16</w:t>
          </w:r>
          <w:r w:rsidRPr="00130F37">
            <w:rPr>
              <w:sz w:val="16"/>
              <w:szCs w:val="16"/>
            </w:rPr>
            <w:fldChar w:fldCharType="end"/>
          </w:r>
        </w:p>
      </w:tc>
      <w:tc>
        <w:tcPr>
          <w:tcW w:w="2193" w:type="dxa"/>
          <w:gridSpan w:val="2"/>
        </w:tcPr>
        <w:p w:rsidR="00EA7376" w:rsidRPr="00130F37" w:rsidRDefault="00EA7376"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02084">
            <w:rPr>
              <w:sz w:val="16"/>
              <w:szCs w:val="16"/>
            </w:rPr>
            <w:instrText>18/03/2016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02084">
            <w:rPr>
              <w:sz w:val="16"/>
              <w:szCs w:val="16"/>
            </w:rPr>
            <w:instrText>18/3/16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02084">
            <w:rPr>
              <w:noProof/>
              <w:sz w:val="16"/>
              <w:szCs w:val="16"/>
            </w:rPr>
            <w:t>18/3/16</w:t>
          </w:r>
          <w:r w:rsidRPr="00130F37">
            <w:rPr>
              <w:sz w:val="16"/>
              <w:szCs w:val="16"/>
            </w:rPr>
            <w:fldChar w:fldCharType="end"/>
          </w:r>
        </w:p>
      </w:tc>
    </w:tr>
  </w:tbl>
  <w:p w:rsidR="00EA7376" w:rsidRPr="00B611C1" w:rsidRDefault="00EA7376"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76" w:rsidRPr="002A5BF5" w:rsidRDefault="00EA7376" w:rsidP="00C85125">
      <w:pPr>
        <w:pBdr>
          <w:top w:val="single" w:sz="6" w:space="1" w:color="auto"/>
        </w:pBdr>
        <w:rPr>
          <w:sz w:val="18"/>
          <w:szCs w:val="18"/>
        </w:rPr>
      </w:pPr>
    </w:p>
    <w:p w:rsidR="00EA7376" w:rsidRDefault="00EA7376" w:rsidP="00C85125">
      <w:pPr>
        <w:pStyle w:val="Footer"/>
      </w:pPr>
      <w:r w:rsidRPr="002A5BF5">
        <w:rPr>
          <w:i/>
        </w:rPr>
        <w:fldChar w:fldCharType="begin"/>
      </w:r>
      <w:r w:rsidRPr="002A5BF5">
        <w:rPr>
          <w:i/>
        </w:rPr>
        <w:instrText xml:space="preserve">PAGE  </w:instrText>
      </w:r>
      <w:r w:rsidRPr="002A5BF5">
        <w:rPr>
          <w:i/>
        </w:rPr>
        <w:fldChar w:fldCharType="separate"/>
      </w:r>
      <w:r w:rsidR="00627A20">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p>
    <w:p w:rsidR="00EA7376" w:rsidRDefault="00EA7376">
      <w:pPr>
        <w:pStyle w:val="Footer"/>
      </w:pPr>
    </w:p>
    <w:p w:rsidR="00EA7376" w:rsidRDefault="00EA7376"/>
    <w:p w:rsidR="00EA7376" w:rsidRPr="002A5BF5" w:rsidRDefault="00EA7376">
      <w:pPr>
        <w:pBdr>
          <w:top w:val="single" w:sz="6" w:space="1" w:color="auto"/>
        </w:pBdr>
        <w:rPr>
          <w:sz w:val="18"/>
          <w:szCs w:val="18"/>
        </w:rPr>
      </w:pPr>
    </w:p>
    <w:p w:rsidR="00EA7376" w:rsidRDefault="00EA73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0208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27A20">
        <w:rPr>
          <w:i/>
          <w:noProof/>
        </w:rPr>
        <w:t>1</w:t>
      </w:r>
      <w:r w:rsidRPr="002A5BF5">
        <w:rPr>
          <w:i/>
        </w:rPr>
        <w:fldChar w:fldCharType="end"/>
      </w:r>
    </w:p>
    <w:p w:rsidR="00EA7376" w:rsidRDefault="00EA7376">
      <w:pPr>
        <w:pStyle w:val="Footer"/>
      </w:pPr>
    </w:p>
    <w:p w:rsidR="00EA7376" w:rsidRDefault="00EA7376"/>
    <w:p w:rsidR="00EA7376" w:rsidRDefault="00EA7376">
      <w:pPr>
        <w:pBdr>
          <w:top w:val="single" w:sz="6" w:space="1" w:color="auto"/>
        </w:pBdr>
        <w:rPr>
          <w:sz w:val="18"/>
        </w:rPr>
      </w:pPr>
    </w:p>
    <w:p w:rsidR="00EA7376" w:rsidRDefault="00EA7376">
      <w:pPr>
        <w:jc w:val="right"/>
        <w:rPr>
          <w:i/>
          <w:sz w:val="18"/>
        </w:rPr>
      </w:pPr>
      <w:r>
        <w:rPr>
          <w:i/>
          <w:sz w:val="18"/>
        </w:rPr>
        <w:fldChar w:fldCharType="begin"/>
      </w:r>
      <w:r>
        <w:rPr>
          <w:i/>
          <w:sz w:val="18"/>
        </w:rPr>
        <w:instrText xml:space="preserve"> STYLEREF ShortT </w:instrText>
      </w:r>
      <w:r>
        <w:rPr>
          <w:i/>
          <w:sz w:val="18"/>
        </w:rPr>
        <w:fldChar w:fldCharType="separate"/>
      </w:r>
      <w:r w:rsidR="00702084">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702084">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627A20">
        <w:rPr>
          <w:i/>
          <w:noProof/>
          <w:sz w:val="18"/>
        </w:rPr>
        <w:t>1</w:t>
      </w:r>
      <w:r>
        <w:rPr>
          <w:i/>
          <w:sz w:val="18"/>
        </w:rPr>
        <w:fldChar w:fldCharType="end"/>
      </w:r>
    </w:p>
    <w:p w:rsidR="00EA7376" w:rsidRDefault="00EA7376">
      <w:pPr>
        <w:pStyle w:val="Footer"/>
      </w:pPr>
    </w:p>
    <w:p w:rsidR="00EA7376" w:rsidRDefault="00EA7376"/>
    <w:p w:rsidR="00EA7376" w:rsidRDefault="00EA7376">
      <w:pPr>
        <w:spacing w:line="240" w:lineRule="auto"/>
      </w:pPr>
      <w:r>
        <w:separator/>
      </w:r>
    </w:p>
  </w:footnote>
  <w:footnote w:type="continuationSeparator" w:id="0">
    <w:p w:rsidR="00EA7376" w:rsidRDefault="00EA73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0B556C">
    <w:pPr>
      <w:pStyle w:val="Header"/>
      <w:pBdr>
        <w:bottom w:val="single" w:sz="6" w:space="1" w:color="auto"/>
      </w:pBdr>
    </w:pPr>
  </w:p>
  <w:p w:rsidR="00EA7376" w:rsidRDefault="00EA7376" w:rsidP="000B556C">
    <w:pPr>
      <w:pStyle w:val="Header"/>
      <w:pBdr>
        <w:bottom w:val="single" w:sz="6" w:space="1" w:color="auto"/>
      </w:pBdr>
    </w:pPr>
  </w:p>
  <w:p w:rsidR="00EA7376" w:rsidRPr="001E77D2" w:rsidRDefault="00EA7376"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1595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15952">
      <w:rPr>
        <w:noProof/>
        <w:sz w:val="20"/>
      </w:rPr>
      <w:t>Specialist liability rules</w:t>
    </w:r>
    <w:r w:rsidRPr="00FF4C0F">
      <w:rPr>
        <w:sz w:val="20"/>
      </w:rPr>
      <w:fldChar w:fldCharType="end"/>
    </w:r>
  </w:p>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15952">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15952">
      <w:rPr>
        <w:noProof/>
        <w:sz w:val="20"/>
      </w:rPr>
      <w:t>Consolidated groups</w:t>
    </w:r>
    <w:r w:rsidRPr="00FF4C0F">
      <w:rPr>
        <w:sz w:val="20"/>
      </w:rPr>
      <w:fldChar w:fldCharType="end"/>
    </w:r>
  </w:p>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15952">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15952">
      <w:rPr>
        <w:noProof/>
        <w:sz w:val="20"/>
      </w:rPr>
      <w:t>Core rules</w:t>
    </w:r>
    <w:r w:rsidRPr="00FF4C0F">
      <w:rPr>
        <w:sz w:val="20"/>
      </w:rPr>
      <w:fldChar w:fldCharType="end"/>
    </w:r>
  </w:p>
  <w:p w:rsidR="00EA7376" w:rsidRPr="00E140E4" w:rsidRDefault="00EA7376">
    <w:pPr>
      <w:keepNext/>
      <w:rPr>
        <w:sz w:val="24"/>
      </w:rPr>
    </w:pPr>
  </w:p>
  <w:p w:rsidR="00EA7376" w:rsidRPr="00E140E4" w:rsidRDefault="00EA7376">
    <w:pPr>
      <w:keepNext/>
      <w:rPr>
        <w:b/>
        <w:sz w:val="24"/>
      </w:rPr>
    </w:pPr>
  </w:p>
  <w:p w:rsidR="00EA7376" w:rsidRPr="00E140E4" w:rsidRDefault="00EA7376">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FF4C0F" w:rsidRDefault="00EA737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02084">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02084">
      <w:rPr>
        <w:b/>
        <w:noProof/>
        <w:sz w:val="20"/>
      </w:rPr>
      <w:t>Chapter 3</w:t>
    </w:r>
    <w:r w:rsidRPr="00FF4C0F">
      <w:rPr>
        <w:sz w:val="20"/>
      </w:rPr>
      <w:fldChar w:fldCharType="end"/>
    </w:r>
  </w:p>
  <w:p w:rsidR="00EA7376" w:rsidRPr="00FF4C0F" w:rsidRDefault="00EA737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02084">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02084">
      <w:rPr>
        <w:b/>
        <w:noProof/>
        <w:sz w:val="20"/>
      </w:rPr>
      <w:t>Part 3-90</w:t>
    </w:r>
    <w:r w:rsidRPr="00FF4C0F">
      <w:rPr>
        <w:sz w:val="20"/>
      </w:rPr>
      <w:fldChar w:fldCharType="end"/>
    </w:r>
  </w:p>
  <w:p w:rsidR="00EA7376" w:rsidRPr="00FF4C0F" w:rsidRDefault="00EA737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02084">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02084">
      <w:rPr>
        <w:b/>
        <w:noProof/>
        <w:sz w:val="20"/>
      </w:rPr>
      <w:t>Division 700</w:t>
    </w:r>
    <w:r w:rsidRPr="00FF4C0F">
      <w:rPr>
        <w:sz w:val="20"/>
      </w:rPr>
      <w:fldChar w:fldCharType="end"/>
    </w:r>
  </w:p>
  <w:p w:rsidR="00EA7376" w:rsidRPr="00E140E4" w:rsidRDefault="00EA7376">
    <w:pPr>
      <w:keepNext/>
      <w:jc w:val="right"/>
      <w:rPr>
        <w:sz w:val="24"/>
      </w:rPr>
    </w:pPr>
  </w:p>
  <w:p w:rsidR="00EA7376" w:rsidRPr="0037294E" w:rsidRDefault="00EA7376">
    <w:pPr>
      <w:keepNext/>
      <w:jc w:val="right"/>
      <w:rPr>
        <w:sz w:val="24"/>
      </w:rPr>
    </w:pPr>
  </w:p>
  <w:p w:rsidR="00EA7376" w:rsidRPr="008C6D62" w:rsidRDefault="00EA7376">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C6D62" w:rsidRDefault="00EA7376">
    <w:pPr>
      <w:keepNext/>
      <w:jc w:val="right"/>
      <w:rPr>
        <w:sz w:val="20"/>
      </w:rPr>
    </w:pPr>
  </w:p>
  <w:p w:rsidR="00EA7376" w:rsidRPr="008C6D62" w:rsidRDefault="00EA7376">
    <w:pPr>
      <w:keepNext/>
      <w:jc w:val="right"/>
      <w:rPr>
        <w:sz w:val="20"/>
      </w:rPr>
    </w:pPr>
  </w:p>
  <w:p w:rsidR="00EA7376" w:rsidRPr="008C6D62" w:rsidRDefault="00EA7376">
    <w:pPr>
      <w:keepNext/>
      <w:jc w:val="right"/>
      <w:rPr>
        <w:sz w:val="20"/>
      </w:rPr>
    </w:pPr>
  </w:p>
  <w:p w:rsidR="00EA7376" w:rsidRPr="00E140E4" w:rsidRDefault="00EA7376">
    <w:pPr>
      <w:keepNext/>
      <w:jc w:val="right"/>
      <w:rPr>
        <w:sz w:val="24"/>
      </w:rPr>
    </w:pPr>
  </w:p>
  <w:p w:rsidR="00EA7376" w:rsidRPr="00E140E4" w:rsidRDefault="00EA7376">
    <w:pPr>
      <w:keepNext/>
      <w:jc w:val="right"/>
      <w:rPr>
        <w:sz w:val="24"/>
      </w:rPr>
    </w:pPr>
  </w:p>
  <w:p w:rsidR="00EA7376" w:rsidRPr="008C6D62" w:rsidRDefault="00EA7376">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E140E4" w:rsidRDefault="00EA7376">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715952">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715952">
      <w:rPr>
        <w:noProof/>
        <w:sz w:val="20"/>
      </w:rPr>
      <w:t>Specialist liability rules</w:t>
    </w:r>
    <w:r w:rsidRPr="00E140E4">
      <w:rPr>
        <w:sz w:val="20"/>
      </w:rPr>
      <w:fldChar w:fldCharType="end"/>
    </w:r>
  </w:p>
  <w:p w:rsidR="00EA7376" w:rsidRPr="00E140E4" w:rsidRDefault="00EA7376">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715952">
      <w:rPr>
        <w:b/>
        <w:noProof/>
        <w:sz w:val="20"/>
      </w:rPr>
      <w:t>Part 3-95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715952">
      <w:rPr>
        <w:noProof/>
        <w:sz w:val="20"/>
      </w:rPr>
      <w:t>Value shifting</w:t>
    </w:r>
    <w:r w:rsidRPr="00E140E4">
      <w:rPr>
        <w:sz w:val="20"/>
      </w:rPr>
      <w:fldChar w:fldCharType="end"/>
    </w:r>
  </w:p>
  <w:p w:rsidR="00EA7376" w:rsidRPr="00E140E4" w:rsidRDefault="00EA7376">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715952">
      <w:rPr>
        <w:b/>
        <w:noProof/>
        <w:sz w:val="20"/>
      </w:rPr>
      <w:t>Division 703</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715952">
      <w:rPr>
        <w:noProof/>
        <w:sz w:val="20"/>
      </w:rPr>
      <w:t>Consolidated groups and their members</w:t>
    </w:r>
    <w:r>
      <w:rPr>
        <w:sz w:val="20"/>
      </w:rPr>
      <w:fldChar w:fldCharType="end"/>
    </w:r>
  </w:p>
  <w:p w:rsidR="00EA7376" w:rsidRPr="00E140E4" w:rsidRDefault="00EA7376">
    <w:pPr>
      <w:keepNext/>
    </w:pPr>
  </w:p>
  <w:p w:rsidR="00EA7376" w:rsidRPr="00E57042" w:rsidRDefault="00EA7376">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15952">
      <w:rPr>
        <w:noProof/>
        <w:sz w:val="24"/>
      </w:rPr>
      <w:t>701-63</w:t>
    </w:r>
    <w:r w:rsidRPr="00E57042">
      <w:rPr>
        <w:noProof/>
        <w:sz w:val="24"/>
      </w:rPr>
      <w:fldChar w:fldCharType="end"/>
    </w:r>
  </w:p>
  <w:p w:rsidR="00EA7376" w:rsidRPr="00E140E4" w:rsidRDefault="00EA7376">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B6C21" w:rsidRDefault="00EA7376">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715952">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715952">
      <w:rPr>
        <w:b/>
        <w:noProof/>
        <w:sz w:val="20"/>
      </w:rPr>
      <w:t>Chapter 3</w:t>
    </w:r>
    <w:r w:rsidRPr="008B6C21">
      <w:rPr>
        <w:sz w:val="20"/>
      </w:rPr>
      <w:fldChar w:fldCharType="end"/>
    </w:r>
  </w:p>
  <w:p w:rsidR="00EA7376" w:rsidRPr="008B6C21" w:rsidRDefault="00EA7376">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715952">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715952">
      <w:rPr>
        <w:b/>
        <w:noProof/>
        <w:sz w:val="20"/>
      </w:rPr>
      <w:t>Part 3-90</w:t>
    </w:r>
    <w:r w:rsidRPr="008B6C21">
      <w:rPr>
        <w:sz w:val="20"/>
      </w:rPr>
      <w:fldChar w:fldCharType="end"/>
    </w:r>
  </w:p>
  <w:p w:rsidR="00EA7376" w:rsidRPr="008B6C21" w:rsidRDefault="00EA7376">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715952">
      <w:rPr>
        <w:noProof/>
        <w:sz w:val="20"/>
      </w:rPr>
      <w:t>Core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715952">
      <w:rPr>
        <w:b/>
        <w:noProof/>
        <w:sz w:val="20"/>
      </w:rPr>
      <w:t>Division 701</w:t>
    </w:r>
    <w:r w:rsidRPr="008B6C21">
      <w:rPr>
        <w:sz w:val="20"/>
      </w:rPr>
      <w:fldChar w:fldCharType="end"/>
    </w:r>
  </w:p>
  <w:p w:rsidR="00EA7376" w:rsidRPr="008B6C21" w:rsidRDefault="00EA7376">
    <w:pPr>
      <w:keepNext/>
      <w:jc w:val="right"/>
    </w:pPr>
  </w:p>
  <w:p w:rsidR="00EA7376" w:rsidRPr="00E57042" w:rsidRDefault="00EA7376">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15952">
      <w:rPr>
        <w:noProof/>
        <w:sz w:val="24"/>
      </w:rPr>
      <w:t>701-61</w:t>
    </w:r>
    <w:r w:rsidRPr="00E57042">
      <w:rPr>
        <w:noProof/>
        <w:sz w:val="24"/>
      </w:rPr>
      <w:fldChar w:fldCharType="end"/>
    </w:r>
  </w:p>
  <w:p w:rsidR="00EA7376" w:rsidRPr="008C6D62" w:rsidRDefault="00EA7376">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C6D62" w:rsidRDefault="00EA7376">
    <w:pPr>
      <w:keepNext/>
      <w:jc w:val="right"/>
      <w:rPr>
        <w:sz w:val="20"/>
      </w:rPr>
    </w:pPr>
  </w:p>
  <w:p w:rsidR="00EA7376" w:rsidRPr="008C6D62" w:rsidRDefault="00EA7376">
    <w:pPr>
      <w:keepNext/>
      <w:jc w:val="right"/>
      <w:rPr>
        <w:sz w:val="20"/>
      </w:rPr>
    </w:pPr>
  </w:p>
  <w:p w:rsidR="00EA7376" w:rsidRPr="008C6D62" w:rsidRDefault="00EA7376">
    <w:pPr>
      <w:keepNext/>
      <w:jc w:val="right"/>
      <w:rPr>
        <w:sz w:val="20"/>
      </w:rPr>
    </w:pPr>
  </w:p>
  <w:p w:rsidR="00EA7376" w:rsidRPr="00E140E4" w:rsidRDefault="00EA7376">
    <w:pPr>
      <w:keepNext/>
      <w:jc w:val="right"/>
    </w:pPr>
  </w:p>
  <w:p w:rsidR="00EA7376" w:rsidRPr="00E140E4" w:rsidRDefault="00EA7376">
    <w:pPr>
      <w:keepNext/>
      <w:jc w:val="right"/>
    </w:pPr>
  </w:p>
  <w:p w:rsidR="00EA7376" w:rsidRPr="008C6D62" w:rsidRDefault="00EA7376">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E140E4" w:rsidRDefault="00EA7376">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702084">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702084">
      <w:rPr>
        <w:noProof/>
        <w:sz w:val="20"/>
      </w:rPr>
      <w:t>Specialist liability rules</w:t>
    </w:r>
    <w:r w:rsidRPr="00E140E4">
      <w:rPr>
        <w:sz w:val="20"/>
      </w:rPr>
      <w:fldChar w:fldCharType="end"/>
    </w:r>
  </w:p>
  <w:p w:rsidR="00EA7376" w:rsidRPr="00E140E4" w:rsidRDefault="00EA7376">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702084">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702084">
      <w:rPr>
        <w:noProof/>
        <w:sz w:val="20"/>
      </w:rPr>
      <w:t>Consolidated groups</w:t>
    </w:r>
    <w:r w:rsidRPr="00E140E4">
      <w:rPr>
        <w:sz w:val="20"/>
      </w:rPr>
      <w:fldChar w:fldCharType="end"/>
    </w:r>
  </w:p>
  <w:p w:rsidR="00EA7376" w:rsidRPr="00E140E4" w:rsidRDefault="00EA7376">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702084">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702084">
      <w:rPr>
        <w:noProof/>
        <w:sz w:val="20"/>
      </w:rPr>
      <w:t>Interactions between this Part and other areas of the income tax law</w:t>
    </w:r>
    <w:r>
      <w:rPr>
        <w:sz w:val="20"/>
      </w:rPr>
      <w:fldChar w:fldCharType="end"/>
    </w:r>
  </w:p>
  <w:p w:rsidR="00EA7376" w:rsidRPr="00E140E4" w:rsidRDefault="00EA7376">
    <w:pPr>
      <w:keepNext/>
    </w:pPr>
  </w:p>
  <w:p w:rsidR="00EA7376" w:rsidRPr="00E140E4" w:rsidRDefault="00EA7376">
    <w:pPr>
      <w:keepNext/>
      <w:rPr>
        <w:b/>
      </w:rPr>
    </w:pPr>
  </w:p>
  <w:p w:rsidR="00EA7376" w:rsidRPr="00E140E4" w:rsidRDefault="00EA7376">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B6C21" w:rsidRDefault="00EA7376">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702084">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702084">
      <w:rPr>
        <w:b/>
        <w:noProof/>
        <w:sz w:val="20"/>
      </w:rPr>
      <w:t>Chapter 3</w:t>
    </w:r>
    <w:r w:rsidRPr="008B6C21">
      <w:rPr>
        <w:sz w:val="20"/>
      </w:rPr>
      <w:fldChar w:fldCharType="end"/>
    </w:r>
  </w:p>
  <w:p w:rsidR="00EA7376" w:rsidRPr="008B6C21" w:rsidRDefault="00EA7376">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702084">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702084">
      <w:rPr>
        <w:b/>
        <w:noProof/>
        <w:sz w:val="20"/>
      </w:rPr>
      <w:t>Part 3-90</w:t>
    </w:r>
    <w:r w:rsidRPr="008B6C21">
      <w:rPr>
        <w:sz w:val="20"/>
      </w:rPr>
      <w:fldChar w:fldCharType="end"/>
    </w:r>
  </w:p>
  <w:p w:rsidR="00EA7376" w:rsidRPr="008B6C21" w:rsidRDefault="00EA7376">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702084">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702084">
      <w:rPr>
        <w:b/>
        <w:noProof/>
        <w:sz w:val="20"/>
      </w:rPr>
      <w:t>Division 715</w:t>
    </w:r>
    <w:r w:rsidRPr="008B6C21">
      <w:rPr>
        <w:sz w:val="20"/>
      </w:rPr>
      <w:fldChar w:fldCharType="end"/>
    </w:r>
  </w:p>
  <w:p w:rsidR="00EA7376" w:rsidRPr="008B6C21" w:rsidRDefault="00EA7376">
    <w:pPr>
      <w:keepNext/>
      <w:jc w:val="right"/>
    </w:pPr>
  </w:p>
  <w:p w:rsidR="00EA7376" w:rsidRPr="00E140E4" w:rsidRDefault="00EA7376">
    <w:pPr>
      <w:keepNext/>
      <w:jc w:val="right"/>
      <w:rPr>
        <w:b/>
      </w:rPr>
    </w:pPr>
  </w:p>
  <w:p w:rsidR="00EA7376" w:rsidRPr="008C6D62" w:rsidRDefault="00EA7376">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C6D62" w:rsidRDefault="00EA7376">
    <w:pPr>
      <w:keepNext/>
      <w:jc w:val="right"/>
      <w:rPr>
        <w:sz w:val="20"/>
      </w:rPr>
    </w:pPr>
  </w:p>
  <w:p w:rsidR="00EA7376" w:rsidRPr="008C6D62" w:rsidRDefault="00EA7376">
    <w:pPr>
      <w:keepNext/>
      <w:jc w:val="right"/>
      <w:rPr>
        <w:sz w:val="20"/>
      </w:rPr>
    </w:pPr>
  </w:p>
  <w:p w:rsidR="00EA7376" w:rsidRPr="008C6D62" w:rsidRDefault="00EA7376">
    <w:pPr>
      <w:keepNext/>
      <w:jc w:val="right"/>
      <w:rPr>
        <w:sz w:val="20"/>
      </w:rPr>
    </w:pPr>
  </w:p>
  <w:p w:rsidR="00EA7376" w:rsidRPr="00E140E4" w:rsidRDefault="00EA7376">
    <w:pPr>
      <w:keepNext/>
      <w:jc w:val="right"/>
    </w:pPr>
  </w:p>
  <w:p w:rsidR="00EA7376" w:rsidRPr="00E140E4" w:rsidRDefault="00EA7376">
    <w:pPr>
      <w:keepNext/>
      <w:jc w:val="right"/>
    </w:pPr>
  </w:p>
  <w:p w:rsidR="00EA7376" w:rsidRPr="008C6D62" w:rsidRDefault="00EA7376">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02084">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02084">
      <w:rPr>
        <w:noProof/>
        <w:sz w:val="20"/>
      </w:rPr>
      <w:t>Specialist liability rules</w:t>
    </w:r>
    <w:r w:rsidRPr="00FF4C0F">
      <w:rPr>
        <w:sz w:val="20"/>
      </w:rPr>
      <w:fldChar w:fldCharType="end"/>
    </w:r>
  </w:p>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02084">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02084">
      <w:rPr>
        <w:noProof/>
        <w:sz w:val="20"/>
      </w:rPr>
      <w:t>Value shifting</w:t>
    </w:r>
    <w:r w:rsidRPr="00FF4C0F">
      <w:rPr>
        <w:sz w:val="20"/>
      </w:rPr>
      <w:fldChar w:fldCharType="end"/>
    </w:r>
  </w:p>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02084">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02084">
      <w:rPr>
        <w:noProof/>
        <w:sz w:val="20"/>
      </w:rPr>
      <w:t>Indirect value shifting affecting interests in companies and trusts, and arising from non-arm’s length dealings</w:t>
    </w:r>
    <w:r w:rsidRPr="00FF4C0F">
      <w:rPr>
        <w:sz w:val="20"/>
      </w:rPr>
      <w:fldChar w:fldCharType="end"/>
    </w:r>
  </w:p>
  <w:p w:rsidR="00EA7376" w:rsidRPr="00E140E4" w:rsidRDefault="00EA7376">
    <w:pPr>
      <w:keepNext/>
      <w:rPr>
        <w:sz w:val="24"/>
      </w:rPr>
    </w:pPr>
  </w:p>
  <w:p w:rsidR="00EA7376" w:rsidRPr="00E57042" w:rsidRDefault="00EA7376">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02084">
      <w:rPr>
        <w:noProof/>
        <w:sz w:val="24"/>
      </w:rPr>
      <w:t>727-910</w:t>
    </w:r>
    <w:r w:rsidRPr="00E57042">
      <w:rPr>
        <w:sz w:val="24"/>
      </w:rPr>
      <w:fldChar w:fldCharType="end"/>
    </w:r>
  </w:p>
  <w:p w:rsidR="00EA7376" w:rsidRPr="00E140E4" w:rsidRDefault="00EA7376">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rsidP="000B556C">
    <w:pPr>
      <w:pStyle w:val="Header"/>
      <w:pBdr>
        <w:bottom w:val="single" w:sz="4" w:space="1" w:color="auto"/>
      </w:pBdr>
    </w:pPr>
  </w:p>
  <w:p w:rsidR="00EA7376" w:rsidRDefault="00EA7376" w:rsidP="000B556C">
    <w:pPr>
      <w:pStyle w:val="Header"/>
      <w:pBdr>
        <w:bottom w:val="single" w:sz="4" w:space="1" w:color="auto"/>
      </w:pBdr>
    </w:pPr>
  </w:p>
  <w:p w:rsidR="00EA7376" w:rsidRPr="001E77D2" w:rsidRDefault="00EA7376"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FF4C0F" w:rsidRDefault="00EA737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02084">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02084">
      <w:rPr>
        <w:b/>
        <w:noProof/>
        <w:sz w:val="20"/>
      </w:rPr>
      <w:t>Chapter 3</w:t>
    </w:r>
    <w:r w:rsidRPr="00FF4C0F">
      <w:rPr>
        <w:sz w:val="20"/>
      </w:rPr>
      <w:fldChar w:fldCharType="end"/>
    </w:r>
  </w:p>
  <w:p w:rsidR="00EA7376" w:rsidRPr="00FF4C0F" w:rsidRDefault="00EA737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02084">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02084">
      <w:rPr>
        <w:b/>
        <w:noProof/>
        <w:sz w:val="20"/>
      </w:rPr>
      <w:t>Part 3-95</w:t>
    </w:r>
    <w:r w:rsidRPr="00FF4C0F">
      <w:rPr>
        <w:sz w:val="20"/>
      </w:rPr>
      <w:fldChar w:fldCharType="end"/>
    </w:r>
  </w:p>
  <w:p w:rsidR="00EA7376" w:rsidRPr="00FF4C0F" w:rsidRDefault="00EA737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02084">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02084">
      <w:rPr>
        <w:b/>
        <w:noProof/>
        <w:sz w:val="20"/>
      </w:rPr>
      <w:t>Division 727</w:t>
    </w:r>
    <w:r w:rsidRPr="00FF4C0F">
      <w:rPr>
        <w:sz w:val="20"/>
      </w:rPr>
      <w:fldChar w:fldCharType="end"/>
    </w:r>
  </w:p>
  <w:p w:rsidR="00EA7376" w:rsidRPr="00E140E4" w:rsidRDefault="00EA7376">
    <w:pPr>
      <w:keepNext/>
      <w:jc w:val="right"/>
      <w:rPr>
        <w:sz w:val="24"/>
      </w:rPr>
    </w:pPr>
  </w:p>
  <w:p w:rsidR="00EA7376" w:rsidRPr="00E57042" w:rsidRDefault="00EA7376">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702084">
      <w:rPr>
        <w:noProof/>
        <w:sz w:val="24"/>
      </w:rPr>
      <w:t>727-910</w:t>
    </w:r>
    <w:r w:rsidRPr="00E57042">
      <w:rPr>
        <w:sz w:val="24"/>
      </w:rPr>
      <w:fldChar w:fldCharType="end"/>
    </w:r>
  </w:p>
  <w:p w:rsidR="00EA7376" w:rsidRPr="008C6D62" w:rsidRDefault="00EA7376">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C6D62" w:rsidRDefault="00EA7376">
    <w:pPr>
      <w:keepNext/>
      <w:jc w:val="right"/>
      <w:rPr>
        <w:sz w:val="20"/>
      </w:rPr>
    </w:pPr>
  </w:p>
  <w:p w:rsidR="00EA7376" w:rsidRPr="008C6D62" w:rsidRDefault="00EA7376">
    <w:pPr>
      <w:keepNext/>
      <w:jc w:val="right"/>
      <w:rPr>
        <w:sz w:val="20"/>
      </w:rPr>
    </w:pPr>
  </w:p>
  <w:p w:rsidR="00EA7376" w:rsidRPr="008C6D62" w:rsidRDefault="00EA7376">
    <w:pPr>
      <w:keepNext/>
      <w:jc w:val="right"/>
      <w:rPr>
        <w:sz w:val="20"/>
      </w:rPr>
    </w:pPr>
  </w:p>
  <w:p w:rsidR="00EA7376" w:rsidRPr="00E140E4" w:rsidRDefault="00EA7376">
    <w:pPr>
      <w:keepNext/>
      <w:jc w:val="right"/>
      <w:rPr>
        <w:sz w:val="24"/>
      </w:rPr>
    </w:pPr>
  </w:p>
  <w:p w:rsidR="00EA7376" w:rsidRPr="00E140E4" w:rsidRDefault="00EA7376">
    <w:pPr>
      <w:keepNext/>
      <w:jc w:val="right"/>
      <w:rPr>
        <w:sz w:val="24"/>
      </w:rPr>
    </w:pPr>
  </w:p>
  <w:p w:rsidR="00EA7376" w:rsidRPr="008C6D62" w:rsidRDefault="00EA7376">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pPr>
      <w:jc w:val="right"/>
    </w:pPr>
  </w:p>
  <w:p w:rsidR="00EA7376" w:rsidRDefault="00EA7376">
    <w:pPr>
      <w:jc w:val="right"/>
      <w:rPr>
        <w:i/>
      </w:rPr>
    </w:pPr>
  </w:p>
  <w:p w:rsidR="00EA7376" w:rsidRDefault="00EA7376">
    <w:pPr>
      <w:jc w:val="right"/>
    </w:pPr>
  </w:p>
  <w:p w:rsidR="00EA7376" w:rsidRDefault="00EA7376">
    <w:pPr>
      <w:jc w:val="right"/>
      <w:rPr>
        <w:sz w:val="24"/>
      </w:rPr>
    </w:pPr>
  </w:p>
  <w:p w:rsidR="00EA7376" w:rsidRDefault="00EA7376">
    <w:pPr>
      <w:pBdr>
        <w:bottom w:val="single" w:sz="12" w:space="1" w:color="auto"/>
      </w:pBdr>
      <w:jc w:val="right"/>
      <w:rPr>
        <w:i/>
        <w:sz w:val="24"/>
      </w:rPr>
    </w:pPr>
  </w:p>
  <w:p w:rsidR="00EA7376" w:rsidRDefault="00EA737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pPr>
      <w:jc w:val="right"/>
      <w:rPr>
        <w:b/>
      </w:rPr>
    </w:pPr>
  </w:p>
  <w:p w:rsidR="00EA7376" w:rsidRDefault="00EA7376">
    <w:pPr>
      <w:jc w:val="right"/>
      <w:rPr>
        <w:b/>
        <w:i/>
      </w:rPr>
    </w:pPr>
  </w:p>
  <w:p w:rsidR="00EA7376" w:rsidRDefault="00EA7376">
    <w:pPr>
      <w:jc w:val="right"/>
    </w:pPr>
  </w:p>
  <w:p w:rsidR="00EA7376" w:rsidRDefault="00EA7376">
    <w:pPr>
      <w:jc w:val="right"/>
      <w:rPr>
        <w:b/>
        <w:sz w:val="24"/>
      </w:rPr>
    </w:pPr>
  </w:p>
  <w:p w:rsidR="00EA7376" w:rsidRDefault="00EA7376">
    <w:pPr>
      <w:pBdr>
        <w:bottom w:val="single" w:sz="12" w:space="1" w:color="auto"/>
      </w:pBdr>
      <w:jc w:val="right"/>
      <w:rPr>
        <w:b/>
        <w:i/>
        <w:sz w:val="24"/>
      </w:rPr>
    </w:pPr>
  </w:p>
  <w:p w:rsidR="00EA7376" w:rsidRDefault="00EA737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Default="00EA73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5F1388" w:rsidRDefault="00EA7376"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ED79B6" w:rsidRDefault="00EA7376"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ED79B6" w:rsidRDefault="00EA7376"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ED79B6" w:rsidRDefault="00EA7376"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1595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15952">
      <w:rPr>
        <w:noProof/>
        <w:sz w:val="20"/>
      </w:rPr>
      <w:t>Specialist liability rules</w:t>
    </w:r>
    <w:r w:rsidRPr="00FF4C0F">
      <w:rPr>
        <w:sz w:val="20"/>
      </w:rPr>
      <w:fldChar w:fldCharType="end"/>
    </w:r>
  </w:p>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15952">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15952">
      <w:rPr>
        <w:noProof/>
        <w:sz w:val="20"/>
      </w:rPr>
      <w:t>Consolidated groups</w:t>
    </w:r>
    <w:r w:rsidRPr="00FF4C0F">
      <w:rPr>
        <w:sz w:val="20"/>
      </w:rPr>
      <w:fldChar w:fldCharType="end"/>
    </w:r>
  </w:p>
  <w:p w:rsidR="00EA7376" w:rsidRPr="00FF4C0F" w:rsidRDefault="00EA73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15952">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15952">
      <w:rPr>
        <w:noProof/>
        <w:sz w:val="20"/>
      </w:rPr>
      <w:t>Guide and objects</w:t>
    </w:r>
    <w:r w:rsidRPr="00FF4C0F">
      <w:rPr>
        <w:sz w:val="20"/>
      </w:rPr>
      <w:fldChar w:fldCharType="end"/>
    </w:r>
  </w:p>
  <w:p w:rsidR="00EA7376" w:rsidRPr="00E140E4" w:rsidRDefault="00EA7376">
    <w:pPr>
      <w:keepNext/>
    </w:pPr>
  </w:p>
  <w:p w:rsidR="00EA7376" w:rsidRPr="00421A1B" w:rsidRDefault="00EA7376">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15952">
      <w:rPr>
        <w:noProof/>
        <w:sz w:val="24"/>
      </w:rPr>
      <w:t>700-5</w:t>
    </w:r>
    <w:r w:rsidRPr="00421A1B">
      <w:rPr>
        <w:noProof/>
        <w:sz w:val="24"/>
      </w:rPr>
      <w:fldChar w:fldCharType="end"/>
    </w:r>
  </w:p>
  <w:p w:rsidR="00EA7376" w:rsidRPr="00E140E4" w:rsidRDefault="00EA7376">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FF4C0F" w:rsidRDefault="00EA737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15952">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15952">
      <w:rPr>
        <w:b/>
        <w:noProof/>
        <w:sz w:val="20"/>
      </w:rPr>
      <w:t>Chapter 3</w:t>
    </w:r>
    <w:r w:rsidRPr="00FF4C0F">
      <w:rPr>
        <w:sz w:val="20"/>
      </w:rPr>
      <w:fldChar w:fldCharType="end"/>
    </w:r>
  </w:p>
  <w:p w:rsidR="00EA7376" w:rsidRPr="00FF4C0F" w:rsidRDefault="00EA737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15952">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15952">
      <w:rPr>
        <w:b/>
        <w:noProof/>
        <w:sz w:val="20"/>
      </w:rPr>
      <w:t>Part 3-90</w:t>
    </w:r>
    <w:r w:rsidRPr="00FF4C0F">
      <w:rPr>
        <w:sz w:val="20"/>
      </w:rPr>
      <w:fldChar w:fldCharType="end"/>
    </w:r>
  </w:p>
  <w:p w:rsidR="00EA7376" w:rsidRPr="00FF4C0F" w:rsidRDefault="00EA737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15952">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15952">
      <w:rPr>
        <w:b/>
        <w:noProof/>
        <w:sz w:val="20"/>
      </w:rPr>
      <w:t>Division 700</w:t>
    </w:r>
    <w:r w:rsidRPr="00FF4C0F">
      <w:rPr>
        <w:sz w:val="20"/>
      </w:rPr>
      <w:fldChar w:fldCharType="end"/>
    </w:r>
  </w:p>
  <w:p w:rsidR="00EA7376" w:rsidRPr="00E140E4" w:rsidRDefault="00EA7376">
    <w:pPr>
      <w:keepNext/>
      <w:jc w:val="right"/>
    </w:pPr>
  </w:p>
  <w:p w:rsidR="00EA7376" w:rsidRPr="00421A1B" w:rsidRDefault="00EA7376">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715952">
      <w:rPr>
        <w:noProof/>
        <w:sz w:val="24"/>
      </w:rPr>
      <w:t>700-10</w:t>
    </w:r>
    <w:r w:rsidRPr="00421A1B">
      <w:rPr>
        <w:noProof/>
        <w:sz w:val="24"/>
      </w:rPr>
      <w:fldChar w:fldCharType="end"/>
    </w:r>
  </w:p>
  <w:p w:rsidR="00EA7376" w:rsidRPr="008C6D62" w:rsidRDefault="00EA7376">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376" w:rsidRPr="008C6D62" w:rsidRDefault="00EA7376">
    <w:pPr>
      <w:keepNext/>
      <w:jc w:val="right"/>
      <w:rPr>
        <w:sz w:val="20"/>
      </w:rPr>
    </w:pPr>
  </w:p>
  <w:p w:rsidR="00EA7376" w:rsidRPr="008C6D62" w:rsidRDefault="00EA7376">
    <w:pPr>
      <w:keepNext/>
      <w:jc w:val="right"/>
      <w:rPr>
        <w:sz w:val="20"/>
      </w:rPr>
    </w:pPr>
  </w:p>
  <w:p w:rsidR="00EA7376" w:rsidRPr="008C6D62" w:rsidRDefault="00EA7376">
    <w:pPr>
      <w:keepNext/>
      <w:jc w:val="right"/>
      <w:rPr>
        <w:sz w:val="20"/>
      </w:rPr>
    </w:pPr>
  </w:p>
  <w:p w:rsidR="00EA7376" w:rsidRPr="00E140E4" w:rsidRDefault="00EA7376">
    <w:pPr>
      <w:keepNext/>
      <w:jc w:val="right"/>
    </w:pPr>
  </w:p>
  <w:p w:rsidR="00EA7376" w:rsidRPr="00E140E4" w:rsidRDefault="00EA7376">
    <w:pPr>
      <w:keepNext/>
      <w:jc w:val="right"/>
    </w:pPr>
  </w:p>
  <w:p w:rsidR="00EA7376" w:rsidRPr="008C6D62" w:rsidRDefault="00EA7376">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562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13F71"/>
    <w:rsid w:val="000154C0"/>
    <w:rsid w:val="00021A7B"/>
    <w:rsid w:val="00021B2D"/>
    <w:rsid w:val="000229F0"/>
    <w:rsid w:val="000235EE"/>
    <w:rsid w:val="000240C8"/>
    <w:rsid w:val="000241CD"/>
    <w:rsid w:val="00026071"/>
    <w:rsid w:val="00026A1F"/>
    <w:rsid w:val="00030680"/>
    <w:rsid w:val="00032004"/>
    <w:rsid w:val="00032674"/>
    <w:rsid w:val="00032AF3"/>
    <w:rsid w:val="0003475F"/>
    <w:rsid w:val="00035810"/>
    <w:rsid w:val="00036853"/>
    <w:rsid w:val="000404CD"/>
    <w:rsid w:val="00044D03"/>
    <w:rsid w:val="000452FC"/>
    <w:rsid w:val="000465C9"/>
    <w:rsid w:val="00046F43"/>
    <w:rsid w:val="0004736B"/>
    <w:rsid w:val="00047F3F"/>
    <w:rsid w:val="00052232"/>
    <w:rsid w:val="00052558"/>
    <w:rsid w:val="00053079"/>
    <w:rsid w:val="00053950"/>
    <w:rsid w:val="00053E48"/>
    <w:rsid w:val="0005647C"/>
    <w:rsid w:val="00057942"/>
    <w:rsid w:val="0006053C"/>
    <w:rsid w:val="0006078A"/>
    <w:rsid w:val="00061245"/>
    <w:rsid w:val="000627E6"/>
    <w:rsid w:val="00062BDC"/>
    <w:rsid w:val="000631EA"/>
    <w:rsid w:val="00063452"/>
    <w:rsid w:val="00063687"/>
    <w:rsid w:val="000653F8"/>
    <w:rsid w:val="000655A3"/>
    <w:rsid w:val="00065777"/>
    <w:rsid w:val="00066C3E"/>
    <w:rsid w:val="00067C18"/>
    <w:rsid w:val="00071635"/>
    <w:rsid w:val="0007348D"/>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2C"/>
    <w:rsid w:val="000A57FA"/>
    <w:rsid w:val="000A75AB"/>
    <w:rsid w:val="000B008A"/>
    <w:rsid w:val="000B2A53"/>
    <w:rsid w:val="000B3504"/>
    <w:rsid w:val="000B38EC"/>
    <w:rsid w:val="000B4926"/>
    <w:rsid w:val="000B556C"/>
    <w:rsid w:val="000B61A9"/>
    <w:rsid w:val="000B7301"/>
    <w:rsid w:val="000C04F0"/>
    <w:rsid w:val="000C1014"/>
    <w:rsid w:val="000C1FFA"/>
    <w:rsid w:val="000C213E"/>
    <w:rsid w:val="000C37AD"/>
    <w:rsid w:val="000C3B4F"/>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C14"/>
    <w:rsid w:val="000D7157"/>
    <w:rsid w:val="000E0355"/>
    <w:rsid w:val="000E1416"/>
    <w:rsid w:val="000E1C59"/>
    <w:rsid w:val="000E2143"/>
    <w:rsid w:val="000E2A2B"/>
    <w:rsid w:val="000E2BB5"/>
    <w:rsid w:val="000E3B02"/>
    <w:rsid w:val="000E3D70"/>
    <w:rsid w:val="000E3FD7"/>
    <w:rsid w:val="000E41E0"/>
    <w:rsid w:val="000E582C"/>
    <w:rsid w:val="000E677B"/>
    <w:rsid w:val="000F326F"/>
    <w:rsid w:val="000F3493"/>
    <w:rsid w:val="000F612B"/>
    <w:rsid w:val="000F68F9"/>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21196"/>
    <w:rsid w:val="00122759"/>
    <w:rsid w:val="00123806"/>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3AEA"/>
    <w:rsid w:val="0015407D"/>
    <w:rsid w:val="00156CD8"/>
    <w:rsid w:val="00160BA8"/>
    <w:rsid w:val="001613CD"/>
    <w:rsid w:val="001657CF"/>
    <w:rsid w:val="00166326"/>
    <w:rsid w:val="00171CD1"/>
    <w:rsid w:val="00171D25"/>
    <w:rsid w:val="001721A2"/>
    <w:rsid w:val="00172C04"/>
    <w:rsid w:val="00174723"/>
    <w:rsid w:val="00174E2A"/>
    <w:rsid w:val="00175A22"/>
    <w:rsid w:val="00176258"/>
    <w:rsid w:val="00181135"/>
    <w:rsid w:val="0018136A"/>
    <w:rsid w:val="00182E26"/>
    <w:rsid w:val="00183486"/>
    <w:rsid w:val="001837D3"/>
    <w:rsid w:val="001939F3"/>
    <w:rsid w:val="0019456E"/>
    <w:rsid w:val="00195709"/>
    <w:rsid w:val="0019660E"/>
    <w:rsid w:val="0019745F"/>
    <w:rsid w:val="00197720"/>
    <w:rsid w:val="001A2970"/>
    <w:rsid w:val="001A4E11"/>
    <w:rsid w:val="001A5C63"/>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77F5"/>
    <w:rsid w:val="001C7D43"/>
    <w:rsid w:val="001D19D9"/>
    <w:rsid w:val="001D37E7"/>
    <w:rsid w:val="001D3C26"/>
    <w:rsid w:val="001D3D05"/>
    <w:rsid w:val="001D4F76"/>
    <w:rsid w:val="001D502B"/>
    <w:rsid w:val="001D52B2"/>
    <w:rsid w:val="001E0F3A"/>
    <w:rsid w:val="001E14E0"/>
    <w:rsid w:val="001E213D"/>
    <w:rsid w:val="001E27B9"/>
    <w:rsid w:val="001E58B4"/>
    <w:rsid w:val="001E69EE"/>
    <w:rsid w:val="001E7D1A"/>
    <w:rsid w:val="001E7F25"/>
    <w:rsid w:val="001F140F"/>
    <w:rsid w:val="001F1BD4"/>
    <w:rsid w:val="001F295F"/>
    <w:rsid w:val="001F2C23"/>
    <w:rsid w:val="001F2E7E"/>
    <w:rsid w:val="001F3170"/>
    <w:rsid w:val="001F3D7B"/>
    <w:rsid w:val="001F460A"/>
    <w:rsid w:val="001F6221"/>
    <w:rsid w:val="001F6380"/>
    <w:rsid w:val="002005A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6838"/>
    <w:rsid w:val="002169A2"/>
    <w:rsid w:val="002207F5"/>
    <w:rsid w:val="00220A69"/>
    <w:rsid w:val="002210D5"/>
    <w:rsid w:val="00221E78"/>
    <w:rsid w:val="00222EB6"/>
    <w:rsid w:val="0022319A"/>
    <w:rsid w:val="00223CF3"/>
    <w:rsid w:val="0022551A"/>
    <w:rsid w:val="00226946"/>
    <w:rsid w:val="002276AE"/>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0AE1"/>
    <w:rsid w:val="002D1093"/>
    <w:rsid w:val="002D2719"/>
    <w:rsid w:val="002D3104"/>
    <w:rsid w:val="002D4028"/>
    <w:rsid w:val="002D53B2"/>
    <w:rsid w:val="002D6EDC"/>
    <w:rsid w:val="002D721E"/>
    <w:rsid w:val="002D7319"/>
    <w:rsid w:val="002E0859"/>
    <w:rsid w:val="002E0C03"/>
    <w:rsid w:val="002E10CF"/>
    <w:rsid w:val="002E1976"/>
    <w:rsid w:val="002E2B72"/>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120E"/>
    <w:rsid w:val="00301ED0"/>
    <w:rsid w:val="00302979"/>
    <w:rsid w:val="00305285"/>
    <w:rsid w:val="00305F6B"/>
    <w:rsid w:val="00306F17"/>
    <w:rsid w:val="0031118F"/>
    <w:rsid w:val="0031241E"/>
    <w:rsid w:val="003140E5"/>
    <w:rsid w:val="00316AAF"/>
    <w:rsid w:val="003174AF"/>
    <w:rsid w:val="0031781F"/>
    <w:rsid w:val="003206E3"/>
    <w:rsid w:val="00322441"/>
    <w:rsid w:val="00322BC5"/>
    <w:rsid w:val="003242A9"/>
    <w:rsid w:val="003245FE"/>
    <w:rsid w:val="003246A4"/>
    <w:rsid w:val="00324BA6"/>
    <w:rsid w:val="00325E08"/>
    <w:rsid w:val="003261D0"/>
    <w:rsid w:val="00327646"/>
    <w:rsid w:val="00330288"/>
    <w:rsid w:val="00330C7D"/>
    <w:rsid w:val="0033254D"/>
    <w:rsid w:val="003326F0"/>
    <w:rsid w:val="003337F4"/>
    <w:rsid w:val="003348CF"/>
    <w:rsid w:val="003348DB"/>
    <w:rsid w:val="0033519B"/>
    <w:rsid w:val="00335C2A"/>
    <w:rsid w:val="003364D6"/>
    <w:rsid w:val="00341A66"/>
    <w:rsid w:val="0034354D"/>
    <w:rsid w:val="00343D35"/>
    <w:rsid w:val="00345B06"/>
    <w:rsid w:val="00345E68"/>
    <w:rsid w:val="00351FE1"/>
    <w:rsid w:val="00352178"/>
    <w:rsid w:val="00352402"/>
    <w:rsid w:val="0035465D"/>
    <w:rsid w:val="003576B8"/>
    <w:rsid w:val="00360EF1"/>
    <w:rsid w:val="00361343"/>
    <w:rsid w:val="003615BC"/>
    <w:rsid w:val="0036180F"/>
    <w:rsid w:val="00364D7D"/>
    <w:rsid w:val="00364F97"/>
    <w:rsid w:val="00366343"/>
    <w:rsid w:val="003673E6"/>
    <w:rsid w:val="00367E9D"/>
    <w:rsid w:val="00367F49"/>
    <w:rsid w:val="003707C4"/>
    <w:rsid w:val="0037390B"/>
    <w:rsid w:val="00373BC9"/>
    <w:rsid w:val="00376D9F"/>
    <w:rsid w:val="00377E17"/>
    <w:rsid w:val="00380608"/>
    <w:rsid w:val="0038151F"/>
    <w:rsid w:val="00381AB0"/>
    <w:rsid w:val="0038284E"/>
    <w:rsid w:val="00383752"/>
    <w:rsid w:val="0038546B"/>
    <w:rsid w:val="003919DD"/>
    <w:rsid w:val="00392A89"/>
    <w:rsid w:val="00394141"/>
    <w:rsid w:val="003947F0"/>
    <w:rsid w:val="00394BC6"/>
    <w:rsid w:val="00394DC5"/>
    <w:rsid w:val="003970EE"/>
    <w:rsid w:val="003A0734"/>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31AD"/>
    <w:rsid w:val="003E38D1"/>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8A5"/>
    <w:rsid w:val="00417204"/>
    <w:rsid w:val="00420CFA"/>
    <w:rsid w:val="00421A1B"/>
    <w:rsid w:val="00421C9D"/>
    <w:rsid w:val="00422293"/>
    <w:rsid w:val="00422CCD"/>
    <w:rsid w:val="00423777"/>
    <w:rsid w:val="0042740B"/>
    <w:rsid w:val="004306E3"/>
    <w:rsid w:val="004314B6"/>
    <w:rsid w:val="0043164A"/>
    <w:rsid w:val="00432AAA"/>
    <w:rsid w:val="00433CA9"/>
    <w:rsid w:val="00435AB8"/>
    <w:rsid w:val="0043748F"/>
    <w:rsid w:val="00440971"/>
    <w:rsid w:val="00443D97"/>
    <w:rsid w:val="00445204"/>
    <w:rsid w:val="0044543E"/>
    <w:rsid w:val="0044692C"/>
    <w:rsid w:val="004504B2"/>
    <w:rsid w:val="00451ACC"/>
    <w:rsid w:val="00454B50"/>
    <w:rsid w:val="00455F55"/>
    <w:rsid w:val="00457511"/>
    <w:rsid w:val="00457EEE"/>
    <w:rsid w:val="0046380B"/>
    <w:rsid w:val="00463A8A"/>
    <w:rsid w:val="004675DE"/>
    <w:rsid w:val="00467B84"/>
    <w:rsid w:val="00470023"/>
    <w:rsid w:val="00470E4B"/>
    <w:rsid w:val="00472376"/>
    <w:rsid w:val="0047336A"/>
    <w:rsid w:val="004749AC"/>
    <w:rsid w:val="00474B1B"/>
    <w:rsid w:val="004766F8"/>
    <w:rsid w:val="00476EE3"/>
    <w:rsid w:val="00481489"/>
    <w:rsid w:val="00482D89"/>
    <w:rsid w:val="004918A6"/>
    <w:rsid w:val="00492183"/>
    <w:rsid w:val="0049595A"/>
    <w:rsid w:val="00495BB1"/>
    <w:rsid w:val="00495E4C"/>
    <w:rsid w:val="00497534"/>
    <w:rsid w:val="004A207D"/>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3B72"/>
    <w:rsid w:val="00505F9F"/>
    <w:rsid w:val="005068CF"/>
    <w:rsid w:val="00506959"/>
    <w:rsid w:val="0050718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E84"/>
    <w:rsid w:val="0053063E"/>
    <w:rsid w:val="00530FFC"/>
    <w:rsid w:val="00531105"/>
    <w:rsid w:val="005349E9"/>
    <w:rsid w:val="00535441"/>
    <w:rsid w:val="00535A57"/>
    <w:rsid w:val="00535D24"/>
    <w:rsid w:val="00540FB1"/>
    <w:rsid w:val="00541410"/>
    <w:rsid w:val="00542AB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70171"/>
    <w:rsid w:val="0057038B"/>
    <w:rsid w:val="00573150"/>
    <w:rsid w:val="005740E9"/>
    <w:rsid w:val="00581005"/>
    <w:rsid w:val="00583CF7"/>
    <w:rsid w:val="005851D5"/>
    <w:rsid w:val="00585B2C"/>
    <w:rsid w:val="00590472"/>
    <w:rsid w:val="00590661"/>
    <w:rsid w:val="00590C22"/>
    <w:rsid w:val="00592676"/>
    <w:rsid w:val="0059537A"/>
    <w:rsid w:val="00595846"/>
    <w:rsid w:val="00596458"/>
    <w:rsid w:val="0059648C"/>
    <w:rsid w:val="005A0470"/>
    <w:rsid w:val="005A14DC"/>
    <w:rsid w:val="005A22D1"/>
    <w:rsid w:val="005A32E6"/>
    <w:rsid w:val="005A3F39"/>
    <w:rsid w:val="005A423E"/>
    <w:rsid w:val="005A44A7"/>
    <w:rsid w:val="005A47F2"/>
    <w:rsid w:val="005A5DC1"/>
    <w:rsid w:val="005A613E"/>
    <w:rsid w:val="005A7C7E"/>
    <w:rsid w:val="005B121B"/>
    <w:rsid w:val="005B256B"/>
    <w:rsid w:val="005B2619"/>
    <w:rsid w:val="005B34DC"/>
    <w:rsid w:val="005B3CB5"/>
    <w:rsid w:val="005B6C63"/>
    <w:rsid w:val="005C03C1"/>
    <w:rsid w:val="005C22A9"/>
    <w:rsid w:val="005C22CD"/>
    <w:rsid w:val="005C344C"/>
    <w:rsid w:val="005C3D9E"/>
    <w:rsid w:val="005C51A0"/>
    <w:rsid w:val="005D02B1"/>
    <w:rsid w:val="005D1C3B"/>
    <w:rsid w:val="005D3A1E"/>
    <w:rsid w:val="005D4295"/>
    <w:rsid w:val="005D51C9"/>
    <w:rsid w:val="005D5661"/>
    <w:rsid w:val="005D6344"/>
    <w:rsid w:val="005D654E"/>
    <w:rsid w:val="005D7CD6"/>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4082"/>
    <w:rsid w:val="00614B03"/>
    <w:rsid w:val="00614C0E"/>
    <w:rsid w:val="006209C8"/>
    <w:rsid w:val="00620DA8"/>
    <w:rsid w:val="00624241"/>
    <w:rsid w:val="00625CF5"/>
    <w:rsid w:val="00627A20"/>
    <w:rsid w:val="00632D48"/>
    <w:rsid w:val="006332C1"/>
    <w:rsid w:val="006348F6"/>
    <w:rsid w:val="00634F35"/>
    <w:rsid w:val="00641578"/>
    <w:rsid w:val="006454CB"/>
    <w:rsid w:val="00645D6F"/>
    <w:rsid w:val="006501DE"/>
    <w:rsid w:val="00651497"/>
    <w:rsid w:val="00653522"/>
    <w:rsid w:val="00653D0C"/>
    <w:rsid w:val="00653DF2"/>
    <w:rsid w:val="0065448D"/>
    <w:rsid w:val="00654EC8"/>
    <w:rsid w:val="0066135A"/>
    <w:rsid w:val="00661FE6"/>
    <w:rsid w:val="0066232E"/>
    <w:rsid w:val="00663CB5"/>
    <w:rsid w:val="0067015F"/>
    <w:rsid w:val="00673D9F"/>
    <w:rsid w:val="0067431C"/>
    <w:rsid w:val="00674981"/>
    <w:rsid w:val="006749E3"/>
    <w:rsid w:val="00675AD7"/>
    <w:rsid w:val="00675E5F"/>
    <w:rsid w:val="006775BF"/>
    <w:rsid w:val="006776E4"/>
    <w:rsid w:val="00677B4A"/>
    <w:rsid w:val="00680246"/>
    <w:rsid w:val="00681158"/>
    <w:rsid w:val="00682036"/>
    <w:rsid w:val="00682266"/>
    <w:rsid w:val="00682A38"/>
    <w:rsid w:val="00683288"/>
    <w:rsid w:val="00683DF8"/>
    <w:rsid w:val="006846F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7178"/>
    <w:rsid w:val="006B0AB7"/>
    <w:rsid w:val="006B0BF7"/>
    <w:rsid w:val="006B1C3C"/>
    <w:rsid w:val="006B26F7"/>
    <w:rsid w:val="006B2A6A"/>
    <w:rsid w:val="006B3B1A"/>
    <w:rsid w:val="006B4A24"/>
    <w:rsid w:val="006B4D57"/>
    <w:rsid w:val="006B50DB"/>
    <w:rsid w:val="006B5C73"/>
    <w:rsid w:val="006C144E"/>
    <w:rsid w:val="006C42D2"/>
    <w:rsid w:val="006C5A16"/>
    <w:rsid w:val="006C5E11"/>
    <w:rsid w:val="006C616B"/>
    <w:rsid w:val="006D0C3C"/>
    <w:rsid w:val="006D1806"/>
    <w:rsid w:val="006D1C53"/>
    <w:rsid w:val="006D26ED"/>
    <w:rsid w:val="006D2D0B"/>
    <w:rsid w:val="006D300C"/>
    <w:rsid w:val="006D3607"/>
    <w:rsid w:val="006D3690"/>
    <w:rsid w:val="006D5C7B"/>
    <w:rsid w:val="006D7983"/>
    <w:rsid w:val="006E03D4"/>
    <w:rsid w:val="006E0D6F"/>
    <w:rsid w:val="006E11F3"/>
    <w:rsid w:val="006E1699"/>
    <w:rsid w:val="006E1790"/>
    <w:rsid w:val="006E1AC9"/>
    <w:rsid w:val="006E4DF9"/>
    <w:rsid w:val="006E56E7"/>
    <w:rsid w:val="006E5AF2"/>
    <w:rsid w:val="006E6D2D"/>
    <w:rsid w:val="006E6DA8"/>
    <w:rsid w:val="006F1ECC"/>
    <w:rsid w:val="006F2331"/>
    <w:rsid w:val="006F490A"/>
    <w:rsid w:val="006F5886"/>
    <w:rsid w:val="006F732F"/>
    <w:rsid w:val="007007BD"/>
    <w:rsid w:val="00702084"/>
    <w:rsid w:val="00704C6B"/>
    <w:rsid w:val="00705ACE"/>
    <w:rsid w:val="007068CF"/>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306B"/>
    <w:rsid w:val="007D37BC"/>
    <w:rsid w:val="007D471B"/>
    <w:rsid w:val="007D7B5B"/>
    <w:rsid w:val="007E6504"/>
    <w:rsid w:val="007E727C"/>
    <w:rsid w:val="007F1D20"/>
    <w:rsid w:val="007F4148"/>
    <w:rsid w:val="007F4CD9"/>
    <w:rsid w:val="007F5EEF"/>
    <w:rsid w:val="007F797E"/>
    <w:rsid w:val="00801C0F"/>
    <w:rsid w:val="008027CA"/>
    <w:rsid w:val="00802C4C"/>
    <w:rsid w:val="00803EE2"/>
    <w:rsid w:val="008047DB"/>
    <w:rsid w:val="0080484B"/>
    <w:rsid w:val="00805437"/>
    <w:rsid w:val="00807A94"/>
    <w:rsid w:val="00807AC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22C5"/>
    <w:rsid w:val="008329B0"/>
    <w:rsid w:val="00832DA0"/>
    <w:rsid w:val="008332A5"/>
    <w:rsid w:val="008332B5"/>
    <w:rsid w:val="00833B6D"/>
    <w:rsid w:val="0083470B"/>
    <w:rsid w:val="00834CFA"/>
    <w:rsid w:val="00835299"/>
    <w:rsid w:val="008354B1"/>
    <w:rsid w:val="00835D93"/>
    <w:rsid w:val="008363B8"/>
    <w:rsid w:val="00837351"/>
    <w:rsid w:val="0084027F"/>
    <w:rsid w:val="00840791"/>
    <w:rsid w:val="00842D40"/>
    <w:rsid w:val="008439E5"/>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A07FE"/>
    <w:rsid w:val="008A0E9B"/>
    <w:rsid w:val="008A1795"/>
    <w:rsid w:val="008A295C"/>
    <w:rsid w:val="008A32D0"/>
    <w:rsid w:val="008A4251"/>
    <w:rsid w:val="008A430F"/>
    <w:rsid w:val="008A72DE"/>
    <w:rsid w:val="008A7488"/>
    <w:rsid w:val="008A78E5"/>
    <w:rsid w:val="008B1377"/>
    <w:rsid w:val="008B2723"/>
    <w:rsid w:val="008B4057"/>
    <w:rsid w:val="008B525A"/>
    <w:rsid w:val="008B5A7B"/>
    <w:rsid w:val="008B5D66"/>
    <w:rsid w:val="008B6575"/>
    <w:rsid w:val="008B6C45"/>
    <w:rsid w:val="008C11E9"/>
    <w:rsid w:val="008C3018"/>
    <w:rsid w:val="008C3CA9"/>
    <w:rsid w:val="008C4A7D"/>
    <w:rsid w:val="008C4AAD"/>
    <w:rsid w:val="008C6ADB"/>
    <w:rsid w:val="008C7A71"/>
    <w:rsid w:val="008D0CAC"/>
    <w:rsid w:val="008D0D49"/>
    <w:rsid w:val="008D0E82"/>
    <w:rsid w:val="008D21BB"/>
    <w:rsid w:val="008D2C34"/>
    <w:rsid w:val="008D2E61"/>
    <w:rsid w:val="008D4A43"/>
    <w:rsid w:val="008D50A0"/>
    <w:rsid w:val="008D576A"/>
    <w:rsid w:val="008D6E87"/>
    <w:rsid w:val="008D7226"/>
    <w:rsid w:val="008D7827"/>
    <w:rsid w:val="008E1205"/>
    <w:rsid w:val="008E161E"/>
    <w:rsid w:val="008E4440"/>
    <w:rsid w:val="008E5117"/>
    <w:rsid w:val="008E5163"/>
    <w:rsid w:val="008E5DA0"/>
    <w:rsid w:val="008E7C75"/>
    <w:rsid w:val="008F1640"/>
    <w:rsid w:val="008F176D"/>
    <w:rsid w:val="008F1789"/>
    <w:rsid w:val="00901445"/>
    <w:rsid w:val="00901496"/>
    <w:rsid w:val="00901607"/>
    <w:rsid w:val="00901774"/>
    <w:rsid w:val="00902A87"/>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460E"/>
    <w:rsid w:val="009459F9"/>
    <w:rsid w:val="0094662D"/>
    <w:rsid w:val="00946B86"/>
    <w:rsid w:val="00947F21"/>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C32"/>
    <w:rsid w:val="009A3CBC"/>
    <w:rsid w:val="009A487E"/>
    <w:rsid w:val="009A4F3D"/>
    <w:rsid w:val="009A5A2D"/>
    <w:rsid w:val="009B0B67"/>
    <w:rsid w:val="009B27B3"/>
    <w:rsid w:val="009B27D8"/>
    <w:rsid w:val="009B2D1F"/>
    <w:rsid w:val="009B5360"/>
    <w:rsid w:val="009B5421"/>
    <w:rsid w:val="009B712B"/>
    <w:rsid w:val="009C2737"/>
    <w:rsid w:val="009C3229"/>
    <w:rsid w:val="009C4534"/>
    <w:rsid w:val="009C6061"/>
    <w:rsid w:val="009C70B9"/>
    <w:rsid w:val="009D12D9"/>
    <w:rsid w:val="009D2672"/>
    <w:rsid w:val="009D3FD9"/>
    <w:rsid w:val="009D5303"/>
    <w:rsid w:val="009D67EF"/>
    <w:rsid w:val="009D762C"/>
    <w:rsid w:val="009E10AB"/>
    <w:rsid w:val="009E204A"/>
    <w:rsid w:val="009E3485"/>
    <w:rsid w:val="009E52E5"/>
    <w:rsid w:val="009E72E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556E"/>
    <w:rsid w:val="00A769F6"/>
    <w:rsid w:val="00A77B0A"/>
    <w:rsid w:val="00A814FD"/>
    <w:rsid w:val="00A832C7"/>
    <w:rsid w:val="00A8596C"/>
    <w:rsid w:val="00A86688"/>
    <w:rsid w:val="00A906B0"/>
    <w:rsid w:val="00A924B7"/>
    <w:rsid w:val="00A95B1D"/>
    <w:rsid w:val="00A95C04"/>
    <w:rsid w:val="00A95C34"/>
    <w:rsid w:val="00A960E8"/>
    <w:rsid w:val="00A96433"/>
    <w:rsid w:val="00AA0353"/>
    <w:rsid w:val="00AA0A02"/>
    <w:rsid w:val="00AA0DB5"/>
    <w:rsid w:val="00AA1934"/>
    <w:rsid w:val="00AA223D"/>
    <w:rsid w:val="00AA3051"/>
    <w:rsid w:val="00AA3259"/>
    <w:rsid w:val="00AA5E6F"/>
    <w:rsid w:val="00AA618E"/>
    <w:rsid w:val="00AA67AC"/>
    <w:rsid w:val="00AA6F3D"/>
    <w:rsid w:val="00AA716E"/>
    <w:rsid w:val="00AB02D1"/>
    <w:rsid w:val="00AB0884"/>
    <w:rsid w:val="00AB0ADC"/>
    <w:rsid w:val="00AB449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D83"/>
    <w:rsid w:val="00AE0176"/>
    <w:rsid w:val="00AE0470"/>
    <w:rsid w:val="00AE31A3"/>
    <w:rsid w:val="00AE6D86"/>
    <w:rsid w:val="00AE7964"/>
    <w:rsid w:val="00AF0740"/>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12243"/>
    <w:rsid w:val="00B131FC"/>
    <w:rsid w:val="00B14180"/>
    <w:rsid w:val="00B14DFB"/>
    <w:rsid w:val="00B15D89"/>
    <w:rsid w:val="00B16FCD"/>
    <w:rsid w:val="00B21302"/>
    <w:rsid w:val="00B21B7A"/>
    <w:rsid w:val="00B222E6"/>
    <w:rsid w:val="00B22331"/>
    <w:rsid w:val="00B231BD"/>
    <w:rsid w:val="00B24280"/>
    <w:rsid w:val="00B26195"/>
    <w:rsid w:val="00B26EAD"/>
    <w:rsid w:val="00B27C42"/>
    <w:rsid w:val="00B30671"/>
    <w:rsid w:val="00B30CED"/>
    <w:rsid w:val="00B313BF"/>
    <w:rsid w:val="00B32453"/>
    <w:rsid w:val="00B331C2"/>
    <w:rsid w:val="00B3333D"/>
    <w:rsid w:val="00B33CE6"/>
    <w:rsid w:val="00B35124"/>
    <w:rsid w:val="00B35446"/>
    <w:rsid w:val="00B36CF4"/>
    <w:rsid w:val="00B42140"/>
    <w:rsid w:val="00B42937"/>
    <w:rsid w:val="00B42C27"/>
    <w:rsid w:val="00B42DC7"/>
    <w:rsid w:val="00B42FAC"/>
    <w:rsid w:val="00B464B5"/>
    <w:rsid w:val="00B46C5C"/>
    <w:rsid w:val="00B473EC"/>
    <w:rsid w:val="00B47504"/>
    <w:rsid w:val="00B532E8"/>
    <w:rsid w:val="00B54264"/>
    <w:rsid w:val="00B555CA"/>
    <w:rsid w:val="00B556FE"/>
    <w:rsid w:val="00B5648C"/>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225B"/>
    <w:rsid w:val="00BA2C2E"/>
    <w:rsid w:val="00BA322D"/>
    <w:rsid w:val="00BA4A1A"/>
    <w:rsid w:val="00BA5355"/>
    <w:rsid w:val="00BA648D"/>
    <w:rsid w:val="00BA7993"/>
    <w:rsid w:val="00BB0BEC"/>
    <w:rsid w:val="00BB133D"/>
    <w:rsid w:val="00BB1927"/>
    <w:rsid w:val="00BB1AC7"/>
    <w:rsid w:val="00BB1E5A"/>
    <w:rsid w:val="00BB1F6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62F"/>
    <w:rsid w:val="00BE5F26"/>
    <w:rsid w:val="00BF089A"/>
    <w:rsid w:val="00BF0A97"/>
    <w:rsid w:val="00BF0D8A"/>
    <w:rsid w:val="00BF4E89"/>
    <w:rsid w:val="00BF5155"/>
    <w:rsid w:val="00BF7C81"/>
    <w:rsid w:val="00C00653"/>
    <w:rsid w:val="00C04070"/>
    <w:rsid w:val="00C04281"/>
    <w:rsid w:val="00C04969"/>
    <w:rsid w:val="00C07680"/>
    <w:rsid w:val="00C076EA"/>
    <w:rsid w:val="00C12174"/>
    <w:rsid w:val="00C12D94"/>
    <w:rsid w:val="00C13897"/>
    <w:rsid w:val="00C15C16"/>
    <w:rsid w:val="00C16CE8"/>
    <w:rsid w:val="00C17B98"/>
    <w:rsid w:val="00C2033D"/>
    <w:rsid w:val="00C20F9A"/>
    <w:rsid w:val="00C210D1"/>
    <w:rsid w:val="00C22540"/>
    <w:rsid w:val="00C23E76"/>
    <w:rsid w:val="00C244B7"/>
    <w:rsid w:val="00C24A44"/>
    <w:rsid w:val="00C2685D"/>
    <w:rsid w:val="00C27773"/>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4F8"/>
    <w:rsid w:val="00C46FB4"/>
    <w:rsid w:val="00C5000E"/>
    <w:rsid w:val="00C50071"/>
    <w:rsid w:val="00C50145"/>
    <w:rsid w:val="00C51C77"/>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2EC"/>
    <w:rsid w:val="00CA4FD4"/>
    <w:rsid w:val="00CA59CE"/>
    <w:rsid w:val="00CA733C"/>
    <w:rsid w:val="00CA79C7"/>
    <w:rsid w:val="00CB30D4"/>
    <w:rsid w:val="00CB3680"/>
    <w:rsid w:val="00CB4399"/>
    <w:rsid w:val="00CB43D5"/>
    <w:rsid w:val="00CB4575"/>
    <w:rsid w:val="00CB4FF8"/>
    <w:rsid w:val="00CB55CA"/>
    <w:rsid w:val="00CB5CB1"/>
    <w:rsid w:val="00CB6F66"/>
    <w:rsid w:val="00CB78DB"/>
    <w:rsid w:val="00CB7B33"/>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6263"/>
    <w:rsid w:val="00D07127"/>
    <w:rsid w:val="00D10456"/>
    <w:rsid w:val="00D13073"/>
    <w:rsid w:val="00D13741"/>
    <w:rsid w:val="00D139D2"/>
    <w:rsid w:val="00D14EF3"/>
    <w:rsid w:val="00D15819"/>
    <w:rsid w:val="00D1701A"/>
    <w:rsid w:val="00D20012"/>
    <w:rsid w:val="00D201E4"/>
    <w:rsid w:val="00D20417"/>
    <w:rsid w:val="00D21C75"/>
    <w:rsid w:val="00D22D5D"/>
    <w:rsid w:val="00D22ED4"/>
    <w:rsid w:val="00D23794"/>
    <w:rsid w:val="00D23FE9"/>
    <w:rsid w:val="00D240B9"/>
    <w:rsid w:val="00D24C77"/>
    <w:rsid w:val="00D24ED5"/>
    <w:rsid w:val="00D25CDD"/>
    <w:rsid w:val="00D26162"/>
    <w:rsid w:val="00D261E8"/>
    <w:rsid w:val="00D3043A"/>
    <w:rsid w:val="00D34004"/>
    <w:rsid w:val="00D34EC1"/>
    <w:rsid w:val="00D353CD"/>
    <w:rsid w:val="00D37DFD"/>
    <w:rsid w:val="00D37EDE"/>
    <w:rsid w:val="00D42660"/>
    <w:rsid w:val="00D42C39"/>
    <w:rsid w:val="00D45B6B"/>
    <w:rsid w:val="00D47C6B"/>
    <w:rsid w:val="00D51A5D"/>
    <w:rsid w:val="00D5487B"/>
    <w:rsid w:val="00D55A4F"/>
    <w:rsid w:val="00D561EA"/>
    <w:rsid w:val="00D564FF"/>
    <w:rsid w:val="00D57066"/>
    <w:rsid w:val="00D57291"/>
    <w:rsid w:val="00D57406"/>
    <w:rsid w:val="00D5788F"/>
    <w:rsid w:val="00D57F55"/>
    <w:rsid w:val="00D62B7F"/>
    <w:rsid w:val="00D62DD6"/>
    <w:rsid w:val="00D63643"/>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7447"/>
    <w:rsid w:val="00D77AA5"/>
    <w:rsid w:val="00D77BD9"/>
    <w:rsid w:val="00D81772"/>
    <w:rsid w:val="00D819B6"/>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D17"/>
    <w:rsid w:val="00DF62B7"/>
    <w:rsid w:val="00DF66DC"/>
    <w:rsid w:val="00DF677D"/>
    <w:rsid w:val="00DF72CD"/>
    <w:rsid w:val="00E00218"/>
    <w:rsid w:val="00E003CF"/>
    <w:rsid w:val="00E00C0D"/>
    <w:rsid w:val="00E036B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635A"/>
    <w:rsid w:val="00E36AF1"/>
    <w:rsid w:val="00E37FEE"/>
    <w:rsid w:val="00E40983"/>
    <w:rsid w:val="00E41380"/>
    <w:rsid w:val="00E416CE"/>
    <w:rsid w:val="00E42BA4"/>
    <w:rsid w:val="00E43C29"/>
    <w:rsid w:val="00E43FAD"/>
    <w:rsid w:val="00E443D2"/>
    <w:rsid w:val="00E44B73"/>
    <w:rsid w:val="00E44E49"/>
    <w:rsid w:val="00E456F5"/>
    <w:rsid w:val="00E45E0A"/>
    <w:rsid w:val="00E476F2"/>
    <w:rsid w:val="00E47DCA"/>
    <w:rsid w:val="00E50F60"/>
    <w:rsid w:val="00E51B53"/>
    <w:rsid w:val="00E52AF8"/>
    <w:rsid w:val="00E53E45"/>
    <w:rsid w:val="00E548A2"/>
    <w:rsid w:val="00E54EA3"/>
    <w:rsid w:val="00E55F23"/>
    <w:rsid w:val="00E57042"/>
    <w:rsid w:val="00E575B7"/>
    <w:rsid w:val="00E60F5B"/>
    <w:rsid w:val="00E63E84"/>
    <w:rsid w:val="00E644E0"/>
    <w:rsid w:val="00E655CD"/>
    <w:rsid w:val="00E656D6"/>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902D2"/>
    <w:rsid w:val="00E90FF1"/>
    <w:rsid w:val="00E913F0"/>
    <w:rsid w:val="00E92E04"/>
    <w:rsid w:val="00E9384F"/>
    <w:rsid w:val="00E96A7B"/>
    <w:rsid w:val="00E96D12"/>
    <w:rsid w:val="00E970E7"/>
    <w:rsid w:val="00E97588"/>
    <w:rsid w:val="00EA08F9"/>
    <w:rsid w:val="00EA25DB"/>
    <w:rsid w:val="00EA3520"/>
    <w:rsid w:val="00EA556E"/>
    <w:rsid w:val="00EA6AB3"/>
    <w:rsid w:val="00EA7376"/>
    <w:rsid w:val="00EA7D1D"/>
    <w:rsid w:val="00EB2D7C"/>
    <w:rsid w:val="00EC160F"/>
    <w:rsid w:val="00EC2C18"/>
    <w:rsid w:val="00EC317F"/>
    <w:rsid w:val="00EC563E"/>
    <w:rsid w:val="00ED098E"/>
    <w:rsid w:val="00ED0D43"/>
    <w:rsid w:val="00ED114E"/>
    <w:rsid w:val="00ED2DDD"/>
    <w:rsid w:val="00ED43BA"/>
    <w:rsid w:val="00ED7DF9"/>
    <w:rsid w:val="00EE1A88"/>
    <w:rsid w:val="00EE342A"/>
    <w:rsid w:val="00EE3726"/>
    <w:rsid w:val="00EE3852"/>
    <w:rsid w:val="00EE475E"/>
    <w:rsid w:val="00EE49F4"/>
    <w:rsid w:val="00EE6266"/>
    <w:rsid w:val="00EF08AA"/>
    <w:rsid w:val="00EF4DCF"/>
    <w:rsid w:val="00F00EB0"/>
    <w:rsid w:val="00F01725"/>
    <w:rsid w:val="00F049DC"/>
    <w:rsid w:val="00F05D6E"/>
    <w:rsid w:val="00F066B5"/>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4012"/>
    <w:rsid w:val="00F646D5"/>
    <w:rsid w:val="00F65227"/>
    <w:rsid w:val="00F65DDC"/>
    <w:rsid w:val="00F66571"/>
    <w:rsid w:val="00F700D5"/>
    <w:rsid w:val="00F70E36"/>
    <w:rsid w:val="00F70EC3"/>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C2C"/>
    <w:rsid w:val="00F91AB8"/>
    <w:rsid w:val="00F93624"/>
    <w:rsid w:val="00F9370E"/>
    <w:rsid w:val="00F942F4"/>
    <w:rsid w:val="00F95751"/>
    <w:rsid w:val="00F97674"/>
    <w:rsid w:val="00FA00FC"/>
    <w:rsid w:val="00FA0BFB"/>
    <w:rsid w:val="00FA13F2"/>
    <w:rsid w:val="00FA3378"/>
    <w:rsid w:val="00FA3399"/>
    <w:rsid w:val="00FA3742"/>
    <w:rsid w:val="00FA37B8"/>
    <w:rsid w:val="00FA59F5"/>
    <w:rsid w:val="00FA603E"/>
    <w:rsid w:val="00FB0896"/>
    <w:rsid w:val="00FB0B76"/>
    <w:rsid w:val="00FB112E"/>
    <w:rsid w:val="00FB1265"/>
    <w:rsid w:val="00FB3203"/>
    <w:rsid w:val="00FB44E2"/>
    <w:rsid w:val="00FB7374"/>
    <w:rsid w:val="00FB791E"/>
    <w:rsid w:val="00FB7FCB"/>
    <w:rsid w:val="00FC0982"/>
    <w:rsid w:val="00FC16BD"/>
    <w:rsid w:val="00FC1A6B"/>
    <w:rsid w:val="00FC3DF5"/>
    <w:rsid w:val="00FC3E5E"/>
    <w:rsid w:val="00FC682D"/>
    <w:rsid w:val="00FC74DF"/>
    <w:rsid w:val="00FD13C3"/>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City"/>
  <w:shapeDefaults>
    <o:shapedefaults v:ext="edit" spidmax="562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2D70"/>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7D2D7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D2D7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D2D7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7D2D7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D2D7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D2D7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D2D7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D2D7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D2D7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7D2D70"/>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7D2D70"/>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7D2D70"/>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7D2D7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D2D70"/>
    <w:rPr>
      <w:b/>
    </w:rPr>
  </w:style>
  <w:style w:type="paragraph" w:customStyle="1" w:styleId="BoxHeadItalic">
    <w:name w:val="BoxHeadItalic"/>
    <w:aliases w:val="bhi"/>
    <w:basedOn w:val="BoxText"/>
    <w:next w:val="BoxStep"/>
    <w:qFormat/>
    <w:rsid w:val="007D2D70"/>
    <w:rPr>
      <w:i/>
    </w:rPr>
  </w:style>
  <w:style w:type="paragraph" w:customStyle="1" w:styleId="BoxList">
    <w:name w:val="BoxList"/>
    <w:aliases w:val="bl"/>
    <w:basedOn w:val="BoxText"/>
    <w:qFormat/>
    <w:rsid w:val="007D2D70"/>
    <w:pPr>
      <w:ind w:left="1559" w:hanging="425"/>
    </w:pPr>
  </w:style>
  <w:style w:type="paragraph" w:customStyle="1" w:styleId="BoxNote">
    <w:name w:val="BoxNote"/>
    <w:aliases w:val="bn"/>
    <w:basedOn w:val="BoxText"/>
    <w:qFormat/>
    <w:rsid w:val="007D2D70"/>
    <w:pPr>
      <w:tabs>
        <w:tab w:val="left" w:pos="1985"/>
      </w:tabs>
      <w:spacing w:before="122" w:line="198" w:lineRule="exact"/>
      <w:ind w:left="2948" w:hanging="1814"/>
    </w:pPr>
    <w:rPr>
      <w:sz w:val="18"/>
    </w:rPr>
  </w:style>
  <w:style w:type="paragraph" w:customStyle="1" w:styleId="BoxPara">
    <w:name w:val="BoxPara"/>
    <w:aliases w:val="bp"/>
    <w:basedOn w:val="BoxText"/>
    <w:qFormat/>
    <w:rsid w:val="007D2D70"/>
    <w:pPr>
      <w:tabs>
        <w:tab w:val="right" w:pos="2268"/>
      </w:tabs>
      <w:ind w:left="2552" w:hanging="1418"/>
    </w:pPr>
  </w:style>
  <w:style w:type="paragraph" w:customStyle="1" w:styleId="BoxStep">
    <w:name w:val="BoxStep"/>
    <w:aliases w:val="bs"/>
    <w:basedOn w:val="BoxText"/>
    <w:qFormat/>
    <w:rsid w:val="007D2D70"/>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7D2D70"/>
  </w:style>
  <w:style w:type="character" w:customStyle="1" w:styleId="CharAmPartText">
    <w:name w:val="CharAmPartText"/>
    <w:basedOn w:val="OPCCharBase"/>
    <w:uiPriority w:val="1"/>
    <w:qFormat/>
    <w:rsid w:val="007D2D70"/>
  </w:style>
  <w:style w:type="character" w:customStyle="1" w:styleId="CharAmSchNo">
    <w:name w:val="CharAmSchNo"/>
    <w:basedOn w:val="OPCCharBase"/>
    <w:uiPriority w:val="1"/>
    <w:qFormat/>
    <w:rsid w:val="007D2D70"/>
  </w:style>
  <w:style w:type="character" w:customStyle="1" w:styleId="CharAmSchText">
    <w:name w:val="CharAmSchText"/>
    <w:basedOn w:val="OPCCharBase"/>
    <w:uiPriority w:val="1"/>
    <w:qFormat/>
    <w:rsid w:val="007D2D70"/>
  </w:style>
  <w:style w:type="character" w:customStyle="1" w:styleId="CharBoldItalic">
    <w:name w:val="CharBoldItalic"/>
    <w:basedOn w:val="OPCCharBase"/>
    <w:uiPriority w:val="1"/>
    <w:qFormat/>
    <w:rsid w:val="007D2D70"/>
    <w:rPr>
      <w:b/>
      <w:i/>
    </w:rPr>
  </w:style>
  <w:style w:type="character" w:customStyle="1" w:styleId="CharChapNo">
    <w:name w:val="CharChapNo"/>
    <w:basedOn w:val="OPCCharBase"/>
    <w:qFormat/>
    <w:rsid w:val="007D2D70"/>
  </w:style>
  <w:style w:type="character" w:customStyle="1" w:styleId="CharChapText">
    <w:name w:val="CharChapText"/>
    <w:basedOn w:val="OPCCharBase"/>
    <w:qFormat/>
    <w:rsid w:val="007D2D70"/>
  </w:style>
  <w:style w:type="character" w:customStyle="1" w:styleId="CharDivNo">
    <w:name w:val="CharDivNo"/>
    <w:basedOn w:val="OPCCharBase"/>
    <w:qFormat/>
    <w:rsid w:val="007D2D70"/>
  </w:style>
  <w:style w:type="character" w:customStyle="1" w:styleId="CharDivText">
    <w:name w:val="CharDivText"/>
    <w:basedOn w:val="OPCCharBase"/>
    <w:qFormat/>
    <w:rsid w:val="007D2D70"/>
  </w:style>
  <w:style w:type="character" w:customStyle="1" w:styleId="CharItalic">
    <w:name w:val="CharItalic"/>
    <w:basedOn w:val="OPCCharBase"/>
    <w:uiPriority w:val="1"/>
    <w:qFormat/>
    <w:rsid w:val="007D2D70"/>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7D2D70"/>
  </w:style>
  <w:style w:type="character" w:customStyle="1" w:styleId="CharPartText">
    <w:name w:val="CharPartText"/>
    <w:basedOn w:val="OPCCharBase"/>
    <w:qFormat/>
    <w:rsid w:val="007D2D70"/>
  </w:style>
  <w:style w:type="character" w:customStyle="1" w:styleId="CharSectno">
    <w:name w:val="CharSectno"/>
    <w:basedOn w:val="OPCCharBase"/>
    <w:qFormat/>
    <w:rsid w:val="007D2D70"/>
  </w:style>
  <w:style w:type="character" w:customStyle="1" w:styleId="CharSubdNo">
    <w:name w:val="CharSubdNo"/>
    <w:basedOn w:val="OPCCharBase"/>
    <w:uiPriority w:val="1"/>
    <w:qFormat/>
    <w:rsid w:val="007D2D70"/>
  </w:style>
  <w:style w:type="character" w:customStyle="1" w:styleId="CharSubdText">
    <w:name w:val="CharSubdText"/>
    <w:basedOn w:val="OPCCharBase"/>
    <w:uiPriority w:val="1"/>
    <w:qFormat/>
    <w:rsid w:val="007D2D70"/>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7D2D70"/>
    <w:pPr>
      <w:spacing w:before="122" w:line="240" w:lineRule="auto"/>
      <w:ind w:left="1985" w:hanging="851"/>
    </w:pPr>
    <w:rPr>
      <w:sz w:val="18"/>
    </w:rPr>
  </w:style>
  <w:style w:type="paragraph" w:customStyle="1" w:styleId="notemargin">
    <w:name w:val="note(margin)"/>
    <w:aliases w:val="nm"/>
    <w:basedOn w:val="OPCParaBase"/>
    <w:rsid w:val="007D2D70"/>
    <w:pPr>
      <w:tabs>
        <w:tab w:val="left" w:pos="709"/>
      </w:tabs>
      <w:spacing w:before="122" w:line="198" w:lineRule="exact"/>
      <w:ind w:left="709" w:hanging="709"/>
    </w:pPr>
    <w:rPr>
      <w:sz w:val="18"/>
    </w:rPr>
  </w:style>
  <w:style w:type="paragraph" w:customStyle="1" w:styleId="CTA-">
    <w:name w:val="CTA -"/>
    <w:basedOn w:val="OPCParaBase"/>
    <w:rsid w:val="007D2D70"/>
    <w:pPr>
      <w:spacing w:before="60" w:line="240" w:lineRule="atLeast"/>
      <w:ind w:left="85" w:hanging="85"/>
    </w:pPr>
    <w:rPr>
      <w:sz w:val="20"/>
    </w:rPr>
  </w:style>
  <w:style w:type="paragraph" w:customStyle="1" w:styleId="CTA--">
    <w:name w:val="CTA --"/>
    <w:basedOn w:val="OPCParaBase"/>
    <w:next w:val="Normal"/>
    <w:rsid w:val="007D2D70"/>
    <w:pPr>
      <w:spacing w:before="60" w:line="240" w:lineRule="atLeast"/>
      <w:ind w:left="142" w:hanging="142"/>
    </w:pPr>
    <w:rPr>
      <w:sz w:val="20"/>
    </w:rPr>
  </w:style>
  <w:style w:type="paragraph" w:customStyle="1" w:styleId="CTA---">
    <w:name w:val="CTA ---"/>
    <w:basedOn w:val="OPCParaBase"/>
    <w:next w:val="Normal"/>
    <w:rsid w:val="007D2D70"/>
    <w:pPr>
      <w:spacing w:before="60" w:line="240" w:lineRule="atLeast"/>
      <w:ind w:left="198" w:hanging="198"/>
    </w:pPr>
    <w:rPr>
      <w:sz w:val="20"/>
    </w:rPr>
  </w:style>
  <w:style w:type="paragraph" w:customStyle="1" w:styleId="CTA----">
    <w:name w:val="CTA ----"/>
    <w:basedOn w:val="OPCParaBase"/>
    <w:next w:val="Normal"/>
    <w:rsid w:val="007D2D70"/>
    <w:pPr>
      <w:spacing w:before="60" w:line="240" w:lineRule="atLeast"/>
      <w:ind w:left="255" w:hanging="255"/>
    </w:pPr>
    <w:rPr>
      <w:sz w:val="20"/>
    </w:rPr>
  </w:style>
  <w:style w:type="paragraph" w:customStyle="1" w:styleId="CTA1a">
    <w:name w:val="CTA 1(a)"/>
    <w:basedOn w:val="OPCParaBase"/>
    <w:rsid w:val="007D2D70"/>
    <w:pPr>
      <w:tabs>
        <w:tab w:val="right" w:pos="414"/>
      </w:tabs>
      <w:spacing w:before="40" w:line="240" w:lineRule="atLeast"/>
      <w:ind w:left="675" w:hanging="675"/>
    </w:pPr>
    <w:rPr>
      <w:sz w:val="20"/>
    </w:rPr>
  </w:style>
  <w:style w:type="paragraph" w:customStyle="1" w:styleId="CTA1ai">
    <w:name w:val="CTA 1(a)(i)"/>
    <w:basedOn w:val="OPCParaBase"/>
    <w:rsid w:val="007D2D70"/>
    <w:pPr>
      <w:tabs>
        <w:tab w:val="right" w:pos="1004"/>
      </w:tabs>
      <w:spacing w:before="40" w:line="240" w:lineRule="atLeast"/>
      <w:ind w:left="1253" w:hanging="1253"/>
    </w:pPr>
    <w:rPr>
      <w:sz w:val="20"/>
    </w:rPr>
  </w:style>
  <w:style w:type="paragraph" w:customStyle="1" w:styleId="CTA2a">
    <w:name w:val="CTA 2(a)"/>
    <w:basedOn w:val="OPCParaBase"/>
    <w:rsid w:val="007D2D70"/>
    <w:pPr>
      <w:tabs>
        <w:tab w:val="right" w:pos="482"/>
      </w:tabs>
      <w:spacing w:before="40" w:line="240" w:lineRule="atLeast"/>
      <w:ind w:left="748" w:hanging="748"/>
    </w:pPr>
    <w:rPr>
      <w:sz w:val="20"/>
    </w:rPr>
  </w:style>
  <w:style w:type="paragraph" w:customStyle="1" w:styleId="CTA2ai">
    <w:name w:val="CTA 2(a)(i)"/>
    <w:basedOn w:val="OPCParaBase"/>
    <w:rsid w:val="007D2D70"/>
    <w:pPr>
      <w:tabs>
        <w:tab w:val="right" w:pos="1089"/>
      </w:tabs>
      <w:spacing w:before="40" w:line="240" w:lineRule="atLeast"/>
      <w:ind w:left="1327" w:hanging="1327"/>
    </w:pPr>
    <w:rPr>
      <w:sz w:val="20"/>
    </w:rPr>
  </w:style>
  <w:style w:type="paragraph" w:customStyle="1" w:styleId="CTA3a">
    <w:name w:val="CTA 3(a)"/>
    <w:basedOn w:val="OPCParaBase"/>
    <w:rsid w:val="007D2D70"/>
    <w:pPr>
      <w:tabs>
        <w:tab w:val="right" w:pos="556"/>
      </w:tabs>
      <w:spacing w:before="40" w:line="240" w:lineRule="atLeast"/>
      <w:ind w:left="805" w:hanging="805"/>
    </w:pPr>
    <w:rPr>
      <w:sz w:val="20"/>
    </w:rPr>
  </w:style>
  <w:style w:type="paragraph" w:customStyle="1" w:styleId="CTA3ai">
    <w:name w:val="CTA 3(a)(i)"/>
    <w:basedOn w:val="OPCParaBase"/>
    <w:rsid w:val="007D2D70"/>
    <w:pPr>
      <w:tabs>
        <w:tab w:val="right" w:pos="1140"/>
      </w:tabs>
      <w:spacing w:before="40" w:line="240" w:lineRule="atLeast"/>
      <w:ind w:left="1361" w:hanging="1361"/>
    </w:pPr>
    <w:rPr>
      <w:sz w:val="20"/>
    </w:rPr>
  </w:style>
  <w:style w:type="paragraph" w:customStyle="1" w:styleId="CTA4a">
    <w:name w:val="CTA 4(a)"/>
    <w:basedOn w:val="OPCParaBase"/>
    <w:rsid w:val="007D2D70"/>
    <w:pPr>
      <w:tabs>
        <w:tab w:val="right" w:pos="624"/>
      </w:tabs>
      <w:spacing w:before="40" w:line="240" w:lineRule="atLeast"/>
      <w:ind w:left="873" w:hanging="873"/>
    </w:pPr>
    <w:rPr>
      <w:sz w:val="20"/>
    </w:rPr>
  </w:style>
  <w:style w:type="paragraph" w:customStyle="1" w:styleId="CTA4ai">
    <w:name w:val="CTA 4(a)(i)"/>
    <w:basedOn w:val="OPCParaBase"/>
    <w:rsid w:val="007D2D70"/>
    <w:pPr>
      <w:tabs>
        <w:tab w:val="right" w:pos="1213"/>
      </w:tabs>
      <w:spacing w:before="40" w:line="240" w:lineRule="atLeast"/>
      <w:ind w:left="1452" w:hanging="1452"/>
    </w:pPr>
    <w:rPr>
      <w:sz w:val="20"/>
    </w:rPr>
  </w:style>
  <w:style w:type="paragraph" w:customStyle="1" w:styleId="CTACAPS">
    <w:name w:val="CTA CAPS"/>
    <w:basedOn w:val="OPCParaBase"/>
    <w:rsid w:val="007D2D70"/>
    <w:pPr>
      <w:spacing w:before="60" w:line="240" w:lineRule="atLeast"/>
    </w:pPr>
    <w:rPr>
      <w:sz w:val="20"/>
    </w:rPr>
  </w:style>
  <w:style w:type="paragraph" w:customStyle="1" w:styleId="CTAright">
    <w:name w:val="CTA right"/>
    <w:basedOn w:val="OPCParaBase"/>
    <w:rsid w:val="007D2D70"/>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7D2D70"/>
    <w:pPr>
      <w:tabs>
        <w:tab w:val="right" w:pos="1021"/>
      </w:tabs>
      <w:spacing w:before="180" w:line="240" w:lineRule="auto"/>
      <w:ind w:left="1134" w:hanging="1134"/>
    </w:pPr>
  </w:style>
  <w:style w:type="paragraph" w:customStyle="1" w:styleId="Definition">
    <w:name w:val="Definition"/>
    <w:aliases w:val="dd"/>
    <w:basedOn w:val="OPCParaBase"/>
    <w:link w:val="DefinitionChar"/>
    <w:rsid w:val="007D2D70"/>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7D2D70"/>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7D2D70"/>
    <w:pPr>
      <w:spacing w:line="240" w:lineRule="auto"/>
      <w:ind w:left="1134"/>
    </w:pPr>
    <w:rPr>
      <w:sz w:val="20"/>
    </w:rPr>
  </w:style>
  <w:style w:type="paragraph" w:styleId="Header">
    <w:name w:val="header"/>
    <w:basedOn w:val="OPCParaBase"/>
    <w:link w:val="HeaderChar"/>
    <w:unhideWhenUsed/>
    <w:rsid w:val="007D2D70"/>
    <w:pPr>
      <w:keepNext/>
      <w:keepLines/>
      <w:tabs>
        <w:tab w:val="center" w:pos="4150"/>
        <w:tab w:val="right" w:pos="8307"/>
      </w:tabs>
      <w:spacing w:line="160" w:lineRule="exact"/>
    </w:pPr>
    <w:rPr>
      <w:sz w:val="16"/>
    </w:rPr>
  </w:style>
  <w:style w:type="paragraph" w:customStyle="1" w:styleId="House">
    <w:name w:val="House"/>
    <w:basedOn w:val="OPCParaBase"/>
    <w:rsid w:val="007D2D70"/>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7D2D70"/>
    <w:pPr>
      <w:keepLines/>
      <w:spacing w:before="80" w:line="240" w:lineRule="auto"/>
      <w:ind w:left="709"/>
    </w:pPr>
  </w:style>
  <w:style w:type="paragraph" w:customStyle="1" w:styleId="ItemHead">
    <w:name w:val="ItemHead"/>
    <w:aliases w:val="ih"/>
    <w:basedOn w:val="OPCParaBase"/>
    <w:next w:val="Item"/>
    <w:rsid w:val="007D2D7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7D2D70"/>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7D2D70"/>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7D2D70"/>
    <w:pPr>
      <w:spacing w:before="240" w:line="240" w:lineRule="auto"/>
      <w:ind w:left="284" w:hanging="284"/>
    </w:pPr>
    <w:rPr>
      <w:i/>
      <w:sz w:val="24"/>
    </w:rPr>
  </w:style>
  <w:style w:type="paragraph" w:customStyle="1" w:styleId="notepara">
    <w:name w:val="note(para)"/>
    <w:aliases w:val="na"/>
    <w:basedOn w:val="OPCParaBase"/>
    <w:rsid w:val="007D2D70"/>
    <w:pPr>
      <w:spacing w:before="40" w:line="198" w:lineRule="exact"/>
      <w:ind w:left="2354" w:hanging="369"/>
    </w:pPr>
    <w:rPr>
      <w:sz w:val="18"/>
    </w:rPr>
  </w:style>
  <w:style w:type="paragraph" w:customStyle="1" w:styleId="noteParlAmend">
    <w:name w:val="note(ParlAmend)"/>
    <w:aliases w:val="npp"/>
    <w:basedOn w:val="OPCParaBase"/>
    <w:next w:val="ParlAmend"/>
    <w:rsid w:val="007D2D70"/>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7D2D70"/>
    <w:pPr>
      <w:spacing w:before="5600" w:line="240" w:lineRule="auto"/>
    </w:pPr>
    <w:rPr>
      <w:b/>
      <w:sz w:val="32"/>
    </w:rPr>
  </w:style>
  <w:style w:type="paragraph" w:customStyle="1" w:styleId="PageBreak">
    <w:name w:val="PageBreak"/>
    <w:aliases w:val="pb"/>
    <w:basedOn w:val="OPCParaBase"/>
    <w:rsid w:val="007D2D70"/>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7D2D70"/>
    <w:pPr>
      <w:tabs>
        <w:tab w:val="right" w:pos="1531"/>
      </w:tabs>
      <w:spacing w:before="40" w:line="240" w:lineRule="auto"/>
      <w:ind w:left="1644" w:hanging="1644"/>
    </w:pPr>
  </w:style>
  <w:style w:type="paragraph" w:customStyle="1" w:styleId="paragraphsub">
    <w:name w:val="paragraph(sub)"/>
    <w:aliases w:val="aa"/>
    <w:basedOn w:val="OPCParaBase"/>
    <w:rsid w:val="007D2D70"/>
    <w:pPr>
      <w:tabs>
        <w:tab w:val="right" w:pos="1985"/>
      </w:tabs>
      <w:spacing w:before="40" w:line="240" w:lineRule="auto"/>
      <w:ind w:left="2098" w:hanging="2098"/>
    </w:pPr>
  </w:style>
  <w:style w:type="paragraph" w:customStyle="1" w:styleId="paragraphsub-sub">
    <w:name w:val="paragraph(sub-sub)"/>
    <w:aliases w:val="aaa"/>
    <w:basedOn w:val="OPCParaBase"/>
    <w:rsid w:val="007D2D70"/>
    <w:pPr>
      <w:tabs>
        <w:tab w:val="right" w:pos="2722"/>
      </w:tabs>
      <w:spacing w:before="40" w:line="240" w:lineRule="auto"/>
      <w:ind w:left="2835" w:hanging="2835"/>
    </w:pPr>
  </w:style>
  <w:style w:type="paragraph" w:customStyle="1" w:styleId="ParlAmend">
    <w:name w:val="ParlAmend"/>
    <w:aliases w:val="pp"/>
    <w:basedOn w:val="OPCParaBase"/>
    <w:rsid w:val="007D2D70"/>
    <w:pPr>
      <w:spacing w:before="240" w:line="240" w:lineRule="atLeast"/>
      <w:ind w:hanging="567"/>
    </w:pPr>
    <w:rPr>
      <w:sz w:val="24"/>
    </w:rPr>
  </w:style>
  <w:style w:type="paragraph" w:customStyle="1" w:styleId="Penalty">
    <w:name w:val="Penalty"/>
    <w:basedOn w:val="OPCParaBase"/>
    <w:rsid w:val="007D2D70"/>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7D2D70"/>
    <w:pPr>
      <w:spacing w:line="240" w:lineRule="auto"/>
    </w:pPr>
    <w:rPr>
      <w:i/>
      <w:sz w:val="20"/>
    </w:rPr>
  </w:style>
  <w:style w:type="paragraph" w:customStyle="1" w:styleId="Preamble">
    <w:name w:val="Preamble"/>
    <w:basedOn w:val="OPCParaBase"/>
    <w:next w:val="Normal"/>
    <w:rsid w:val="007D2D7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D2D70"/>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7D2D70"/>
    <w:pPr>
      <w:spacing w:line="240" w:lineRule="auto"/>
    </w:pPr>
    <w:rPr>
      <w:sz w:val="28"/>
    </w:rPr>
  </w:style>
  <w:style w:type="paragraph" w:customStyle="1" w:styleId="ShortT">
    <w:name w:val="ShortT"/>
    <w:basedOn w:val="OPCParaBase"/>
    <w:next w:val="Normal"/>
    <w:link w:val="ShortTChar"/>
    <w:qFormat/>
    <w:rsid w:val="007D2D70"/>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7D2D70"/>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7D2D70"/>
    <w:pPr>
      <w:spacing w:before="180" w:line="240" w:lineRule="auto"/>
      <w:ind w:left="709" w:hanging="709"/>
    </w:pPr>
  </w:style>
  <w:style w:type="paragraph" w:customStyle="1" w:styleId="SubitemHead">
    <w:name w:val="SubitemHead"/>
    <w:aliases w:val="issh"/>
    <w:basedOn w:val="OPCParaBase"/>
    <w:rsid w:val="007D2D7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D2D70"/>
    <w:pPr>
      <w:spacing w:before="40" w:line="240" w:lineRule="auto"/>
      <w:ind w:left="1134"/>
    </w:pPr>
  </w:style>
  <w:style w:type="paragraph" w:customStyle="1" w:styleId="SubsectionHead">
    <w:name w:val="SubsectionHead"/>
    <w:aliases w:val="ssh"/>
    <w:basedOn w:val="OPCParaBase"/>
    <w:next w:val="subsection"/>
    <w:rsid w:val="007D2D70"/>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D2D7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7D2D70"/>
    <w:pPr>
      <w:spacing w:before="60" w:line="240" w:lineRule="auto"/>
      <w:ind w:left="284" w:hanging="284"/>
    </w:pPr>
    <w:rPr>
      <w:sz w:val="20"/>
    </w:rPr>
  </w:style>
  <w:style w:type="paragraph" w:customStyle="1" w:styleId="Tablei">
    <w:name w:val="Table(i)"/>
    <w:aliases w:val="taa"/>
    <w:basedOn w:val="OPCParaBase"/>
    <w:rsid w:val="007D2D7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7D2D70"/>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7D2D70"/>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7D2D7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D2D70"/>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D2D70"/>
    <w:pPr>
      <w:spacing w:before="122" w:line="198" w:lineRule="exact"/>
      <w:ind w:left="1985" w:hanging="851"/>
      <w:jc w:val="right"/>
    </w:pPr>
    <w:rPr>
      <w:sz w:val="18"/>
    </w:rPr>
  </w:style>
  <w:style w:type="paragraph" w:customStyle="1" w:styleId="TLPTableBullet">
    <w:name w:val="TLPTableBullet"/>
    <w:aliases w:val="ttb"/>
    <w:basedOn w:val="OPCParaBase"/>
    <w:rsid w:val="007D2D70"/>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7D2D7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D2D7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D2D7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D2D7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D2D7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D2D7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D2D7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D2D7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D2D7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D2D70"/>
    <w:pPr>
      <w:keepLines/>
      <w:spacing w:before="240" w:after="120" w:line="240" w:lineRule="auto"/>
      <w:ind w:left="794"/>
    </w:pPr>
    <w:rPr>
      <w:b/>
      <w:kern w:val="28"/>
      <w:sz w:val="20"/>
    </w:rPr>
  </w:style>
  <w:style w:type="paragraph" w:customStyle="1" w:styleId="TofSectsHeading">
    <w:name w:val="TofSects(Heading)"/>
    <w:basedOn w:val="OPCParaBase"/>
    <w:rsid w:val="007D2D70"/>
    <w:pPr>
      <w:spacing w:before="240" w:after="120" w:line="240" w:lineRule="auto"/>
    </w:pPr>
    <w:rPr>
      <w:b/>
      <w:sz w:val="24"/>
    </w:rPr>
  </w:style>
  <w:style w:type="paragraph" w:customStyle="1" w:styleId="TofSectsSection">
    <w:name w:val="TofSects(Section)"/>
    <w:basedOn w:val="OPCParaBase"/>
    <w:rsid w:val="007D2D70"/>
    <w:pPr>
      <w:keepLines/>
      <w:spacing w:before="40" w:line="240" w:lineRule="auto"/>
      <w:ind w:left="1588" w:hanging="794"/>
    </w:pPr>
    <w:rPr>
      <w:kern w:val="28"/>
      <w:sz w:val="18"/>
    </w:rPr>
  </w:style>
  <w:style w:type="paragraph" w:customStyle="1" w:styleId="TofSectsSubdiv">
    <w:name w:val="TofSects(Subdiv)"/>
    <w:basedOn w:val="OPCParaBase"/>
    <w:rsid w:val="007D2D70"/>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7D2D70"/>
    <w:pPr>
      <w:spacing w:before="122" w:line="198" w:lineRule="exact"/>
      <w:ind w:left="2353" w:hanging="709"/>
    </w:pPr>
    <w:rPr>
      <w:sz w:val="18"/>
    </w:rPr>
  </w:style>
  <w:style w:type="character" w:customStyle="1" w:styleId="HeaderChar">
    <w:name w:val="Header Char"/>
    <w:basedOn w:val="DefaultParagraphFont"/>
    <w:link w:val="Header"/>
    <w:rsid w:val="007D2D70"/>
    <w:rPr>
      <w:sz w:val="16"/>
    </w:rPr>
  </w:style>
  <w:style w:type="character" w:customStyle="1" w:styleId="FooterChar">
    <w:name w:val="Footer Char"/>
    <w:basedOn w:val="DefaultParagraphFont"/>
    <w:link w:val="Footer"/>
    <w:rsid w:val="007D2D70"/>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7D2D70"/>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7D2D70"/>
  </w:style>
  <w:style w:type="paragraph" w:customStyle="1" w:styleId="OPCParaBase">
    <w:name w:val="OPCParaBase"/>
    <w:qFormat/>
    <w:rsid w:val="007D2D70"/>
    <w:pPr>
      <w:spacing w:line="260" w:lineRule="atLeast"/>
    </w:pPr>
    <w:rPr>
      <w:sz w:val="22"/>
    </w:rPr>
  </w:style>
  <w:style w:type="paragraph" w:customStyle="1" w:styleId="WRStyle">
    <w:name w:val="WR Style"/>
    <w:aliases w:val="WR"/>
    <w:basedOn w:val="OPCParaBase"/>
    <w:rsid w:val="007D2D70"/>
    <w:pPr>
      <w:spacing w:before="240" w:line="240" w:lineRule="auto"/>
      <w:ind w:left="284" w:hanging="284"/>
    </w:pPr>
    <w:rPr>
      <w:b/>
      <w:i/>
      <w:kern w:val="28"/>
      <w:sz w:val="24"/>
    </w:rPr>
  </w:style>
  <w:style w:type="table" w:customStyle="1" w:styleId="CFlag">
    <w:name w:val="CFlag"/>
    <w:basedOn w:val="TableNormal"/>
    <w:uiPriority w:val="99"/>
    <w:rsid w:val="007D2D70"/>
    <w:tblPr/>
  </w:style>
  <w:style w:type="paragraph" w:customStyle="1" w:styleId="SignCoverPageEnd">
    <w:name w:val="SignCoverPageEnd"/>
    <w:basedOn w:val="OPCParaBase"/>
    <w:next w:val="Normal"/>
    <w:rsid w:val="007D2D7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D2D70"/>
    <w:pPr>
      <w:pBdr>
        <w:top w:val="single" w:sz="4" w:space="1" w:color="auto"/>
      </w:pBdr>
      <w:spacing w:before="360"/>
      <w:ind w:right="397"/>
      <w:jc w:val="both"/>
    </w:pPr>
  </w:style>
  <w:style w:type="paragraph" w:customStyle="1" w:styleId="ENotesText">
    <w:name w:val="ENotesText"/>
    <w:aliases w:val="Ent"/>
    <w:basedOn w:val="OPCParaBase"/>
    <w:next w:val="Normal"/>
    <w:rsid w:val="007D2D70"/>
    <w:pPr>
      <w:spacing w:before="120"/>
    </w:pPr>
  </w:style>
  <w:style w:type="paragraph" w:customStyle="1" w:styleId="CompiledMadeUnder">
    <w:name w:val="CompiledMadeUnder"/>
    <w:basedOn w:val="OPCParaBase"/>
    <w:next w:val="Normal"/>
    <w:rsid w:val="007D2D70"/>
    <w:rPr>
      <w:i/>
      <w:sz w:val="24"/>
      <w:szCs w:val="24"/>
    </w:rPr>
  </w:style>
  <w:style w:type="paragraph" w:customStyle="1" w:styleId="Paragraphsub-sub-sub">
    <w:name w:val="Paragraph(sub-sub-sub)"/>
    <w:aliases w:val="aaaa"/>
    <w:basedOn w:val="OPCParaBase"/>
    <w:rsid w:val="007D2D7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D2D7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D2D7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D2D7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D2D7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D2D70"/>
    <w:pPr>
      <w:spacing w:before="60" w:line="240" w:lineRule="auto"/>
    </w:pPr>
    <w:rPr>
      <w:rFonts w:cs="Arial"/>
      <w:sz w:val="20"/>
      <w:szCs w:val="22"/>
    </w:rPr>
  </w:style>
  <w:style w:type="paragraph" w:customStyle="1" w:styleId="ActHead10">
    <w:name w:val="ActHead 10"/>
    <w:aliases w:val="sp"/>
    <w:basedOn w:val="OPCParaBase"/>
    <w:next w:val="ActHead3"/>
    <w:rsid w:val="007D2D7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D2D70"/>
    <w:rPr>
      <w:rFonts w:ascii="Tahoma" w:eastAsiaTheme="minorHAnsi" w:hAnsi="Tahoma" w:cs="Tahoma"/>
      <w:sz w:val="16"/>
      <w:szCs w:val="16"/>
      <w:lang w:eastAsia="en-US"/>
    </w:rPr>
  </w:style>
  <w:style w:type="paragraph" w:customStyle="1" w:styleId="NoteToSubpara">
    <w:name w:val="NoteToSubpara"/>
    <w:aliases w:val="nts"/>
    <w:basedOn w:val="OPCParaBase"/>
    <w:rsid w:val="007D2D70"/>
    <w:pPr>
      <w:spacing w:before="40" w:line="198" w:lineRule="exact"/>
      <w:ind w:left="2835" w:hanging="709"/>
    </w:pPr>
    <w:rPr>
      <w:sz w:val="18"/>
    </w:rPr>
  </w:style>
  <w:style w:type="paragraph" w:customStyle="1" w:styleId="ENoteTableHeading">
    <w:name w:val="ENoteTableHeading"/>
    <w:aliases w:val="enth"/>
    <w:basedOn w:val="OPCParaBase"/>
    <w:rsid w:val="007D2D70"/>
    <w:pPr>
      <w:keepNext/>
      <w:spacing w:before="60" w:line="240" w:lineRule="atLeast"/>
    </w:pPr>
    <w:rPr>
      <w:rFonts w:ascii="Arial" w:hAnsi="Arial"/>
      <w:b/>
      <w:sz w:val="16"/>
    </w:rPr>
  </w:style>
  <w:style w:type="paragraph" w:customStyle="1" w:styleId="ENoteTTi">
    <w:name w:val="ENoteTTi"/>
    <w:aliases w:val="entti"/>
    <w:basedOn w:val="OPCParaBase"/>
    <w:rsid w:val="007D2D70"/>
    <w:pPr>
      <w:keepNext/>
      <w:spacing w:before="60" w:line="240" w:lineRule="atLeast"/>
      <w:ind w:left="170"/>
    </w:pPr>
    <w:rPr>
      <w:sz w:val="16"/>
    </w:rPr>
  </w:style>
  <w:style w:type="paragraph" w:customStyle="1" w:styleId="ENotesHeading1">
    <w:name w:val="ENotesHeading 1"/>
    <w:aliases w:val="Enh1"/>
    <w:basedOn w:val="OPCParaBase"/>
    <w:next w:val="Normal"/>
    <w:rsid w:val="007D2D70"/>
    <w:pPr>
      <w:spacing w:before="120"/>
      <w:outlineLvl w:val="1"/>
    </w:pPr>
    <w:rPr>
      <w:b/>
      <w:sz w:val="28"/>
      <w:szCs w:val="28"/>
    </w:rPr>
  </w:style>
  <w:style w:type="paragraph" w:customStyle="1" w:styleId="ENotesHeading2">
    <w:name w:val="ENotesHeading 2"/>
    <w:aliases w:val="Enh2"/>
    <w:basedOn w:val="OPCParaBase"/>
    <w:next w:val="Normal"/>
    <w:rsid w:val="007D2D70"/>
    <w:pPr>
      <w:spacing w:before="120" w:after="120"/>
      <w:outlineLvl w:val="2"/>
    </w:pPr>
    <w:rPr>
      <w:b/>
      <w:sz w:val="24"/>
      <w:szCs w:val="28"/>
    </w:rPr>
  </w:style>
  <w:style w:type="paragraph" w:customStyle="1" w:styleId="ENoteTTIndentHeading">
    <w:name w:val="ENoteTTIndentHeading"/>
    <w:aliases w:val="enTTHi"/>
    <w:basedOn w:val="OPCParaBase"/>
    <w:rsid w:val="007D2D7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D2D70"/>
    <w:pPr>
      <w:spacing w:before="60" w:line="240" w:lineRule="atLeast"/>
    </w:pPr>
    <w:rPr>
      <w:sz w:val="16"/>
    </w:rPr>
  </w:style>
  <w:style w:type="paragraph" w:customStyle="1" w:styleId="MadeunderText">
    <w:name w:val="MadeunderText"/>
    <w:basedOn w:val="OPCParaBase"/>
    <w:next w:val="CompiledMadeUnder"/>
    <w:rsid w:val="007D2D70"/>
    <w:pPr>
      <w:spacing w:before="240"/>
    </w:pPr>
    <w:rPr>
      <w:sz w:val="24"/>
      <w:szCs w:val="24"/>
    </w:rPr>
  </w:style>
  <w:style w:type="paragraph" w:customStyle="1" w:styleId="ENotesHeading3">
    <w:name w:val="ENotesHeading 3"/>
    <w:aliases w:val="Enh3"/>
    <w:basedOn w:val="OPCParaBase"/>
    <w:next w:val="Normal"/>
    <w:rsid w:val="007D2D70"/>
    <w:pPr>
      <w:keepNext/>
      <w:spacing w:before="120" w:line="240" w:lineRule="auto"/>
      <w:outlineLvl w:val="4"/>
    </w:pPr>
    <w:rPr>
      <w:b/>
      <w:szCs w:val="24"/>
    </w:rPr>
  </w:style>
  <w:style w:type="paragraph" w:customStyle="1" w:styleId="SubPartCASA">
    <w:name w:val="SubPart(CASA)"/>
    <w:aliases w:val="csp"/>
    <w:basedOn w:val="OPCParaBase"/>
    <w:next w:val="ActHead3"/>
    <w:rsid w:val="007D2D70"/>
    <w:pPr>
      <w:keepNext/>
      <w:keepLines/>
      <w:spacing w:before="280"/>
      <w:outlineLvl w:val="1"/>
    </w:pPr>
    <w:rPr>
      <w:b/>
      <w:kern w:val="28"/>
      <w:sz w:val="32"/>
    </w:rPr>
  </w:style>
  <w:style w:type="character" w:customStyle="1" w:styleId="CharSubPartTextCASA">
    <w:name w:val="CharSubPartText(CASA)"/>
    <w:basedOn w:val="OPCCharBase"/>
    <w:uiPriority w:val="1"/>
    <w:rsid w:val="007D2D70"/>
  </w:style>
  <w:style w:type="character" w:customStyle="1" w:styleId="CharSubPartNoCASA">
    <w:name w:val="CharSubPartNo(CASA)"/>
    <w:basedOn w:val="OPCCharBase"/>
    <w:uiPriority w:val="1"/>
    <w:rsid w:val="007D2D70"/>
  </w:style>
  <w:style w:type="paragraph" w:customStyle="1" w:styleId="ENoteTTIndentHeadingSub">
    <w:name w:val="ENoteTTIndentHeadingSub"/>
    <w:aliases w:val="enTTHis"/>
    <w:basedOn w:val="OPCParaBase"/>
    <w:rsid w:val="007D2D70"/>
    <w:pPr>
      <w:keepNext/>
      <w:spacing w:before="60" w:line="240" w:lineRule="atLeast"/>
      <w:ind w:left="340"/>
    </w:pPr>
    <w:rPr>
      <w:b/>
      <w:sz w:val="16"/>
    </w:rPr>
  </w:style>
  <w:style w:type="paragraph" w:customStyle="1" w:styleId="ENoteTTiSub">
    <w:name w:val="ENoteTTiSub"/>
    <w:aliases w:val="enttis"/>
    <w:basedOn w:val="OPCParaBase"/>
    <w:rsid w:val="007D2D70"/>
    <w:pPr>
      <w:keepNext/>
      <w:spacing w:before="60" w:line="240" w:lineRule="atLeast"/>
      <w:ind w:left="340"/>
    </w:pPr>
    <w:rPr>
      <w:sz w:val="16"/>
    </w:rPr>
  </w:style>
  <w:style w:type="paragraph" w:customStyle="1" w:styleId="SubDivisionMigration">
    <w:name w:val="SubDivisionMigration"/>
    <w:aliases w:val="sdm"/>
    <w:basedOn w:val="OPCParaBase"/>
    <w:rsid w:val="007D2D7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D2D70"/>
    <w:pPr>
      <w:keepNext/>
      <w:keepLines/>
      <w:spacing w:before="240" w:line="240" w:lineRule="auto"/>
      <w:ind w:left="1134" w:hanging="1134"/>
    </w:pPr>
    <w:rPr>
      <w:b/>
      <w:sz w:val="28"/>
    </w:rPr>
  </w:style>
  <w:style w:type="paragraph" w:customStyle="1" w:styleId="SOText">
    <w:name w:val="SO Text"/>
    <w:aliases w:val="sot"/>
    <w:link w:val="SOTextChar"/>
    <w:rsid w:val="007D2D7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D2D70"/>
    <w:rPr>
      <w:rFonts w:eastAsiaTheme="minorHAnsi" w:cstheme="minorBidi"/>
      <w:sz w:val="22"/>
      <w:lang w:eastAsia="en-US"/>
    </w:rPr>
  </w:style>
  <w:style w:type="paragraph" w:customStyle="1" w:styleId="SOTextNote">
    <w:name w:val="SO TextNote"/>
    <w:aliases w:val="sont"/>
    <w:basedOn w:val="SOText"/>
    <w:qFormat/>
    <w:rsid w:val="007D2D70"/>
    <w:pPr>
      <w:spacing w:before="122" w:line="198" w:lineRule="exact"/>
      <w:ind w:left="1843" w:hanging="709"/>
    </w:pPr>
    <w:rPr>
      <w:sz w:val="18"/>
    </w:rPr>
  </w:style>
  <w:style w:type="paragraph" w:customStyle="1" w:styleId="SOPara">
    <w:name w:val="SO Para"/>
    <w:aliases w:val="soa"/>
    <w:basedOn w:val="SOText"/>
    <w:link w:val="SOParaChar"/>
    <w:qFormat/>
    <w:rsid w:val="007D2D70"/>
    <w:pPr>
      <w:tabs>
        <w:tab w:val="right" w:pos="1786"/>
      </w:tabs>
      <w:spacing w:before="40"/>
      <w:ind w:left="2070" w:hanging="936"/>
    </w:pPr>
  </w:style>
  <w:style w:type="character" w:customStyle="1" w:styleId="SOParaChar">
    <w:name w:val="SO Para Char"/>
    <w:aliases w:val="soa Char"/>
    <w:basedOn w:val="DefaultParagraphFont"/>
    <w:link w:val="SOPara"/>
    <w:rsid w:val="007D2D70"/>
    <w:rPr>
      <w:rFonts w:eastAsiaTheme="minorHAnsi" w:cstheme="minorBidi"/>
      <w:sz w:val="22"/>
      <w:lang w:eastAsia="en-US"/>
    </w:rPr>
  </w:style>
  <w:style w:type="paragraph" w:customStyle="1" w:styleId="FileName">
    <w:name w:val="FileName"/>
    <w:basedOn w:val="Normal"/>
    <w:rsid w:val="007D2D70"/>
  </w:style>
  <w:style w:type="paragraph" w:customStyle="1" w:styleId="TableHeading">
    <w:name w:val="TableHeading"/>
    <w:aliases w:val="th"/>
    <w:basedOn w:val="OPCParaBase"/>
    <w:next w:val="Tabletext"/>
    <w:rsid w:val="007D2D70"/>
    <w:pPr>
      <w:keepNext/>
      <w:spacing w:before="60" w:line="240" w:lineRule="atLeast"/>
    </w:pPr>
    <w:rPr>
      <w:b/>
      <w:sz w:val="20"/>
    </w:rPr>
  </w:style>
  <w:style w:type="paragraph" w:customStyle="1" w:styleId="SOHeadBold">
    <w:name w:val="SO HeadBold"/>
    <w:aliases w:val="sohb"/>
    <w:basedOn w:val="SOText"/>
    <w:next w:val="SOText"/>
    <w:link w:val="SOHeadBoldChar"/>
    <w:qFormat/>
    <w:rsid w:val="007D2D70"/>
    <w:rPr>
      <w:b/>
    </w:rPr>
  </w:style>
  <w:style w:type="character" w:customStyle="1" w:styleId="SOHeadBoldChar">
    <w:name w:val="SO HeadBold Char"/>
    <w:aliases w:val="sohb Char"/>
    <w:basedOn w:val="DefaultParagraphFont"/>
    <w:link w:val="SOHeadBold"/>
    <w:rsid w:val="007D2D7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D2D70"/>
    <w:rPr>
      <w:i/>
    </w:rPr>
  </w:style>
  <w:style w:type="character" w:customStyle="1" w:styleId="SOHeadItalicChar">
    <w:name w:val="SO HeadItalic Char"/>
    <w:aliases w:val="sohi Char"/>
    <w:basedOn w:val="DefaultParagraphFont"/>
    <w:link w:val="SOHeadItalic"/>
    <w:rsid w:val="007D2D70"/>
    <w:rPr>
      <w:rFonts w:eastAsiaTheme="minorHAnsi" w:cstheme="minorBidi"/>
      <w:i/>
      <w:sz w:val="22"/>
      <w:lang w:eastAsia="en-US"/>
    </w:rPr>
  </w:style>
  <w:style w:type="paragraph" w:customStyle="1" w:styleId="SOBullet">
    <w:name w:val="SO Bullet"/>
    <w:aliases w:val="sotb"/>
    <w:basedOn w:val="SOText"/>
    <w:link w:val="SOBulletChar"/>
    <w:qFormat/>
    <w:rsid w:val="007D2D70"/>
    <w:pPr>
      <w:ind w:left="1559" w:hanging="425"/>
    </w:pPr>
  </w:style>
  <w:style w:type="character" w:customStyle="1" w:styleId="SOBulletChar">
    <w:name w:val="SO Bullet Char"/>
    <w:aliases w:val="sotb Char"/>
    <w:basedOn w:val="DefaultParagraphFont"/>
    <w:link w:val="SOBullet"/>
    <w:rsid w:val="007D2D70"/>
    <w:rPr>
      <w:rFonts w:eastAsiaTheme="minorHAnsi" w:cstheme="minorBidi"/>
      <w:sz w:val="22"/>
      <w:lang w:eastAsia="en-US"/>
    </w:rPr>
  </w:style>
  <w:style w:type="paragraph" w:customStyle="1" w:styleId="SOBulletNote">
    <w:name w:val="SO BulletNote"/>
    <w:aliases w:val="sonb"/>
    <w:basedOn w:val="SOTextNote"/>
    <w:link w:val="SOBulletNoteChar"/>
    <w:qFormat/>
    <w:rsid w:val="007D2D70"/>
    <w:pPr>
      <w:tabs>
        <w:tab w:val="left" w:pos="1560"/>
      </w:tabs>
      <w:ind w:left="2268" w:hanging="1134"/>
    </w:pPr>
  </w:style>
  <w:style w:type="character" w:customStyle="1" w:styleId="SOBulletNoteChar">
    <w:name w:val="SO BulletNote Char"/>
    <w:aliases w:val="sonb Char"/>
    <w:basedOn w:val="DefaultParagraphFont"/>
    <w:link w:val="SOBulletNote"/>
    <w:rsid w:val="007D2D70"/>
    <w:rPr>
      <w:rFonts w:eastAsiaTheme="minorHAnsi" w:cstheme="minorBidi"/>
      <w:sz w:val="18"/>
      <w:lang w:eastAsia="en-US"/>
    </w:rPr>
  </w:style>
  <w:style w:type="paragraph" w:customStyle="1" w:styleId="FreeForm">
    <w:name w:val="FreeForm"/>
    <w:rsid w:val="007D2D70"/>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7D2D70"/>
    <w:pPr>
      <w:numPr>
        <w:numId w:val="25"/>
      </w:numPr>
    </w:pPr>
    <w:rPr>
      <w:rFonts w:eastAsia="Times New Roman" w:cs="Times New Roman"/>
      <w:lang w:eastAsia="en-AU"/>
    </w:rPr>
  </w:style>
  <w:style w:type="paragraph" w:customStyle="1" w:styleId="EnStatementHeading">
    <w:name w:val="EnStatementHeading"/>
    <w:basedOn w:val="Normal"/>
    <w:rsid w:val="007D2D70"/>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2D70"/>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7D2D7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D2D7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D2D7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7D2D7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D2D7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D2D7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D2D7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D2D7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D2D7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7D2D70"/>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7D2D70"/>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7D2D70"/>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7D2D7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D2D70"/>
    <w:rPr>
      <w:b/>
    </w:rPr>
  </w:style>
  <w:style w:type="paragraph" w:customStyle="1" w:styleId="BoxHeadItalic">
    <w:name w:val="BoxHeadItalic"/>
    <w:aliases w:val="bhi"/>
    <w:basedOn w:val="BoxText"/>
    <w:next w:val="BoxStep"/>
    <w:qFormat/>
    <w:rsid w:val="007D2D70"/>
    <w:rPr>
      <w:i/>
    </w:rPr>
  </w:style>
  <w:style w:type="paragraph" w:customStyle="1" w:styleId="BoxList">
    <w:name w:val="BoxList"/>
    <w:aliases w:val="bl"/>
    <w:basedOn w:val="BoxText"/>
    <w:qFormat/>
    <w:rsid w:val="007D2D70"/>
    <w:pPr>
      <w:ind w:left="1559" w:hanging="425"/>
    </w:pPr>
  </w:style>
  <w:style w:type="paragraph" w:customStyle="1" w:styleId="BoxNote">
    <w:name w:val="BoxNote"/>
    <w:aliases w:val="bn"/>
    <w:basedOn w:val="BoxText"/>
    <w:qFormat/>
    <w:rsid w:val="007D2D70"/>
    <w:pPr>
      <w:tabs>
        <w:tab w:val="left" w:pos="1985"/>
      </w:tabs>
      <w:spacing w:before="122" w:line="198" w:lineRule="exact"/>
      <w:ind w:left="2948" w:hanging="1814"/>
    </w:pPr>
    <w:rPr>
      <w:sz w:val="18"/>
    </w:rPr>
  </w:style>
  <w:style w:type="paragraph" w:customStyle="1" w:styleId="BoxPara">
    <w:name w:val="BoxPara"/>
    <w:aliases w:val="bp"/>
    <w:basedOn w:val="BoxText"/>
    <w:qFormat/>
    <w:rsid w:val="007D2D70"/>
    <w:pPr>
      <w:tabs>
        <w:tab w:val="right" w:pos="2268"/>
      </w:tabs>
      <w:ind w:left="2552" w:hanging="1418"/>
    </w:pPr>
  </w:style>
  <w:style w:type="paragraph" w:customStyle="1" w:styleId="BoxStep">
    <w:name w:val="BoxStep"/>
    <w:aliases w:val="bs"/>
    <w:basedOn w:val="BoxText"/>
    <w:qFormat/>
    <w:rsid w:val="007D2D70"/>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7D2D70"/>
  </w:style>
  <w:style w:type="character" w:customStyle="1" w:styleId="CharAmPartText">
    <w:name w:val="CharAmPartText"/>
    <w:basedOn w:val="OPCCharBase"/>
    <w:uiPriority w:val="1"/>
    <w:qFormat/>
    <w:rsid w:val="007D2D70"/>
  </w:style>
  <w:style w:type="character" w:customStyle="1" w:styleId="CharAmSchNo">
    <w:name w:val="CharAmSchNo"/>
    <w:basedOn w:val="OPCCharBase"/>
    <w:uiPriority w:val="1"/>
    <w:qFormat/>
    <w:rsid w:val="007D2D70"/>
  </w:style>
  <w:style w:type="character" w:customStyle="1" w:styleId="CharAmSchText">
    <w:name w:val="CharAmSchText"/>
    <w:basedOn w:val="OPCCharBase"/>
    <w:uiPriority w:val="1"/>
    <w:qFormat/>
    <w:rsid w:val="007D2D70"/>
  </w:style>
  <w:style w:type="character" w:customStyle="1" w:styleId="CharBoldItalic">
    <w:name w:val="CharBoldItalic"/>
    <w:basedOn w:val="OPCCharBase"/>
    <w:uiPriority w:val="1"/>
    <w:qFormat/>
    <w:rsid w:val="007D2D70"/>
    <w:rPr>
      <w:b/>
      <w:i/>
    </w:rPr>
  </w:style>
  <w:style w:type="character" w:customStyle="1" w:styleId="CharChapNo">
    <w:name w:val="CharChapNo"/>
    <w:basedOn w:val="OPCCharBase"/>
    <w:qFormat/>
    <w:rsid w:val="007D2D70"/>
  </w:style>
  <w:style w:type="character" w:customStyle="1" w:styleId="CharChapText">
    <w:name w:val="CharChapText"/>
    <w:basedOn w:val="OPCCharBase"/>
    <w:qFormat/>
    <w:rsid w:val="007D2D70"/>
  </w:style>
  <w:style w:type="character" w:customStyle="1" w:styleId="CharDivNo">
    <w:name w:val="CharDivNo"/>
    <w:basedOn w:val="OPCCharBase"/>
    <w:qFormat/>
    <w:rsid w:val="007D2D70"/>
  </w:style>
  <w:style w:type="character" w:customStyle="1" w:styleId="CharDivText">
    <w:name w:val="CharDivText"/>
    <w:basedOn w:val="OPCCharBase"/>
    <w:qFormat/>
    <w:rsid w:val="007D2D70"/>
  </w:style>
  <w:style w:type="character" w:customStyle="1" w:styleId="CharItalic">
    <w:name w:val="CharItalic"/>
    <w:basedOn w:val="OPCCharBase"/>
    <w:uiPriority w:val="1"/>
    <w:qFormat/>
    <w:rsid w:val="007D2D70"/>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7D2D70"/>
  </w:style>
  <w:style w:type="character" w:customStyle="1" w:styleId="CharPartText">
    <w:name w:val="CharPartText"/>
    <w:basedOn w:val="OPCCharBase"/>
    <w:qFormat/>
    <w:rsid w:val="007D2D70"/>
  </w:style>
  <w:style w:type="character" w:customStyle="1" w:styleId="CharSectno">
    <w:name w:val="CharSectno"/>
    <w:basedOn w:val="OPCCharBase"/>
    <w:qFormat/>
    <w:rsid w:val="007D2D70"/>
  </w:style>
  <w:style w:type="character" w:customStyle="1" w:styleId="CharSubdNo">
    <w:name w:val="CharSubdNo"/>
    <w:basedOn w:val="OPCCharBase"/>
    <w:uiPriority w:val="1"/>
    <w:qFormat/>
    <w:rsid w:val="007D2D70"/>
  </w:style>
  <w:style w:type="character" w:customStyle="1" w:styleId="CharSubdText">
    <w:name w:val="CharSubdText"/>
    <w:basedOn w:val="OPCCharBase"/>
    <w:uiPriority w:val="1"/>
    <w:qFormat/>
    <w:rsid w:val="007D2D70"/>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7D2D70"/>
    <w:pPr>
      <w:spacing w:before="122" w:line="240" w:lineRule="auto"/>
      <w:ind w:left="1985" w:hanging="851"/>
    </w:pPr>
    <w:rPr>
      <w:sz w:val="18"/>
    </w:rPr>
  </w:style>
  <w:style w:type="paragraph" w:customStyle="1" w:styleId="notemargin">
    <w:name w:val="note(margin)"/>
    <w:aliases w:val="nm"/>
    <w:basedOn w:val="OPCParaBase"/>
    <w:rsid w:val="007D2D70"/>
    <w:pPr>
      <w:tabs>
        <w:tab w:val="left" w:pos="709"/>
      </w:tabs>
      <w:spacing w:before="122" w:line="198" w:lineRule="exact"/>
      <w:ind w:left="709" w:hanging="709"/>
    </w:pPr>
    <w:rPr>
      <w:sz w:val="18"/>
    </w:rPr>
  </w:style>
  <w:style w:type="paragraph" w:customStyle="1" w:styleId="CTA-">
    <w:name w:val="CTA -"/>
    <w:basedOn w:val="OPCParaBase"/>
    <w:rsid w:val="007D2D70"/>
    <w:pPr>
      <w:spacing w:before="60" w:line="240" w:lineRule="atLeast"/>
      <w:ind w:left="85" w:hanging="85"/>
    </w:pPr>
    <w:rPr>
      <w:sz w:val="20"/>
    </w:rPr>
  </w:style>
  <w:style w:type="paragraph" w:customStyle="1" w:styleId="CTA--">
    <w:name w:val="CTA --"/>
    <w:basedOn w:val="OPCParaBase"/>
    <w:next w:val="Normal"/>
    <w:rsid w:val="007D2D70"/>
    <w:pPr>
      <w:spacing w:before="60" w:line="240" w:lineRule="atLeast"/>
      <w:ind w:left="142" w:hanging="142"/>
    </w:pPr>
    <w:rPr>
      <w:sz w:val="20"/>
    </w:rPr>
  </w:style>
  <w:style w:type="paragraph" w:customStyle="1" w:styleId="CTA---">
    <w:name w:val="CTA ---"/>
    <w:basedOn w:val="OPCParaBase"/>
    <w:next w:val="Normal"/>
    <w:rsid w:val="007D2D70"/>
    <w:pPr>
      <w:spacing w:before="60" w:line="240" w:lineRule="atLeast"/>
      <w:ind w:left="198" w:hanging="198"/>
    </w:pPr>
    <w:rPr>
      <w:sz w:val="20"/>
    </w:rPr>
  </w:style>
  <w:style w:type="paragraph" w:customStyle="1" w:styleId="CTA----">
    <w:name w:val="CTA ----"/>
    <w:basedOn w:val="OPCParaBase"/>
    <w:next w:val="Normal"/>
    <w:rsid w:val="007D2D70"/>
    <w:pPr>
      <w:spacing w:before="60" w:line="240" w:lineRule="atLeast"/>
      <w:ind w:left="255" w:hanging="255"/>
    </w:pPr>
    <w:rPr>
      <w:sz w:val="20"/>
    </w:rPr>
  </w:style>
  <w:style w:type="paragraph" w:customStyle="1" w:styleId="CTA1a">
    <w:name w:val="CTA 1(a)"/>
    <w:basedOn w:val="OPCParaBase"/>
    <w:rsid w:val="007D2D70"/>
    <w:pPr>
      <w:tabs>
        <w:tab w:val="right" w:pos="414"/>
      </w:tabs>
      <w:spacing w:before="40" w:line="240" w:lineRule="atLeast"/>
      <w:ind w:left="675" w:hanging="675"/>
    </w:pPr>
    <w:rPr>
      <w:sz w:val="20"/>
    </w:rPr>
  </w:style>
  <w:style w:type="paragraph" w:customStyle="1" w:styleId="CTA1ai">
    <w:name w:val="CTA 1(a)(i)"/>
    <w:basedOn w:val="OPCParaBase"/>
    <w:rsid w:val="007D2D70"/>
    <w:pPr>
      <w:tabs>
        <w:tab w:val="right" w:pos="1004"/>
      </w:tabs>
      <w:spacing w:before="40" w:line="240" w:lineRule="atLeast"/>
      <w:ind w:left="1253" w:hanging="1253"/>
    </w:pPr>
    <w:rPr>
      <w:sz w:val="20"/>
    </w:rPr>
  </w:style>
  <w:style w:type="paragraph" w:customStyle="1" w:styleId="CTA2a">
    <w:name w:val="CTA 2(a)"/>
    <w:basedOn w:val="OPCParaBase"/>
    <w:rsid w:val="007D2D70"/>
    <w:pPr>
      <w:tabs>
        <w:tab w:val="right" w:pos="482"/>
      </w:tabs>
      <w:spacing w:before="40" w:line="240" w:lineRule="atLeast"/>
      <w:ind w:left="748" w:hanging="748"/>
    </w:pPr>
    <w:rPr>
      <w:sz w:val="20"/>
    </w:rPr>
  </w:style>
  <w:style w:type="paragraph" w:customStyle="1" w:styleId="CTA2ai">
    <w:name w:val="CTA 2(a)(i)"/>
    <w:basedOn w:val="OPCParaBase"/>
    <w:rsid w:val="007D2D70"/>
    <w:pPr>
      <w:tabs>
        <w:tab w:val="right" w:pos="1089"/>
      </w:tabs>
      <w:spacing w:before="40" w:line="240" w:lineRule="atLeast"/>
      <w:ind w:left="1327" w:hanging="1327"/>
    </w:pPr>
    <w:rPr>
      <w:sz w:val="20"/>
    </w:rPr>
  </w:style>
  <w:style w:type="paragraph" w:customStyle="1" w:styleId="CTA3a">
    <w:name w:val="CTA 3(a)"/>
    <w:basedOn w:val="OPCParaBase"/>
    <w:rsid w:val="007D2D70"/>
    <w:pPr>
      <w:tabs>
        <w:tab w:val="right" w:pos="556"/>
      </w:tabs>
      <w:spacing w:before="40" w:line="240" w:lineRule="atLeast"/>
      <w:ind w:left="805" w:hanging="805"/>
    </w:pPr>
    <w:rPr>
      <w:sz w:val="20"/>
    </w:rPr>
  </w:style>
  <w:style w:type="paragraph" w:customStyle="1" w:styleId="CTA3ai">
    <w:name w:val="CTA 3(a)(i)"/>
    <w:basedOn w:val="OPCParaBase"/>
    <w:rsid w:val="007D2D70"/>
    <w:pPr>
      <w:tabs>
        <w:tab w:val="right" w:pos="1140"/>
      </w:tabs>
      <w:spacing w:before="40" w:line="240" w:lineRule="atLeast"/>
      <w:ind w:left="1361" w:hanging="1361"/>
    </w:pPr>
    <w:rPr>
      <w:sz w:val="20"/>
    </w:rPr>
  </w:style>
  <w:style w:type="paragraph" w:customStyle="1" w:styleId="CTA4a">
    <w:name w:val="CTA 4(a)"/>
    <w:basedOn w:val="OPCParaBase"/>
    <w:rsid w:val="007D2D70"/>
    <w:pPr>
      <w:tabs>
        <w:tab w:val="right" w:pos="624"/>
      </w:tabs>
      <w:spacing w:before="40" w:line="240" w:lineRule="atLeast"/>
      <w:ind w:left="873" w:hanging="873"/>
    </w:pPr>
    <w:rPr>
      <w:sz w:val="20"/>
    </w:rPr>
  </w:style>
  <w:style w:type="paragraph" w:customStyle="1" w:styleId="CTA4ai">
    <w:name w:val="CTA 4(a)(i)"/>
    <w:basedOn w:val="OPCParaBase"/>
    <w:rsid w:val="007D2D70"/>
    <w:pPr>
      <w:tabs>
        <w:tab w:val="right" w:pos="1213"/>
      </w:tabs>
      <w:spacing w:before="40" w:line="240" w:lineRule="atLeast"/>
      <w:ind w:left="1452" w:hanging="1452"/>
    </w:pPr>
    <w:rPr>
      <w:sz w:val="20"/>
    </w:rPr>
  </w:style>
  <w:style w:type="paragraph" w:customStyle="1" w:styleId="CTACAPS">
    <w:name w:val="CTA CAPS"/>
    <w:basedOn w:val="OPCParaBase"/>
    <w:rsid w:val="007D2D70"/>
    <w:pPr>
      <w:spacing w:before="60" w:line="240" w:lineRule="atLeast"/>
    </w:pPr>
    <w:rPr>
      <w:sz w:val="20"/>
    </w:rPr>
  </w:style>
  <w:style w:type="paragraph" w:customStyle="1" w:styleId="CTAright">
    <w:name w:val="CTA right"/>
    <w:basedOn w:val="OPCParaBase"/>
    <w:rsid w:val="007D2D70"/>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7D2D70"/>
    <w:pPr>
      <w:tabs>
        <w:tab w:val="right" w:pos="1021"/>
      </w:tabs>
      <w:spacing w:before="180" w:line="240" w:lineRule="auto"/>
      <w:ind w:left="1134" w:hanging="1134"/>
    </w:pPr>
  </w:style>
  <w:style w:type="paragraph" w:customStyle="1" w:styleId="Definition">
    <w:name w:val="Definition"/>
    <w:aliases w:val="dd"/>
    <w:basedOn w:val="OPCParaBase"/>
    <w:link w:val="DefinitionChar"/>
    <w:rsid w:val="007D2D70"/>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7D2D70"/>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7D2D70"/>
    <w:pPr>
      <w:spacing w:line="240" w:lineRule="auto"/>
      <w:ind w:left="1134"/>
    </w:pPr>
    <w:rPr>
      <w:sz w:val="20"/>
    </w:rPr>
  </w:style>
  <w:style w:type="paragraph" w:styleId="Header">
    <w:name w:val="header"/>
    <w:basedOn w:val="OPCParaBase"/>
    <w:link w:val="HeaderChar"/>
    <w:unhideWhenUsed/>
    <w:rsid w:val="007D2D70"/>
    <w:pPr>
      <w:keepNext/>
      <w:keepLines/>
      <w:tabs>
        <w:tab w:val="center" w:pos="4150"/>
        <w:tab w:val="right" w:pos="8307"/>
      </w:tabs>
      <w:spacing w:line="160" w:lineRule="exact"/>
    </w:pPr>
    <w:rPr>
      <w:sz w:val="16"/>
    </w:rPr>
  </w:style>
  <w:style w:type="paragraph" w:customStyle="1" w:styleId="House">
    <w:name w:val="House"/>
    <w:basedOn w:val="OPCParaBase"/>
    <w:rsid w:val="007D2D70"/>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7D2D70"/>
    <w:pPr>
      <w:keepLines/>
      <w:spacing w:before="80" w:line="240" w:lineRule="auto"/>
      <w:ind w:left="709"/>
    </w:pPr>
  </w:style>
  <w:style w:type="paragraph" w:customStyle="1" w:styleId="ItemHead">
    <w:name w:val="ItemHead"/>
    <w:aliases w:val="ih"/>
    <w:basedOn w:val="OPCParaBase"/>
    <w:next w:val="Item"/>
    <w:rsid w:val="007D2D7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7D2D70"/>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7D2D70"/>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7D2D70"/>
    <w:pPr>
      <w:spacing w:before="240" w:line="240" w:lineRule="auto"/>
      <w:ind w:left="284" w:hanging="284"/>
    </w:pPr>
    <w:rPr>
      <w:i/>
      <w:sz w:val="24"/>
    </w:rPr>
  </w:style>
  <w:style w:type="paragraph" w:customStyle="1" w:styleId="notepara">
    <w:name w:val="note(para)"/>
    <w:aliases w:val="na"/>
    <w:basedOn w:val="OPCParaBase"/>
    <w:rsid w:val="007D2D70"/>
    <w:pPr>
      <w:spacing w:before="40" w:line="198" w:lineRule="exact"/>
      <w:ind w:left="2354" w:hanging="369"/>
    </w:pPr>
    <w:rPr>
      <w:sz w:val="18"/>
    </w:rPr>
  </w:style>
  <w:style w:type="paragraph" w:customStyle="1" w:styleId="noteParlAmend">
    <w:name w:val="note(ParlAmend)"/>
    <w:aliases w:val="npp"/>
    <w:basedOn w:val="OPCParaBase"/>
    <w:next w:val="ParlAmend"/>
    <w:rsid w:val="007D2D70"/>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7D2D70"/>
    <w:pPr>
      <w:spacing w:before="5600" w:line="240" w:lineRule="auto"/>
    </w:pPr>
    <w:rPr>
      <w:b/>
      <w:sz w:val="32"/>
    </w:rPr>
  </w:style>
  <w:style w:type="paragraph" w:customStyle="1" w:styleId="PageBreak">
    <w:name w:val="PageBreak"/>
    <w:aliases w:val="pb"/>
    <w:basedOn w:val="OPCParaBase"/>
    <w:rsid w:val="007D2D70"/>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7D2D70"/>
    <w:pPr>
      <w:tabs>
        <w:tab w:val="right" w:pos="1531"/>
      </w:tabs>
      <w:spacing w:before="40" w:line="240" w:lineRule="auto"/>
      <w:ind w:left="1644" w:hanging="1644"/>
    </w:pPr>
  </w:style>
  <w:style w:type="paragraph" w:customStyle="1" w:styleId="paragraphsub">
    <w:name w:val="paragraph(sub)"/>
    <w:aliases w:val="aa"/>
    <w:basedOn w:val="OPCParaBase"/>
    <w:rsid w:val="007D2D70"/>
    <w:pPr>
      <w:tabs>
        <w:tab w:val="right" w:pos="1985"/>
      </w:tabs>
      <w:spacing w:before="40" w:line="240" w:lineRule="auto"/>
      <w:ind w:left="2098" w:hanging="2098"/>
    </w:pPr>
  </w:style>
  <w:style w:type="paragraph" w:customStyle="1" w:styleId="paragraphsub-sub">
    <w:name w:val="paragraph(sub-sub)"/>
    <w:aliases w:val="aaa"/>
    <w:basedOn w:val="OPCParaBase"/>
    <w:rsid w:val="007D2D70"/>
    <w:pPr>
      <w:tabs>
        <w:tab w:val="right" w:pos="2722"/>
      </w:tabs>
      <w:spacing w:before="40" w:line="240" w:lineRule="auto"/>
      <w:ind w:left="2835" w:hanging="2835"/>
    </w:pPr>
  </w:style>
  <w:style w:type="paragraph" w:customStyle="1" w:styleId="ParlAmend">
    <w:name w:val="ParlAmend"/>
    <w:aliases w:val="pp"/>
    <w:basedOn w:val="OPCParaBase"/>
    <w:rsid w:val="007D2D70"/>
    <w:pPr>
      <w:spacing w:before="240" w:line="240" w:lineRule="atLeast"/>
      <w:ind w:hanging="567"/>
    </w:pPr>
    <w:rPr>
      <w:sz w:val="24"/>
    </w:rPr>
  </w:style>
  <w:style w:type="paragraph" w:customStyle="1" w:styleId="Penalty">
    <w:name w:val="Penalty"/>
    <w:basedOn w:val="OPCParaBase"/>
    <w:rsid w:val="007D2D70"/>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7D2D70"/>
    <w:pPr>
      <w:spacing w:line="240" w:lineRule="auto"/>
    </w:pPr>
    <w:rPr>
      <w:i/>
      <w:sz w:val="20"/>
    </w:rPr>
  </w:style>
  <w:style w:type="paragraph" w:customStyle="1" w:styleId="Preamble">
    <w:name w:val="Preamble"/>
    <w:basedOn w:val="OPCParaBase"/>
    <w:next w:val="Normal"/>
    <w:rsid w:val="007D2D7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D2D70"/>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7D2D70"/>
    <w:pPr>
      <w:spacing w:line="240" w:lineRule="auto"/>
    </w:pPr>
    <w:rPr>
      <w:sz w:val="28"/>
    </w:rPr>
  </w:style>
  <w:style w:type="paragraph" w:customStyle="1" w:styleId="ShortT">
    <w:name w:val="ShortT"/>
    <w:basedOn w:val="OPCParaBase"/>
    <w:next w:val="Normal"/>
    <w:link w:val="ShortTChar"/>
    <w:qFormat/>
    <w:rsid w:val="007D2D70"/>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7D2D70"/>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7D2D70"/>
    <w:pPr>
      <w:spacing w:before="180" w:line="240" w:lineRule="auto"/>
      <w:ind w:left="709" w:hanging="709"/>
    </w:pPr>
  </w:style>
  <w:style w:type="paragraph" w:customStyle="1" w:styleId="SubitemHead">
    <w:name w:val="SubitemHead"/>
    <w:aliases w:val="issh"/>
    <w:basedOn w:val="OPCParaBase"/>
    <w:rsid w:val="007D2D7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D2D70"/>
    <w:pPr>
      <w:spacing w:before="40" w:line="240" w:lineRule="auto"/>
      <w:ind w:left="1134"/>
    </w:pPr>
  </w:style>
  <w:style w:type="paragraph" w:customStyle="1" w:styleId="SubsectionHead">
    <w:name w:val="SubsectionHead"/>
    <w:aliases w:val="ssh"/>
    <w:basedOn w:val="OPCParaBase"/>
    <w:next w:val="subsection"/>
    <w:rsid w:val="007D2D70"/>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D2D7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7D2D70"/>
    <w:pPr>
      <w:spacing w:before="60" w:line="240" w:lineRule="auto"/>
      <w:ind w:left="284" w:hanging="284"/>
    </w:pPr>
    <w:rPr>
      <w:sz w:val="20"/>
    </w:rPr>
  </w:style>
  <w:style w:type="paragraph" w:customStyle="1" w:styleId="Tablei">
    <w:name w:val="Table(i)"/>
    <w:aliases w:val="taa"/>
    <w:basedOn w:val="OPCParaBase"/>
    <w:rsid w:val="007D2D7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7D2D70"/>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7D2D70"/>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7D2D7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D2D70"/>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D2D70"/>
    <w:pPr>
      <w:spacing w:before="122" w:line="198" w:lineRule="exact"/>
      <w:ind w:left="1985" w:hanging="851"/>
      <w:jc w:val="right"/>
    </w:pPr>
    <w:rPr>
      <w:sz w:val="18"/>
    </w:rPr>
  </w:style>
  <w:style w:type="paragraph" w:customStyle="1" w:styleId="TLPTableBullet">
    <w:name w:val="TLPTableBullet"/>
    <w:aliases w:val="ttb"/>
    <w:basedOn w:val="OPCParaBase"/>
    <w:rsid w:val="007D2D70"/>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7D2D7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D2D7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D2D7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D2D7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D2D7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D2D7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D2D7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D2D7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D2D7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D2D70"/>
    <w:pPr>
      <w:keepLines/>
      <w:spacing w:before="240" w:after="120" w:line="240" w:lineRule="auto"/>
      <w:ind w:left="794"/>
    </w:pPr>
    <w:rPr>
      <w:b/>
      <w:kern w:val="28"/>
      <w:sz w:val="20"/>
    </w:rPr>
  </w:style>
  <w:style w:type="paragraph" w:customStyle="1" w:styleId="TofSectsHeading">
    <w:name w:val="TofSects(Heading)"/>
    <w:basedOn w:val="OPCParaBase"/>
    <w:rsid w:val="007D2D70"/>
    <w:pPr>
      <w:spacing w:before="240" w:after="120" w:line="240" w:lineRule="auto"/>
    </w:pPr>
    <w:rPr>
      <w:b/>
      <w:sz w:val="24"/>
    </w:rPr>
  </w:style>
  <w:style w:type="paragraph" w:customStyle="1" w:styleId="TofSectsSection">
    <w:name w:val="TofSects(Section)"/>
    <w:basedOn w:val="OPCParaBase"/>
    <w:rsid w:val="007D2D70"/>
    <w:pPr>
      <w:keepLines/>
      <w:spacing w:before="40" w:line="240" w:lineRule="auto"/>
      <w:ind w:left="1588" w:hanging="794"/>
    </w:pPr>
    <w:rPr>
      <w:kern w:val="28"/>
      <w:sz w:val="18"/>
    </w:rPr>
  </w:style>
  <w:style w:type="paragraph" w:customStyle="1" w:styleId="TofSectsSubdiv">
    <w:name w:val="TofSects(Subdiv)"/>
    <w:basedOn w:val="OPCParaBase"/>
    <w:rsid w:val="007D2D70"/>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7D2D70"/>
    <w:pPr>
      <w:spacing w:before="122" w:line="198" w:lineRule="exact"/>
      <w:ind w:left="2353" w:hanging="709"/>
    </w:pPr>
    <w:rPr>
      <w:sz w:val="18"/>
    </w:rPr>
  </w:style>
  <w:style w:type="character" w:customStyle="1" w:styleId="HeaderChar">
    <w:name w:val="Header Char"/>
    <w:basedOn w:val="DefaultParagraphFont"/>
    <w:link w:val="Header"/>
    <w:rsid w:val="007D2D70"/>
    <w:rPr>
      <w:sz w:val="16"/>
    </w:rPr>
  </w:style>
  <w:style w:type="character" w:customStyle="1" w:styleId="FooterChar">
    <w:name w:val="Footer Char"/>
    <w:basedOn w:val="DefaultParagraphFont"/>
    <w:link w:val="Footer"/>
    <w:rsid w:val="007D2D70"/>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7D2D70"/>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7D2D70"/>
  </w:style>
  <w:style w:type="paragraph" w:customStyle="1" w:styleId="OPCParaBase">
    <w:name w:val="OPCParaBase"/>
    <w:qFormat/>
    <w:rsid w:val="007D2D70"/>
    <w:pPr>
      <w:spacing w:line="260" w:lineRule="atLeast"/>
    </w:pPr>
    <w:rPr>
      <w:sz w:val="22"/>
    </w:rPr>
  </w:style>
  <w:style w:type="paragraph" w:customStyle="1" w:styleId="WRStyle">
    <w:name w:val="WR Style"/>
    <w:aliases w:val="WR"/>
    <w:basedOn w:val="OPCParaBase"/>
    <w:rsid w:val="007D2D70"/>
    <w:pPr>
      <w:spacing w:before="240" w:line="240" w:lineRule="auto"/>
      <w:ind w:left="284" w:hanging="284"/>
    </w:pPr>
    <w:rPr>
      <w:b/>
      <w:i/>
      <w:kern w:val="28"/>
      <w:sz w:val="24"/>
    </w:rPr>
  </w:style>
  <w:style w:type="table" w:customStyle="1" w:styleId="CFlag">
    <w:name w:val="CFlag"/>
    <w:basedOn w:val="TableNormal"/>
    <w:uiPriority w:val="99"/>
    <w:rsid w:val="007D2D70"/>
    <w:tblPr/>
  </w:style>
  <w:style w:type="paragraph" w:customStyle="1" w:styleId="SignCoverPageEnd">
    <w:name w:val="SignCoverPageEnd"/>
    <w:basedOn w:val="OPCParaBase"/>
    <w:next w:val="Normal"/>
    <w:rsid w:val="007D2D7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D2D70"/>
    <w:pPr>
      <w:pBdr>
        <w:top w:val="single" w:sz="4" w:space="1" w:color="auto"/>
      </w:pBdr>
      <w:spacing w:before="360"/>
      <w:ind w:right="397"/>
      <w:jc w:val="both"/>
    </w:pPr>
  </w:style>
  <w:style w:type="paragraph" w:customStyle="1" w:styleId="ENotesText">
    <w:name w:val="ENotesText"/>
    <w:aliases w:val="Ent"/>
    <w:basedOn w:val="OPCParaBase"/>
    <w:next w:val="Normal"/>
    <w:rsid w:val="007D2D70"/>
    <w:pPr>
      <w:spacing w:before="120"/>
    </w:pPr>
  </w:style>
  <w:style w:type="paragraph" w:customStyle="1" w:styleId="CompiledMadeUnder">
    <w:name w:val="CompiledMadeUnder"/>
    <w:basedOn w:val="OPCParaBase"/>
    <w:next w:val="Normal"/>
    <w:rsid w:val="007D2D70"/>
    <w:rPr>
      <w:i/>
      <w:sz w:val="24"/>
      <w:szCs w:val="24"/>
    </w:rPr>
  </w:style>
  <w:style w:type="paragraph" w:customStyle="1" w:styleId="Paragraphsub-sub-sub">
    <w:name w:val="Paragraph(sub-sub-sub)"/>
    <w:aliases w:val="aaaa"/>
    <w:basedOn w:val="OPCParaBase"/>
    <w:rsid w:val="007D2D7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D2D7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D2D7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D2D7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D2D7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D2D70"/>
    <w:pPr>
      <w:spacing w:before="60" w:line="240" w:lineRule="auto"/>
    </w:pPr>
    <w:rPr>
      <w:rFonts w:cs="Arial"/>
      <w:sz w:val="20"/>
      <w:szCs w:val="22"/>
    </w:rPr>
  </w:style>
  <w:style w:type="paragraph" w:customStyle="1" w:styleId="ActHead10">
    <w:name w:val="ActHead 10"/>
    <w:aliases w:val="sp"/>
    <w:basedOn w:val="OPCParaBase"/>
    <w:next w:val="ActHead3"/>
    <w:rsid w:val="007D2D7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D2D70"/>
    <w:rPr>
      <w:rFonts w:ascii="Tahoma" w:eastAsiaTheme="minorHAnsi" w:hAnsi="Tahoma" w:cs="Tahoma"/>
      <w:sz w:val="16"/>
      <w:szCs w:val="16"/>
      <w:lang w:eastAsia="en-US"/>
    </w:rPr>
  </w:style>
  <w:style w:type="paragraph" w:customStyle="1" w:styleId="NoteToSubpara">
    <w:name w:val="NoteToSubpara"/>
    <w:aliases w:val="nts"/>
    <w:basedOn w:val="OPCParaBase"/>
    <w:rsid w:val="007D2D70"/>
    <w:pPr>
      <w:spacing w:before="40" w:line="198" w:lineRule="exact"/>
      <w:ind w:left="2835" w:hanging="709"/>
    </w:pPr>
    <w:rPr>
      <w:sz w:val="18"/>
    </w:rPr>
  </w:style>
  <w:style w:type="paragraph" w:customStyle="1" w:styleId="ENoteTableHeading">
    <w:name w:val="ENoteTableHeading"/>
    <w:aliases w:val="enth"/>
    <w:basedOn w:val="OPCParaBase"/>
    <w:rsid w:val="007D2D70"/>
    <w:pPr>
      <w:keepNext/>
      <w:spacing w:before="60" w:line="240" w:lineRule="atLeast"/>
    </w:pPr>
    <w:rPr>
      <w:rFonts w:ascii="Arial" w:hAnsi="Arial"/>
      <w:b/>
      <w:sz w:val="16"/>
    </w:rPr>
  </w:style>
  <w:style w:type="paragraph" w:customStyle="1" w:styleId="ENoteTTi">
    <w:name w:val="ENoteTTi"/>
    <w:aliases w:val="entti"/>
    <w:basedOn w:val="OPCParaBase"/>
    <w:rsid w:val="007D2D70"/>
    <w:pPr>
      <w:keepNext/>
      <w:spacing w:before="60" w:line="240" w:lineRule="atLeast"/>
      <w:ind w:left="170"/>
    </w:pPr>
    <w:rPr>
      <w:sz w:val="16"/>
    </w:rPr>
  </w:style>
  <w:style w:type="paragraph" w:customStyle="1" w:styleId="ENotesHeading1">
    <w:name w:val="ENotesHeading 1"/>
    <w:aliases w:val="Enh1"/>
    <w:basedOn w:val="OPCParaBase"/>
    <w:next w:val="Normal"/>
    <w:rsid w:val="007D2D70"/>
    <w:pPr>
      <w:spacing w:before="120"/>
      <w:outlineLvl w:val="1"/>
    </w:pPr>
    <w:rPr>
      <w:b/>
      <w:sz w:val="28"/>
      <w:szCs w:val="28"/>
    </w:rPr>
  </w:style>
  <w:style w:type="paragraph" w:customStyle="1" w:styleId="ENotesHeading2">
    <w:name w:val="ENotesHeading 2"/>
    <w:aliases w:val="Enh2"/>
    <w:basedOn w:val="OPCParaBase"/>
    <w:next w:val="Normal"/>
    <w:rsid w:val="007D2D70"/>
    <w:pPr>
      <w:spacing w:before="120" w:after="120"/>
      <w:outlineLvl w:val="2"/>
    </w:pPr>
    <w:rPr>
      <w:b/>
      <w:sz w:val="24"/>
      <w:szCs w:val="28"/>
    </w:rPr>
  </w:style>
  <w:style w:type="paragraph" w:customStyle="1" w:styleId="ENoteTTIndentHeading">
    <w:name w:val="ENoteTTIndentHeading"/>
    <w:aliases w:val="enTTHi"/>
    <w:basedOn w:val="OPCParaBase"/>
    <w:rsid w:val="007D2D7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D2D70"/>
    <w:pPr>
      <w:spacing w:before="60" w:line="240" w:lineRule="atLeast"/>
    </w:pPr>
    <w:rPr>
      <w:sz w:val="16"/>
    </w:rPr>
  </w:style>
  <w:style w:type="paragraph" w:customStyle="1" w:styleId="MadeunderText">
    <w:name w:val="MadeunderText"/>
    <w:basedOn w:val="OPCParaBase"/>
    <w:next w:val="CompiledMadeUnder"/>
    <w:rsid w:val="007D2D70"/>
    <w:pPr>
      <w:spacing w:before="240"/>
    </w:pPr>
    <w:rPr>
      <w:sz w:val="24"/>
      <w:szCs w:val="24"/>
    </w:rPr>
  </w:style>
  <w:style w:type="paragraph" w:customStyle="1" w:styleId="ENotesHeading3">
    <w:name w:val="ENotesHeading 3"/>
    <w:aliases w:val="Enh3"/>
    <w:basedOn w:val="OPCParaBase"/>
    <w:next w:val="Normal"/>
    <w:rsid w:val="007D2D70"/>
    <w:pPr>
      <w:keepNext/>
      <w:spacing w:before="120" w:line="240" w:lineRule="auto"/>
      <w:outlineLvl w:val="4"/>
    </w:pPr>
    <w:rPr>
      <w:b/>
      <w:szCs w:val="24"/>
    </w:rPr>
  </w:style>
  <w:style w:type="paragraph" w:customStyle="1" w:styleId="SubPartCASA">
    <w:name w:val="SubPart(CASA)"/>
    <w:aliases w:val="csp"/>
    <w:basedOn w:val="OPCParaBase"/>
    <w:next w:val="ActHead3"/>
    <w:rsid w:val="007D2D70"/>
    <w:pPr>
      <w:keepNext/>
      <w:keepLines/>
      <w:spacing w:before="280"/>
      <w:outlineLvl w:val="1"/>
    </w:pPr>
    <w:rPr>
      <w:b/>
      <w:kern w:val="28"/>
      <w:sz w:val="32"/>
    </w:rPr>
  </w:style>
  <w:style w:type="character" w:customStyle="1" w:styleId="CharSubPartTextCASA">
    <w:name w:val="CharSubPartText(CASA)"/>
    <w:basedOn w:val="OPCCharBase"/>
    <w:uiPriority w:val="1"/>
    <w:rsid w:val="007D2D70"/>
  </w:style>
  <w:style w:type="character" w:customStyle="1" w:styleId="CharSubPartNoCASA">
    <w:name w:val="CharSubPartNo(CASA)"/>
    <w:basedOn w:val="OPCCharBase"/>
    <w:uiPriority w:val="1"/>
    <w:rsid w:val="007D2D70"/>
  </w:style>
  <w:style w:type="paragraph" w:customStyle="1" w:styleId="ENoteTTIndentHeadingSub">
    <w:name w:val="ENoteTTIndentHeadingSub"/>
    <w:aliases w:val="enTTHis"/>
    <w:basedOn w:val="OPCParaBase"/>
    <w:rsid w:val="007D2D70"/>
    <w:pPr>
      <w:keepNext/>
      <w:spacing w:before="60" w:line="240" w:lineRule="atLeast"/>
      <w:ind w:left="340"/>
    </w:pPr>
    <w:rPr>
      <w:b/>
      <w:sz w:val="16"/>
    </w:rPr>
  </w:style>
  <w:style w:type="paragraph" w:customStyle="1" w:styleId="ENoteTTiSub">
    <w:name w:val="ENoteTTiSub"/>
    <w:aliases w:val="enttis"/>
    <w:basedOn w:val="OPCParaBase"/>
    <w:rsid w:val="007D2D70"/>
    <w:pPr>
      <w:keepNext/>
      <w:spacing w:before="60" w:line="240" w:lineRule="atLeast"/>
      <w:ind w:left="340"/>
    </w:pPr>
    <w:rPr>
      <w:sz w:val="16"/>
    </w:rPr>
  </w:style>
  <w:style w:type="paragraph" w:customStyle="1" w:styleId="SubDivisionMigration">
    <w:name w:val="SubDivisionMigration"/>
    <w:aliases w:val="sdm"/>
    <w:basedOn w:val="OPCParaBase"/>
    <w:rsid w:val="007D2D7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D2D70"/>
    <w:pPr>
      <w:keepNext/>
      <w:keepLines/>
      <w:spacing w:before="240" w:line="240" w:lineRule="auto"/>
      <w:ind w:left="1134" w:hanging="1134"/>
    </w:pPr>
    <w:rPr>
      <w:b/>
      <w:sz w:val="28"/>
    </w:rPr>
  </w:style>
  <w:style w:type="paragraph" w:customStyle="1" w:styleId="SOText">
    <w:name w:val="SO Text"/>
    <w:aliases w:val="sot"/>
    <w:link w:val="SOTextChar"/>
    <w:rsid w:val="007D2D7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D2D70"/>
    <w:rPr>
      <w:rFonts w:eastAsiaTheme="minorHAnsi" w:cstheme="minorBidi"/>
      <w:sz w:val="22"/>
      <w:lang w:eastAsia="en-US"/>
    </w:rPr>
  </w:style>
  <w:style w:type="paragraph" w:customStyle="1" w:styleId="SOTextNote">
    <w:name w:val="SO TextNote"/>
    <w:aliases w:val="sont"/>
    <w:basedOn w:val="SOText"/>
    <w:qFormat/>
    <w:rsid w:val="007D2D70"/>
    <w:pPr>
      <w:spacing w:before="122" w:line="198" w:lineRule="exact"/>
      <w:ind w:left="1843" w:hanging="709"/>
    </w:pPr>
    <w:rPr>
      <w:sz w:val="18"/>
    </w:rPr>
  </w:style>
  <w:style w:type="paragraph" w:customStyle="1" w:styleId="SOPara">
    <w:name w:val="SO Para"/>
    <w:aliases w:val="soa"/>
    <w:basedOn w:val="SOText"/>
    <w:link w:val="SOParaChar"/>
    <w:qFormat/>
    <w:rsid w:val="007D2D70"/>
    <w:pPr>
      <w:tabs>
        <w:tab w:val="right" w:pos="1786"/>
      </w:tabs>
      <w:spacing w:before="40"/>
      <w:ind w:left="2070" w:hanging="936"/>
    </w:pPr>
  </w:style>
  <w:style w:type="character" w:customStyle="1" w:styleId="SOParaChar">
    <w:name w:val="SO Para Char"/>
    <w:aliases w:val="soa Char"/>
    <w:basedOn w:val="DefaultParagraphFont"/>
    <w:link w:val="SOPara"/>
    <w:rsid w:val="007D2D70"/>
    <w:rPr>
      <w:rFonts w:eastAsiaTheme="minorHAnsi" w:cstheme="minorBidi"/>
      <w:sz w:val="22"/>
      <w:lang w:eastAsia="en-US"/>
    </w:rPr>
  </w:style>
  <w:style w:type="paragraph" w:customStyle="1" w:styleId="FileName">
    <w:name w:val="FileName"/>
    <w:basedOn w:val="Normal"/>
    <w:rsid w:val="007D2D70"/>
  </w:style>
  <w:style w:type="paragraph" w:customStyle="1" w:styleId="TableHeading">
    <w:name w:val="TableHeading"/>
    <w:aliases w:val="th"/>
    <w:basedOn w:val="OPCParaBase"/>
    <w:next w:val="Tabletext"/>
    <w:rsid w:val="007D2D70"/>
    <w:pPr>
      <w:keepNext/>
      <w:spacing w:before="60" w:line="240" w:lineRule="atLeast"/>
    </w:pPr>
    <w:rPr>
      <w:b/>
      <w:sz w:val="20"/>
    </w:rPr>
  </w:style>
  <w:style w:type="paragraph" w:customStyle="1" w:styleId="SOHeadBold">
    <w:name w:val="SO HeadBold"/>
    <w:aliases w:val="sohb"/>
    <w:basedOn w:val="SOText"/>
    <w:next w:val="SOText"/>
    <w:link w:val="SOHeadBoldChar"/>
    <w:qFormat/>
    <w:rsid w:val="007D2D70"/>
    <w:rPr>
      <w:b/>
    </w:rPr>
  </w:style>
  <w:style w:type="character" w:customStyle="1" w:styleId="SOHeadBoldChar">
    <w:name w:val="SO HeadBold Char"/>
    <w:aliases w:val="sohb Char"/>
    <w:basedOn w:val="DefaultParagraphFont"/>
    <w:link w:val="SOHeadBold"/>
    <w:rsid w:val="007D2D7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D2D70"/>
    <w:rPr>
      <w:i/>
    </w:rPr>
  </w:style>
  <w:style w:type="character" w:customStyle="1" w:styleId="SOHeadItalicChar">
    <w:name w:val="SO HeadItalic Char"/>
    <w:aliases w:val="sohi Char"/>
    <w:basedOn w:val="DefaultParagraphFont"/>
    <w:link w:val="SOHeadItalic"/>
    <w:rsid w:val="007D2D70"/>
    <w:rPr>
      <w:rFonts w:eastAsiaTheme="minorHAnsi" w:cstheme="minorBidi"/>
      <w:i/>
      <w:sz w:val="22"/>
      <w:lang w:eastAsia="en-US"/>
    </w:rPr>
  </w:style>
  <w:style w:type="paragraph" w:customStyle="1" w:styleId="SOBullet">
    <w:name w:val="SO Bullet"/>
    <w:aliases w:val="sotb"/>
    <w:basedOn w:val="SOText"/>
    <w:link w:val="SOBulletChar"/>
    <w:qFormat/>
    <w:rsid w:val="007D2D70"/>
    <w:pPr>
      <w:ind w:left="1559" w:hanging="425"/>
    </w:pPr>
  </w:style>
  <w:style w:type="character" w:customStyle="1" w:styleId="SOBulletChar">
    <w:name w:val="SO Bullet Char"/>
    <w:aliases w:val="sotb Char"/>
    <w:basedOn w:val="DefaultParagraphFont"/>
    <w:link w:val="SOBullet"/>
    <w:rsid w:val="007D2D70"/>
    <w:rPr>
      <w:rFonts w:eastAsiaTheme="minorHAnsi" w:cstheme="minorBidi"/>
      <w:sz w:val="22"/>
      <w:lang w:eastAsia="en-US"/>
    </w:rPr>
  </w:style>
  <w:style w:type="paragraph" w:customStyle="1" w:styleId="SOBulletNote">
    <w:name w:val="SO BulletNote"/>
    <w:aliases w:val="sonb"/>
    <w:basedOn w:val="SOTextNote"/>
    <w:link w:val="SOBulletNoteChar"/>
    <w:qFormat/>
    <w:rsid w:val="007D2D70"/>
    <w:pPr>
      <w:tabs>
        <w:tab w:val="left" w:pos="1560"/>
      </w:tabs>
      <w:ind w:left="2268" w:hanging="1134"/>
    </w:pPr>
  </w:style>
  <w:style w:type="character" w:customStyle="1" w:styleId="SOBulletNoteChar">
    <w:name w:val="SO BulletNote Char"/>
    <w:aliases w:val="sonb Char"/>
    <w:basedOn w:val="DefaultParagraphFont"/>
    <w:link w:val="SOBulletNote"/>
    <w:rsid w:val="007D2D70"/>
    <w:rPr>
      <w:rFonts w:eastAsiaTheme="minorHAnsi" w:cstheme="minorBidi"/>
      <w:sz w:val="18"/>
      <w:lang w:eastAsia="en-US"/>
    </w:rPr>
  </w:style>
  <w:style w:type="paragraph" w:customStyle="1" w:styleId="FreeForm">
    <w:name w:val="FreeForm"/>
    <w:rsid w:val="007D2D70"/>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7D2D70"/>
    <w:pPr>
      <w:numPr>
        <w:numId w:val="25"/>
      </w:numPr>
    </w:pPr>
    <w:rPr>
      <w:rFonts w:eastAsia="Times New Roman" w:cs="Times New Roman"/>
      <w:lang w:eastAsia="en-AU"/>
    </w:rPr>
  </w:style>
  <w:style w:type="paragraph" w:customStyle="1" w:styleId="EnStatementHeading">
    <w:name w:val="EnStatementHeading"/>
    <w:basedOn w:val="Normal"/>
    <w:rsid w:val="007D2D70"/>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FD7AB-916D-4B18-8E0A-3B1F53E8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78</Pages>
  <Words>163162</Words>
  <Characters>801827</Characters>
  <Application>Microsoft Office Word</Application>
  <DocSecurity>0</DocSecurity>
  <PresentationFormat/>
  <Lines>20318</Lines>
  <Paragraphs>9258</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960390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2016-03-17T22:45:00Z</dcterms:created>
  <dcterms:modified xsi:type="dcterms:W3CDTF">2016-03-17T22:45:00Z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152</vt:lpwstr>
  </property>
  <property fmtid="{D5CDD505-2E9C-101B-9397-08002B2CF9AE}" pid="14" name="StartDate">
    <vt:filetime>2016-03-04T13:00:00Z</vt:filetime>
  </property>
  <property fmtid="{D5CDD505-2E9C-101B-9397-08002B2CF9AE}" pid="15" name="PreparedDate">
    <vt:filetime>2016-03-14T13:00:00Z</vt:filetime>
  </property>
  <property fmtid="{D5CDD505-2E9C-101B-9397-08002B2CF9AE}" pid="16" name="RegisteredDate">
    <vt:filetime>2016-03-17T13:00:00Z</vt:filetime>
  </property>
  <property fmtid="{D5CDD505-2E9C-101B-9397-08002B2CF9AE}" pid="17" name="ChangedTitle">
    <vt:lpwstr>Income Tax Assessment Act 1997</vt:lpwstr>
  </property>
  <property fmtid="{D5CDD505-2E9C-101B-9397-08002B2CF9AE}" pid="18" name="DoNotAsk">
    <vt:lpwstr>1</vt:lpwstr>
  </property>
</Properties>
</file>